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5.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6.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24.xml" ContentType="application/vnd.openxmlformats-officedocument.themeOverride+xml"/>
  <Override PartName="/word/charts/chart27.xml" ContentType="application/vnd.openxmlformats-officedocument.drawingml.chart+xml"/>
  <Override PartName="/word/theme/themeOverride25.xml" ContentType="application/vnd.openxmlformats-officedocument.themeOverride+xml"/>
  <Override PartName="/word/charts/chart28.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6.xml" ContentType="application/vnd.openxmlformats-officedocument.themeOverride+xml"/>
  <Override PartName="/word/charts/chart29.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7.xml" ContentType="application/vnd.openxmlformats-officedocument.themeOverride+xml"/>
  <Override PartName="/word/charts/chart30.xml" ContentType="application/vnd.openxmlformats-officedocument.drawingml.chart+xml"/>
  <Override PartName="/word/theme/themeOverride28.xml" ContentType="application/vnd.openxmlformats-officedocument.themeOverride+xml"/>
  <Override PartName="/word/charts/chart31.xml" ContentType="application/vnd.openxmlformats-officedocument.drawingml.chart+xml"/>
  <Override PartName="/word/theme/themeOverride29.xml" ContentType="application/vnd.openxmlformats-officedocument.themeOverride+xml"/>
  <Override PartName="/word/charts/chart32.xml" ContentType="application/vnd.openxmlformats-officedocument.drawingml.chart+xml"/>
  <Override PartName="/word/theme/themeOverride30.xml" ContentType="application/vnd.openxmlformats-officedocument.themeOverride+xml"/>
  <Override PartName="/word/charts/chart33.xml" ContentType="application/vnd.openxmlformats-officedocument.drawingml.chart+xml"/>
  <Override PartName="/word/theme/themeOverride31.xml" ContentType="application/vnd.openxmlformats-officedocument.themeOverride+xml"/>
  <Override PartName="/word/charts/chart34.xml" ContentType="application/vnd.openxmlformats-officedocument.drawingml.chart+xml"/>
  <Override PartName="/word/theme/themeOverride32.xml" ContentType="application/vnd.openxmlformats-officedocument.themeOverride+xml"/>
  <Override PartName="/word/charts/chart35.xml" ContentType="application/vnd.openxmlformats-officedocument.drawingml.chart+xml"/>
  <Override PartName="/word/theme/themeOverride33.xml" ContentType="application/vnd.openxmlformats-officedocument.themeOverride+xml"/>
  <Override PartName="/word/charts/chart36.xml" ContentType="application/vnd.openxmlformats-officedocument.drawingml.chart+xml"/>
  <Override PartName="/word/theme/themeOverride34.xml" ContentType="application/vnd.openxmlformats-officedocument.themeOverride+xml"/>
  <Override PartName="/word/charts/chart37.xml" ContentType="application/vnd.openxmlformats-officedocument.drawingml.chart+xml"/>
  <Override PartName="/word/theme/themeOverride35.xml" ContentType="application/vnd.openxmlformats-officedocument.themeOverride+xml"/>
  <Override PartName="/word/charts/chart38.xml" ContentType="application/vnd.openxmlformats-officedocument.drawingml.chart+xml"/>
  <Override PartName="/word/theme/themeOverride36.xml" ContentType="application/vnd.openxmlformats-officedocument.themeOverride+xml"/>
  <Override PartName="/word/charts/chart39.xml" ContentType="application/vnd.openxmlformats-officedocument.drawingml.chart+xml"/>
  <Override PartName="/word/theme/themeOverride37.xml" ContentType="application/vnd.openxmlformats-officedocument.themeOverride+xml"/>
  <Override PartName="/word/charts/chart40.xml" ContentType="application/vnd.openxmlformats-officedocument.drawingml.chart+xml"/>
  <Override PartName="/word/theme/themeOverride38.xml" ContentType="application/vnd.openxmlformats-officedocument.themeOverride+xml"/>
  <Override PartName="/word/charts/chart41.xml" ContentType="application/vnd.openxmlformats-officedocument.drawingml.chart+xml"/>
  <Override PartName="/word/theme/themeOverride39.xml" ContentType="application/vnd.openxmlformats-officedocument.themeOverride+xml"/>
  <Override PartName="/word/charts/chart42.xml" ContentType="application/vnd.openxmlformats-officedocument.drawingml.chart+xml"/>
  <Override PartName="/word/theme/themeOverride40.xml" ContentType="application/vnd.openxmlformats-officedocument.themeOverride+xml"/>
  <Override PartName="/word/charts/chart43.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41.xml" ContentType="application/vnd.openxmlformats-officedocument.themeOverride+xml"/>
  <Override PartName="/word/charts/chart44.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42.xml" ContentType="application/vnd.openxmlformats-officedocument.themeOverride+xml"/>
  <Override PartName="/word/charts/chart45.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43.xml" ContentType="application/vnd.openxmlformats-officedocument.themeOverride+xml"/>
  <Override PartName="/word/charts/chart46.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44.xml" ContentType="application/vnd.openxmlformats-officedocument.themeOverride+xml"/>
  <Override PartName="/word/charts/chart47.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45.xml" ContentType="application/vnd.openxmlformats-officedocument.themeOverride+xml"/>
  <Override PartName="/word/charts/chart48.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46.xml" ContentType="application/vnd.openxmlformats-officedocument.themeOverride+xml"/>
  <Override PartName="/word/charts/chart49.xml" ContentType="application/vnd.openxmlformats-officedocument.drawingml.chart+xml"/>
  <Override PartName="/word/theme/themeOverride47.xml" ContentType="application/vnd.openxmlformats-officedocument.themeOverride+xml"/>
  <Override PartName="/word/charts/chart50.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48.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4500" w:rsidRDefault="00964500" w:rsidP="00964500">
      <w:pPr>
        <w:spacing w:after="0" w:line="240" w:lineRule="auto"/>
        <w:ind w:firstLine="709"/>
        <w:jc w:val="center"/>
        <w:rPr>
          <w:rFonts w:ascii="Times New Roman" w:hAnsi="Times New Roman" w:cs="Times New Roman"/>
          <w:b/>
          <w:sz w:val="24"/>
          <w:szCs w:val="24"/>
          <w:lang w:eastAsia="en-US"/>
        </w:rPr>
      </w:pPr>
    </w:p>
    <w:sdt>
      <w:sdtPr>
        <w:rPr>
          <w:rFonts w:cs="Times New Roman"/>
          <w:lang w:eastAsia="en-US"/>
        </w:rPr>
        <w:id w:val="1559130955"/>
        <w:docPartObj>
          <w:docPartGallery w:val="Cover Pages"/>
          <w:docPartUnique/>
        </w:docPartObj>
      </w:sdtPr>
      <w:sdtEndPr>
        <w:rPr>
          <w:rFonts w:ascii="Times New Roman" w:hAnsi="Times New Roman"/>
          <w:sz w:val="20"/>
          <w:szCs w:val="20"/>
        </w:rPr>
      </w:sdtEndPr>
      <w:sdtContent>
        <w:p w:rsidR="00FB12F0" w:rsidRPr="00D05A70" w:rsidRDefault="00FB12F0" w:rsidP="00FB12F0">
          <w:pPr>
            <w:spacing w:after="0" w:line="240" w:lineRule="auto"/>
            <w:jc w:val="right"/>
            <w:rPr>
              <w:rFonts w:ascii="Times New Roman" w:hAnsi="Times New Roman" w:cs="Times New Roman"/>
              <w:sz w:val="24"/>
              <w:szCs w:val="24"/>
              <w:lang w:eastAsia="en-US"/>
            </w:rPr>
          </w:pPr>
          <w:r w:rsidRPr="00D05A70">
            <w:rPr>
              <w:rFonts w:ascii="Times New Roman" w:hAnsi="Times New Roman" w:cs="Times New Roman"/>
              <w:sz w:val="24"/>
              <w:szCs w:val="24"/>
              <w:lang w:eastAsia="en-US"/>
            </w:rPr>
            <w:t>Приложение</w:t>
          </w:r>
        </w:p>
        <w:p w:rsidR="00FB12F0" w:rsidRPr="00D05A70" w:rsidRDefault="00FB12F0" w:rsidP="00FB12F0">
          <w:pPr>
            <w:spacing w:after="0" w:line="240" w:lineRule="auto"/>
            <w:jc w:val="right"/>
            <w:rPr>
              <w:rFonts w:ascii="Times New Roman" w:hAnsi="Times New Roman" w:cs="Times New Roman"/>
              <w:sz w:val="24"/>
              <w:szCs w:val="24"/>
              <w:lang w:eastAsia="en-US"/>
            </w:rPr>
          </w:pPr>
          <w:r w:rsidRPr="00D05A70">
            <w:rPr>
              <w:rFonts w:ascii="Times New Roman" w:hAnsi="Times New Roman" w:cs="Times New Roman"/>
              <w:sz w:val="24"/>
              <w:szCs w:val="24"/>
              <w:lang w:eastAsia="en-US"/>
            </w:rPr>
            <w:t>к решению Совета депутатов</w:t>
          </w:r>
        </w:p>
        <w:p w:rsidR="00FB12F0" w:rsidRPr="00D05A70" w:rsidRDefault="00FB12F0" w:rsidP="00FB12F0">
          <w:pPr>
            <w:spacing w:after="0" w:line="240" w:lineRule="auto"/>
            <w:jc w:val="right"/>
            <w:rPr>
              <w:rFonts w:ascii="Times New Roman" w:hAnsi="Times New Roman" w:cs="Times New Roman"/>
              <w:sz w:val="24"/>
              <w:szCs w:val="24"/>
              <w:lang w:eastAsia="en-US"/>
            </w:rPr>
          </w:pPr>
          <w:r w:rsidRPr="00D05A70">
            <w:rPr>
              <w:rFonts w:ascii="Times New Roman" w:hAnsi="Times New Roman" w:cs="Times New Roman"/>
              <w:sz w:val="24"/>
              <w:szCs w:val="24"/>
              <w:lang w:eastAsia="en-US"/>
            </w:rPr>
            <w:t xml:space="preserve">городского округа Воскресенск </w:t>
          </w:r>
        </w:p>
        <w:p w:rsidR="00FB12F0" w:rsidRPr="00D05A70" w:rsidRDefault="00FB12F0" w:rsidP="00FB12F0">
          <w:pPr>
            <w:spacing w:after="0" w:line="240" w:lineRule="auto"/>
            <w:jc w:val="right"/>
            <w:rPr>
              <w:rFonts w:ascii="Times New Roman" w:hAnsi="Times New Roman" w:cs="Times New Roman"/>
              <w:sz w:val="24"/>
              <w:szCs w:val="24"/>
              <w:lang w:eastAsia="en-US"/>
            </w:rPr>
          </w:pPr>
          <w:r w:rsidRPr="00D05A70">
            <w:rPr>
              <w:rFonts w:ascii="Times New Roman" w:hAnsi="Times New Roman" w:cs="Times New Roman"/>
              <w:sz w:val="24"/>
              <w:szCs w:val="24"/>
              <w:lang w:eastAsia="en-US"/>
            </w:rPr>
            <w:t>Московской области</w:t>
          </w:r>
        </w:p>
        <w:p w:rsidR="00FB12F0" w:rsidRPr="00D05A70" w:rsidRDefault="001E7AAD" w:rsidP="00FB12F0">
          <w:pPr>
            <w:spacing w:after="0" w:line="240" w:lineRule="auto"/>
            <w:jc w:val="right"/>
            <w:rPr>
              <w:rFonts w:ascii="Times New Roman" w:hAnsi="Times New Roman" w:cs="Times New Roman"/>
              <w:sz w:val="24"/>
              <w:szCs w:val="24"/>
              <w:lang w:eastAsia="en-US"/>
            </w:rPr>
          </w:pPr>
          <w:r>
            <w:rPr>
              <w:rFonts w:ascii="Times New Roman" w:hAnsi="Times New Roman" w:cs="Times New Roman"/>
              <w:sz w:val="24"/>
              <w:szCs w:val="24"/>
              <w:lang w:eastAsia="en-US"/>
            </w:rPr>
            <w:t>от 28.03.2025</w:t>
          </w:r>
          <w:r w:rsidR="00FB12F0">
            <w:rPr>
              <w:rFonts w:ascii="Times New Roman" w:hAnsi="Times New Roman" w:cs="Times New Roman"/>
              <w:sz w:val="24"/>
              <w:szCs w:val="24"/>
              <w:lang w:eastAsia="en-US"/>
            </w:rPr>
            <w:t xml:space="preserve"> </w:t>
          </w:r>
          <w:r w:rsidR="00FB12F0" w:rsidRPr="00D05A70">
            <w:rPr>
              <w:rFonts w:ascii="Times New Roman" w:hAnsi="Times New Roman" w:cs="Times New Roman"/>
              <w:sz w:val="24"/>
              <w:szCs w:val="24"/>
              <w:lang w:eastAsia="en-US"/>
            </w:rPr>
            <w:t>№</w:t>
          </w:r>
          <w:r w:rsidR="00FB12F0">
            <w:rPr>
              <w:rFonts w:ascii="Times New Roman" w:hAnsi="Times New Roman" w:cs="Times New Roman"/>
              <w:sz w:val="24"/>
              <w:szCs w:val="24"/>
              <w:lang w:eastAsia="en-US"/>
            </w:rPr>
            <w:t xml:space="preserve"> </w:t>
          </w:r>
          <w:r>
            <w:rPr>
              <w:rFonts w:ascii="Times New Roman" w:hAnsi="Times New Roman" w:cs="Times New Roman"/>
              <w:sz w:val="24"/>
              <w:szCs w:val="24"/>
              <w:lang w:eastAsia="en-US"/>
            </w:rPr>
            <w:t>112/13</w:t>
          </w:r>
          <w:bookmarkStart w:id="0" w:name="_GoBack"/>
          <w:bookmarkEnd w:id="0"/>
          <w:r w:rsidR="00FB12F0" w:rsidRPr="00D05A70">
            <w:rPr>
              <w:rFonts w:ascii="Times New Roman" w:hAnsi="Times New Roman" w:cs="Times New Roman"/>
              <w:sz w:val="24"/>
              <w:szCs w:val="24"/>
              <w:lang w:eastAsia="en-US"/>
            </w:rPr>
            <w:t xml:space="preserve"> </w:t>
          </w:r>
        </w:p>
        <w:p w:rsidR="00FB12F0" w:rsidRPr="00D05A70" w:rsidRDefault="00FB12F0" w:rsidP="00FB12F0">
          <w:pPr>
            <w:spacing w:after="0" w:line="240" w:lineRule="auto"/>
            <w:jc w:val="right"/>
            <w:rPr>
              <w:rFonts w:ascii="Times New Roman" w:hAnsi="Times New Roman" w:cs="Times New Roman"/>
              <w:sz w:val="24"/>
              <w:szCs w:val="24"/>
              <w:lang w:eastAsia="en-US"/>
            </w:rPr>
          </w:pPr>
        </w:p>
        <w:p w:rsidR="00FB12F0" w:rsidRPr="00D05A70" w:rsidRDefault="00FB12F0" w:rsidP="00FB12F0">
          <w:pPr>
            <w:spacing w:after="0" w:line="240" w:lineRule="auto"/>
            <w:jc w:val="right"/>
            <w:rPr>
              <w:rFonts w:ascii="Times New Roman" w:hAnsi="Times New Roman" w:cs="Times New Roman"/>
              <w:sz w:val="24"/>
              <w:szCs w:val="24"/>
              <w:lang w:eastAsia="en-US"/>
            </w:rPr>
          </w:pPr>
        </w:p>
        <w:p w:rsidR="00FB12F0" w:rsidRPr="00D05A70" w:rsidRDefault="00FB12F0" w:rsidP="00FB12F0">
          <w:pPr>
            <w:spacing w:after="0" w:line="240" w:lineRule="auto"/>
            <w:jc w:val="right"/>
            <w:rPr>
              <w:rFonts w:ascii="Times New Roman" w:hAnsi="Times New Roman" w:cs="Times New Roman"/>
              <w:sz w:val="24"/>
              <w:szCs w:val="24"/>
              <w:lang w:eastAsia="en-US"/>
            </w:rPr>
          </w:pPr>
        </w:p>
        <w:p w:rsidR="00FB12F0" w:rsidRPr="00D05A70" w:rsidRDefault="00FB12F0" w:rsidP="00FB12F0">
          <w:pPr>
            <w:spacing w:after="0" w:line="240" w:lineRule="auto"/>
            <w:jc w:val="right"/>
            <w:rPr>
              <w:rFonts w:ascii="Times New Roman" w:hAnsi="Times New Roman" w:cs="Times New Roman"/>
              <w:sz w:val="24"/>
              <w:szCs w:val="24"/>
              <w:lang w:eastAsia="en-US"/>
            </w:rPr>
          </w:pPr>
        </w:p>
        <w:p w:rsidR="00FB12F0" w:rsidRPr="00D05A70" w:rsidRDefault="00FB12F0" w:rsidP="00FB12F0">
          <w:pPr>
            <w:spacing w:after="0" w:line="240" w:lineRule="auto"/>
            <w:jc w:val="right"/>
            <w:rPr>
              <w:rFonts w:ascii="Times New Roman" w:hAnsi="Times New Roman" w:cs="Times New Roman"/>
              <w:sz w:val="24"/>
              <w:szCs w:val="24"/>
              <w:lang w:eastAsia="en-US"/>
            </w:rPr>
          </w:pPr>
        </w:p>
        <w:p w:rsidR="00FB12F0" w:rsidRPr="00D05A70" w:rsidRDefault="00FB12F0" w:rsidP="00FB12F0">
          <w:pPr>
            <w:spacing w:after="0" w:line="240" w:lineRule="auto"/>
            <w:jc w:val="right"/>
            <w:rPr>
              <w:rFonts w:ascii="Times New Roman" w:hAnsi="Times New Roman" w:cs="Times New Roman"/>
              <w:sz w:val="24"/>
              <w:szCs w:val="24"/>
              <w:lang w:eastAsia="en-US"/>
            </w:rPr>
          </w:pPr>
        </w:p>
        <w:p w:rsidR="00FB12F0" w:rsidRPr="00D05A70" w:rsidRDefault="00FB12F0" w:rsidP="00FB12F0">
          <w:pPr>
            <w:spacing w:after="0" w:line="240" w:lineRule="auto"/>
            <w:jc w:val="center"/>
            <w:rPr>
              <w:rFonts w:ascii="Times New Roman" w:hAnsi="Times New Roman" w:cs="Times New Roman"/>
              <w:sz w:val="40"/>
              <w:szCs w:val="40"/>
              <w:lang w:eastAsia="en-US"/>
            </w:rPr>
          </w:pPr>
          <w:r w:rsidRPr="00D05A70">
            <w:rPr>
              <w:rFonts w:ascii="Times New Roman" w:hAnsi="Times New Roman" w:cs="Times New Roman"/>
              <w:b/>
              <w:sz w:val="40"/>
              <w:szCs w:val="40"/>
              <w:lang w:eastAsia="en-US"/>
            </w:rPr>
            <w:t>Отчет</w:t>
          </w:r>
        </w:p>
        <w:p w:rsidR="00FB12F0" w:rsidRDefault="00FB12F0" w:rsidP="00FB12F0">
          <w:pPr>
            <w:spacing w:after="0" w:line="240" w:lineRule="auto"/>
            <w:jc w:val="center"/>
            <w:rPr>
              <w:rFonts w:ascii="Times New Roman" w:eastAsia="Times New Roman" w:hAnsi="Times New Roman" w:cs="Times New Roman"/>
              <w:b/>
              <w:sz w:val="40"/>
              <w:szCs w:val="40"/>
            </w:rPr>
          </w:pPr>
          <w:r w:rsidRPr="00D05A70">
            <w:rPr>
              <w:rFonts w:ascii="Times New Roman" w:eastAsia="Times New Roman" w:hAnsi="Times New Roman" w:cs="Times New Roman"/>
              <w:b/>
              <w:sz w:val="40"/>
              <w:szCs w:val="40"/>
            </w:rPr>
            <w:t xml:space="preserve">«О деятельности Администрации </w:t>
          </w:r>
        </w:p>
        <w:p w:rsidR="00FB12F0" w:rsidRDefault="00FB12F0" w:rsidP="00FB12F0">
          <w:pPr>
            <w:spacing w:after="0" w:line="240" w:lineRule="auto"/>
            <w:jc w:val="center"/>
            <w:rPr>
              <w:rFonts w:ascii="Times New Roman" w:eastAsia="Times New Roman" w:hAnsi="Times New Roman" w:cs="Times New Roman"/>
              <w:b/>
              <w:sz w:val="40"/>
              <w:szCs w:val="40"/>
            </w:rPr>
          </w:pPr>
          <w:r w:rsidRPr="00D05A70">
            <w:rPr>
              <w:rFonts w:ascii="Times New Roman" w:eastAsia="Times New Roman" w:hAnsi="Times New Roman" w:cs="Times New Roman"/>
              <w:b/>
              <w:sz w:val="40"/>
              <w:szCs w:val="40"/>
            </w:rPr>
            <w:t xml:space="preserve">городского округа Воскресенск Московской области </w:t>
          </w:r>
        </w:p>
        <w:p w:rsidR="00FB12F0" w:rsidRDefault="00FB12F0" w:rsidP="00FB12F0">
          <w:pPr>
            <w:spacing w:after="0" w:line="240" w:lineRule="auto"/>
            <w:jc w:val="center"/>
            <w:rPr>
              <w:rFonts w:ascii="Times New Roman" w:eastAsia="Times New Roman" w:hAnsi="Times New Roman" w:cs="Times New Roman"/>
              <w:b/>
              <w:sz w:val="40"/>
              <w:szCs w:val="40"/>
            </w:rPr>
          </w:pPr>
          <w:r w:rsidRPr="00D05A70">
            <w:rPr>
              <w:rFonts w:ascii="Times New Roman" w:eastAsia="Times New Roman" w:hAnsi="Times New Roman" w:cs="Times New Roman"/>
              <w:b/>
              <w:sz w:val="40"/>
              <w:szCs w:val="40"/>
            </w:rPr>
            <w:t>и подведомственных учреждений</w:t>
          </w:r>
          <w:r>
            <w:rPr>
              <w:rFonts w:ascii="Times New Roman" w:eastAsia="Times New Roman" w:hAnsi="Times New Roman" w:cs="Times New Roman"/>
              <w:b/>
              <w:sz w:val="40"/>
              <w:szCs w:val="40"/>
            </w:rPr>
            <w:t xml:space="preserve"> </w:t>
          </w:r>
        </w:p>
        <w:p w:rsidR="00FB12F0" w:rsidRPr="00D05A70" w:rsidRDefault="00FB12F0" w:rsidP="00FB12F0">
          <w:pPr>
            <w:spacing w:after="0" w:line="240" w:lineRule="auto"/>
            <w:jc w:val="center"/>
            <w:rPr>
              <w:rFonts w:ascii="Times New Roman" w:eastAsia="Times New Roman" w:hAnsi="Times New Roman" w:cs="Times New Roman"/>
              <w:b/>
              <w:sz w:val="40"/>
              <w:szCs w:val="40"/>
            </w:rPr>
          </w:pPr>
          <w:r w:rsidRPr="00D05A70">
            <w:rPr>
              <w:rFonts w:ascii="Times New Roman" w:eastAsia="Times New Roman" w:hAnsi="Times New Roman" w:cs="Times New Roman"/>
              <w:b/>
              <w:sz w:val="40"/>
              <w:szCs w:val="40"/>
            </w:rPr>
            <w:t>в 202</w:t>
          </w:r>
          <w:r>
            <w:rPr>
              <w:rFonts w:ascii="Times New Roman" w:eastAsia="Times New Roman" w:hAnsi="Times New Roman" w:cs="Times New Roman"/>
              <w:b/>
              <w:sz w:val="40"/>
              <w:szCs w:val="40"/>
            </w:rPr>
            <w:t>4</w:t>
          </w:r>
          <w:r w:rsidRPr="00D05A70">
            <w:rPr>
              <w:rFonts w:ascii="Times New Roman" w:eastAsia="Times New Roman" w:hAnsi="Times New Roman" w:cs="Times New Roman"/>
              <w:b/>
              <w:sz w:val="40"/>
              <w:szCs w:val="40"/>
            </w:rPr>
            <w:t xml:space="preserve"> году»</w:t>
          </w:r>
        </w:p>
        <w:p w:rsidR="00FB12F0" w:rsidRPr="00D05A70" w:rsidRDefault="00FB12F0" w:rsidP="00FB12F0">
          <w:pPr>
            <w:spacing w:after="0" w:line="240" w:lineRule="auto"/>
            <w:jc w:val="center"/>
            <w:rPr>
              <w:rFonts w:ascii="Times New Roman" w:hAnsi="Times New Roman" w:cs="Times New Roman"/>
              <w:sz w:val="40"/>
              <w:szCs w:val="40"/>
              <w:lang w:eastAsia="en-US"/>
            </w:rPr>
          </w:pPr>
        </w:p>
        <w:p w:rsidR="00FB12F0" w:rsidRPr="00D05A70" w:rsidRDefault="00FB12F0" w:rsidP="00FB12F0">
          <w:pPr>
            <w:rPr>
              <w:rFonts w:cs="Times New Roman"/>
              <w:lang w:eastAsia="en-US"/>
            </w:rPr>
          </w:pPr>
        </w:p>
        <w:p w:rsidR="00FB12F0" w:rsidRPr="00D05A70" w:rsidRDefault="00FB12F0" w:rsidP="00FB12F0">
          <w:pPr>
            <w:rPr>
              <w:rFonts w:cs="Times New Roman"/>
              <w:lang w:eastAsia="en-US"/>
            </w:rPr>
          </w:pPr>
        </w:p>
        <w:p w:rsidR="00FB12F0" w:rsidRPr="00D05A70" w:rsidRDefault="00FB12F0" w:rsidP="00FB12F0">
          <w:pPr>
            <w:rPr>
              <w:rFonts w:cs="Times New Roman"/>
              <w:lang w:eastAsia="en-US"/>
            </w:rPr>
          </w:pPr>
        </w:p>
        <w:p w:rsidR="00FB12F0" w:rsidRPr="00D05A70" w:rsidRDefault="00FB12F0" w:rsidP="00FB12F0">
          <w:pPr>
            <w:rPr>
              <w:rFonts w:cs="Times New Roman"/>
              <w:lang w:eastAsia="en-US"/>
            </w:rPr>
          </w:pPr>
        </w:p>
        <w:p w:rsidR="00FB12F0" w:rsidRPr="00D05A70" w:rsidRDefault="00FB12F0" w:rsidP="00FB12F0">
          <w:pPr>
            <w:rPr>
              <w:rFonts w:cs="Times New Roman"/>
              <w:lang w:eastAsia="en-US"/>
            </w:rPr>
          </w:pPr>
        </w:p>
        <w:p w:rsidR="00FB12F0" w:rsidRPr="00D05A70" w:rsidRDefault="00FB12F0" w:rsidP="00FB12F0">
          <w:pPr>
            <w:rPr>
              <w:rFonts w:cs="Times New Roman"/>
              <w:lang w:eastAsia="en-US"/>
            </w:rPr>
          </w:pPr>
        </w:p>
        <w:p w:rsidR="00FB12F0" w:rsidRPr="00D05A70" w:rsidRDefault="00FB12F0" w:rsidP="00FB12F0">
          <w:pPr>
            <w:rPr>
              <w:rFonts w:cs="Times New Roman"/>
              <w:lang w:eastAsia="en-US"/>
            </w:rPr>
          </w:pPr>
        </w:p>
        <w:p w:rsidR="00FB12F0" w:rsidRPr="00D05A70" w:rsidRDefault="00FB12F0" w:rsidP="00FB12F0">
          <w:pPr>
            <w:rPr>
              <w:rFonts w:cs="Times New Roman"/>
              <w:lang w:eastAsia="en-US"/>
            </w:rPr>
          </w:pPr>
        </w:p>
        <w:p w:rsidR="00FB12F0" w:rsidRPr="00D05A70" w:rsidRDefault="00FB12F0" w:rsidP="00FB12F0">
          <w:pPr>
            <w:rPr>
              <w:rFonts w:cs="Times New Roman"/>
              <w:lang w:eastAsia="en-US"/>
            </w:rPr>
          </w:pPr>
        </w:p>
        <w:p w:rsidR="00FB12F0" w:rsidRPr="00D05A70" w:rsidRDefault="00FB12F0" w:rsidP="00FB12F0">
          <w:pPr>
            <w:rPr>
              <w:rFonts w:cs="Times New Roman"/>
              <w:lang w:eastAsia="en-US"/>
            </w:rPr>
          </w:pPr>
        </w:p>
        <w:p w:rsidR="00FB12F0" w:rsidRDefault="00FB12F0" w:rsidP="00FB12F0">
          <w:pPr>
            <w:jc w:val="center"/>
            <w:rPr>
              <w:rFonts w:ascii="Times New Roman" w:hAnsi="Times New Roman" w:cs="Times New Roman"/>
              <w:sz w:val="24"/>
              <w:szCs w:val="24"/>
              <w:lang w:eastAsia="en-US"/>
            </w:rPr>
          </w:pPr>
        </w:p>
        <w:p w:rsidR="00FB12F0" w:rsidRDefault="00FB12F0" w:rsidP="00FB12F0">
          <w:pPr>
            <w:jc w:val="center"/>
            <w:rPr>
              <w:rFonts w:ascii="Times New Roman" w:hAnsi="Times New Roman" w:cs="Times New Roman"/>
              <w:sz w:val="24"/>
              <w:szCs w:val="24"/>
              <w:lang w:eastAsia="en-US"/>
            </w:rPr>
          </w:pPr>
        </w:p>
        <w:p w:rsidR="00FB12F0" w:rsidRDefault="00FB12F0" w:rsidP="00FB12F0">
          <w:pPr>
            <w:jc w:val="center"/>
            <w:rPr>
              <w:rFonts w:ascii="Times New Roman" w:hAnsi="Times New Roman" w:cs="Times New Roman"/>
              <w:sz w:val="24"/>
              <w:szCs w:val="24"/>
              <w:lang w:eastAsia="en-US"/>
            </w:rPr>
          </w:pPr>
        </w:p>
        <w:p w:rsidR="00FB12F0" w:rsidRDefault="00FB12F0" w:rsidP="00FB12F0">
          <w:pPr>
            <w:jc w:val="center"/>
            <w:rPr>
              <w:rFonts w:ascii="Times New Roman" w:hAnsi="Times New Roman" w:cs="Times New Roman"/>
              <w:sz w:val="24"/>
              <w:szCs w:val="24"/>
              <w:lang w:eastAsia="en-US"/>
            </w:rPr>
          </w:pPr>
        </w:p>
        <w:p w:rsidR="00FB12F0" w:rsidRDefault="00FB12F0" w:rsidP="00FB12F0">
          <w:pPr>
            <w:jc w:val="center"/>
            <w:rPr>
              <w:rFonts w:ascii="Times New Roman" w:hAnsi="Times New Roman" w:cs="Times New Roman"/>
              <w:sz w:val="24"/>
              <w:szCs w:val="24"/>
              <w:lang w:eastAsia="en-US"/>
            </w:rPr>
          </w:pPr>
        </w:p>
        <w:p w:rsidR="00FB12F0" w:rsidRDefault="00FB12F0" w:rsidP="00FB12F0">
          <w:pPr>
            <w:jc w:val="center"/>
            <w:rPr>
              <w:rFonts w:ascii="Times New Roman" w:hAnsi="Times New Roman" w:cs="Times New Roman"/>
              <w:sz w:val="24"/>
              <w:szCs w:val="24"/>
              <w:lang w:eastAsia="en-US"/>
            </w:rPr>
          </w:pPr>
        </w:p>
        <w:p w:rsidR="00FB12F0" w:rsidRDefault="00FB12F0" w:rsidP="00FB12F0">
          <w:pPr>
            <w:jc w:val="center"/>
            <w:rPr>
              <w:rFonts w:ascii="Times New Roman" w:hAnsi="Times New Roman" w:cs="Times New Roman"/>
              <w:sz w:val="24"/>
              <w:szCs w:val="24"/>
              <w:lang w:eastAsia="en-US"/>
            </w:rPr>
          </w:pPr>
        </w:p>
        <w:p w:rsidR="00FB12F0" w:rsidRDefault="00FB12F0" w:rsidP="00FB12F0">
          <w:pPr>
            <w:jc w:val="center"/>
            <w:rPr>
              <w:rFonts w:ascii="Times New Roman" w:hAnsi="Times New Roman" w:cs="Times New Roman"/>
              <w:sz w:val="24"/>
              <w:szCs w:val="24"/>
              <w:lang w:eastAsia="en-US"/>
            </w:rPr>
          </w:pPr>
        </w:p>
        <w:p w:rsidR="00FB12F0" w:rsidRPr="00D05A70" w:rsidRDefault="00FB12F0" w:rsidP="00FB12F0">
          <w:pPr>
            <w:spacing w:after="0"/>
            <w:jc w:val="center"/>
            <w:rPr>
              <w:rFonts w:ascii="Times New Roman" w:hAnsi="Times New Roman" w:cs="Times New Roman"/>
              <w:sz w:val="24"/>
              <w:szCs w:val="24"/>
              <w:lang w:eastAsia="en-US"/>
            </w:rPr>
          </w:pPr>
          <w:r w:rsidRPr="00D05A70">
            <w:rPr>
              <w:rFonts w:ascii="Times New Roman" w:hAnsi="Times New Roman" w:cs="Times New Roman"/>
              <w:sz w:val="24"/>
              <w:szCs w:val="24"/>
              <w:lang w:eastAsia="en-US"/>
            </w:rPr>
            <w:t>г. Воскресенск,</w:t>
          </w:r>
        </w:p>
        <w:p w:rsidR="00FB12F0" w:rsidRPr="00FB12F0" w:rsidRDefault="00FB12F0" w:rsidP="00FB12F0">
          <w:pPr>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2025</w:t>
          </w:r>
          <w:r w:rsidRPr="00D05A70">
            <w:rPr>
              <w:rFonts w:ascii="Times New Roman" w:hAnsi="Times New Roman" w:cs="Times New Roman"/>
              <w:sz w:val="24"/>
              <w:szCs w:val="24"/>
              <w:lang w:eastAsia="en-US"/>
            </w:rPr>
            <w:t xml:space="preserve"> г.</w:t>
          </w:r>
        </w:p>
      </w:sdtContent>
    </w:sdt>
    <w:p w:rsidR="00964500" w:rsidRDefault="00964500" w:rsidP="00964500">
      <w:pPr>
        <w:spacing w:after="0" w:line="240" w:lineRule="auto"/>
        <w:ind w:firstLine="709"/>
        <w:jc w:val="center"/>
        <w:rPr>
          <w:rFonts w:ascii="Times New Roman" w:hAnsi="Times New Roman" w:cs="Times New Roman"/>
          <w:b/>
          <w:sz w:val="24"/>
          <w:szCs w:val="24"/>
          <w:lang w:eastAsia="en-US"/>
        </w:rPr>
      </w:pPr>
      <w:r w:rsidRPr="00964500">
        <w:rPr>
          <w:rFonts w:ascii="Times New Roman" w:hAnsi="Times New Roman" w:cs="Times New Roman"/>
          <w:b/>
          <w:sz w:val="24"/>
          <w:szCs w:val="24"/>
          <w:lang w:eastAsia="en-US"/>
        </w:rPr>
        <w:lastRenderedPageBreak/>
        <w:t>СОДЕРЖАНИЕ</w:t>
      </w:r>
    </w:p>
    <w:p w:rsidR="00964500" w:rsidRPr="00964500" w:rsidRDefault="00964500" w:rsidP="00964500">
      <w:pPr>
        <w:spacing w:after="0" w:line="240" w:lineRule="auto"/>
        <w:ind w:firstLine="709"/>
        <w:jc w:val="center"/>
        <w:rPr>
          <w:rFonts w:ascii="Times New Roman" w:hAnsi="Times New Roman" w:cs="Times New Roman"/>
          <w:b/>
          <w:sz w:val="24"/>
          <w:szCs w:val="24"/>
          <w:lang w:eastAsia="en-US"/>
        </w:rPr>
      </w:pPr>
    </w:p>
    <w:tbl>
      <w:tblPr>
        <w:tblStyle w:val="a5"/>
        <w:tblW w:w="9634" w:type="dxa"/>
        <w:tblLook w:val="04A0" w:firstRow="1" w:lastRow="0" w:firstColumn="1" w:lastColumn="0" w:noHBand="0" w:noVBand="1"/>
      </w:tblPr>
      <w:tblGrid>
        <w:gridCol w:w="8926"/>
        <w:gridCol w:w="708"/>
      </w:tblGrid>
      <w:tr w:rsidR="00964500" w:rsidRPr="00964500" w:rsidTr="009101F8">
        <w:tc>
          <w:tcPr>
            <w:tcW w:w="8926" w:type="dxa"/>
          </w:tcPr>
          <w:p w:rsidR="00964500" w:rsidRPr="00964500" w:rsidRDefault="00964500" w:rsidP="00964500">
            <w:pPr>
              <w:jc w:val="both"/>
              <w:rPr>
                <w:rFonts w:ascii="Times New Roman" w:eastAsia="Times New Roman" w:hAnsi="Times New Roman" w:cs="Times New Roman"/>
              </w:rPr>
            </w:pPr>
            <w:r w:rsidRPr="00964500">
              <w:rPr>
                <w:rFonts w:ascii="Times New Roman" w:eastAsia="Times New Roman" w:hAnsi="Times New Roman" w:cs="Times New Roman"/>
              </w:rPr>
              <w:t>ФИНАНСОВОЕ УПРАВЛЕНИЕ</w:t>
            </w:r>
          </w:p>
          <w:p w:rsidR="00964500" w:rsidRPr="00964500" w:rsidRDefault="00964500" w:rsidP="00964500">
            <w:pPr>
              <w:jc w:val="both"/>
              <w:rPr>
                <w:rFonts w:ascii="Times New Roman" w:eastAsia="Times New Roman" w:hAnsi="Times New Roman" w:cs="Times New Roman"/>
              </w:rPr>
            </w:pPr>
          </w:p>
        </w:tc>
        <w:tc>
          <w:tcPr>
            <w:tcW w:w="708" w:type="dxa"/>
          </w:tcPr>
          <w:p w:rsidR="00964500" w:rsidRPr="00964500" w:rsidRDefault="00964500" w:rsidP="00964500">
            <w:pPr>
              <w:jc w:val="center"/>
              <w:rPr>
                <w:rFonts w:ascii="Times New Roman" w:eastAsia="Times New Roman" w:hAnsi="Times New Roman" w:cs="Times New Roman"/>
              </w:rPr>
            </w:pPr>
            <w:r w:rsidRPr="00964500">
              <w:rPr>
                <w:rFonts w:ascii="Times New Roman" w:eastAsia="Times New Roman" w:hAnsi="Times New Roman" w:cs="Times New Roman"/>
              </w:rPr>
              <w:t>3</w:t>
            </w:r>
          </w:p>
        </w:tc>
      </w:tr>
      <w:tr w:rsidR="00FB12F0" w:rsidRPr="00964500" w:rsidTr="009101F8">
        <w:tc>
          <w:tcPr>
            <w:tcW w:w="8926" w:type="dxa"/>
          </w:tcPr>
          <w:p w:rsidR="00FB12F0" w:rsidRDefault="00FB12F0" w:rsidP="00964500">
            <w:pPr>
              <w:jc w:val="both"/>
              <w:rPr>
                <w:rFonts w:ascii="Times New Roman" w:eastAsia="Times New Roman" w:hAnsi="Times New Roman" w:cs="Times New Roman"/>
              </w:rPr>
            </w:pPr>
            <w:r>
              <w:rPr>
                <w:rFonts w:ascii="Times New Roman" w:eastAsia="Times New Roman" w:hAnsi="Times New Roman" w:cs="Times New Roman"/>
              </w:rPr>
              <w:t xml:space="preserve">УПРАВЛЕНИЕ ЭКОНОМИКИ </w:t>
            </w:r>
          </w:p>
          <w:p w:rsidR="00FB12F0" w:rsidRPr="00964500" w:rsidRDefault="00FB12F0" w:rsidP="00964500">
            <w:pPr>
              <w:jc w:val="both"/>
              <w:rPr>
                <w:rFonts w:ascii="Times New Roman" w:eastAsia="Times New Roman" w:hAnsi="Times New Roman" w:cs="Times New Roman"/>
              </w:rPr>
            </w:pPr>
          </w:p>
        </w:tc>
        <w:tc>
          <w:tcPr>
            <w:tcW w:w="708" w:type="dxa"/>
          </w:tcPr>
          <w:p w:rsidR="00FB12F0" w:rsidRPr="0096450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6</w:t>
            </w:r>
          </w:p>
        </w:tc>
      </w:tr>
      <w:tr w:rsidR="00964500" w:rsidRPr="00964500" w:rsidTr="009101F8">
        <w:trPr>
          <w:trHeight w:val="356"/>
        </w:trPr>
        <w:tc>
          <w:tcPr>
            <w:tcW w:w="8926" w:type="dxa"/>
          </w:tcPr>
          <w:p w:rsidR="00964500" w:rsidRPr="00964500" w:rsidRDefault="00964500" w:rsidP="00964500">
            <w:pPr>
              <w:jc w:val="both"/>
              <w:rPr>
                <w:rFonts w:ascii="Times New Roman" w:eastAsia="Times New Roman" w:hAnsi="Times New Roman" w:cs="Times New Roman"/>
              </w:rPr>
            </w:pPr>
            <w:r w:rsidRPr="00964500">
              <w:rPr>
                <w:rFonts w:ascii="Times New Roman" w:eastAsia="Times New Roman" w:hAnsi="Times New Roman" w:cs="Times New Roman"/>
              </w:rPr>
              <w:t>ОТДЕЛ ФИНАНСОВОГО КОНТРОЛЯ</w:t>
            </w:r>
          </w:p>
          <w:p w:rsidR="00964500" w:rsidRPr="00964500" w:rsidRDefault="00964500" w:rsidP="00964500">
            <w:pPr>
              <w:jc w:val="both"/>
              <w:rPr>
                <w:rFonts w:ascii="Times New Roman" w:eastAsia="Times New Roman" w:hAnsi="Times New Roman" w:cs="Times New Roman"/>
              </w:rPr>
            </w:pPr>
          </w:p>
        </w:tc>
        <w:tc>
          <w:tcPr>
            <w:tcW w:w="708" w:type="dxa"/>
          </w:tcPr>
          <w:p w:rsidR="00964500" w:rsidRPr="0096450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19</w:t>
            </w:r>
          </w:p>
        </w:tc>
      </w:tr>
      <w:tr w:rsidR="00FB12F0" w:rsidRPr="00964500" w:rsidTr="009101F8">
        <w:trPr>
          <w:trHeight w:val="356"/>
        </w:trPr>
        <w:tc>
          <w:tcPr>
            <w:tcW w:w="8926" w:type="dxa"/>
          </w:tcPr>
          <w:p w:rsidR="00FB12F0" w:rsidRDefault="00FB12F0" w:rsidP="00964500">
            <w:pPr>
              <w:jc w:val="both"/>
              <w:rPr>
                <w:rFonts w:ascii="Times New Roman" w:eastAsia="Times New Roman" w:hAnsi="Times New Roman" w:cs="Times New Roman"/>
              </w:rPr>
            </w:pPr>
            <w:r>
              <w:rPr>
                <w:rFonts w:ascii="Times New Roman" w:eastAsia="Times New Roman" w:hAnsi="Times New Roman" w:cs="Times New Roman"/>
              </w:rPr>
              <w:t>УПРАВЛЕНИЕ ИНВЕСТИЦИЙ, ПРОМЫШЛЕННОСТИ И ТОРГОВЛИ</w:t>
            </w:r>
          </w:p>
          <w:p w:rsidR="00FB12F0" w:rsidRPr="00964500" w:rsidRDefault="00FB12F0" w:rsidP="00964500">
            <w:pPr>
              <w:jc w:val="both"/>
              <w:rPr>
                <w:rFonts w:ascii="Times New Roman" w:eastAsia="Times New Roman" w:hAnsi="Times New Roman" w:cs="Times New Roman"/>
              </w:rPr>
            </w:pPr>
          </w:p>
        </w:tc>
        <w:tc>
          <w:tcPr>
            <w:tcW w:w="708" w:type="dxa"/>
          </w:tcPr>
          <w:p w:rsidR="00FB12F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27</w:t>
            </w:r>
          </w:p>
        </w:tc>
      </w:tr>
      <w:tr w:rsidR="00964500" w:rsidRPr="00964500" w:rsidTr="009101F8">
        <w:tc>
          <w:tcPr>
            <w:tcW w:w="8926" w:type="dxa"/>
          </w:tcPr>
          <w:p w:rsidR="00964500" w:rsidRPr="00964500" w:rsidRDefault="00964500" w:rsidP="00964500">
            <w:pPr>
              <w:jc w:val="both"/>
              <w:rPr>
                <w:rFonts w:ascii="Times New Roman" w:eastAsia="Times New Roman" w:hAnsi="Times New Roman" w:cs="Times New Roman"/>
              </w:rPr>
            </w:pPr>
            <w:r w:rsidRPr="00964500">
              <w:rPr>
                <w:rFonts w:ascii="Times New Roman" w:eastAsia="Times New Roman" w:hAnsi="Times New Roman" w:cs="Times New Roman"/>
              </w:rPr>
              <w:t>МКУ «ВОСКРЕСЕНСКИЙ ЦЕНТР ЗАКУПОК»</w:t>
            </w:r>
          </w:p>
          <w:p w:rsidR="00964500" w:rsidRPr="00964500" w:rsidRDefault="00964500" w:rsidP="00964500">
            <w:pPr>
              <w:jc w:val="both"/>
              <w:rPr>
                <w:rFonts w:ascii="Times New Roman" w:eastAsia="Times New Roman" w:hAnsi="Times New Roman" w:cs="Times New Roman"/>
              </w:rPr>
            </w:pPr>
          </w:p>
        </w:tc>
        <w:tc>
          <w:tcPr>
            <w:tcW w:w="708" w:type="dxa"/>
          </w:tcPr>
          <w:p w:rsidR="00964500" w:rsidRPr="0096450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34</w:t>
            </w:r>
          </w:p>
        </w:tc>
      </w:tr>
      <w:tr w:rsidR="00FB12F0" w:rsidRPr="00964500" w:rsidTr="009101F8">
        <w:tc>
          <w:tcPr>
            <w:tcW w:w="8926" w:type="dxa"/>
          </w:tcPr>
          <w:p w:rsidR="00FB12F0" w:rsidRDefault="00FB12F0" w:rsidP="00964500">
            <w:pPr>
              <w:jc w:val="both"/>
              <w:rPr>
                <w:rFonts w:ascii="Times New Roman" w:eastAsia="Times New Roman" w:hAnsi="Times New Roman" w:cs="Times New Roman"/>
              </w:rPr>
            </w:pPr>
            <w:r>
              <w:rPr>
                <w:rFonts w:ascii="Times New Roman" w:eastAsia="Times New Roman" w:hAnsi="Times New Roman" w:cs="Times New Roman"/>
              </w:rPr>
              <w:t>МКУ «МФЦ»</w:t>
            </w:r>
          </w:p>
          <w:p w:rsidR="00FB12F0" w:rsidRPr="00964500" w:rsidRDefault="00FB12F0" w:rsidP="00964500">
            <w:pPr>
              <w:jc w:val="both"/>
              <w:rPr>
                <w:rFonts w:ascii="Times New Roman" w:eastAsia="Times New Roman" w:hAnsi="Times New Roman" w:cs="Times New Roman"/>
              </w:rPr>
            </w:pPr>
          </w:p>
        </w:tc>
        <w:tc>
          <w:tcPr>
            <w:tcW w:w="708" w:type="dxa"/>
          </w:tcPr>
          <w:p w:rsidR="00FB12F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38</w:t>
            </w:r>
          </w:p>
        </w:tc>
      </w:tr>
      <w:tr w:rsidR="00964500" w:rsidRPr="00964500" w:rsidTr="009101F8">
        <w:tc>
          <w:tcPr>
            <w:tcW w:w="8926" w:type="dxa"/>
          </w:tcPr>
          <w:p w:rsidR="00964500" w:rsidRPr="00964500" w:rsidRDefault="00964500" w:rsidP="00964500">
            <w:pPr>
              <w:jc w:val="both"/>
              <w:rPr>
                <w:rFonts w:ascii="Times New Roman" w:eastAsia="Times New Roman" w:hAnsi="Times New Roman" w:cs="Times New Roman"/>
              </w:rPr>
            </w:pPr>
            <w:r w:rsidRPr="00964500">
              <w:rPr>
                <w:rFonts w:ascii="Times New Roman" w:eastAsia="Times New Roman" w:hAnsi="Times New Roman" w:cs="Times New Roman"/>
              </w:rPr>
              <w:t>МКУ «ЦЕНТРАЛИЗОВАННАЯ БУХГАЛТЕРИЯ»</w:t>
            </w:r>
          </w:p>
          <w:p w:rsidR="00964500" w:rsidRPr="00964500" w:rsidRDefault="00964500" w:rsidP="00964500">
            <w:pPr>
              <w:jc w:val="both"/>
              <w:rPr>
                <w:rFonts w:ascii="Times New Roman" w:eastAsia="Times New Roman" w:hAnsi="Times New Roman" w:cs="Times New Roman"/>
              </w:rPr>
            </w:pPr>
          </w:p>
        </w:tc>
        <w:tc>
          <w:tcPr>
            <w:tcW w:w="708" w:type="dxa"/>
          </w:tcPr>
          <w:p w:rsidR="00964500" w:rsidRPr="0096450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40</w:t>
            </w:r>
          </w:p>
        </w:tc>
      </w:tr>
      <w:tr w:rsidR="00964500" w:rsidRPr="00964500" w:rsidTr="009101F8">
        <w:tc>
          <w:tcPr>
            <w:tcW w:w="8926" w:type="dxa"/>
          </w:tcPr>
          <w:p w:rsidR="00964500" w:rsidRPr="00964500" w:rsidRDefault="00964500" w:rsidP="00964500">
            <w:pPr>
              <w:jc w:val="both"/>
              <w:rPr>
                <w:rFonts w:ascii="Times New Roman" w:eastAsia="Times New Roman" w:hAnsi="Times New Roman" w:cs="Times New Roman"/>
              </w:rPr>
            </w:pPr>
            <w:r w:rsidRPr="00964500">
              <w:rPr>
                <w:rFonts w:ascii="Times New Roman" w:eastAsia="Times New Roman" w:hAnsi="Times New Roman" w:cs="Times New Roman"/>
              </w:rPr>
              <w:t>УПРАВЛЕНИЕ</w:t>
            </w:r>
            <w:r w:rsidR="00FB12F0">
              <w:rPr>
                <w:rFonts w:ascii="Times New Roman" w:eastAsia="Times New Roman" w:hAnsi="Times New Roman" w:cs="Times New Roman"/>
              </w:rPr>
              <w:t xml:space="preserve"> ПРАВОВОГО ОБЕСПЕЧЕНИЯ И КАДРОВОЙ ПОЛИТИКИ</w:t>
            </w:r>
          </w:p>
          <w:p w:rsidR="00964500" w:rsidRPr="00964500" w:rsidRDefault="00964500" w:rsidP="00964500">
            <w:pPr>
              <w:jc w:val="both"/>
              <w:rPr>
                <w:rFonts w:ascii="Times New Roman" w:eastAsia="Times New Roman" w:hAnsi="Times New Roman" w:cs="Times New Roman"/>
              </w:rPr>
            </w:pPr>
          </w:p>
        </w:tc>
        <w:tc>
          <w:tcPr>
            <w:tcW w:w="708" w:type="dxa"/>
          </w:tcPr>
          <w:p w:rsidR="00964500" w:rsidRPr="0096450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46</w:t>
            </w:r>
          </w:p>
        </w:tc>
      </w:tr>
      <w:tr w:rsidR="00964500" w:rsidRPr="00964500" w:rsidTr="009101F8">
        <w:tc>
          <w:tcPr>
            <w:tcW w:w="8926" w:type="dxa"/>
          </w:tcPr>
          <w:p w:rsidR="00964500" w:rsidRPr="00964500" w:rsidRDefault="00964500" w:rsidP="00964500">
            <w:pPr>
              <w:jc w:val="both"/>
              <w:rPr>
                <w:rFonts w:ascii="Times New Roman" w:eastAsia="Times New Roman" w:hAnsi="Times New Roman" w:cs="Times New Roman"/>
              </w:rPr>
            </w:pPr>
            <w:r w:rsidRPr="00964500">
              <w:rPr>
                <w:rFonts w:ascii="Times New Roman" w:eastAsia="Times New Roman" w:hAnsi="Times New Roman" w:cs="Times New Roman"/>
              </w:rPr>
              <w:t>УПРАВЛЕНИЕ ВНУТРЕННИХ КОММУНИКАЦИЙ</w:t>
            </w:r>
          </w:p>
          <w:p w:rsidR="00964500" w:rsidRPr="00964500" w:rsidRDefault="00964500" w:rsidP="00964500">
            <w:pPr>
              <w:jc w:val="both"/>
              <w:rPr>
                <w:rFonts w:ascii="Times New Roman" w:eastAsia="Times New Roman" w:hAnsi="Times New Roman" w:cs="Times New Roman"/>
              </w:rPr>
            </w:pPr>
          </w:p>
        </w:tc>
        <w:tc>
          <w:tcPr>
            <w:tcW w:w="708" w:type="dxa"/>
          </w:tcPr>
          <w:p w:rsidR="00964500" w:rsidRPr="0096450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51</w:t>
            </w:r>
          </w:p>
        </w:tc>
      </w:tr>
      <w:tr w:rsidR="00964500" w:rsidRPr="00964500" w:rsidTr="009101F8">
        <w:tc>
          <w:tcPr>
            <w:tcW w:w="8926" w:type="dxa"/>
          </w:tcPr>
          <w:p w:rsidR="00964500" w:rsidRPr="00964500" w:rsidRDefault="00964500" w:rsidP="00964500">
            <w:pPr>
              <w:jc w:val="both"/>
              <w:rPr>
                <w:rFonts w:ascii="Times New Roman" w:eastAsia="Times New Roman" w:hAnsi="Times New Roman" w:cs="Times New Roman"/>
              </w:rPr>
            </w:pPr>
            <w:r w:rsidRPr="00964500">
              <w:rPr>
                <w:rFonts w:ascii="Times New Roman" w:eastAsia="Times New Roman" w:hAnsi="Times New Roman" w:cs="Times New Roman"/>
              </w:rPr>
              <w:t>УПРАВЛЕНИЕ КУЛЬТУРЫ</w:t>
            </w:r>
          </w:p>
          <w:p w:rsidR="00964500" w:rsidRPr="00964500" w:rsidRDefault="00964500" w:rsidP="00964500">
            <w:pPr>
              <w:jc w:val="both"/>
              <w:rPr>
                <w:rFonts w:ascii="Times New Roman" w:eastAsia="Times New Roman" w:hAnsi="Times New Roman" w:cs="Times New Roman"/>
              </w:rPr>
            </w:pPr>
          </w:p>
        </w:tc>
        <w:tc>
          <w:tcPr>
            <w:tcW w:w="708" w:type="dxa"/>
          </w:tcPr>
          <w:p w:rsidR="00964500" w:rsidRPr="0096450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58</w:t>
            </w:r>
          </w:p>
        </w:tc>
      </w:tr>
      <w:tr w:rsidR="00964500" w:rsidRPr="00964500" w:rsidTr="009101F8">
        <w:tc>
          <w:tcPr>
            <w:tcW w:w="8926" w:type="dxa"/>
          </w:tcPr>
          <w:p w:rsidR="00964500" w:rsidRPr="00964500" w:rsidRDefault="00964500" w:rsidP="00964500">
            <w:pPr>
              <w:jc w:val="both"/>
              <w:rPr>
                <w:rFonts w:ascii="Times New Roman" w:eastAsia="Times New Roman" w:hAnsi="Times New Roman" w:cs="Times New Roman"/>
              </w:rPr>
            </w:pPr>
            <w:r w:rsidRPr="00964500">
              <w:rPr>
                <w:rFonts w:ascii="Times New Roman" w:eastAsia="Times New Roman" w:hAnsi="Times New Roman" w:cs="Times New Roman"/>
              </w:rPr>
              <w:t xml:space="preserve">УПРАВЛЕНИЕ ФИЗИЧЕСКОЙ КУЛЬТУРЫ, СПОРТА И </w:t>
            </w:r>
            <w:r w:rsidR="00FB12F0">
              <w:rPr>
                <w:rFonts w:ascii="Times New Roman" w:eastAsia="Times New Roman" w:hAnsi="Times New Roman" w:cs="Times New Roman"/>
              </w:rPr>
              <w:t>РАБОТЕ С МОЛОДЕЖЬЮ</w:t>
            </w:r>
          </w:p>
          <w:p w:rsidR="00964500" w:rsidRPr="00964500" w:rsidRDefault="00964500" w:rsidP="00964500">
            <w:pPr>
              <w:jc w:val="both"/>
              <w:rPr>
                <w:rFonts w:ascii="Times New Roman" w:eastAsia="Times New Roman" w:hAnsi="Times New Roman" w:cs="Times New Roman"/>
              </w:rPr>
            </w:pPr>
          </w:p>
        </w:tc>
        <w:tc>
          <w:tcPr>
            <w:tcW w:w="708" w:type="dxa"/>
          </w:tcPr>
          <w:p w:rsidR="00964500" w:rsidRPr="0096450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76</w:t>
            </w:r>
          </w:p>
        </w:tc>
      </w:tr>
      <w:tr w:rsidR="00964500" w:rsidRPr="00964500" w:rsidTr="009101F8">
        <w:tc>
          <w:tcPr>
            <w:tcW w:w="8926" w:type="dxa"/>
          </w:tcPr>
          <w:p w:rsidR="00964500" w:rsidRPr="00964500" w:rsidRDefault="00FB12F0" w:rsidP="00964500">
            <w:pPr>
              <w:jc w:val="both"/>
              <w:rPr>
                <w:rFonts w:ascii="Times New Roman" w:eastAsia="Times New Roman" w:hAnsi="Times New Roman" w:cs="Times New Roman"/>
              </w:rPr>
            </w:pPr>
            <w:r>
              <w:rPr>
                <w:rFonts w:ascii="Times New Roman" w:eastAsia="Times New Roman" w:hAnsi="Times New Roman" w:cs="Times New Roman"/>
              </w:rPr>
              <w:t>ОТДЕЛ СОЦИАЛЬНОГО РАЗВИТИЯ И ОХРАНЫ ОБЩЕСТВЕННОГО ЗДОРОВЬЯ</w:t>
            </w:r>
          </w:p>
          <w:p w:rsidR="00964500" w:rsidRPr="00964500" w:rsidRDefault="00964500" w:rsidP="00964500">
            <w:pPr>
              <w:jc w:val="both"/>
              <w:rPr>
                <w:rFonts w:ascii="Times New Roman" w:eastAsia="Times New Roman" w:hAnsi="Times New Roman" w:cs="Times New Roman"/>
              </w:rPr>
            </w:pPr>
          </w:p>
        </w:tc>
        <w:tc>
          <w:tcPr>
            <w:tcW w:w="708" w:type="dxa"/>
          </w:tcPr>
          <w:p w:rsidR="00964500" w:rsidRPr="0096450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89</w:t>
            </w:r>
          </w:p>
        </w:tc>
      </w:tr>
      <w:tr w:rsidR="00964500" w:rsidRPr="00964500" w:rsidTr="009101F8">
        <w:tc>
          <w:tcPr>
            <w:tcW w:w="8926" w:type="dxa"/>
          </w:tcPr>
          <w:p w:rsidR="00964500" w:rsidRPr="00964500" w:rsidRDefault="00964500" w:rsidP="00964500">
            <w:pPr>
              <w:jc w:val="both"/>
              <w:rPr>
                <w:rFonts w:ascii="Times New Roman" w:eastAsia="Times New Roman" w:hAnsi="Times New Roman" w:cs="Times New Roman"/>
              </w:rPr>
            </w:pPr>
            <w:r w:rsidRPr="00964500">
              <w:rPr>
                <w:rFonts w:ascii="Times New Roman" w:eastAsia="Times New Roman" w:hAnsi="Times New Roman" w:cs="Times New Roman"/>
              </w:rPr>
              <w:t>ОТДЕЛ ПО ДЕЛАМ НЕСОВЕРШЕННОЛЕТНИХ</w:t>
            </w:r>
          </w:p>
          <w:p w:rsidR="00964500" w:rsidRPr="00964500" w:rsidRDefault="00964500" w:rsidP="00964500">
            <w:pPr>
              <w:jc w:val="both"/>
              <w:rPr>
                <w:rFonts w:ascii="Times New Roman" w:eastAsia="Times New Roman" w:hAnsi="Times New Roman" w:cs="Times New Roman"/>
              </w:rPr>
            </w:pPr>
          </w:p>
        </w:tc>
        <w:tc>
          <w:tcPr>
            <w:tcW w:w="708" w:type="dxa"/>
          </w:tcPr>
          <w:p w:rsidR="00964500" w:rsidRPr="0096450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91</w:t>
            </w:r>
          </w:p>
        </w:tc>
      </w:tr>
      <w:tr w:rsidR="00964500" w:rsidRPr="00964500" w:rsidTr="009101F8">
        <w:tc>
          <w:tcPr>
            <w:tcW w:w="8926" w:type="dxa"/>
          </w:tcPr>
          <w:p w:rsidR="00964500" w:rsidRPr="00964500" w:rsidRDefault="00964500" w:rsidP="00964500">
            <w:pPr>
              <w:jc w:val="both"/>
              <w:rPr>
                <w:rFonts w:ascii="Times New Roman" w:eastAsia="Times New Roman" w:hAnsi="Times New Roman" w:cs="Times New Roman"/>
              </w:rPr>
            </w:pPr>
            <w:r w:rsidRPr="00964500">
              <w:rPr>
                <w:rFonts w:ascii="Times New Roman" w:eastAsia="Times New Roman" w:hAnsi="Times New Roman" w:cs="Times New Roman"/>
              </w:rPr>
              <w:t>УПРАВЛЕНИЕ ОБРАЗОВАНИЯ</w:t>
            </w:r>
          </w:p>
          <w:p w:rsidR="00964500" w:rsidRPr="00964500" w:rsidRDefault="00964500" w:rsidP="00964500">
            <w:pPr>
              <w:jc w:val="both"/>
              <w:rPr>
                <w:rFonts w:ascii="Times New Roman" w:eastAsia="Times New Roman" w:hAnsi="Times New Roman" w:cs="Times New Roman"/>
              </w:rPr>
            </w:pPr>
          </w:p>
        </w:tc>
        <w:tc>
          <w:tcPr>
            <w:tcW w:w="708" w:type="dxa"/>
          </w:tcPr>
          <w:p w:rsidR="00964500" w:rsidRPr="0096450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101</w:t>
            </w:r>
          </w:p>
        </w:tc>
      </w:tr>
      <w:tr w:rsidR="00964500" w:rsidRPr="00964500" w:rsidTr="009101F8">
        <w:tc>
          <w:tcPr>
            <w:tcW w:w="8926" w:type="dxa"/>
          </w:tcPr>
          <w:p w:rsidR="00964500" w:rsidRPr="00964500" w:rsidRDefault="00FB12F0" w:rsidP="00964500">
            <w:pPr>
              <w:jc w:val="both"/>
              <w:rPr>
                <w:rFonts w:ascii="Times New Roman" w:eastAsia="Times New Roman" w:hAnsi="Times New Roman" w:cs="Times New Roman"/>
              </w:rPr>
            </w:pPr>
            <w:r>
              <w:rPr>
                <w:rFonts w:ascii="Times New Roman" w:eastAsia="Times New Roman" w:hAnsi="Times New Roman" w:cs="Times New Roman"/>
              </w:rPr>
              <w:t>УПРАВЛЕНИЕ МУНИЦИПАЛЬНОЙ СОБСТВЕННОСТИ, ЖИЛИЩНОЙ ПОЛИТИКИ И РЕКЛАМЫ</w:t>
            </w:r>
          </w:p>
          <w:p w:rsidR="00964500" w:rsidRPr="00964500" w:rsidRDefault="00964500" w:rsidP="00964500">
            <w:pPr>
              <w:jc w:val="both"/>
              <w:rPr>
                <w:rFonts w:ascii="Times New Roman" w:eastAsia="Times New Roman" w:hAnsi="Times New Roman" w:cs="Times New Roman"/>
              </w:rPr>
            </w:pPr>
          </w:p>
        </w:tc>
        <w:tc>
          <w:tcPr>
            <w:tcW w:w="708" w:type="dxa"/>
          </w:tcPr>
          <w:p w:rsidR="00964500" w:rsidRPr="0096450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151</w:t>
            </w:r>
          </w:p>
        </w:tc>
      </w:tr>
      <w:tr w:rsidR="00964500" w:rsidRPr="00964500" w:rsidTr="009101F8">
        <w:tc>
          <w:tcPr>
            <w:tcW w:w="8926" w:type="dxa"/>
          </w:tcPr>
          <w:p w:rsidR="00964500" w:rsidRPr="00964500" w:rsidRDefault="00964500" w:rsidP="00964500">
            <w:pPr>
              <w:jc w:val="both"/>
              <w:rPr>
                <w:rFonts w:ascii="Times New Roman" w:eastAsia="Times New Roman" w:hAnsi="Times New Roman" w:cs="Times New Roman"/>
              </w:rPr>
            </w:pPr>
            <w:r w:rsidRPr="00964500">
              <w:rPr>
                <w:rFonts w:ascii="Times New Roman" w:eastAsia="Times New Roman" w:hAnsi="Times New Roman" w:cs="Times New Roman"/>
              </w:rPr>
              <w:t>УПРАВЛЕНИЕ ЗЕМЕЛЬН</w:t>
            </w:r>
            <w:r w:rsidR="00FB12F0">
              <w:rPr>
                <w:rFonts w:ascii="Times New Roman" w:eastAsia="Times New Roman" w:hAnsi="Times New Roman" w:cs="Times New Roman"/>
              </w:rPr>
              <w:t>Ы</w:t>
            </w:r>
            <w:r w:rsidRPr="00964500">
              <w:rPr>
                <w:rFonts w:ascii="Times New Roman" w:eastAsia="Times New Roman" w:hAnsi="Times New Roman" w:cs="Times New Roman"/>
              </w:rPr>
              <w:t>Х ОТНОШЕНИЙ</w:t>
            </w:r>
          </w:p>
          <w:p w:rsidR="00964500" w:rsidRPr="00964500" w:rsidRDefault="00964500" w:rsidP="00964500">
            <w:pPr>
              <w:jc w:val="both"/>
              <w:rPr>
                <w:rFonts w:ascii="Times New Roman" w:eastAsia="Times New Roman" w:hAnsi="Times New Roman" w:cs="Times New Roman"/>
              </w:rPr>
            </w:pPr>
          </w:p>
        </w:tc>
        <w:tc>
          <w:tcPr>
            <w:tcW w:w="708" w:type="dxa"/>
          </w:tcPr>
          <w:p w:rsidR="00964500" w:rsidRPr="0096450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158</w:t>
            </w:r>
          </w:p>
        </w:tc>
      </w:tr>
      <w:tr w:rsidR="00FB12F0" w:rsidRPr="00964500" w:rsidTr="009101F8">
        <w:tc>
          <w:tcPr>
            <w:tcW w:w="8926" w:type="dxa"/>
          </w:tcPr>
          <w:p w:rsidR="00FB12F0" w:rsidRDefault="00FB12F0" w:rsidP="00964500">
            <w:pPr>
              <w:jc w:val="both"/>
              <w:rPr>
                <w:rFonts w:ascii="Times New Roman" w:eastAsia="Times New Roman" w:hAnsi="Times New Roman" w:cs="Times New Roman"/>
              </w:rPr>
            </w:pPr>
            <w:r w:rsidRPr="00FB12F0">
              <w:rPr>
                <w:rFonts w:ascii="Times New Roman" w:eastAsia="Times New Roman" w:hAnsi="Times New Roman" w:cs="Times New Roman"/>
              </w:rPr>
              <w:t>УПРАВЛЕНИЕ АРХИТЕКТУРЫ И ГРАДОСТРОИТЕЛЬСТВА</w:t>
            </w:r>
          </w:p>
          <w:p w:rsidR="00FB12F0" w:rsidRPr="00964500" w:rsidRDefault="00FB12F0" w:rsidP="00964500">
            <w:pPr>
              <w:jc w:val="both"/>
              <w:rPr>
                <w:rFonts w:ascii="Times New Roman" w:eastAsia="Times New Roman" w:hAnsi="Times New Roman" w:cs="Times New Roman"/>
              </w:rPr>
            </w:pPr>
          </w:p>
        </w:tc>
        <w:tc>
          <w:tcPr>
            <w:tcW w:w="708" w:type="dxa"/>
          </w:tcPr>
          <w:p w:rsidR="00FB12F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160</w:t>
            </w:r>
          </w:p>
        </w:tc>
      </w:tr>
      <w:tr w:rsidR="00964500" w:rsidRPr="00964500" w:rsidTr="009101F8">
        <w:tc>
          <w:tcPr>
            <w:tcW w:w="8926" w:type="dxa"/>
          </w:tcPr>
          <w:p w:rsidR="00964500" w:rsidRPr="00964500" w:rsidRDefault="00964500" w:rsidP="00964500">
            <w:pPr>
              <w:jc w:val="both"/>
              <w:rPr>
                <w:rFonts w:ascii="Times New Roman" w:eastAsia="Times New Roman" w:hAnsi="Times New Roman" w:cs="Times New Roman"/>
              </w:rPr>
            </w:pPr>
            <w:r w:rsidRPr="00964500">
              <w:rPr>
                <w:rFonts w:ascii="Times New Roman" w:eastAsia="Times New Roman" w:hAnsi="Times New Roman" w:cs="Times New Roman"/>
              </w:rPr>
              <w:t>УПРАВЛЕНИЕ РАЗВИТИЯ ГОРОДСКОЙ ИНФРАСТРУКТУРЫ</w:t>
            </w:r>
            <w:r w:rsidR="00FB12F0">
              <w:rPr>
                <w:rFonts w:ascii="Times New Roman" w:eastAsia="Times New Roman" w:hAnsi="Times New Roman" w:cs="Times New Roman"/>
              </w:rPr>
              <w:t xml:space="preserve"> И ЭКОЛОГИИ</w:t>
            </w:r>
          </w:p>
          <w:p w:rsidR="00964500" w:rsidRPr="00964500" w:rsidRDefault="00964500" w:rsidP="00964500">
            <w:pPr>
              <w:jc w:val="both"/>
              <w:rPr>
                <w:rFonts w:ascii="Times New Roman" w:eastAsia="Times New Roman" w:hAnsi="Times New Roman" w:cs="Times New Roman"/>
              </w:rPr>
            </w:pPr>
          </w:p>
        </w:tc>
        <w:tc>
          <w:tcPr>
            <w:tcW w:w="708" w:type="dxa"/>
          </w:tcPr>
          <w:p w:rsidR="00964500" w:rsidRPr="0096450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165</w:t>
            </w:r>
          </w:p>
        </w:tc>
      </w:tr>
      <w:tr w:rsidR="00FB12F0" w:rsidRPr="00964500" w:rsidTr="009101F8">
        <w:tc>
          <w:tcPr>
            <w:tcW w:w="8926" w:type="dxa"/>
          </w:tcPr>
          <w:p w:rsidR="00FB12F0" w:rsidRDefault="00FB12F0" w:rsidP="00964500">
            <w:pPr>
              <w:jc w:val="both"/>
              <w:rPr>
                <w:rFonts w:ascii="Times New Roman" w:eastAsia="Times New Roman" w:hAnsi="Times New Roman" w:cs="Times New Roman"/>
              </w:rPr>
            </w:pPr>
            <w:r>
              <w:rPr>
                <w:rFonts w:ascii="Times New Roman" w:eastAsia="Times New Roman" w:hAnsi="Times New Roman" w:cs="Times New Roman"/>
              </w:rPr>
              <w:t xml:space="preserve">УПРАВЛЕНИЕ ЖИЛИЩНО-КОММУНАЛЬНОГО КОМПЛЕКСА </w:t>
            </w:r>
          </w:p>
          <w:p w:rsidR="00FB12F0" w:rsidRPr="00964500" w:rsidRDefault="00FB12F0" w:rsidP="00964500">
            <w:pPr>
              <w:jc w:val="both"/>
              <w:rPr>
                <w:rFonts w:ascii="Times New Roman" w:eastAsia="Times New Roman" w:hAnsi="Times New Roman" w:cs="Times New Roman"/>
              </w:rPr>
            </w:pPr>
          </w:p>
        </w:tc>
        <w:tc>
          <w:tcPr>
            <w:tcW w:w="708" w:type="dxa"/>
          </w:tcPr>
          <w:p w:rsidR="00FB12F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169</w:t>
            </w:r>
          </w:p>
        </w:tc>
      </w:tr>
      <w:tr w:rsidR="00964500" w:rsidRPr="00964500" w:rsidTr="009101F8">
        <w:tc>
          <w:tcPr>
            <w:tcW w:w="8926" w:type="dxa"/>
          </w:tcPr>
          <w:p w:rsidR="00964500" w:rsidRPr="00964500" w:rsidRDefault="00964500" w:rsidP="00964500">
            <w:pPr>
              <w:jc w:val="both"/>
              <w:rPr>
                <w:rFonts w:ascii="Times New Roman" w:eastAsia="Times New Roman" w:hAnsi="Times New Roman" w:cs="Times New Roman"/>
              </w:rPr>
            </w:pPr>
            <w:r w:rsidRPr="00964500">
              <w:rPr>
                <w:rFonts w:ascii="Times New Roman" w:eastAsia="Times New Roman" w:hAnsi="Times New Roman" w:cs="Times New Roman"/>
              </w:rPr>
              <w:t>УПРАВЛЕНИЕ ТЕРРИТОРИАЛЬНОЙ БЕЗОПАСНОСТИ И ГРАЖДАНСКОЙ ЗАЩИТЫ</w:t>
            </w:r>
          </w:p>
          <w:p w:rsidR="00964500" w:rsidRPr="00964500" w:rsidRDefault="00964500" w:rsidP="00964500">
            <w:pPr>
              <w:jc w:val="both"/>
              <w:rPr>
                <w:rFonts w:ascii="Times New Roman" w:eastAsia="Times New Roman" w:hAnsi="Times New Roman" w:cs="Times New Roman"/>
              </w:rPr>
            </w:pPr>
          </w:p>
        </w:tc>
        <w:tc>
          <w:tcPr>
            <w:tcW w:w="708" w:type="dxa"/>
          </w:tcPr>
          <w:p w:rsidR="00964500" w:rsidRPr="0096450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172</w:t>
            </w:r>
          </w:p>
        </w:tc>
      </w:tr>
      <w:tr w:rsidR="00FB12F0" w:rsidRPr="00964500" w:rsidTr="009101F8">
        <w:tc>
          <w:tcPr>
            <w:tcW w:w="8926" w:type="dxa"/>
          </w:tcPr>
          <w:p w:rsidR="00FB12F0" w:rsidRDefault="00FB12F0" w:rsidP="00964500">
            <w:pPr>
              <w:jc w:val="both"/>
              <w:rPr>
                <w:rFonts w:ascii="Times New Roman" w:eastAsia="Times New Roman" w:hAnsi="Times New Roman" w:cs="Times New Roman"/>
              </w:rPr>
            </w:pPr>
            <w:r>
              <w:rPr>
                <w:rFonts w:ascii="Times New Roman" w:eastAsia="Times New Roman" w:hAnsi="Times New Roman" w:cs="Times New Roman"/>
              </w:rPr>
              <w:t>МКУ «УПРАВЛЕНИЕ ТЕРРИТОРИЕЙ»</w:t>
            </w:r>
          </w:p>
          <w:p w:rsidR="00FB12F0" w:rsidRPr="00964500" w:rsidRDefault="00FB12F0" w:rsidP="00964500">
            <w:pPr>
              <w:jc w:val="both"/>
              <w:rPr>
                <w:rFonts w:ascii="Times New Roman" w:eastAsia="Times New Roman" w:hAnsi="Times New Roman" w:cs="Times New Roman"/>
              </w:rPr>
            </w:pPr>
          </w:p>
        </w:tc>
        <w:tc>
          <w:tcPr>
            <w:tcW w:w="708" w:type="dxa"/>
          </w:tcPr>
          <w:p w:rsidR="00FB12F0" w:rsidRDefault="00FB12F0" w:rsidP="00964500">
            <w:pPr>
              <w:jc w:val="center"/>
              <w:rPr>
                <w:rFonts w:ascii="Times New Roman" w:eastAsia="Times New Roman" w:hAnsi="Times New Roman" w:cs="Times New Roman"/>
              </w:rPr>
            </w:pPr>
            <w:r>
              <w:rPr>
                <w:rFonts w:ascii="Times New Roman" w:eastAsia="Times New Roman" w:hAnsi="Times New Roman" w:cs="Times New Roman"/>
              </w:rPr>
              <w:t>182</w:t>
            </w:r>
          </w:p>
        </w:tc>
      </w:tr>
    </w:tbl>
    <w:p w:rsidR="00964500" w:rsidRDefault="00964500" w:rsidP="00BF3ECB">
      <w:pPr>
        <w:spacing w:line="240" w:lineRule="auto"/>
        <w:jc w:val="center"/>
        <w:rPr>
          <w:rFonts w:ascii="Times New Roman" w:eastAsia="Times New Roman" w:hAnsi="Times New Roman" w:cs="Times New Roman"/>
          <w:b/>
          <w:sz w:val="24"/>
          <w:szCs w:val="24"/>
          <w:u w:val="single"/>
        </w:rPr>
      </w:pPr>
    </w:p>
    <w:p w:rsidR="00964500" w:rsidRDefault="00964500" w:rsidP="00BF3ECB">
      <w:pPr>
        <w:spacing w:line="240" w:lineRule="auto"/>
        <w:jc w:val="center"/>
        <w:rPr>
          <w:rFonts w:ascii="Times New Roman" w:eastAsia="Times New Roman" w:hAnsi="Times New Roman" w:cs="Times New Roman"/>
          <w:b/>
          <w:sz w:val="24"/>
          <w:szCs w:val="24"/>
          <w:u w:val="single"/>
        </w:rPr>
      </w:pPr>
    </w:p>
    <w:p w:rsidR="00964500" w:rsidRDefault="00964500" w:rsidP="00BF3ECB">
      <w:pPr>
        <w:spacing w:line="240" w:lineRule="auto"/>
        <w:jc w:val="center"/>
        <w:rPr>
          <w:rFonts w:ascii="Times New Roman" w:eastAsia="Times New Roman" w:hAnsi="Times New Roman" w:cs="Times New Roman"/>
          <w:b/>
          <w:sz w:val="24"/>
          <w:szCs w:val="24"/>
          <w:u w:val="single"/>
        </w:rPr>
      </w:pPr>
    </w:p>
    <w:p w:rsidR="00964500" w:rsidRDefault="00964500" w:rsidP="00BF3ECB">
      <w:pPr>
        <w:spacing w:line="240" w:lineRule="auto"/>
        <w:jc w:val="center"/>
        <w:rPr>
          <w:rFonts w:ascii="Times New Roman" w:eastAsia="Times New Roman" w:hAnsi="Times New Roman" w:cs="Times New Roman"/>
          <w:b/>
          <w:sz w:val="24"/>
          <w:szCs w:val="24"/>
          <w:u w:val="single"/>
        </w:rPr>
      </w:pPr>
    </w:p>
    <w:p w:rsidR="00964500" w:rsidRDefault="00964500" w:rsidP="00BF3ECB">
      <w:pPr>
        <w:spacing w:line="240" w:lineRule="auto"/>
        <w:jc w:val="center"/>
        <w:rPr>
          <w:rFonts w:ascii="Times New Roman" w:eastAsia="Times New Roman" w:hAnsi="Times New Roman" w:cs="Times New Roman"/>
          <w:b/>
          <w:sz w:val="24"/>
          <w:szCs w:val="24"/>
          <w:u w:val="single"/>
        </w:rPr>
      </w:pPr>
    </w:p>
    <w:p w:rsidR="00964500" w:rsidRDefault="00964500" w:rsidP="00964500">
      <w:pPr>
        <w:spacing w:line="240" w:lineRule="auto"/>
        <w:rPr>
          <w:rFonts w:ascii="Times New Roman" w:eastAsia="Times New Roman" w:hAnsi="Times New Roman" w:cs="Times New Roman"/>
          <w:b/>
          <w:sz w:val="24"/>
          <w:szCs w:val="24"/>
          <w:u w:val="single"/>
        </w:rPr>
      </w:pPr>
    </w:p>
    <w:p w:rsidR="00FB12F0" w:rsidRDefault="00FB12F0" w:rsidP="00964500">
      <w:pPr>
        <w:spacing w:line="240" w:lineRule="auto"/>
        <w:rPr>
          <w:rFonts w:ascii="Times New Roman" w:eastAsia="Times New Roman" w:hAnsi="Times New Roman" w:cs="Times New Roman"/>
          <w:b/>
          <w:sz w:val="24"/>
          <w:szCs w:val="24"/>
          <w:u w:val="single"/>
        </w:rPr>
      </w:pPr>
    </w:p>
    <w:p w:rsidR="00FB12F0" w:rsidRDefault="00FB12F0" w:rsidP="00964500">
      <w:pPr>
        <w:spacing w:line="240" w:lineRule="auto"/>
        <w:rPr>
          <w:rFonts w:ascii="Times New Roman" w:eastAsia="Times New Roman" w:hAnsi="Times New Roman" w:cs="Times New Roman"/>
          <w:b/>
          <w:sz w:val="24"/>
          <w:szCs w:val="24"/>
          <w:u w:val="single"/>
        </w:rPr>
      </w:pPr>
    </w:p>
    <w:p w:rsidR="00726687" w:rsidRDefault="00726687" w:rsidP="00964500">
      <w:pPr>
        <w:spacing w:line="240" w:lineRule="auto"/>
        <w:rPr>
          <w:rFonts w:ascii="Times New Roman" w:eastAsia="Times New Roman" w:hAnsi="Times New Roman" w:cs="Times New Roman"/>
          <w:b/>
          <w:sz w:val="24"/>
          <w:szCs w:val="24"/>
          <w:u w:val="single"/>
        </w:rPr>
      </w:pPr>
    </w:p>
    <w:p w:rsidR="00FB12F0" w:rsidRDefault="00FB12F0" w:rsidP="007622D0">
      <w:pPr>
        <w:spacing w:after="0" w:line="240" w:lineRule="auto"/>
        <w:ind w:firstLine="709"/>
        <w:jc w:val="center"/>
        <w:rPr>
          <w:rFonts w:ascii="Times New Roman" w:eastAsia="Times New Roman" w:hAnsi="Times New Roman" w:cs="Times New Roman"/>
          <w:b/>
          <w:sz w:val="24"/>
          <w:szCs w:val="24"/>
          <w:u w:val="single"/>
        </w:rPr>
      </w:pPr>
    </w:p>
    <w:p w:rsidR="007622D0" w:rsidRPr="007622D0" w:rsidRDefault="007622D0" w:rsidP="007622D0">
      <w:pPr>
        <w:spacing w:after="0" w:line="240" w:lineRule="auto"/>
        <w:ind w:firstLine="709"/>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lastRenderedPageBreak/>
        <w:t>ФИНАНСОВОЕ УПРАВЛЕНИЕ</w:t>
      </w:r>
    </w:p>
    <w:p w:rsidR="007622D0" w:rsidRPr="007622D0" w:rsidRDefault="007622D0" w:rsidP="007622D0">
      <w:pPr>
        <w:spacing w:after="0" w:line="240" w:lineRule="auto"/>
        <w:ind w:firstLine="709"/>
        <w:jc w:val="center"/>
        <w:rPr>
          <w:rFonts w:ascii="Times New Roman" w:eastAsia="Times New Roman" w:hAnsi="Times New Roman" w:cs="Times New Roman"/>
          <w:b/>
          <w:sz w:val="20"/>
          <w:szCs w:val="20"/>
        </w:rPr>
      </w:pPr>
    </w:p>
    <w:p w:rsidR="00941F30" w:rsidRPr="00941F30" w:rsidRDefault="00941F30" w:rsidP="00182436">
      <w:pPr>
        <w:spacing w:after="0" w:line="240" w:lineRule="auto"/>
        <w:ind w:firstLine="709"/>
        <w:jc w:val="both"/>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Основные характеристики бюджета городского округа Воскресенск за 2024 год</w:t>
      </w:r>
    </w:p>
    <w:p w:rsidR="00941F30" w:rsidRPr="00941F30" w:rsidRDefault="00941F30" w:rsidP="00941F30">
      <w:pPr>
        <w:spacing w:after="0" w:line="240" w:lineRule="auto"/>
        <w:ind w:firstLine="709"/>
        <w:jc w:val="center"/>
        <w:rPr>
          <w:rFonts w:ascii="Times New Roman" w:eastAsia="Times New Roman" w:hAnsi="Times New Roman" w:cs="Times New Roman"/>
          <w:b/>
          <w:sz w:val="24"/>
          <w:szCs w:val="24"/>
        </w:rPr>
      </w:pPr>
    </w:p>
    <w:p w:rsidR="00941F30" w:rsidRPr="00941F30" w:rsidRDefault="00941F30" w:rsidP="00941F30">
      <w:pPr>
        <w:spacing w:after="0" w:line="240" w:lineRule="auto"/>
        <w:ind w:firstLine="709"/>
        <w:jc w:val="center"/>
        <w:rPr>
          <w:rFonts w:ascii="Times New Roman" w:eastAsia="Times New Roman" w:hAnsi="Times New Roman" w:cs="Times New Roman"/>
          <w:b/>
          <w:sz w:val="24"/>
          <w:szCs w:val="24"/>
        </w:rPr>
      </w:pPr>
    </w:p>
    <w:p w:rsidR="00941F30" w:rsidRPr="00941F30" w:rsidRDefault="00941F30" w:rsidP="00941F30">
      <w:pPr>
        <w:spacing w:after="0" w:line="240" w:lineRule="auto"/>
        <w:ind w:firstLine="709"/>
        <w:jc w:val="center"/>
        <w:rPr>
          <w:rFonts w:ascii="Times New Roman" w:eastAsia="Times New Roman" w:hAnsi="Times New Roman" w:cs="Times New Roman"/>
          <w:b/>
          <w:i/>
          <w:sz w:val="24"/>
          <w:szCs w:val="24"/>
        </w:rPr>
      </w:pPr>
      <w:r w:rsidRPr="00941F30">
        <w:rPr>
          <w:rFonts w:ascii="Times New Roman" w:eastAsia="Times New Roman" w:hAnsi="Times New Roman" w:cs="Times New Roman"/>
          <w:b/>
          <w:i/>
          <w:sz w:val="24"/>
          <w:szCs w:val="24"/>
        </w:rPr>
        <w:t>Исполнение бюджета за 2022-2024 годы, млн. рублей</w:t>
      </w:r>
    </w:p>
    <w:p w:rsidR="00941F30" w:rsidRPr="00941F30" w:rsidRDefault="00941F30" w:rsidP="00941F30">
      <w:pPr>
        <w:spacing w:after="0" w:line="240" w:lineRule="auto"/>
        <w:ind w:firstLine="709"/>
        <w:jc w:val="center"/>
        <w:rPr>
          <w:rFonts w:ascii="Times New Roman" w:eastAsia="Times New Roman" w:hAnsi="Times New Roman" w:cs="Times New Roman"/>
          <w:b/>
          <w:sz w:val="24"/>
          <w:szCs w:val="24"/>
        </w:rPr>
      </w:pPr>
    </w:p>
    <w:p w:rsidR="00941F30" w:rsidRPr="00941F30" w:rsidRDefault="00941F30" w:rsidP="00941F30">
      <w:pPr>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i/>
          <w:noProof/>
          <w:color w:val="000000"/>
          <w:sz w:val="20"/>
          <w:szCs w:val="20"/>
        </w:rPr>
        <w:drawing>
          <wp:inline distT="0" distB="0" distL="0" distR="0" wp14:anchorId="1B398BA5" wp14:editId="09AEFFDC">
            <wp:extent cx="5295569" cy="2204499"/>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941F30" w:rsidRPr="00941F30" w:rsidRDefault="00941F30" w:rsidP="00941F30">
      <w:pPr>
        <w:spacing w:after="0" w:line="240" w:lineRule="auto"/>
        <w:ind w:firstLine="567"/>
        <w:jc w:val="both"/>
        <w:rPr>
          <w:rFonts w:ascii="Times New Roman" w:eastAsia="Times New Roman" w:hAnsi="Times New Roman" w:cs="Times New Roman"/>
          <w:b/>
          <w:sz w:val="24"/>
          <w:szCs w:val="24"/>
        </w:rPr>
      </w:pPr>
      <w:r w:rsidRPr="00941F30">
        <w:rPr>
          <w:rFonts w:ascii="Times New Roman" w:eastAsia="Times New Roman" w:hAnsi="Times New Roman" w:cs="Times New Roman"/>
          <w:color w:val="000000"/>
          <w:sz w:val="24"/>
          <w:szCs w:val="24"/>
        </w:rPr>
        <w:t xml:space="preserve">Бюджет округа по состоянию на 01 января 2025 исполнен с профицитом в сумме </w:t>
      </w:r>
      <w:r w:rsidR="003723CC">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318,6 миллиона рублей.</w:t>
      </w:r>
    </w:p>
    <w:p w:rsidR="00941F30" w:rsidRPr="00941F30" w:rsidRDefault="00941F30" w:rsidP="00941F30">
      <w:pPr>
        <w:spacing w:after="0" w:line="240" w:lineRule="auto"/>
        <w:ind w:firstLine="567"/>
        <w:jc w:val="center"/>
        <w:rPr>
          <w:rFonts w:ascii="Times New Roman" w:eastAsia="Times New Roman" w:hAnsi="Times New Roman" w:cs="Times New Roman"/>
          <w:b/>
          <w:sz w:val="24"/>
          <w:szCs w:val="24"/>
        </w:rPr>
      </w:pPr>
    </w:p>
    <w:p w:rsidR="00941F30" w:rsidRPr="00941F30" w:rsidRDefault="00941F30" w:rsidP="00941F30">
      <w:pPr>
        <w:widowControl w:val="0"/>
        <w:pBdr>
          <w:top w:val="nil"/>
          <w:left w:val="nil"/>
          <w:bottom w:val="nil"/>
          <w:right w:val="nil"/>
          <w:between w:val="nil"/>
        </w:pBdr>
        <w:spacing w:after="0" w:line="240" w:lineRule="auto"/>
        <w:ind w:firstLine="567"/>
        <w:jc w:val="center"/>
        <w:rPr>
          <w:rFonts w:ascii="Times New Roman" w:eastAsia="Times New Roman" w:hAnsi="Times New Roman" w:cs="Times New Roman"/>
          <w:b/>
          <w:i/>
          <w:color w:val="000000"/>
          <w:sz w:val="24"/>
          <w:szCs w:val="24"/>
        </w:rPr>
      </w:pPr>
      <w:r w:rsidRPr="00941F30">
        <w:rPr>
          <w:rFonts w:ascii="Times New Roman" w:eastAsia="Times New Roman" w:hAnsi="Times New Roman" w:cs="Times New Roman"/>
          <w:b/>
          <w:i/>
          <w:color w:val="000000"/>
          <w:sz w:val="24"/>
          <w:szCs w:val="24"/>
        </w:rPr>
        <w:t>Исполнение бюджета по доходам за 2022-2024 годы, млн. рублей</w:t>
      </w:r>
    </w:p>
    <w:p w:rsidR="00941F30" w:rsidRPr="00941F30" w:rsidRDefault="00941F30" w:rsidP="00941F30">
      <w:pPr>
        <w:spacing w:after="0" w:line="240" w:lineRule="auto"/>
        <w:ind w:firstLine="567"/>
        <w:jc w:val="center"/>
        <w:rPr>
          <w:rFonts w:ascii="Times New Roman" w:eastAsia="Times New Roman" w:hAnsi="Times New Roman" w:cs="Times New Roman"/>
          <w:b/>
          <w:sz w:val="24"/>
          <w:szCs w:val="24"/>
        </w:rPr>
      </w:pPr>
    </w:p>
    <w:p w:rsidR="00941F30" w:rsidRPr="00941F30" w:rsidRDefault="00941F30" w:rsidP="00941F30">
      <w:pPr>
        <w:shd w:val="clear" w:color="auto" w:fill="FFFFFF"/>
        <w:suppressAutoHyphens/>
        <w:spacing w:after="0" w:line="240" w:lineRule="auto"/>
        <w:ind w:right="34"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Доходы бюджета за 2024 год составили 10 миллиардов 7,7 миллиона рублей, что на 1 миллиард 855,8 миллиона рублей больше доходов бюджета за 2023 год и на 2 миллиарда 786,0 миллионов рублей больше доходов 2022 года.</w:t>
      </w:r>
    </w:p>
    <w:p w:rsidR="00941F30" w:rsidRPr="00941F30" w:rsidRDefault="00941F30" w:rsidP="00941F30">
      <w:pPr>
        <w:shd w:val="clear" w:color="auto" w:fill="FFFFFF"/>
        <w:suppressAutoHyphens/>
        <w:spacing w:after="0" w:line="240" w:lineRule="auto"/>
        <w:ind w:right="34" w:firstLine="709"/>
        <w:jc w:val="both"/>
        <w:rPr>
          <w:rFonts w:ascii="Times New Roman" w:eastAsia="Times New Roman" w:hAnsi="Times New Roman" w:cs="Times New Roman"/>
          <w:color w:val="000000"/>
          <w:sz w:val="20"/>
          <w:szCs w:val="20"/>
        </w:rPr>
      </w:pPr>
    </w:p>
    <w:p w:rsidR="00941F30" w:rsidRPr="00941F30" w:rsidRDefault="00941F30" w:rsidP="00941F30">
      <w:pPr>
        <w:spacing w:after="0" w:line="240" w:lineRule="auto"/>
        <w:ind w:firstLine="709"/>
        <w:jc w:val="center"/>
        <w:rPr>
          <w:rFonts w:ascii="Times New Roman" w:eastAsia="Times New Roman" w:hAnsi="Times New Roman" w:cs="Times New Roman"/>
          <w:sz w:val="28"/>
          <w:szCs w:val="28"/>
        </w:rPr>
      </w:pPr>
      <w:r w:rsidRPr="00941F30">
        <w:rPr>
          <w:rFonts w:ascii="Times New Roman" w:eastAsia="Times New Roman" w:hAnsi="Times New Roman" w:cs="Times New Roman"/>
          <w:noProof/>
          <w:sz w:val="18"/>
          <w:szCs w:val="18"/>
        </w:rPr>
        <w:drawing>
          <wp:inline distT="0" distB="0" distL="0" distR="0" wp14:anchorId="199A56FB" wp14:editId="510791EB">
            <wp:extent cx="3395207" cy="2027417"/>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182436" w:rsidRPr="00941F30" w:rsidRDefault="00182436" w:rsidP="00941F30">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4"/>
          <w:szCs w:val="24"/>
        </w:rPr>
      </w:pPr>
    </w:p>
    <w:p w:rsidR="00941F30" w:rsidRPr="00941F30" w:rsidRDefault="00941F30" w:rsidP="00941F30">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4"/>
          <w:szCs w:val="24"/>
        </w:rPr>
      </w:pPr>
      <w:r w:rsidRPr="00941F30">
        <w:rPr>
          <w:rFonts w:ascii="Times New Roman" w:eastAsia="Times New Roman" w:hAnsi="Times New Roman" w:cs="Times New Roman"/>
          <w:b/>
          <w:i/>
          <w:color w:val="000000"/>
          <w:sz w:val="24"/>
          <w:szCs w:val="24"/>
        </w:rPr>
        <w:t xml:space="preserve">Исполнение бюджета городского округа Воскресенск по доходам </w:t>
      </w:r>
    </w:p>
    <w:p w:rsidR="00941F30" w:rsidRPr="00941F30" w:rsidRDefault="00941F30" w:rsidP="00941F30">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4"/>
          <w:szCs w:val="24"/>
        </w:rPr>
      </w:pPr>
      <w:r w:rsidRPr="00941F30">
        <w:rPr>
          <w:rFonts w:ascii="Times New Roman" w:eastAsia="Times New Roman" w:hAnsi="Times New Roman" w:cs="Times New Roman"/>
          <w:b/>
          <w:i/>
          <w:color w:val="000000"/>
          <w:sz w:val="24"/>
          <w:szCs w:val="24"/>
        </w:rPr>
        <w:t>в разрезе видов поступлений за 2022-2024 г.г. (млн. рублей)</w:t>
      </w:r>
    </w:p>
    <w:p w:rsidR="00941F30" w:rsidRPr="00941F30" w:rsidRDefault="00941F30" w:rsidP="00941F30">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4"/>
          <w:szCs w:val="24"/>
        </w:rPr>
      </w:pPr>
    </w:p>
    <w:p w:rsidR="00941F30" w:rsidRPr="00941F30" w:rsidRDefault="00941F30" w:rsidP="00941F30">
      <w:pPr>
        <w:widowControl w:val="0"/>
        <w:pBdr>
          <w:top w:val="nil"/>
          <w:left w:val="nil"/>
          <w:bottom w:val="nil"/>
          <w:right w:val="nil"/>
          <w:between w:val="nil"/>
        </w:pBdr>
        <w:spacing w:after="0" w:line="240" w:lineRule="auto"/>
        <w:jc w:val="center"/>
        <w:rPr>
          <w:rFonts w:ascii="Times New Roman" w:eastAsia="Times New Roman" w:hAnsi="Times New Roman" w:cs="Times New Roman"/>
          <w:b/>
          <w:i/>
          <w:color w:val="000000"/>
          <w:sz w:val="28"/>
          <w:szCs w:val="28"/>
        </w:rPr>
      </w:pPr>
      <w:r w:rsidRPr="00941F30">
        <w:rPr>
          <w:rFonts w:ascii="Times New Roman" w:eastAsia="Times New Roman" w:hAnsi="Times New Roman" w:cs="Times New Roman"/>
          <w:noProof/>
          <w:color w:val="000000"/>
          <w:sz w:val="24"/>
          <w:szCs w:val="24"/>
        </w:rPr>
        <w:drawing>
          <wp:inline distT="0" distB="0" distL="0" distR="0" wp14:anchorId="2A75C571" wp14:editId="032452C7">
            <wp:extent cx="4444779" cy="1832224"/>
            <wp:effectExtent l="0" t="0" r="13335" b="1587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941F30" w:rsidRPr="00941F30" w:rsidRDefault="00941F30" w:rsidP="00941F30">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8"/>
          <w:szCs w:val="28"/>
        </w:rPr>
      </w:pPr>
    </w:p>
    <w:p w:rsidR="00941F30" w:rsidRPr="00941F30" w:rsidRDefault="00941F30" w:rsidP="00941F30">
      <w:pPr>
        <w:pBdr>
          <w:top w:val="nil"/>
          <w:left w:val="nil"/>
          <w:bottom w:val="nil"/>
          <w:right w:val="nil"/>
          <w:between w:val="nil"/>
        </w:pBdr>
        <w:tabs>
          <w:tab w:val="left" w:pos="4032"/>
        </w:tabs>
        <w:suppressAutoHyphens/>
        <w:spacing w:after="0" w:line="240" w:lineRule="auto"/>
        <w:ind w:firstLine="55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Поступления налоговых и неналоговых доходов в бюджет городского округа составили 5 миллиардов 888,6 миллиона рублей с ростом к аналогичному периоду прошлого года на 1 миллиард 298,1 миллион рублей или плюс 28,3%, и на 1 миллиард 849,1 миллиона рублей больше, чем в 2022 году или плюс 45,8%.</w:t>
      </w:r>
    </w:p>
    <w:p w:rsidR="00941F30" w:rsidRPr="00941F30" w:rsidRDefault="00941F30" w:rsidP="00941F30">
      <w:pPr>
        <w:pBdr>
          <w:top w:val="nil"/>
          <w:left w:val="nil"/>
          <w:bottom w:val="nil"/>
          <w:right w:val="nil"/>
          <w:between w:val="nil"/>
        </w:pBdr>
        <w:tabs>
          <w:tab w:val="left" w:pos="4032"/>
        </w:tabs>
        <w:suppressAutoHyphens/>
        <w:spacing w:after="0" w:line="240" w:lineRule="auto"/>
        <w:ind w:firstLine="556"/>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Наибольший объем средств получен по:</w:t>
      </w:r>
    </w:p>
    <w:p w:rsidR="00941F30" w:rsidRPr="00941F30" w:rsidRDefault="00941F30" w:rsidP="00B83261">
      <w:pPr>
        <w:numPr>
          <w:ilvl w:val="0"/>
          <w:numId w:val="10"/>
        </w:numPr>
        <w:pBdr>
          <w:top w:val="nil"/>
          <w:left w:val="nil"/>
          <w:bottom w:val="nil"/>
          <w:right w:val="nil"/>
          <w:between w:val="nil"/>
        </w:pBdr>
        <w:suppressAutoHyphens/>
        <w:spacing w:after="0" w:line="240" w:lineRule="auto"/>
        <w:ind w:left="0" w:firstLine="567"/>
        <w:contextualSpacing/>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налогу на доходы физических лиц 4 миллиарда 306,5 миллионов рублей или 43,0 % от всех доходов бюджета. Темп роста поступлений по НДФЛ +30,9 % к уровню 2023 года, к 2022 году + 45,7%; </w:t>
      </w:r>
    </w:p>
    <w:p w:rsidR="00941F30" w:rsidRPr="00941F30" w:rsidRDefault="00941F30" w:rsidP="00B83261">
      <w:pPr>
        <w:numPr>
          <w:ilvl w:val="0"/>
          <w:numId w:val="10"/>
        </w:numPr>
        <w:pBdr>
          <w:top w:val="nil"/>
          <w:left w:val="nil"/>
          <w:bottom w:val="nil"/>
          <w:right w:val="nil"/>
          <w:between w:val="nil"/>
        </w:pBdr>
        <w:suppressAutoHyphens/>
        <w:spacing w:after="0" w:line="240" w:lineRule="auto"/>
        <w:ind w:left="0" w:firstLine="567"/>
        <w:contextualSpacing/>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налогу на имущество физических лиц и земельного налога 489,3 миллиона рублей, что на 71,9 миллиона рублей больше, чем в 2023 году;</w:t>
      </w:r>
    </w:p>
    <w:p w:rsidR="00941F30" w:rsidRPr="00941F30" w:rsidRDefault="00941F30" w:rsidP="00B83261">
      <w:pPr>
        <w:numPr>
          <w:ilvl w:val="0"/>
          <w:numId w:val="10"/>
        </w:numPr>
        <w:pBdr>
          <w:top w:val="nil"/>
          <w:left w:val="nil"/>
          <w:bottom w:val="nil"/>
          <w:right w:val="nil"/>
          <w:between w:val="nil"/>
        </w:pBdr>
        <w:suppressAutoHyphens/>
        <w:spacing w:after="0" w:line="240" w:lineRule="auto"/>
        <w:ind w:left="0" w:firstLine="567"/>
        <w:contextualSpacing/>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налогу на совокупный доход 472,4 миллиона рублей, что на 112,2 миллиона рублей больше, чем в 2023 году;</w:t>
      </w:r>
    </w:p>
    <w:p w:rsidR="00941F30" w:rsidRPr="00941F30" w:rsidRDefault="00941F30" w:rsidP="00B83261">
      <w:pPr>
        <w:numPr>
          <w:ilvl w:val="0"/>
          <w:numId w:val="10"/>
        </w:numPr>
        <w:pBdr>
          <w:top w:val="nil"/>
          <w:left w:val="nil"/>
          <w:bottom w:val="nil"/>
          <w:right w:val="nil"/>
          <w:between w:val="nil"/>
        </w:pBdr>
        <w:suppressAutoHyphens/>
        <w:spacing w:after="0" w:line="240" w:lineRule="auto"/>
        <w:ind w:left="0" w:firstLine="567"/>
        <w:contextualSpacing/>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доходам от использования имущества, находящегося в государственной и муниципальной собственности 224,2 миллиона рублей, что на 35,5 миллиона рублей больше, чем в 2023 году;</w:t>
      </w:r>
    </w:p>
    <w:p w:rsidR="00941F30" w:rsidRPr="00941F30" w:rsidRDefault="00941F30" w:rsidP="00B83261">
      <w:pPr>
        <w:numPr>
          <w:ilvl w:val="0"/>
          <w:numId w:val="10"/>
        </w:numPr>
        <w:pBdr>
          <w:top w:val="nil"/>
          <w:left w:val="nil"/>
          <w:bottom w:val="nil"/>
          <w:right w:val="nil"/>
          <w:between w:val="nil"/>
        </w:pBdr>
        <w:suppressAutoHyphens/>
        <w:spacing w:after="0" w:line="240" w:lineRule="auto"/>
        <w:ind w:left="0" w:firstLine="567"/>
        <w:contextualSpacing/>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доходам от продажи материальных и нематериальных активов 185,4 миллиона рублей, что на 100,9 миллиона рублей больше, чем в 2023 году.</w:t>
      </w:r>
    </w:p>
    <w:p w:rsidR="00941F30" w:rsidRPr="00941F30" w:rsidRDefault="00941F30" w:rsidP="00941F30">
      <w:pPr>
        <w:shd w:val="clear" w:color="auto" w:fill="FFFFFF"/>
        <w:suppressAutoHyphens/>
        <w:spacing w:after="0" w:line="240" w:lineRule="auto"/>
        <w:ind w:left="19" w:right="14" w:firstLine="55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000000"/>
          <w:sz w:val="24"/>
          <w:szCs w:val="24"/>
        </w:rPr>
        <w:t xml:space="preserve">Безвозмездные поступления в бюджет округа в 2024 году составили 4 миллиарда 119,1 миллиона рублей, что на 557,7 миллиона рублей выше аналогичного периода прошлого года. </w:t>
      </w:r>
      <w:r w:rsidRPr="00941F30">
        <w:rPr>
          <w:rFonts w:ascii="Times New Roman" w:eastAsia="Times New Roman" w:hAnsi="Times New Roman" w:cs="Times New Roman"/>
          <w:sz w:val="24"/>
          <w:szCs w:val="24"/>
        </w:rPr>
        <w:t xml:space="preserve">В состав безвозмездных поступлений от других бюджетов бюджетной системы входят: дотации 15,2 млн. рублей или 0,2% от общей суммы безвозмездных поступлений; субвенции - 2 миллиарда 550,1 миллиона рублей или 25,5 % от общей суммы безвозмездных поступлений; субсидии – 1 миллиард 274,0 млн. рублей или 12,7 % от общей суммы безвозмездных поступлений; межбюджетные трансферты 294,9 млн. рублей или 2,9 % от общей суммы безвозмездных поступлений. </w:t>
      </w:r>
    </w:p>
    <w:p w:rsidR="00941F30" w:rsidRPr="00941F30" w:rsidRDefault="00941F30" w:rsidP="00941F30">
      <w:pPr>
        <w:shd w:val="clear" w:color="auto" w:fill="FFFFFF"/>
        <w:suppressAutoHyphens/>
        <w:spacing w:after="0" w:line="240" w:lineRule="auto"/>
        <w:ind w:left="19" w:right="14" w:firstLine="557"/>
        <w:jc w:val="both"/>
        <w:rPr>
          <w:rFonts w:ascii="Times New Roman" w:eastAsia="Times New Roman" w:hAnsi="Times New Roman" w:cs="Times New Roman"/>
          <w:sz w:val="28"/>
          <w:szCs w:val="28"/>
        </w:rPr>
      </w:pPr>
    </w:p>
    <w:p w:rsidR="00941F30" w:rsidRPr="00941F30" w:rsidRDefault="00941F30" w:rsidP="00941F30">
      <w:pPr>
        <w:keepNext/>
        <w:widowControl w:val="0"/>
        <w:pBdr>
          <w:top w:val="nil"/>
          <w:left w:val="nil"/>
          <w:bottom w:val="nil"/>
          <w:right w:val="nil"/>
          <w:between w:val="nil"/>
        </w:pBdr>
        <w:spacing w:after="0" w:line="240" w:lineRule="auto"/>
        <w:ind w:firstLine="567"/>
        <w:jc w:val="center"/>
        <w:rPr>
          <w:rFonts w:ascii="Times New Roman" w:eastAsia="Times New Roman" w:hAnsi="Times New Roman" w:cs="Times New Roman"/>
          <w:b/>
          <w:i/>
          <w:color w:val="000000"/>
          <w:sz w:val="24"/>
          <w:szCs w:val="24"/>
        </w:rPr>
      </w:pPr>
      <w:r w:rsidRPr="00941F30">
        <w:rPr>
          <w:rFonts w:ascii="Times New Roman" w:eastAsia="Times New Roman" w:hAnsi="Times New Roman" w:cs="Times New Roman"/>
          <w:b/>
          <w:i/>
          <w:color w:val="000000"/>
          <w:sz w:val="24"/>
          <w:szCs w:val="24"/>
        </w:rPr>
        <w:t>Исполнение бюджета по расходам за 2022-2024 годы, млн. рублей</w:t>
      </w:r>
    </w:p>
    <w:p w:rsidR="00941F30" w:rsidRPr="00941F30" w:rsidRDefault="00941F30" w:rsidP="00941F30">
      <w:pPr>
        <w:keepNext/>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p>
    <w:p w:rsidR="00941F30" w:rsidRPr="00941F30" w:rsidRDefault="00941F30" w:rsidP="00941F30">
      <w:pPr>
        <w:keepNext/>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   Расходы бюджета за истекший год составили 9 миллиардов 689,1 миллиона рублей, что больше расходов 2023 года на 1 миллиард 767,0 миллионов рублей, и на 2 миллиарда 799,0 миллиона рублей больше расходов 2022 года.</w:t>
      </w:r>
    </w:p>
    <w:p w:rsidR="00941F30" w:rsidRPr="00941F30" w:rsidRDefault="00941F30" w:rsidP="00941F30">
      <w:pPr>
        <w:keepNext/>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p>
    <w:p w:rsidR="00941F30" w:rsidRPr="00941F30" w:rsidRDefault="00941F30" w:rsidP="00941F30">
      <w:pPr>
        <w:keepNext/>
        <w:widowControl w:val="0"/>
        <w:pBdr>
          <w:top w:val="nil"/>
          <w:left w:val="nil"/>
          <w:bottom w:val="nil"/>
          <w:right w:val="nil"/>
          <w:between w:val="nil"/>
        </w:pBdr>
        <w:spacing w:after="0" w:line="240" w:lineRule="auto"/>
        <w:ind w:firstLine="1560"/>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b/>
          <w:i/>
          <w:noProof/>
          <w:color w:val="000000"/>
          <w:sz w:val="20"/>
          <w:szCs w:val="20"/>
        </w:rPr>
        <w:drawing>
          <wp:inline distT="0" distB="0" distL="0" distR="0" wp14:anchorId="23883DCA" wp14:editId="3CB72948">
            <wp:extent cx="3943847" cy="2010962"/>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941F30" w:rsidRPr="00941F30" w:rsidRDefault="00941F30" w:rsidP="00941F30">
      <w:pPr>
        <w:keepNext/>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p>
    <w:p w:rsidR="00941F30" w:rsidRPr="00941F30" w:rsidRDefault="00941F30" w:rsidP="00941F30">
      <w:pPr>
        <w:keepNext/>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4"/>
          <w:szCs w:val="24"/>
        </w:rPr>
      </w:pPr>
      <w:r w:rsidRPr="00941F30">
        <w:rPr>
          <w:rFonts w:ascii="Times New Roman" w:eastAsia="Times New Roman" w:hAnsi="Times New Roman" w:cs="Times New Roman"/>
          <w:b/>
          <w:i/>
          <w:color w:val="000000"/>
          <w:sz w:val="24"/>
          <w:szCs w:val="24"/>
        </w:rPr>
        <w:t>Исполнение бюджета в разрезе муниципальных программ и</w:t>
      </w:r>
    </w:p>
    <w:p w:rsidR="00941F30" w:rsidRPr="00941F30" w:rsidRDefault="00941F30" w:rsidP="00941F30">
      <w:pPr>
        <w:keepNext/>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24"/>
          <w:szCs w:val="24"/>
        </w:rPr>
      </w:pPr>
      <w:r w:rsidRPr="00941F30">
        <w:rPr>
          <w:rFonts w:ascii="Times New Roman" w:eastAsia="Times New Roman" w:hAnsi="Times New Roman" w:cs="Times New Roman"/>
          <w:b/>
          <w:i/>
          <w:color w:val="000000"/>
          <w:sz w:val="24"/>
          <w:szCs w:val="24"/>
        </w:rPr>
        <w:t>непрограммных мероприятий в 2024 году, (млн. рублей)</w:t>
      </w:r>
    </w:p>
    <w:p w:rsidR="00941F30" w:rsidRPr="00941F30" w:rsidRDefault="00941F30" w:rsidP="00941F30">
      <w:pPr>
        <w:keepNext/>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p>
    <w:p w:rsidR="00941F30" w:rsidRPr="00941F30" w:rsidRDefault="00941F30" w:rsidP="00941F30">
      <w:pPr>
        <w:keepNext/>
        <w:widowControl w:val="0"/>
        <w:pBdr>
          <w:top w:val="nil"/>
          <w:left w:val="nil"/>
          <w:bottom w:val="nil"/>
          <w:right w:val="nil"/>
          <w:between w:val="nil"/>
        </w:pBdr>
        <w:suppressAutoHyphen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Расходы бюджета за отчетный год увеличились к аналогичному периоду прошлого года на 1 миллиард 767,0 </w:t>
      </w:r>
      <w:r w:rsidRPr="00941F30">
        <w:rPr>
          <w:rFonts w:ascii="Times New Roman" w:eastAsia="Times New Roman" w:hAnsi="Times New Roman" w:cs="Times New Roman"/>
          <w:sz w:val="24"/>
          <w:szCs w:val="24"/>
        </w:rPr>
        <w:t>миллиона рублей</w:t>
      </w:r>
      <w:r w:rsidRPr="00941F30">
        <w:rPr>
          <w:rFonts w:ascii="Times New Roman" w:eastAsia="Times New Roman" w:hAnsi="Times New Roman" w:cs="Times New Roman"/>
          <w:color w:val="000000"/>
          <w:sz w:val="24"/>
          <w:szCs w:val="24"/>
        </w:rPr>
        <w:t xml:space="preserve"> (22,3%), достигнув 9 миллиардов 689,1 миллиона рублей. К плановым назначениям за год исполнение расходов составило 95,2 %.</w:t>
      </w:r>
    </w:p>
    <w:p w:rsidR="00941F30" w:rsidRPr="00941F30" w:rsidRDefault="00941F30" w:rsidP="00941F30">
      <w:pPr>
        <w:keepNext/>
        <w:widowControl w:val="0"/>
        <w:pBdr>
          <w:top w:val="nil"/>
          <w:left w:val="nil"/>
          <w:bottom w:val="nil"/>
          <w:right w:val="nil"/>
          <w:between w:val="nil"/>
        </w:pBdr>
        <w:suppressAutoHyphen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Наиболее высокие показатели исполнения бюджета за 2024 год отмечены у муниципальных программ: «Здравоохранение» (100,0%), «Культура и туризм» (98,4%), </w:t>
      </w:r>
      <w:r w:rsidRPr="00941F30">
        <w:rPr>
          <w:rFonts w:ascii="Times New Roman" w:eastAsia="Times New Roman" w:hAnsi="Times New Roman" w:cs="Times New Roman"/>
          <w:color w:val="000000"/>
          <w:sz w:val="24"/>
          <w:szCs w:val="24"/>
        </w:rPr>
        <w:lastRenderedPageBreak/>
        <w:t>«Образование» (99,6%), «Социальная защита населения» (99,5%), «Спорт» (99,7%), «Безопасность и обеспечение безопасности жизнедеятельности населения» (97,5%), «Жилище» (100,0%), «Предпринимательство» (100%), «Управление имуществом и муниципальными финансами» (98,9%), «Развитие и функционирование дорожно-транспортного комплекса» (97,2%), «Цифровое муниципальное образование» (98,1%), «Архитектура и градостроительство» (100,0%), «Переселение граждан из аварийного жилищного фонда» (98,7%).</w:t>
      </w:r>
    </w:p>
    <w:p w:rsidR="00941F30" w:rsidRPr="00941F30" w:rsidRDefault="00941F30" w:rsidP="00941F30">
      <w:pPr>
        <w:keepNext/>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p>
    <w:tbl>
      <w:tblPr>
        <w:tblStyle w:val="45"/>
        <w:tblW w:w="0" w:type="auto"/>
        <w:tblLook w:val="04A0" w:firstRow="1" w:lastRow="0" w:firstColumn="1" w:lastColumn="0" w:noHBand="0" w:noVBand="1"/>
      </w:tblPr>
      <w:tblGrid>
        <w:gridCol w:w="928"/>
        <w:gridCol w:w="34"/>
        <w:gridCol w:w="4122"/>
        <w:gridCol w:w="66"/>
        <w:gridCol w:w="1209"/>
        <w:gridCol w:w="76"/>
        <w:gridCol w:w="1434"/>
        <w:gridCol w:w="47"/>
        <w:gridCol w:w="1712"/>
      </w:tblGrid>
      <w:tr w:rsidR="00941F30" w:rsidRPr="00941F30" w:rsidTr="00382A16">
        <w:trPr>
          <w:trHeight w:val="417"/>
        </w:trPr>
        <w:tc>
          <w:tcPr>
            <w:tcW w:w="962"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bCs/>
                <w:color w:val="000000"/>
                <w:sz w:val="20"/>
                <w:szCs w:val="20"/>
              </w:rPr>
              <w:t>Номер МП</w:t>
            </w:r>
          </w:p>
        </w:tc>
        <w:tc>
          <w:tcPr>
            <w:tcW w:w="4122" w:type="dxa"/>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bCs/>
                <w:color w:val="000000"/>
                <w:sz w:val="20"/>
                <w:szCs w:val="20"/>
              </w:rPr>
              <w:t>Муниципальные программы</w:t>
            </w:r>
          </w:p>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p>
        </w:tc>
        <w:tc>
          <w:tcPr>
            <w:tcW w:w="127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bCs/>
                <w:color w:val="000000"/>
                <w:sz w:val="20"/>
                <w:szCs w:val="20"/>
              </w:rPr>
              <w:t>План</w:t>
            </w:r>
          </w:p>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p>
        </w:tc>
        <w:tc>
          <w:tcPr>
            <w:tcW w:w="1510"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Исполнено</w:t>
            </w:r>
          </w:p>
        </w:tc>
        <w:tc>
          <w:tcPr>
            <w:tcW w:w="1759"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исполнения</w:t>
            </w:r>
          </w:p>
        </w:tc>
      </w:tr>
      <w:tr w:rsidR="00941F30" w:rsidRPr="00941F30" w:rsidTr="00382A16">
        <w:trPr>
          <w:trHeight w:val="225"/>
        </w:trPr>
        <w:tc>
          <w:tcPr>
            <w:tcW w:w="962" w:type="dxa"/>
            <w:gridSpan w:val="2"/>
          </w:tcPr>
          <w:p w:rsidR="00941F30" w:rsidRPr="00941F30" w:rsidRDefault="00941F30" w:rsidP="00941F30">
            <w:pPr>
              <w:keepNext/>
              <w:keepLines/>
              <w:widowControl w:val="0"/>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01</w:t>
            </w:r>
          </w:p>
        </w:tc>
        <w:tc>
          <w:tcPr>
            <w:tcW w:w="4122" w:type="dxa"/>
          </w:tcPr>
          <w:p w:rsidR="00941F30" w:rsidRPr="00941F30" w:rsidRDefault="00941F30" w:rsidP="00941F30">
            <w:pPr>
              <w:keepNext/>
              <w:keepLines/>
              <w:widowControl w:val="0"/>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Здравоохранение</w:t>
            </w:r>
          </w:p>
        </w:tc>
        <w:tc>
          <w:tcPr>
            <w:tcW w:w="1275" w:type="dxa"/>
            <w:gridSpan w:val="2"/>
          </w:tcPr>
          <w:p w:rsidR="00941F30" w:rsidRPr="00941F30" w:rsidRDefault="00941F30" w:rsidP="00941F30">
            <w:pPr>
              <w:keepNext/>
              <w:keepLines/>
              <w:widowControl w:val="0"/>
              <w:jc w:val="center"/>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2,3</w:t>
            </w:r>
          </w:p>
        </w:tc>
        <w:tc>
          <w:tcPr>
            <w:tcW w:w="1510"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2,3</w:t>
            </w:r>
          </w:p>
        </w:tc>
        <w:tc>
          <w:tcPr>
            <w:tcW w:w="1759"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100,0</w:t>
            </w:r>
          </w:p>
        </w:tc>
      </w:tr>
      <w:tr w:rsidR="00941F30" w:rsidRPr="00941F30" w:rsidTr="00382A16">
        <w:trPr>
          <w:trHeight w:val="272"/>
        </w:trPr>
        <w:tc>
          <w:tcPr>
            <w:tcW w:w="962" w:type="dxa"/>
            <w:gridSpan w:val="2"/>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02</w:t>
            </w:r>
          </w:p>
        </w:tc>
        <w:tc>
          <w:tcPr>
            <w:tcW w:w="4122" w:type="dxa"/>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Культура и туризм</w:t>
            </w:r>
          </w:p>
        </w:tc>
        <w:tc>
          <w:tcPr>
            <w:tcW w:w="127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960,6</w:t>
            </w:r>
          </w:p>
        </w:tc>
        <w:tc>
          <w:tcPr>
            <w:tcW w:w="1510"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945,3</w:t>
            </w:r>
          </w:p>
        </w:tc>
        <w:tc>
          <w:tcPr>
            <w:tcW w:w="1759"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98,4</w:t>
            </w:r>
          </w:p>
        </w:tc>
      </w:tr>
      <w:tr w:rsidR="00941F30" w:rsidRPr="00941F30" w:rsidTr="00382A16">
        <w:trPr>
          <w:trHeight w:val="275"/>
        </w:trPr>
        <w:tc>
          <w:tcPr>
            <w:tcW w:w="962" w:type="dxa"/>
            <w:gridSpan w:val="2"/>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03</w:t>
            </w:r>
          </w:p>
        </w:tc>
        <w:tc>
          <w:tcPr>
            <w:tcW w:w="4122" w:type="dxa"/>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Образование</w:t>
            </w:r>
          </w:p>
        </w:tc>
        <w:tc>
          <w:tcPr>
            <w:tcW w:w="127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3 550,7</w:t>
            </w:r>
          </w:p>
        </w:tc>
        <w:tc>
          <w:tcPr>
            <w:tcW w:w="1510"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3 538,3</w:t>
            </w:r>
          </w:p>
        </w:tc>
        <w:tc>
          <w:tcPr>
            <w:tcW w:w="1759"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99,6</w:t>
            </w:r>
          </w:p>
        </w:tc>
      </w:tr>
      <w:tr w:rsidR="00941F30" w:rsidRPr="00941F30" w:rsidTr="00382A16">
        <w:trPr>
          <w:trHeight w:val="399"/>
        </w:trPr>
        <w:tc>
          <w:tcPr>
            <w:tcW w:w="962" w:type="dxa"/>
            <w:gridSpan w:val="2"/>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04</w:t>
            </w:r>
          </w:p>
        </w:tc>
        <w:tc>
          <w:tcPr>
            <w:tcW w:w="4122" w:type="dxa"/>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Социальная защита населения</w:t>
            </w:r>
          </w:p>
        </w:tc>
        <w:tc>
          <w:tcPr>
            <w:tcW w:w="127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45,5</w:t>
            </w:r>
          </w:p>
        </w:tc>
        <w:tc>
          <w:tcPr>
            <w:tcW w:w="1510"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45,4</w:t>
            </w:r>
          </w:p>
        </w:tc>
        <w:tc>
          <w:tcPr>
            <w:tcW w:w="1759"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99,5</w:t>
            </w:r>
          </w:p>
        </w:tc>
      </w:tr>
      <w:tr w:rsidR="00941F30" w:rsidRPr="00941F30" w:rsidTr="00382A16">
        <w:trPr>
          <w:trHeight w:val="132"/>
        </w:trPr>
        <w:tc>
          <w:tcPr>
            <w:tcW w:w="928" w:type="dxa"/>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05</w:t>
            </w:r>
          </w:p>
        </w:tc>
        <w:tc>
          <w:tcPr>
            <w:tcW w:w="4222" w:type="dxa"/>
            <w:gridSpan w:val="3"/>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Спорт</w:t>
            </w:r>
          </w:p>
        </w:tc>
        <w:tc>
          <w:tcPr>
            <w:tcW w:w="128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649,7</w:t>
            </w:r>
          </w:p>
        </w:tc>
        <w:tc>
          <w:tcPr>
            <w:tcW w:w="1481"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647,7</w:t>
            </w:r>
          </w:p>
        </w:tc>
        <w:tc>
          <w:tcPr>
            <w:tcW w:w="1712" w:type="dxa"/>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99,7</w:t>
            </w:r>
          </w:p>
        </w:tc>
      </w:tr>
      <w:tr w:rsidR="00941F30" w:rsidRPr="00941F30" w:rsidTr="00382A16">
        <w:trPr>
          <w:trHeight w:val="327"/>
        </w:trPr>
        <w:tc>
          <w:tcPr>
            <w:tcW w:w="928" w:type="dxa"/>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06</w:t>
            </w:r>
          </w:p>
        </w:tc>
        <w:tc>
          <w:tcPr>
            <w:tcW w:w="4222" w:type="dxa"/>
            <w:gridSpan w:val="3"/>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Развитие сельского хозяйства</w:t>
            </w:r>
          </w:p>
        </w:tc>
        <w:tc>
          <w:tcPr>
            <w:tcW w:w="128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11,4</w:t>
            </w:r>
          </w:p>
        </w:tc>
        <w:tc>
          <w:tcPr>
            <w:tcW w:w="1481"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8,2</w:t>
            </w:r>
          </w:p>
        </w:tc>
        <w:tc>
          <w:tcPr>
            <w:tcW w:w="1712" w:type="dxa"/>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72,3</w:t>
            </w:r>
          </w:p>
        </w:tc>
      </w:tr>
      <w:tr w:rsidR="00941F30" w:rsidRPr="00941F30" w:rsidTr="00382A16">
        <w:trPr>
          <w:trHeight w:val="274"/>
        </w:trPr>
        <w:tc>
          <w:tcPr>
            <w:tcW w:w="928" w:type="dxa"/>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07</w:t>
            </w:r>
          </w:p>
        </w:tc>
        <w:tc>
          <w:tcPr>
            <w:tcW w:w="4222" w:type="dxa"/>
            <w:gridSpan w:val="3"/>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Экология и окружающая среда</w:t>
            </w:r>
          </w:p>
        </w:tc>
        <w:tc>
          <w:tcPr>
            <w:tcW w:w="128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37,3</w:t>
            </w:r>
          </w:p>
        </w:tc>
        <w:tc>
          <w:tcPr>
            <w:tcW w:w="1481"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21,0</w:t>
            </w:r>
          </w:p>
        </w:tc>
        <w:tc>
          <w:tcPr>
            <w:tcW w:w="1712" w:type="dxa"/>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56,2</w:t>
            </w:r>
          </w:p>
        </w:tc>
      </w:tr>
      <w:tr w:rsidR="00941F30" w:rsidRPr="00941F30" w:rsidTr="00382A16">
        <w:tc>
          <w:tcPr>
            <w:tcW w:w="928" w:type="dxa"/>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08</w:t>
            </w:r>
          </w:p>
        </w:tc>
        <w:tc>
          <w:tcPr>
            <w:tcW w:w="4222" w:type="dxa"/>
            <w:gridSpan w:val="3"/>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Безопасность и обеспечение безопасности жизнедеятельности населения</w:t>
            </w:r>
          </w:p>
        </w:tc>
        <w:tc>
          <w:tcPr>
            <w:tcW w:w="128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176,1</w:t>
            </w:r>
          </w:p>
        </w:tc>
        <w:tc>
          <w:tcPr>
            <w:tcW w:w="1481"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171,6</w:t>
            </w:r>
          </w:p>
        </w:tc>
        <w:tc>
          <w:tcPr>
            <w:tcW w:w="1712" w:type="dxa"/>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97,5</w:t>
            </w:r>
          </w:p>
        </w:tc>
      </w:tr>
      <w:tr w:rsidR="00941F30" w:rsidRPr="00941F30" w:rsidTr="00382A16">
        <w:trPr>
          <w:trHeight w:val="228"/>
        </w:trPr>
        <w:tc>
          <w:tcPr>
            <w:tcW w:w="928" w:type="dxa"/>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09</w:t>
            </w:r>
          </w:p>
        </w:tc>
        <w:tc>
          <w:tcPr>
            <w:tcW w:w="4222" w:type="dxa"/>
            <w:gridSpan w:val="3"/>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Жилище</w:t>
            </w:r>
          </w:p>
        </w:tc>
        <w:tc>
          <w:tcPr>
            <w:tcW w:w="128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62,6</w:t>
            </w:r>
          </w:p>
        </w:tc>
        <w:tc>
          <w:tcPr>
            <w:tcW w:w="1481"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62,6</w:t>
            </w:r>
          </w:p>
        </w:tc>
        <w:tc>
          <w:tcPr>
            <w:tcW w:w="1712" w:type="dxa"/>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100,0</w:t>
            </w:r>
          </w:p>
        </w:tc>
      </w:tr>
      <w:tr w:rsidR="00941F30" w:rsidRPr="00941F30" w:rsidTr="00382A16">
        <w:tc>
          <w:tcPr>
            <w:tcW w:w="928" w:type="dxa"/>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w:t>
            </w:r>
          </w:p>
        </w:tc>
        <w:tc>
          <w:tcPr>
            <w:tcW w:w="4222" w:type="dxa"/>
            <w:gridSpan w:val="3"/>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Развитие инженерной инфраструктуры, энергоэффективности и отрасли обращения с отходами</w:t>
            </w:r>
          </w:p>
        </w:tc>
        <w:tc>
          <w:tcPr>
            <w:tcW w:w="128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496,2</w:t>
            </w:r>
          </w:p>
        </w:tc>
        <w:tc>
          <w:tcPr>
            <w:tcW w:w="1481"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457,6</w:t>
            </w:r>
          </w:p>
        </w:tc>
        <w:tc>
          <w:tcPr>
            <w:tcW w:w="1712" w:type="dxa"/>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92,2</w:t>
            </w:r>
          </w:p>
        </w:tc>
      </w:tr>
      <w:tr w:rsidR="00941F30" w:rsidRPr="00941F30" w:rsidTr="00382A16">
        <w:trPr>
          <w:trHeight w:val="283"/>
        </w:trPr>
        <w:tc>
          <w:tcPr>
            <w:tcW w:w="928" w:type="dxa"/>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11</w:t>
            </w:r>
          </w:p>
        </w:tc>
        <w:tc>
          <w:tcPr>
            <w:tcW w:w="4222" w:type="dxa"/>
            <w:gridSpan w:val="3"/>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Предпринимательство</w:t>
            </w:r>
          </w:p>
        </w:tc>
        <w:tc>
          <w:tcPr>
            <w:tcW w:w="128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2,1</w:t>
            </w:r>
          </w:p>
        </w:tc>
        <w:tc>
          <w:tcPr>
            <w:tcW w:w="1481"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2,1</w:t>
            </w:r>
          </w:p>
        </w:tc>
        <w:tc>
          <w:tcPr>
            <w:tcW w:w="1712" w:type="dxa"/>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100,0</w:t>
            </w:r>
          </w:p>
        </w:tc>
      </w:tr>
      <w:tr w:rsidR="00941F30" w:rsidRPr="00941F30" w:rsidTr="00382A16">
        <w:tc>
          <w:tcPr>
            <w:tcW w:w="928" w:type="dxa"/>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12</w:t>
            </w:r>
          </w:p>
        </w:tc>
        <w:tc>
          <w:tcPr>
            <w:tcW w:w="4222" w:type="dxa"/>
            <w:gridSpan w:val="3"/>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Управление имуществом и муниципальными финансами</w:t>
            </w:r>
          </w:p>
        </w:tc>
        <w:tc>
          <w:tcPr>
            <w:tcW w:w="128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974,4</w:t>
            </w:r>
          </w:p>
        </w:tc>
        <w:tc>
          <w:tcPr>
            <w:tcW w:w="1481"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963,5</w:t>
            </w:r>
          </w:p>
        </w:tc>
        <w:tc>
          <w:tcPr>
            <w:tcW w:w="1712" w:type="dxa"/>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98,9</w:t>
            </w:r>
          </w:p>
        </w:tc>
      </w:tr>
      <w:tr w:rsidR="00941F30" w:rsidRPr="00941F30" w:rsidTr="00382A16">
        <w:tc>
          <w:tcPr>
            <w:tcW w:w="928" w:type="dxa"/>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13</w:t>
            </w:r>
          </w:p>
        </w:tc>
        <w:tc>
          <w:tcPr>
            <w:tcW w:w="4222" w:type="dxa"/>
            <w:gridSpan w:val="3"/>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Развитие институтов гражданского общества, повышение эффективности местного самоуправления и реализации молодежной политики</w:t>
            </w:r>
          </w:p>
        </w:tc>
        <w:tc>
          <w:tcPr>
            <w:tcW w:w="128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101,9</w:t>
            </w:r>
          </w:p>
        </w:tc>
        <w:tc>
          <w:tcPr>
            <w:tcW w:w="1481"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89,4</w:t>
            </w:r>
          </w:p>
        </w:tc>
        <w:tc>
          <w:tcPr>
            <w:tcW w:w="1712" w:type="dxa"/>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87,7</w:t>
            </w:r>
          </w:p>
        </w:tc>
      </w:tr>
      <w:tr w:rsidR="00941F30" w:rsidRPr="00941F30" w:rsidTr="00382A16">
        <w:tc>
          <w:tcPr>
            <w:tcW w:w="928" w:type="dxa"/>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14</w:t>
            </w:r>
          </w:p>
        </w:tc>
        <w:tc>
          <w:tcPr>
            <w:tcW w:w="4222" w:type="dxa"/>
            <w:gridSpan w:val="3"/>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Развитие и функционирование дорожно-транспортного комплекса</w:t>
            </w:r>
          </w:p>
        </w:tc>
        <w:tc>
          <w:tcPr>
            <w:tcW w:w="128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640,7</w:t>
            </w:r>
          </w:p>
        </w:tc>
        <w:tc>
          <w:tcPr>
            <w:tcW w:w="1481"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622,9</w:t>
            </w:r>
          </w:p>
        </w:tc>
        <w:tc>
          <w:tcPr>
            <w:tcW w:w="1712" w:type="dxa"/>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97,2</w:t>
            </w:r>
          </w:p>
        </w:tc>
      </w:tr>
      <w:tr w:rsidR="00941F30" w:rsidRPr="00941F30" w:rsidTr="00382A16">
        <w:tc>
          <w:tcPr>
            <w:tcW w:w="928" w:type="dxa"/>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15</w:t>
            </w:r>
          </w:p>
        </w:tc>
        <w:tc>
          <w:tcPr>
            <w:tcW w:w="4222" w:type="dxa"/>
            <w:gridSpan w:val="3"/>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Цифровое муниципальное образование</w:t>
            </w:r>
          </w:p>
        </w:tc>
        <w:tc>
          <w:tcPr>
            <w:tcW w:w="128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124,5</w:t>
            </w:r>
          </w:p>
        </w:tc>
        <w:tc>
          <w:tcPr>
            <w:tcW w:w="1481"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122,0</w:t>
            </w:r>
          </w:p>
        </w:tc>
        <w:tc>
          <w:tcPr>
            <w:tcW w:w="1712" w:type="dxa"/>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98,1</w:t>
            </w:r>
          </w:p>
        </w:tc>
      </w:tr>
      <w:tr w:rsidR="00941F30" w:rsidRPr="00941F30" w:rsidTr="00382A16">
        <w:trPr>
          <w:trHeight w:val="449"/>
        </w:trPr>
        <w:tc>
          <w:tcPr>
            <w:tcW w:w="928" w:type="dxa"/>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16</w:t>
            </w:r>
          </w:p>
        </w:tc>
        <w:tc>
          <w:tcPr>
            <w:tcW w:w="4222" w:type="dxa"/>
            <w:gridSpan w:val="3"/>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Архитектура и градостроительство</w:t>
            </w:r>
          </w:p>
        </w:tc>
        <w:tc>
          <w:tcPr>
            <w:tcW w:w="128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w:t>
            </w:r>
          </w:p>
        </w:tc>
        <w:tc>
          <w:tcPr>
            <w:tcW w:w="1481"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w:t>
            </w:r>
          </w:p>
        </w:tc>
        <w:tc>
          <w:tcPr>
            <w:tcW w:w="1712" w:type="dxa"/>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100,0</w:t>
            </w:r>
          </w:p>
        </w:tc>
      </w:tr>
      <w:tr w:rsidR="00941F30" w:rsidRPr="00941F30" w:rsidTr="00382A16">
        <w:tc>
          <w:tcPr>
            <w:tcW w:w="928" w:type="dxa"/>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17</w:t>
            </w:r>
          </w:p>
        </w:tc>
        <w:tc>
          <w:tcPr>
            <w:tcW w:w="4222" w:type="dxa"/>
            <w:gridSpan w:val="3"/>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Формирование современной комфортной городской среды</w:t>
            </w:r>
          </w:p>
        </w:tc>
        <w:tc>
          <w:tcPr>
            <w:tcW w:w="128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1 723,2</w:t>
            </w:r>
          </w:p>
        </w:tc>
        <w:tc>
          <w:tcPr>
            <w:tcW w:w="1481"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1 402,6</w:t>
            </w:r>
          </w:p>
        </w:tc>
        <w:tc>
          <w:tcPr>
            <w:tcW w:w="1712" w:type="dxa"/>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81,4</w:t>
            </w:r>
          </w:p>
        </w:tc>
      </w:tr>
      <w:tr w:rsidR="00941F30" w:rsidRPr="00941F30" w:rsidTr="00382A16">
        <w:tc>
          <w:tcPr>
            <w:tcW w:w="928" w:type="dxa"/>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18</w:t>
            </w:r>
          </w:p>
        </w:tc>
        <w:tc>
          <w:tcPr>
            <w:tcW w:w="4222" w:type="dxa"/>
            <w:gridSpan w:val="3"/>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Строительство и капитальный ремонт объектов социальной инфраструктуры</w:t>
            </w:r>
          </w:p>
        </w:tc>
        <w:tc>
          <w:tcPr>
            <w:tcW w:w="128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46,1</w:t>
            </w:r>
          </w:p>
        </w:tc>
        <w:tc>
          <w:tcPr>
            <w:tcW w:w="1481"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30,1</w:t>
            </w:r>
          </w:p>
        </w:tc>
        <w:tc>
          <w:tcPr>
            <w:tcW w:w="1712" w:type="dxa"/>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65,3</w:t>
            </w:r>
          </w:p>
        </w:tc>
      </w:tr>
      <w:tr w:rsidR="00941F30" w:rsidRPr="00941F30" w:rsidTr="00382A16">
        <w:tc>
          <w:tcPr>
            <w:tcW w:w="928" w:type="dxa"/>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19</w:t>
            </w:r>
          </w:p>
        </w:tc>
        <w:tc>
          <w:tcPr>
            <w:tcW w:w="4222" w:type="dxa"/>
            <w:gridSpan w:val="3"/>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Переселение граждан из аварийного жилищного фонда</w:t>
            </w:r>
          </w:p>
        </w:tc>
        <w:tc>
          <w:tcPr>
            <w:tcW w:w="128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501,6</w:t>
            </w:r>
          </w:p>
        </w:tc>
        <w:tc>
          <w:tcPr>
            <w:tcW w:w="1481"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495,1</w:t>
            </w:r>
          </w:p>
        </w:tc>
        <w:tc>
          <w:tcPr>
            <w:tcW w:w="1712" w:type="dxa"/>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98,7</w:t>
            </w:r>
          </w:p>
        </w:tc>
      </w:tr>
      <w:tr w:rsidR="00941F30" w:rsidRPr="00941F30" w:rsidTr="00382A16">
        <w:trPr>
          <w:trHeight w:val="428"/>
        </w:trPr>
        <w:tc>
          <w:tcPr>
            <w:tcW w:w="928" w:type="dxa"/>
          </w:tcPr>
          <w:p w:rsidR="00941F30" w:rsidRPr="00941F30" w:rsidRDefault="00941F30" w:rsidP="00941F30">
            <w:pPr>
              <w:keepNext/>
              <w:keepLines/>
              <w:widowControl w:val="0"/>
              <w:jc w:val="both"/>
              <w:rPr>
                <w:rFonts w:ascii="Times New Roman" w:eastAsia="Times New Roman" w:hAnsi="Times New Roman" w:cs="Times New Roman"/>
                <w:color w:val="000000"/>
                <w:sz w:val="20"/>
                <w:szCs w:val="20"/>
              </w:rPr>
            </w:pPr>
          </w:p>
        </w:tc>
        <w:tc>
          <w:tcPr>
            <w:tcW w:w="4222" w:type="dxa"/>
            <w:gridSpan w:val="3"/>
          </w:tcPr>
          <w:p w:rsidR="00941F30" w:rsidRPr="00941F30" w:rsidRDefault="00941F30" w:rsidP="00941F30">
            <w:pPr>
              <w:keepNext/>
              <w:keepLines/>
              <w:widowControl w:val="0"/>
              <w:jc w:val="both"/>
              <w:rPr>
                <w:rFonts w:ascii="Times New Roman" w:eastAsia="Times New Roman" w:hAnsi="Times New Roman" w:cs="Times New Roman"/>
                <w:bCs/>
                <w:color w:val="000000"/>
                <w:sz w:val="20"/>
                <w:szCs w:val="20"/>
              </w:rPr>
            </w:pPr>
            <w:r w:rsidRPr="00941F30">
              <w:rPr>
                <w:rFonts w:ascii="Times New Roman" w:eastAsia="Times New Roman" w:hAnsi="Times New Roman" w:cs="Times New Roman"/>
                <w:bCs/>
                <w:color w:val="000000"/>
                <w:sz w:val="20"/>
                <w:szCs w:val="20"/>
              </w:rPr>
              <w:t>Непрограммные мероприятия</w:t>
            </w:r>
          </w:p>
        </w:tc>
        <w:tc>
          <w:tcPr>
            <w:tcW w:w="1285"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65,7</w:t>
            </w:r>
          </w:p>
        </w:tc>
        <w:tc>
          <w:tcPr>
            <w:tcW w:w="1481" w:type="dxa"/>
            <w:gridSpan w:val="2"/>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60,4</w:t>
            </w:r>
          </w:p>
        </w:tc>
        <w:tc>
          <w:tcPr>
            <w:tcW w:w="1712" w:type="dxa"/>
          </w:tcPr>
          <w:p w:rsidR="00941F30" w:rsidRPr="00941F30" w:rsidRDefault="00941F30" w:rsidP="00941F30">
            <w:pPr>
              <w:keepNext/>
              <w:keepLines/>
              <w:widowControl w:val="0"/>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91,9</w:t>
            </w:r>
          </w:p>
        </w:tc>
      </w:tr>
    </w:tbl>
    <w:p w:rsidR="00941F30" w:rsidRPr="00941F30" w:rsidRDefault="00941F30" w:rsidP="00941F30">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b/>
          <w:i/>
          <w:color w:val="000000"/>
          <w:sz w:val="20"/>
          <w:szCs w:val="20"/>
        </w:rPr>
      </w:pPr>
    </w:p>
    <w:p w:rsidR="00941F30" w:rsidRPr="00941F30" w:rsidRDefault="00941F30" w:rsidP="00941F30">
      <w:pPr>
        <w:widowControl w:val="0"/>
        <w:suppressLineNumbers/>
        <w:pBdr>
          <w:top w:val="nil"/>
          <w:left w:val="nil"/>
          <w:bottom w:val="nil"/>
          <w:right w:val="nil"/>
          <w:between w:val="nil"/>
        </w:pBdr>
        <w:spacing w:after="0" w:line="240" w:lineRule="auto"/>
        <w:jc w:val="center"/>
        <w:rPr>
          <w:rFonts w:ascii="Times New Roman" w:eastAsia="Times New Roman" w:hAnsi="Times New Roman" w:cs="Times New Roman"/>
          <w:b/>
          <w:i/>
          <w:color w:val="000000"/>
          <w:sz w:val="24"/>
          <w:szCs w:val="24"/>
        </w:rPr>
      </w:pPr>
      <w:r w:rsidRPr="00941F30">
        <w:rPr>
          <w:rFonts w:ascii="Times New Roman" w:eastAsia="Times New Roman" w:hAnsi="Times New Roman" w:cs="Times New Roman"/>
          <w:b/>
          <w:i/>
          <w:color w:val="000000"/>
          <w:sz w:val="24"/>
          <w:szCs w:val="24"/>
        </w:rPr>
        <w:t>Структура расходов бюджета городского округа Воскресенск за 2024 год, млн. рублей</w:t>
      </w:r>
    </w:p>
    <w:p w:rsidR="00941F30" w:rsidRPr="00941F30" w:rsidRDefault="00941F30" w:rsidP="00941F30">
      <w:pPr>
        <w:widowControl w:val="0"/>
        <w:suppressLineNumbers/>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4"/>
          <w:szCs w:val="24"/>
        </w:rPr>
      </w:pPr>
    </w:p>
    <w:p w:rsidR="00941F30" w:rsidRPr="00941F30" w:rsidRDefault="00941F30" w:rsidP="003723CC">
      <w:pPr>
        <w:widowControl w:val="0"/>
        <w:suppressLineNumbers/>
        <w:pBdr>
          <w:top w:val="nil"/>
          <w:left w:val="nil"/>
          <w:bottom w:val="nil"/>
          <w:right w:val="nil"/>
          <w:between w:val="nil"/>
        </w:pBdr>
        <w:spacing w:after="0" w:line="240" w:lineRule="auto"/>
        <w:jc w:val="center"/>
        <w:rPr>
          <w:rFonts w:ascii="Times New Roman" w:eastAsia="Times New Roman" w:hAnsi="Times New Roman" w:cs="Times New Roman"/>
          <w:b/>
          <w:i/>
          <w:color w:val="000000"/>
          <w:sz w:val="24"/>
          <w:szCs w:val="24"/>
        </w:rPr>
      </w:pPr>
      <w:r w:rsidRPr="00941F30">
        <w:rPr>
          <w:noProof/>
        </w:rPr>
        <w:drawing>
          <wp:inline distT="0" distB="0" distL="0" distR="0" wp14:anchorId="59B770CB" wp14:editId="6D6EFA14">
            <wp:extent cx="5303520" cy="2030095"/>
            <wp:effectExtent l="0" t="0" r="11430" b="825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941F30" w:rsidRPr="00941F30" w:rsidRDefault="00941F30" w:rsidP="00941F30">
      <w:pPr>
        <w:keepNext/>
        <w:widowControl w:val="0"/>
        <w:suppressLineNumbers/>
        <w:pBdr>
          <w:top w:val="nil"/>
          <w:left w:val="nil"/>
          <w:bottom w:val="nil"/>
          <w:right w:val="nil"/>
          <w:between w:val="nil"/>
        </w:pBdr>
        <w:suppressAutoHyphens/>
        <w:spacing w:after="0" w:line="240" w:lineRule="auto"/>
        <w:ind w:firstLine="567"/>
        <w:jc w:val="both"/>
        <w:rPr>
          <w:rFonts w:ascii="Times New Roman" w:eastAsia="Times New Roman" w:hAnsi="Times New Roman" w:cs="Times New Roman"/>
          <w:color w:val="000000"/>
          <w:sz w:val="28"/>
          <w:szCs w:val="28"/>
        </w:rPr>
      </w:pPr>
    </w:p>
    <w:p w:rsidR="00941F30" w:rsidRPr="00941F30" w:rsidRDefault="00941F30" w:rsidP="00941F30">
      <w:pPr>
        <w:keepNext/>
        <w:widowControl w:val="0"/>
        <w:suppressLineNumbers/>
        <w:pBdr>
          <w:top w:val="nil"/>
          <w:left w:val="nil"/>
          <w:bottom w:val="nil"/>
          <w:right w:val="nil"/>
          <w:between w:val="nil"/>
        </w:pBdr>
        <w:suppressAutoHyphen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Приоритеты бюджетной политики лежат в плоскости социального развития. За 2024 год расходы на социально-культурную сферу составили 5 миллиардов 389,1 миллиона рублей, в том числе по отраслям:</w:t>
      </w:r>
    </w:p>
    <w:p w:rsidR="00941F30" w:rsidRPr="00941F30" w:rsidRDefault="00941F30" w:rsidP="00941F30">
      <w:pPr>
        <w:widowControl w:val="0"/>
        <w:suppressLineNumbers/>
        <w:pBdr>
          <w:top w:val="nil"/>
          <w:left w:val="nil"/>
          <w:bottom w:val="nil"/>
          <w:right w:val="nil"/>
          <w:between w:val="nil"/>
        </w:pBdr>
        <w:suppressAutoHyphen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«Образование» -  3 816,9 млн. рублей (39,4 % всех расходов бюджета);</w:t>
      </w:r>
    </w:p>
    <w:p w:rsidR="00941F30" w:rsidRPr="00941F30" w:rsidRDefault="00941F30" w:rsidP="00941F30">
      <w:pPr>
        <w:widowControl w:val="0"/>
        <w:suppressLineNumbers/>
        <w:pBdr>
          <w:top w:val="nil"/>
          <w:left w:val="nil"/>
          <w:bottom w:val="nil"/>
          <w:right w:val="nil"/>
          <w:between w:val="nil"/>
        </w:pBdr>
        <w:suppressAutoHyphens/>
        <w:spacing w:after="0" w:line="240" w:lineRule="auto"/>
        <w:ind w:right="103"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«Культура, кинематография» - 801,8 млн. рублей (8,3 % всех расходов бюджета);</w:t>
      </w:r>
    </w:p>
    <w:p w:rsidR="00941F30" w:rsidRPr="00941F30" w:rsidRDefault="00941F30" w:rsidP="00941F30">
      <w:pPr>
        <w:widowControl w:val="0"/>
        <w:suppressLineNumbers/>
        <w:pBdr>
          <w:top w:val="nil"/>
          <w:left w:val="nil"/>
          <w:bottom w:val="nil"/>
          <w:right w:val="nil"/>
          <w:between w:val="nil"/>
        </w:pBdr>
        <w:suppressAutoHyphens/>
        <w:spacing w:after="0" w:line="240" w:lineRule="auto"/>
        <w:ind w:right="103"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«Физическая культура и спорт» - 654,3 млн. рублей (6,7 % всех расходов бюджета);</w:t>
      </w:r>
    </w:p>
    <w:p w:rsidR="00941F30" w:rsidRPr="00941F30" w:rsidRDefault="00941F30" w:rsidP="00941F30">
      <w:pPr>
        <w:widowControl w:val="0"/>
        <w:suppressLineNumbers/>
        <w:pBdr>
          <w:top w:val="nil"/>
          <w:left w:val="nil"/>
          <w:bottom w:val="nil"/>
          <w:right w:val="nil"/>
          <w:between w:val="nil"/>
        </w:pBdr>
        <w:suppressAutoHyphens/>
        <w:spacing w:after="0" w:line="240" w:lineRule="auto"/>
        <w:ind w:right="103"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«Социальная политика» - 116,1 млн. рублей (1,2 % всех расходов бюджета).</w:t>
      </w:r>
    </w:p>
    <w:p w:rsidR="00941F30" w:rsidRPr="00941F30" w:rsidRDefault="00941F30" w:rsidP="003723CC">
      <w:pPr>
        <w:keepNext/>
        <w:widowControl w:val="0"/>
        <w:suppressLineNumbers/>
        <w:pBdr>
          <w:top w:val="nil"/>
          <w:left w:val="nil"/>
          <w:bottom w:val="nil"/>
          <w:right w:val="nil"/>
          <w:between w:val="nil"/>
        </w:pBdr>
        <w:suppressAutoHyphen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По сравнению с аналогичным периодом прошлого года расходы на социально-культурную сферу увелич</w:t>
      </w:r>
      <w:r w:rsidR="003723CC">
        <w:rPr>
          <w:rFonts w:ascii="Times New Roman" w:eastAsia="Times New Roman" w:hAnsi="Times New Roman" w:cs="Times New Roman"/>
          <w:color w:val="000000"/>
          <w:sz w:val="24"/>
          <w:szCs w:val="24"/>
        </w:rPr>
        <w:t>ились на 329,7 миллиона рублей.</w:t>
      </w:r>
    </w:p>
    <w:p w:rsidR="00941F30" w:rsidRPr="00941F30" w:rsidRDefault="00941F30" w:rsidP="003723CC">
      <w:pPr>
        <w:suppressLineNumbers/>
        <w:shd w:val="clear" w:color="auto" w:fill="FFFFFF"/>
        <w:suppressAutoHyphens/>
        <w:spacing w:after="0" w:line="240" w:lineRule="auto"/>
        <w:ind w:left="48" w:firstLine="519"/>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Итоги исполнения бюджета городского округа Воскресенск за 2024 год свидетельствуют о том, что поставленные перед органами местного самоуправления задачи в финансовой и бюджетной политике, направленной на обеспечение сбалансированности бюджета, выполнение принятых бюджетных обязательств, выполнены. </w:t>
      </w:r>
    </w:p>
    <w:p w:rsidR="00941F30" w:rsidRPr="00941F30" w:rsidRDefault="00941F30" w:rsidP="003723CC">
      <w:pPr>
        <w:suppressLineNumbers/>
        <w:shd w:val="clear" w:color="auto" w:fill="FFFFFF"/>
        <w:suppressAutoHyphens/>
        <w:spacing w:after="0" w:line="240" w:lineRule="auto"/>
        <w:ind w:left="48" w:firstLine="519"/>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Бюджет городского округа по расходам в 2024 году сформирован и исполнен на основе муниципальных программ, которые повышают эффективность расходования средств за счет выполнения количественных и качественных целевых показателей, характеризующих достижение целей и решение задач, утвержденных в муниципальных программах. Формирование бюджета городского округа на основе муниципальных программ позволяет гарантированно обеспечить финансовыми ресурсами действующие расходные обязательства, прозрачно и конкурентно распределять имеющиеся средства.</w:t>
      </w:r>
    </w:p>
    <w:p w:rsidR="00941F30" w:rsidRPr="00941F30" w:rsidRDefault="00941F30" w:rsidP="00941F30">
      <w:pPr>
        <w:suppressLineNumbers/>
        <w:tabs>
          <w:tab w:val="left" w:pos="1316"/>
          <w:tab w:val="left" w:pos="4032"/>
        </w:tabs>
        <w:suppressAutoHyphen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Итогами бюджетной политики стало отсутствие муниципального долга по состоянию на 01.01.2025 и просроченной кредиторской задолженности.</w:t>
      </w:r>
      <w:r w:rsidRPr="00941F30">
        <w:rPr>
          <w:rFonts w:ascii="Times New Roman" w:eastAsia="Times New Roman" w:hAnsi="Times New Roman" w:cs="Times New Roman"/>
          <w:sz w:val="24"/>
          <w:szCs w:val="24"/>
        </w:rPr>
        <w:t xml:space="preserve"> </w:t>
      </w:r>
    </w:p>
    <w:p w:rsidR="00941F30" w:rsidRPr="00941F30" w:rsidRDefault="00941F30" w:rsidP="003723CC">
      <w:pPr>
        <w:suppressLineNumbers/>
        <w:shd w:val="clear" w:color="auto" w:fill="FFFFFF"/>
        <w:suppressAutoHyphens/>
        <w:spacing w:after="0" w:line="240" w:lineRule="auto"/>
        <w:ind w:left="48" w:firstLine="519"/>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Наполняемость бюджета муниципального образования обеспечена, в том числе, за счет целенаправленной работы по мобилизации доходов и улучшению качества администрирования налоговых и неналоговых доходов.</w:t>
      </w:r>
    </w:p>
    <w:p w:rsidR="00941F30" w:rsidRDefault="00941F30" w:rsidP="002519C8">
      <w:pPr>
        <w:spacing w:after="0" w:line="240" w:lineRule="auto"/>
        <w:ind w:firstLine="709"/>
        <w:jc w:val="center"/>
        <w:rPr>
          <w:rFonts w:ascii="Times New Roman" w:eastAsia="Times New Roman" w:hAnsi="Times New Roman" w:cs="Times New Roman"/>
          <w:b/>
          <w:sz w:val="24"/>
          <w:szCs w:val="24"/>
          <w:u w:val="single"/>
        </w:rPr>
      </w:pPr>
    </w:p>
    <w:p w:rsidR="002519C8" w:rsidRPr="007622D0" w:rsidRDefault="002519C8" w:rsidP="002519C8">
      <w:pPr>
        <w:spacing w:after="0" w:line="240" w:lineRule="auto"/>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ЭКОНОМИКИ</w:t>
      </w:r>
    </w:p>
    <w:p w:rsidR="00D638C5" w:rsidRPr="00D638C5" w:rsidRDefault="00D638C5" w:rsidP="002519C8">
      <w:pPr>
        <w:spacing w:after="0" w:line="240" w:lineRule="auto"/>
        <w:rPr>
          <w:rFonts w:ascii="Times New Roman" w:eastAsia="Times New Roman" w:hAnsi="Times New Roman" w:cs="Times New Roman"/>
          <w:sz w:val="28"/>
          <w:szCs w:val="28"/>
        </w:rPr>
      </w:pPr>
    </w:p>
    <w:p w:rsidR="00941F30" w:rsidRPr="003723CC" w:rsidRDefault="00941F30" w:rsidP="00941F30">
      <w:pPr>
        <w:spacing w:after="0" w:line="240" w:lineRule="auto"/>
        <w:jc w:val="center"/>
        <w:rPr>
          <w:rFonts w:ascii="Times New Roman" w:eastAsia="Times New Roman" w:hAnsi="Times New Roman" w:cs="Times New Roman"/>
          <w:b/>
          <w:sz w:val="24"/>
          <w:szCs w:val="24"/>
          <w:u w:val="single"/>
        </w:rPr>
      </w:pPr>
      <w:r w:rsidRPr="003723CC">
        <w:rPr>
          <w:rFonts w:ascii="Times New Roman" w:eastAsia="Times New Roman" w:hAnsi="Times New Roman" w:cs="Times New Roman"/>
          <w:b/>
          <w:sz w:val="24"/>
          <w:szCs w:val="24"/>
          <w:u w:val="single"/>
        </w:rPr>
        <w:t xml:space="preserve">Сектор налоговой политики и развития доходного потенциала </w:t>
      </w:r>
    </w:p>
    <w:p w:rsidR="00941F30" w:rsidRPr="00941F30" w:rsidRDefault="00941F30" w:rsidP="00941F30">
      <w:pPr>
        <w:spacing w:after="0" w:line="240" w:lineRule="auto"/>
        <w:ind w:firstLine="720"/>
        <w:jc w:val="both"/>
        <w:rPr>
          <w:rFonts w:ascii="Times New Roman" w:eastAsia="Times New Roman" w:hAnsi="Times New Roman" w:cs="Times New Roman"/>
          <w:b/>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b/>
          <w:sz w:val="24"/>
          <w:szCs w:val="24"/>
        </w:rPr>
      </w:pPr>
      <w:r w:rsidRPr="00941F30">
        <w:rPr>
          <w:rFonts w:ascii="Times New Roman" w:eastAsia="Times New Roman" w:hAnsi="Times New Roman" w:cs="Times New Roman"/>
          <w:sz w:val="24"/>
          <w:szCs w:val="24"/>
        </w:rPr>
        <w:t>В 2024 году сектором налоговой политики и развития доходного потенциала проводилась работа, направленная на снижение задолженности по налоговым и неналоговым платежам в консолидированный бюджет Московской области и увеличение доходного потенциала бюджета.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Мероприятия осуществлялись в рамках работы Межведомственной комиссии по мобилизации доходов бюджета городского округа Воскресенск (далее- Комиссия). </w:t>
      </w:r>
    </w:p>
    <w:p w:rsidR="00941F30" w:rsidRPr="00941F30" w:rsidRDefault="00941F30" w:rsidP="00941F30">
      <w:pPr>
        <w:spacing w:after="0" w:line="240" w:lineRule="auto"/>
        <w:ind w:firstLine="567"/>
        <w:jc w:val="both"/>
        <w:rPr>
          <w:rFonts w:ascii="Times New Roman" w:eastAsia="Times New Roman" w:hAnsi="Times New Roman" w:cs="Times New Roman"/>
          <w:color w:val="FF0000"/>
          <w:sz w:val="24"/>
          <w:szCs w:val="24"/>
        </w:rPr>
      </w:pPr>
      <w:r w:rsidRPr="00941F30">
        <w:rPr>
          <w:rFonts w:ascii="Times New Roman" w:eastAsia="Times New Roman" w:hAnsi="Times New Roman" w:cs="Times New Roman"/>
          <w:sz w:val="24"/>
          <w:szCs w:val="24"/>
        </w:rPr>
        <w:tab/>
        <w:t>В 2024 году было подготовлено и проведено 12</w:t>
      </w:r>
      <w:r w:rsidRPr="00941F30">
        <w:rPr>
          <w:rFonts w:ascii="Times New Roman" w:eastAsia="Times New Roman" w:hAnsi="Times New Roman" w:cs="Times New Roman"/>
          <w:b/>
          <w:sz w:val="24"/>
          <w:szCs w:val="24"/>
        </w:rPr>
        <w:t xml:space="preserve"> </w:t>
      </w:r>
      <w:r w:rsidRPr="00941F30">
        <w:rPr>
          <w:rFonts w:ascii="Times New Roman" w:eastAsia="Times New Roman" w:hAnsi="Times New Roman" w:cs="Times New Roman"/>
          <w:sz w:val="24"/>
          <w:szCs w:val="24"/>
        </w:rPr>
        <w:t>заседаний Комиссии, в рамках которых проведена работа с налогоплательщиками, имеющими задолженность по налоговым и неналоговым платежам в бюджет или во внебюджетные фонды.</w:t>
      </w:r>
    </w:p>
    <w:p w:rsidR="00941F30" w:rsidRPr="00941F30" w:rsidRDefault="00941F30" w:rsidP="00941F30">
      <w:pPr>
        <w:spacing w:after="0" w:line="240" w:lineRule="atLeast"/>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Кроме того, с целью снижения имеющейся задолженности по налоговым и неналоговым платежам в бюджет в течение года проводилась дистанционная работа с должниками, посредством телефонных переговоров и деловой переписки.</w:t>
      </w:r>
    </w:p>
    <w:p w:rsidR="00941F30" w:rsidRPr="00941F30" w:rsidRDefault="00941F30" w:rsidP="00941F30">
      <w:pPr>
        <w:spacing w:after="0" w:line="240" w:lineRule="auto"/>
        <w:ind w:firstLine="567"/>
        <w:jc w:val="both"/>
        <w:rPr>
          <w:rFonts w:ascii="Times New Roman" w:eastAsia="Times New Roman" w:hAnsi="Times New Roman" w:cs="Times New Roman"/>
          <w:color w:val="FF0000"/>
          <w:sz w:val="24"/>
          <w:szCs w:val="24"/>
        </w:rPr>
      </w:pPr>
      <w:r w:rsidRPr="00941F30">
        <w:rPr>
          <w:rFonts w:ascii="Times New Roman" w:eastAsia="Times New Roman" w:hAnsi="Times New Roman" w:cs="Times New Roman"/>
          <w:sz w:val="24"/>
          <w:szCs w:val="24"/>
        </w:rPr>
        <w:t>Таким образом, в рамках мероприятий, направленных на мобилизацию доходов бюджета городского округа в 2024 году проведена работа с 234 хозяйствующими субъектами или физическими лицами, а общая сумма урегулированной задолженности составила 481,43 млн. рублей, в том числе:</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задолженность по налогам и сборам в консолидированный бюджет Московской области – 281,1 млн. рублей;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задолженность по страховым взносам во внебюджетные фонды – 196,5 млн. рублей;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задолженность по арендным платежам за муниципальное имущество – 3,83 млн. рублей.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lastRenderedPageBreak/>
        <w:t xml:space="preserve">В течение года проводилась работа с сотрудниками органов местного самоуправления и муниципальных учреждений и предприятий городского округа Воскресенск по вопросу недопущения задолженности по имущественным налогам.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По состоянию на 01.01.2024 сумма задолженности сотрудников составляла 2,82 млн. руб. (551 сотрудник). </w:t>
      </w:r>
      <w:r w:rsidRPr="00941F30">
        <w:rPr>
          <w:rFonts w:ascii="Times New Roman" w:hAnsi="Times New Roman" w:cs="Times New Roman"/>
          <w:sz w:val="24"/>
          <w:szCs w:val="24"/>
          <w:lang w:eastAsia="en-US"/>
        </w:rPr>
        <w:t>В результате проведенной работы в течение года задолженность по имущественным налогам была погашена 495 сотрудниками на общую сумму 2,17 млн. рублей (в 2023 году задолженность была погашена 292 сотрудником на общую сумму 4,03 млн. руб.).</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        Кроме того, в рамках оказания содействия налоговому органу до руководителей крупных предприятий и организаций городского округа Воскресенск, а также до управляющих компаний округа доведена информация о необходимости проведения работы с сотрудниками по оплате имеющейся задолженности по имущественным налогам физических лиц. В результате проведенной работы по 14 организациям задолженность по имущественным налогам была погашена работниками на общую сумму 1,9 млн. руб. (в 2023 году аналогичная работа была проведена с 13 предприятиями, задолженность была погашена 0,5 млн. руб.).</w:t>
      </w:r>
    </w:p>
    <w:p w:rsidR="00941F30" w:rsidRPr="00941F30" w:rsidRDefault="00941F30" w:rsidP="00941F30">
      <w:pPr>
        <w:spacing w:after="0" w:line="240" w:lineRule="auto"/>
        <w:ind w:firstLine="284"/>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В 2024 году оценка эффективности работы, проводимой по указанному направлению, осуществлялась в рамках оценки эффективности работы органов местного самоуправления Московской области по обеспечению достижения целевых показателей развития Московской области (Рейтинг – 12) по показателю «Управление финансами и муниципальными программами» в части подпоказателя «Снижение задолженности по имущественным налогам в КБ МО». По состоянию на 01.12.2024 задолженность по имущественным налогам снизилась на 50% относительно значений на 01.01.2024. </w:t>
      </w:r>
    </w:p>
    <w:p w:rsidR="00941F30" w:rsidRPr="00941F30" w:rsidRDefault="00941F30" w:rsidP="00941F30">
      <w:pPr>
        <w:tabs>
          <w:tab w:val="num" w:pos="0"/>
        </w:tabs>
        <w:spacing w:after="0" w:line="240" w:lineRule="auto"/>
        <w:ind w:right="-1"/>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w:t>
      </w:r>
      <w:r w:rsidRPr="00941F30">
        <w:rPr>
          <w:rFonts w:ascii="Times New Roman" w:hAnsi="Times New Roman" w:cs="Times New Roman"/>
          <w:sz w:val="24"/>
          <w:szCs w:val="24"/>
          <w:lang w:eastAsia="en-US"/>
        </w:rPr>
        <w:t>В целях увеличения уровня поступления в бюджет налога на доходы физических лиц и страховых взносов</w:t>
      </w:r>
      <w:r w:rsidRPr="00941F30">
        <w:rPr>
          <w:rFonts w:ascii="Times New Roman" w:eastAsia="Times New Roman" w:hAnsi="Times New Roman" w:cs="Times New Roman"/>
          <w:sz w:val="24"/>
          <w:szCs w:val="24"/>
        </w:rPr>
        <w:t xml:space="preserve"> во внебюджетные фонды в 2024 году была продолжена работа по выявлению и легализации трудовых отношений. </w:t>
      </w:r>
    </w:p>
    <w:p w:rsidR="00941F30" w:rsidRPr="00941F30" w:rsidRDefault="00941F30" w:rsidP="00941F30">
      <w:pPr>
        <w:tabs>
          <w:tab w:val="num" w:pos="0"/>
        </w:tabs>
        <w:spacing w:after="0" w:line="240" w:lineRule="auto"/>
        <w:ind w:right="-1"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соответствии с пунктом 3 части 2 статьи 67 Федерального </w:t>
      </w:r>
      <w:hyperlink r:id="rId13" w:history="1">
        <w:r w:rsidRPr="00941F30">
          <w:rPr>
            <w:rFonts w:ascii="Times New Roman" w:eastAsia="Times New Roman" w:hAnsi="Times New Roman" w:cs="Times New Roman"/>
            <w:sz w:val="24"/>
            <w:szCs w:val="24"/>
          </w:rPr>
          <w:t>закон</w:t>
        </w:r>
      </w:hyperlink>
      <w:r w:rsidRPr="00941F30">
        <w:rPr>
          <w:rFonts w:ascii="Times New Roman" w:eastAsia="Times New Roman" w:hAnsi="Times New Roman" w:cs="Times New Roman"/>
          <w:sz w:val="24"/>
          <w:szCs w:val="24"/>
        </w:rPr>
        <w:t>а от 12.12.2023 № 565 – ФЗ «О занятости населения в Российской Федерации» и пунктом 2 положения о порядке создания и деятельности рабочих групп Межведомственной комиссии по противодействию нелегальной занятости на территории Московской области, утвержденного постановлением Правительства Московской области от 09.08.2024 № 837 – ПП, на территории городского округа Воскресенск  Постановлением Администрации округа от 23.09.2024 года № 3072 была создана Рабочая группа Межведомственной комиссии по противодействию нелегальной занятости.</w:t>
      </w:r>
    </w:p>
    <w:p w:rsidR="00941F30" w:rsidRPr="00941F30" w:rsidRDefault="00941F30" w:rsidP="00941F30">
      <w:pPr>
        <w:tabs>
          <w:tab w:val="num" w:pos="0"/>
        </w:tabs>
        <w:spacing w:after="0" w:line="240" w:lineRule="auto"/>
        <w:ind w:right="-1"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2024 году </w:t>
      </w:r>
      <w:r w:rsidRPr="00941F30">
        <w:rPr>
          <w:rFonts w:ascii="Times New Roman" w:eastAsia="Times New Roman" w:hAnsi="Times New Roman" w:cs="Times New Roman"/>
          <w:bCs/>
          <w:sz w:val="24"/>
          <w:szCs w:val="24"/>
        </w:rPr>
        <w:t>проведена работа с 86 работодателями, выплачивающими работникам заработную плату ниже уровня МРОТ по Московской области и ниже среднеотраслевых показателей по ВЭД. Работодатели заслушаны на заседаниях Комиссии (Рабочей группы), по решениям которых рекомендовано пересмотреть уровень оплаты труда работников в сторону увеличения.</w:t>
      </w:r>
    </w:p>
    <w:p w:rsidR="00941F30" w:rsidRPr="00941F30" w:rsidRDefault="00941F30" w:rsidP="00941F30">
      <w:pPr>
        <w:tabs>
          <w:tab w:val="num" w:pos="0"/>
        </w:tabs>
        <w:spacing w:after="0" w:line="240" w:lineRule="auto"/>
        <w:ind w:right="-1"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Совместно с представителями Межрайонной ИФНС России № 18 по Московской области и УМВД России по городскому округу Воскресенск Московской области было организовано и проведено 11 выездных мероприятий, направленных на выявление юридических лиц, индивидуальных предпринимателей, использующих неформальные трудовые отношения. </w:t>
      </w:r>
    </w:p>
    <w:p w:rsidR="00941F30" w:rsidRPr="00941F30" w:rsidRDefault="00941F30" w:rsidP="00941F30">
      <w:pPr>
        <w:tabs>
          <w:tab w:val="num" w:pos="0"/>
        </w:tabs>
        <w:spacing w:after="0" w:line="240" w:lineRule="auto"/>
        <w:ind w:right="-1"/>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ab/>
        <w:t>По результатам выездных мероприятий на заседаниях Комиссии (Рабочей группы) заслушаны 63 работодателя, имеющих неоформленные трудовые отношения с работниками.</w:t>
      </w:r>
    </w:p>
    <w:p w:rsidR="00941F30" w:rsidRPr="00941F30" w:rsidRDefault="00941F30" w:rsidP="00941F30">
      <w:pPr>
        <w:spacing w:after="0" w:line="240" w:lineRule="auto"/>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В целом, по итогам 2024 г. контрольные показатели, доведенные до городского округа Воскресенск, исполнены на 128,2 % (фактическое выполнение показателя по снижению неформальной занятости 1 081 чел.  от планового контрольного показателя по снижению неформальной занятости 843 чел.). </w:t>
      </w:r>
    </w:p>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lastRenderedPageBreak/>
        <w:drawing>
          <wp:inline distT="0" distB="0" distL="0" distR="0" wp14:anchorId="76AE0EA8" wp14:editId="0E7532D4">
            <wp:extent cx="5025224" cy="2394381"/>
            <wp:effectExtent l="0" t="0" r="4445" b="0"/>
            <wp:docPr id="12" name="Диаграмма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41F30" w:rsidRPr="00941F30" w:rsidRDefault="00941F30" w:rsidP="00941F30">
      <w:pPr>
        <w:spacing w:after="0" w:line="240" w:lineRule="auto"/>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w:t>
      </w:r>
      <w:r w:rsidRPr="00941F30">
        <w:rPr>
          <w:rFonts w:ascii="Times New Roman" w:hAnsi="Times New Roman" w:cs="Times New Roman"/>
          <w:sz w:val="24"/>
          <w:szCs w:val="24"/>
          <w:lang w:eastAsia="en-US"/>
        </w:rPr>
        <w:t xml:space="preserve">В целях развития налогового потенциала округа в 2024 году продолжена работа по побуждению юридических лиц – исполнителей муниципальных контрактов к постановке на налоговый учет в Межрайонной ИФНС России № 18 по Московской области (по месту оказания услуг (выполнения работ) в рамках контрактов). Работа велась на специализированной платформе, разработанной Министерством экономики и финансов Московской области совместно с Комитетом по конкурентной политике Московской области на базе ЕАСУЗ Московской области.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hAnsi="Times New Roman" w:cs="Times New Roman"/>
          <w:sz w:val="24"/>
          <w:szCs w:val="24"/>
          <w:lang w:eastAsia="en-US"/>
        </w:rPr>
        <w:t>Так, в 2024 году направлены письма в адрес 23 организаций о необходимости рассмотрения вопроса постановки на налоговый учет. В результате два юридических лица открыли обособленное подразделение на территории городского округа Воскресенск. Однако, налоговые поступления по результатам деятельности данных обособленных подразделений в течение года не поступали.</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2024 году осуществлялся мониторинг организаций, имеющих задолженность по заработной плате. На территории городского округа в реестре должников находились 2 организации - ООО «Зодчий», ООО «ПК «ХлебникЪ», в которых введена процедура банкротства. Муниципальные предприятия и учреждения в реестре должников отсутствуют.</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На дату введения конкурсного производства сумма задолженности по выплате заработной платы составляла 8,76 млн. руб. перед 120 работниками.</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В результате проводимых мероприятий в рамках взаимодействия с конкурсными управляющими организаций-должников размер задолженности снизился на 51,7% и составил 4,528 млн. руб.</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2025 году в целях увеличения поступлений в бюджет городского округа и консолидированный бюджет Московской области будет продолжена работа по мобилизации доходов бюджета в части урегулирования задолженности по налогам и сборам, по арендной плате за имущество и земельные участки, а также по снижению уровня теневой занятости и легализации трудовых отношений в Московской области. Планируется продолжить проведение совместных выездных мероприятий на территории округа с представителями Межрайонной ИФНС России № 18 по Московской области и иными контрольно-надзорными органами. </w:t>
      </w:r>
    </w:p>
    <w:p w:rsidR="00941F30" w:rsidRPr="00941F30" w:rsidRDefault="00941F30" w:rsidP="00941F30">
      <w:pPr>
        <w:spacing w:after="0" w:line="240" w:lineRule="auto"/>
        <w:rPr>
          <w:rFonts w:ascii="Times New Roman" w:eastAsia="Times New Roman" w:hAnsi="Times New Roman" w:cs="Times New Roman"/>
          <w:sz w:val="24"/>
          <w:szCs w:val="24"/>
        </w:rPr>
      </w:pPr>
    </w:p>
    <w:p w:rsidR="00941F30" w:rsidRPr="003723CC" w:rsidRDefault="00941F30" w:rsidP="00941F30">
      <w:pPr>
        <w:spacing w:after="0" w:line="240" w:lineRule="auto"/>
        <w:jc w:val="center"/>
        <w:rPr>
          <w:rFonts w:ascii="Times New Roman" w:eastAsia="Times New Roman" w:hAnsi="Times New Roman" w:cs="Times New Roman"/>
          <w:b/>
          <w:sz w:val="24"/>
          <w:szCs w:val="24"/>
          <w:u w:val="single"/>
        </w:rPr>
      </w:pPr>
      <w:r w:rsidRPr="00941F30">
        <w:rPr>
          <w:rFonts w:ascii="Times New Roman" w:hAnsi="Times New Roman" w:cs="Times New Roman"/>
          <w:b/>
          <w:sz w:val="24"/>
          <w:szCs w:val="24"/>
          <w:lang w:eastAsia="en-US"/>
        </w:rPr>
        <w:t xml:space="preserve">      </w:t>
      </w:r>
      <w:r w:rsidRPr="003723CC">
        <w:rPr>
          <w:rFonts w:ascii="Times New Roman" w:eastAsia="Times New Roman" w:hAnsi="Times New Roman" w:cs="Times New Roman"/>
          <w:b/>
          <w:sz w:val="24"/>
          <w:szCs w:val="24"/>
          <w:u w:val="single"/>
        </w:rPr>
        <w:t xml:space="preserve">Отдел стратегического планирования и целевых показателей </w:t>
      </w:r>
    </w:p>
    <w:p w:rsidR="00941F30" w:rsidRPr="00941F30" w:rsidRDefault="00941F30" w:rsidP="00941F30">
      <w:pPr>
        <w:spacing w:after="0" w:line="240" w:lineRule="auto"/>
        <w:jc w:val="both"/>
        <w:rPr>
          <w:rFonts w:ascii="Times New Roman" w:eastAsia="Times New Roman" w:hAnsi="Times New Roman" w:cs="Times New Roman"/>
          <w:sz w:val="24"/>
          <w:szCs w:val="24"/>
        </w:rPr>
      </w:pPr>
    </w:p>
    <w:p w:rsidR="00941F30" w:rsidRPr="00941F30" w:rsidRDefault="00941F30" w:rsidP="00941F30">
      <w:pPr>
        <w:spacing w:after="0" w:line="240" w:lineRule="auto"/>
        <w:ind w:firstLine="709"/>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соответствии с Указом Президента Российской Федерации от 28.04.2008 № 607 подготовлен и направлен в Министерство экономики и финансов Московской области Доклад Главы городского округа Воскресенск о достигнутых значениях показателей для оценки эффективности деятельности органов местного самоуправления за 2023 год и их планируемых значениях на 3-летний период. Доклад сформирован на основе оценки 41 показателя в сфере экономического развития, образования (дошкольного, общего и дополнительного), культуры, физической культуры и спорта, жилищного строительства, жилищно-коммунального хозяйства, организации муниципального управления, энергосбережения. По основным </w:t>
      </w:r>
      <w:r w:rsidRPr="00941F30">
        <w:rPr>
          <w:rFonts w:ascii="Times New Roman" w:eastAsia="Times New Roman" w:hAnsi="Times New Roman" w:cs="Times New Roman"/>
          <w:sz w:val="24"/>
          <w:szCs w:val="24"/>
        </w:rPr>
        <w:lastRenderedPageBreak/>
        <w:t>показателям оценки в части экономического развития, сферы образования, культуры, спорта, муниципального управления и жилищной обеспеченности наблюдается следующая динамика.</w:t>
      </w:r>
    </w:p>
    <w:p w:rsidR="00941F30" w:rsidRPr="00941F30" w:rsidRDefault="00941F30" w:rsidP="00941F30">
      <w:pPr>
        <w:spacing w:after="0" w:line="240" w:lineRule="auto"/>
        <w:ind w:firstLine="709"/>
        <w:jc w:val="both"/>
        <w:rPr>
          <w:rFonts w:ascii="Times New Roman" w:eastAsia="Times New Roman" w:hAnsi="Times New Roman" w:cs="Times New Roman"/>
        </w:rPr>
      </w:pPr>
    </w:p>
    <w:tbl>
      <w:tblPr>
        <w:tblpPr w:leftFromText="180" w:rightFromText="180" w:vertAnchor="text" w:tblpXSpec="center" w:tblpY="1"/>
        <w:tblOverlap w:val="never"/>
        <w:tblW w:w="0" w:type="auto"/>
        <w:jc w:val="center"/>
        <w:tblLayout w:type="fixed"/>
        <w:tblLook w:val="04A0" w:firstRow="1" w:lastRow="0" w:firstColumn="1" w:lastColumn="0" w:noHBand="0" w:noVBand="1"/>
      </w:tblPr>
      <w:tblGrid>
        <w:gridCol w:w="3539"/>
        <w:gridCol w:w="1134"/>
        <w:gridCol w:w="1134"/>
        <w:gridCol w:w="1134"/>
        <w:gridCol w:w="1134"/>
        <w:gridCol w:w="1269"/>
      </w:tblGrid>
      <w:tr w:rsidR="00941F30" w:rsidRPr="00941F30" w:rsidTr="00941F30">
        <w:trPr>
          <w:trHeight w:val="330"/>
          <w:jc w:val="center"/>
        </w:trPr>
        <w:tc>
          <w:tcPr>
            <w:tcW w:w="3539" w:type="dxa"/>
            <w:tcBorders>
              <w:top w:val="single" w:sz="4" w:space="0" w:color="auto"/>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bCs/>
              </w:rPr>
            </w:pPr>
            <w:r w:rsidRPr="00941F30">
              <w:rPr>
                <w:rFonts w:ascii="Times New Roman" w:eastAsia="Times New Roman" w:hAnsi="Times New Roman" w:cs="Times New Roman"/>
                <w:bCs/>
              </w:rPr>
              <w:t>Наименование показателя</w:t>
            </w:r>
          </w:p>
          <w:p w:rsidR="00941F30" w:rsidRPr="00941F30" w:rsidRDefault="00941F30" w:rsidP="00941F30">
            <w:pPr>
              <w:spacing w:after="0" w:line="240" w:lineRule="auto"/>
              <w:jc w:val="center"/>
              <w:rPr>
                <w:rFonts w:ascii="Times New Roman" w:eastAsia="Times New Roman" w:hAnsi="Times New Roman" w:cs="Times New Roman"/>
                <w:bCs/>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bCs/>
              </w:rPr>
            </w:pPr>
            <w:r w:rsidRPr="00941F30">
              <w:rPr>
                <w:rFonts w:ascii="Times New Roman" w:eastAsia="Times New Roman" w:hAnsi="Times New Roman" w:cs="Times New Roman"/>
                <w:bCs/>
              </w:rPr>
              <w:t>Единица изм.</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bCs/>
              </w:rPr>
            </w:pPr>
            <w:r w:rsidRPr="00941F30">
              <w:rPr>
                <w:rFonts w:ascii="Times New Roman" w:eastAsia="Times New Roman" w:hAnsi="Times New Roman" w:cs="Times New Roman"/>
                <w:bCs/>
              </w:rPr>
              <w:t>2021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bCs/>
              </w:rPr>
            </w:pPr>
            <w:r w:rsidRPr="00941F30">
              <w:rPr>
                <w:rFonts w:ascii="Times New Roman" w:eastAsia="Times New Roman" w:hAnsi="Times New Roman" w:cs="Times New Roman"/>
                <w:bCs/>
              </w:rPr>
              <w:t>2022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bCs/>
              </w:rPr>
            </w:pPr>
            <w:r w:rsidRPr="00941F30">
              <w:rPr>
                <w:rFonts w:ascii="Times New Roman" w:eastAsia="Times New Roman" w:hAnsi="Times New Roman" w:cs="Times New Roman"/>
                <w:bCs/>
              </w:rPr>
              <w:t>2023</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bCs/>
              </w:rPr>
            </w:pPr>
            <w:r w:rsidRPr="00941F30">
              <w:rPr>
                <w:rFonts w:ascii="Times New Roman" w:eastAsia="Times New Roman" w:hAnsi="Times New Roman" w:cs="Times New Roman"/>
                <w:bCs/>
              </w:rPr>
              <w:t>Динамика 2023/2022</w:t>
            </w:r>
          </w:p>
        </w:tc>
      </w:tr>
      <w:tr w:rsidR="00941F30" w:rsidRPr="00941F30" w:rsidTr="00941F30">
        <w:trPr>
          <w:trHeight w:val="330"/>
          <w:jc w:val="center"/>
        </w:trPr>
        <w:tc>
          <w:tcPr>
            <w:tcW w:w="934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jc w:val="center"/>
              <w:rPr>
                <w:rFonts w:ascii="Times New Roman" w:eastAsia="Times New Roman" w:hAnsi="Times New Roman" w:cs="Times New Roman"/>
                <w:b/>
                <w:bCs/>
              </w:rPr>
            </w:pPr>
            <w:r w:rsidRPr="00941F30">
              <w:rPr>
                <w:rFonts w:ascii="Times New Roman" w:eastAsia="Times New Roman" w:hAnsi="Times New Roman" w:cs="Times New Roman"/>
                <w:bCs/>
              </w:rPr>
              <w:t xml:space="preserve"> </w:t>
            </w:r>
            <w:r w:rsidRPr="00941F30">
              <w:rPr>
                <w:rFonts w:ascii="Times New Roman" w:eastAsia="Times New Roman" w:hAnsi="Times New Roman" w:cs="Times New Roman"/>
                <w:b/>
                <w:bCs/>
              </w:rPr>
              <w:t>Экономическое развитие</w:t>
            </w:r>
          </w:p>
        </w:tc>
      </w:tr>
      <w:tr w:rsidR="00941F30" w:rsidRPr="00941F30" w:rsidTr="00941F30">
        <w:trPr>
          <w:trHeight w:val="5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t>Объем инвестиций в основной капитал (за исключением бюджетных средств) в расчете на 1 жителя</w:t>
            </w:r>
          </w:p>
        </w:tc>
        <w:tc>
          <w:tcPr>
            <w:tcW w:w="1134" w:type="dxa"/>
            <w:tcBorders>
              <w:top w:val="nil"/>
              <w:left w:val="nil"/>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тыс. руб.</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81,06</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102,3</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110,6</w:t>
            </w:r>
          </w:p>
        </w:tc>
        <w:tc>
          <w:tcPr>
            <w:tcW w:w="1269"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108,1%</w:t>
            </w:r>
          </w:p>
        </w:tc>
      </w:tr>
      <w:tr w:rsidR="00941F30" w:rsidRPr="00941F30" w:rsidTr="00941F30">
        <w:trPr>
          <w:trHeight w:val="5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t>Число субъектов МСП в расчете на 10 тыс. чел. населения</w:t>
            </w:r>
          </w:p>
        </w:tc>
        <w:tc>
          <w:tcPr>
            <w:tcW w:w="1134" w:type="dxa"/>
            <w:tcBorders>
              <w:top w:val="nil"/>
              <w:left w:val="nil"/>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ед.</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327,1</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321,8</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336,4</w:t>
            </w:r>
          </w:p>
        </w:tc>
        <w:tc>
          <w:tcPr>
            <w:tcW w:w="1269"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104,5%</w:t>
            </w:r>
          </w:p>
        </w:tc>
      </w:tr>
      <w:tr w:rsidR="00941F30" w:rsidRPr="00941F30" w:rsidTr="00941F30">
        <w:trPr>
          <w:trHeight w:val="5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t>Доля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 всех предприятий и организаций</w:t>
            </w:r>
          </w:p>
          <w:p w:rsidR="00941F30" w:rsidRPr="00941F30" w:rsidRDefault="00941F30" w:rsidP="00941F30">
            <w:pPr>
              <w:spacing w:after="0" w:line="240" w:lineRule="auto"/>
              <w:rPr>
                <w:rFonts w:ascii="Times New Roman" w:eastAsia="Times New Roman" w:hAnsi="Times New Roman" w:cs="Times New Roman"/>
              </w:rPr>
            </w:pPr>
          </w:p>
        </w:tc>
        <w:tc>
          <w:tcPr>
            <w:tcW w:w="1134" w:type="dxa"/>
            <w:tcBorders>
              <w:top w:val="nil"/>
              <w:left w:val="nil"/>
              <w:bottom w:val="single" w:sz="4" w:space="0" w:color="auto"/>
              <w:right w:val="single" w:sz="4" w:space="0" w:color="auto"/>
            </w:tcBorders>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t>процент</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28,4</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26,3</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26,5</w:t>
            </w:r>
          </w:p>
        </w:tc>
        <w:tc>
          <w:tcPr>
            <w:tcW w:w="1269"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100,8%</w:t>
            </w:r>
          </w:p>
        </w:tc>
      </w:tr>
      <w:tr w:rsidR="00941F30" w:rsidRPr="00941F30" w:rsidTr="00941F30">
        <w:trPr>
          <w:trHeight w:val="540"/>
          <w:jc w:val="center"/>
        </w:trPr>
        <w:tc>
          <w:tcPr>
            <w:tcW w:w="3539" w:type="dxa"/>
            <w:tcBorders>
              <w:top w:val="nil"/>
              <w:left w:val="single" w:sz="4" w:space="0" w:color="auto"/>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t>Среднемесячная номинальная начисленная заработная плата работников:</w:t>
            </w:r>
          </w:p>
        </w:tc>
        <w:tc>
          <w:tcPr>
            <w:tcW w:w="5805" w:type="dxa"/>
            <w:gridSpan w:val="5"/>
            <w:tcBorders>
              <w:top w:val="nil"/>
              <w:left w:val="nil"/>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 </w:t>
            </w:r>
          </w:p>
        </w:tc>
      </w:tr>
      <w:tr w:rsidR="00941F30" w:rsidRPr="00941F30" w:rsidTr="00941F30">
        <w:trPr>
          <w:trHeight w:val="615"/>
          <w:jc w:val="center"/>
        </w:trPr>
        <w:tc>
          <w:tcPr>
            <w:tcW w:w="3539" w:type="dxa"/>
            <w:tcBorders>
              <w:top w:val="nil"/>
              <w:left w:val="single" w:sz="4" w:space="0" w:color="auto"/>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t>крупных и средних предприятий и некоммерческих организаций</w:t>
            </w:r>
          </w:p>
        </w:tc>
        <w:tc>
          <w:tcPr>
            <w:tcW w:w="1134" w:type="dxa"/>
            <w:tcBorders>
              <w:top w:val="nil"/>
              <w:left w:val="nil"/>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рублей</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56179,2</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63900,6</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74513,3</w:t>
            </w:r>
          </w:p>
        </w:tc>
        <w:tc>
          <w:tcPr>
            <w:tcW w:w="1269"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116,6%</w:t>
            </w:r>
          </w:p>
        </w:tc>
      </w:tr>
      <w:tr w:rsidR="00941F30" w:rsidRPr="00941F30" w:rsidTr="00941F30">
        <w:trPr>
          <w:trHeight w:val="330"/>
          <w:jc w:val="center"/>
        </w:trPr>
        <w:tc>
          <w:tcPr>
            <w:tcW w:w="3539" w:type="dxa"/>
            <w:tcBorders>
              <w:top w:val="nil"/>
              <w:left w:val="single" w:sz="4" w:space="0" w:color="auto"/>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t xml:space="preserve">муниципальных общеобразовательных учреждений </w:t>
            </w:r>
          </w:p>
        </w:tc>
        <w:tc>
          <w:tcPr>
            <w:tcW w:w="1134" w:type="dxa"/>
            <w:tcBorders>
              <w:top w:val="nil"/>
              <w:left w:val="nil"/>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рублей</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52337,3</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58083,4</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65018,9</w:t>
            </w:r>
          </w:p>
        </w:tc>
        <w:tc>
          <w:tcPr>
            <w:tcW w:w="1269"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111,9%</w:t>
            </w:r>
          </w:p>
        </w:tc>
      </w:tr>
      <w:tr w:rsidR="00941F30" w:rsidRPr="00941F30" w:rsidTr="00941F30">
        <w:trPr>
          <w:trHeight w:val="33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t>муниципальных дошкольных образовательных учреждений</w:t>
            </w:r>
          </w:p>
        </w:tc>
        <w:tc>
          <w:tcPr>
            <w:tcW w:w="1134" w:type="dxa"/>
            <w:tcBorders>
              <w:top w:val="nil"/>
              <w:left w:val="nil"/>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рублей</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36492,0</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44824,5</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43687,9</w:t>
            </w:r>
          </w:p>
        </w:tc>
        <w:tc>
          <w:tcPr>
            <w:tcW w:w="1269"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97,5%</w:t>
            </w:r>
          </w:p>
        </w:tc>
      </w:tr>
      <w:tr w:rsidR="00941F30" w:rsidRPr="00941F30" w:rsidTr="00941F30">
        <w:trPr>
          <w:trHeight w:val="33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t xml:space="preserve">муниципальных учреждений культуры </w:t>
            </w:r>
          </w:p>
        </w:tc>
        <w:tc>
          <w:tcPr>
            <w:tcW w:w="1134" w:type="dxa"/>
            <w:tcBorders>
              <w:top w:val="nil"/>
              <w:left w:val="nil"/>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рублей</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56340,3</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59810,9</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69130,9</w:t>
            </w:r>
          </w:p>
        </w:tc>
        <w:tc>
          <w:tcPr>
            <w:tcW w:w="1269"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115,6%</w:t>
            </w:r>
          </w:p>
        </w:tc>
      </w:tr>
      <w:tr w:rsidR="00941F30" w:rsidRPr="00941F30" w:rsidTr="00941F30">
        <w:trPr>
          <w:trHeight w:val="33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t>муниципальных учреждений физической культуры и спорта</w:t>
            </w:r>
          </w:p>
        </w:tc>
        <w:tc>
          <w:tcPr>
            <w:tcW w:w="1134" w:type="dxa"/>
            <w:tcBorders>
              <w:top w:val="nil"/>
              <w:left w:val="nil"/>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рублей</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37996,2</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41642,5</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40664,5</w:t>
            </w:r>
          </w:p>
        </w:tc>
        <w:tc>
          <w:tcPr>
            <w:tcW w:w="1269"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97,65%</w:t>
            </w:r>
          </w:p>
        </w:tc>
      </w:tr>
      <w:tr w:rsidR="00941F30" w:rsidRPr="00941F30" w:rsidTr="00941F30">
        <w:trPr>
          <w:trHeight w:val="33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w:t>
            </w:r>
          </w:p>
        </w:tc>
        <w:tc>
          <w:tcPr>
            <w:tcW w:w="1134" w:type="dxa"/>
            <w:tcBorders>
              <w:top w:val="nil"/>
              <w:left w:val="nil"/>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процент</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51,8</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49,8</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37,8</w:t>
            </w:r>
          </w:p>
        </w:tc>
        <w:tc>
          <w:tcPr>
            <w:tcW w:w="1269"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75,9%</w:t>
            </w:r>
          </w:p>
        </w:tc>
      </w:tr>
      <w:tr w:rsidR="00941F30" w:rsidRPr="00941F30" w:rsidTr="00941F30">
        <w:trPr>
          <w:trHeight w:val="330"/>
          <w:jc w:val="center"/>
        </w:trPr>
        <w:tc>
          <w:tcPr>
            <w:tcW w:w="9344" w:type="dxa"/>
            <w:gridSpan w:val="6"/>
            <w:tcBorders>
              <w:top w:val="nil"/>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b/>
                <w:bCs/>
              </w:rPr>
            </w:pPr>
            <w:r w:rsidRPr="00941F30">
              <w:rPr>
                <w:rFonts w:ascii="Times New Roman" w:eastAsia="Times New Roman" w:hAnsi="Times New Roman" w:cs="Times New Roman"/>
                <w:b/>
                <w:bCs/>
              </w:rPr>
              <w:t>Общее и дополнительное образование</w:t>
            </w:r>
          </w:p>
        </w:tc>
      </w:tr>
      <w:tr w:rsidR="00941F30" w:rsidRPr="00941F30" w:rsidTr="00941F30">
        <w:trPr>
          <w:trHeight w:val="33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t>Расходы бюджета муниципального образования на общее образование в расчете на 1 обучающегося в муниципальных общеобразовательных учреждениях</w:t>
            </w:r>
          </w:p>
          <w:p w:rsidR="00941F30" w:rsidRPr="00941F30" w:rsidRDefault="00941F30" w:rsidP="00941F30">
            <w:pPr>
              <w:spacing w:after="0" w:line="240" w:lineRule="auto"/>
              <w:rPr>
                <w:rFonts w:ascii="Times New Roman" w:eastAsia="Times New Roman" w:hAnsi="Times New Roman" w:cs="Times New Roman"/>
              </w:rPr>
            </w:pPr>
          </w:p>
        </w:tc>
        <w:tc>
          <w:tcPr>
            <w:tcW w:w="1134" w:type="dxa"/>
            <w:tcBorders>
              <w:top w:val="nil"/>
              <w:left w:val="nil"/>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тыс. руб.</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20,9</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22,67</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26,9</w:t>
            </w:r>
          </w:p>
        </w:tc>
        <w:tc>
          <w:tcPr>
            <w:tcW w:w="1269"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119,1%</w:t>
            </w:r>
          </w:p>
        </w:tc>
      </w:tr>
      <w:tr w:rsidR="00941F30" w:rsidRPr="00941F30" w:rsidTr="00941F30">
        <w:trPr>
          <w:trHeight w:val="33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t>Доля детей в возрасте 5 - 18 лет, получающих услуги по дополнительному образованию</w:t>
            </w:r>
          </w:p>
        </w:tc>
        <w:tc>
          <w:tcPr>
            <w:tcW w:w="1134" w:type="dxa"/>
            <w:tcBorders>
              <w:top w:val="nil"/>
              <w:left w:val="nil"/>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процент</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95,3</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99,3</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90,7</w:t>
            </w:r>
          </w:p>
        </w:tc>
        <w:tc>
          <w:tcPr>
            <w:tcW w:w="1269"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91,4</w:t>
            </w:r>
          </w:p>
        </w:tc>
      </w:tr>
      <w:tr w:rsidR="00941F30" w:rsidRPr="00941F30" w:rsidTr="00941F30">
        <w:trPr>
          <w:trHeight w:val="330"/>
          <w:jc w:val="center"/>
        </w:trPr>
        <w:tc>
          <w:tcPr>
            <w:tcW w:w="934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jc w:val="center"/>
              <w:rPr>
                <w:rFonts w:ascii="Times New Roman" w:eastAsia="Times New Roman" w:hAnsi="Times New Roman" w:cs="Times New Roman"/>
                <w:b/>
                <w:bCs/>
              </w:rPr>
            </w:pPr>
            <w:r w:rsidRPr="00941F30">
              <w:rPr>
                <w:rFonts w:ascii="Times New Roman" w:eastAsia="Times New Roman" w:hAnsi="Times New Roman" w:cs="Times New Roman"/>
                <w:bCs/>
              </w:rPr>
              <w:t xml:space="preserve"> </w:t>
            </w:r>
            <w:r w:rsidRPr="00941F30">
              <w:rPr>
                <w:rFonts w:ascii="Times New Roman" w:eastAsia="Times New Roman" w:hAnsi="Times New Roman" w:cs="Times New Roman"/>
                <w:b/>
                <w:bCs/>
              </w:rPr>
              <w:t>Дошкольное образование</w:t>
            </w:r>
          </w:p>
        </w:tc>
      </w:tr>
      <w:tr w:rsidR="00941F30" w:rsidRPr="00941F30" w:rsidTr="00941F30">
        <w:trPr>
          <w:trHeight w:val="1200"/>
          <w:jc w:val="center"/>
        </w:trPr>
        <w:tc>
          <w:tcPr>
            <w:tcW w:w="3539" w:type="dxa"/>
            <w:tcBorders>
              <w:top w:val="nil"/>
              <w:left w:val="single" w:sz="4" w:space="0" w:color="auto"/>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lastRenderedPageBreak/>
              <w:t>Доля детей в возрасте от 1 - 6 лет, получающих дошкольную образовательную услугу и (или) услугу по их содержанию в муниципальных образовательных учреждениях в общей численности детей в возрасте 1-6 лет</w:t>
            </w:r>
          </w:p>
        </w:tc>
        <w:tc>
          <w:tcPr>
            <w:tcW w:w="1134" w:type="dxa"/>
            <w:tcBorders>
              <w:top w:val="nil"/>
              <w:left w:val="nil"/>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процент</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100,0</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100,0</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100,0</w:t>
            </w:r>
          </w:p>
        </w:tc>
        <w:tc>
          <w:tcPr>
            <w:tcW w:w="1269"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100,0%</w:t>
            </w:r>
          </w:p>
        </w:tc>
      </w:tr>
      <w:tr w:rsidR="00941F30" w:rsidRPr="00941F30" w:rsidTr="00941F30">
        <w:trPr>
          <w:trHeight w:val="274"/>
          <w:jc w:val="center"/>
        </w:trPr>
        <w:tc>
          <w:tcPr>
            <w:tcW w:w="934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b/>
                <w:bCs/>
              </w:rPr>
              <w:t>Физическая культура и спорт</w:t>
            </w:r>
          </w:p>
        </w:tc>
      </w:tr>
      <w:tr w:rsidR="00941F30" w:rsidRPr="00941F30" w:rsidTr="00941F30">
        <w:trPr>
          <w:trHeight w:val="765"/>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t>Доля населения, систематически занимающаяся физической культурой и спортом</w:t>
            </w:r>
          </w:p>
        </w:tc>
        <w:tc>
          <w:tcPr>
            <w:tcW w:w="1134" w:type="dxa"/>
            <w:tcBorders>
              <w:top w:val="nil"/>
              <w:left w:val="nil"/>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процент</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41,7</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46,3</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51,8</w:t>
            </w:r>
          </w:p>
        </w:tc>
        <w:tc>
          <w:tcPr>
            <w:tcW w:w="1269"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111,9%</w:t>
            </w:r>
          </w:p>
        </w:tc>
      </w:tr>
      <w:tr w:rsidR="00941F30" w:rsidRPr="00941F30" w:rsidTr="00941F30">
        <w:trPr>
          <w:trHeight w:val="330"/>
          <w:jc w:val="center"/>
        </w:trPr>
        <w:tc>
          <w:tcPr>
            <w:tcW w:w="934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jc w:val="center"/>
              <w:rPr>
                <w:rFonts w:ascii="Times New Roman" w:eastAsia="Times New Roman" w:hAnsi="Times New Roman" w:cs="Times New Roman"/>
                <w:b/>
                <w:bCs/>
              </w:rPr>
            </w:pPr>
            <w:r w:rsidRPr="00941F30">
              <w:rPr>
                <w:rFonts w:ascii="Times New Roman" w:eastAsia="Times New Roman" w:hAnsi="Times New Roman" w:cs="Times New Roman"/>
                <w:b/>
                <w:bCs/>
              </w:rPr>
              <w:t>Жилищное строительство и обеспечение граждан жильем</w:t>
            </w:r>
          </w:p>
        </w:tc>
      </w:tr>
      <w:tr w:rsidR="00941F30" w:rsidRPr="00941F30" w:rsidTr="00941F30">
        <w:trPr>
          <w:trHeight w:val="540"/>
          <w:jc w:val="center"/>
        </w:trPr>
        <w:tc>
          <w:tcPr>
            <w:tcW w:w="3539" w:type="dxa"/>
            <w:tcBorders>
              <w:top w:val="nil"/>
              <w:left w:val="single" w:sz="4" w:space="0" w:color="auto"/>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t>Общая площадь жилых помещений, приходящаяся в среднем на одного жителя, - всего</w:t>
            </w:r>
          </w:p>
        </w:tc>
        <w:tc>
          <w:tcPr>
            <w:tcW w:w="1134" w:type="dxa"/>
            <w:tcBorders>
              <w:top w:val="nil"/>
              <w:left w:val="nil"/>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кв. метров</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24,92</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25,66</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26,6</w:t>
            </w:r>
          </w:p>
        </w:tc>
        <w:tc>
          <w:tcPr>
            <w:tcW w:w="1269"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103,7%</w:t>
            </w:r>
          </w:p>
        </w:tc>
      </w:tr>
      <w:tr w:rsidR="00941F30" w:rsidRPr="00941F30" w:rsidTr="00941F30">
        <w:trPr>
          <w:trHeight w:val="5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t>Площадь земельных участков, предоставленных для строительства в расчете на 10 тыс. человек населения</w:t>
            </w:r>
          </w:p>
        </w:tc>
        <w:tc>
          <w:tcPr>
            <w:tcW w:w="1134" w:type="dxa"/>
            <w:tcBorders>
              <w:top w:val="nil"/>
              <w:left w:val="nil"/>
              <w:bottom w:val="single" w:sz="4" w:space="0" w:color="auto"/>
              <w:right w:val="single" w:sz="4" w:space="0" w:color="auto"/>
            </w:tcBorders>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га.</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1,32</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3,09</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3,0</w:t>
            </w:r>
          </w:p>
        </w:tc>
        <w:tc>
          <w:tcPr>
            <w:tcW w:w="1269"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97,1%</w:t>
            </w:r>
          </w:p>
        </w:tc>
      </w:tr>
      <w:tr w:rsidR="00941F30" w:rsidRPr="00941F30" w:rsidTr="00941F30">
        <w:trPr>
          <w:trHeight w:val="330"/>
          <w:jc w:val="center"/>
        </w:trPr>
        <w:tc>
          <w:tcPr>
            <w:tcW w:w="934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jc w:val="center"/>
              <w:rPr>
                <w:rFonts w:ascii="Times New Roman" w:eastAsia="Times New Roman" w:hAnsi="Times New Roman" w:cs="Times New Roman"/>
                <w:b/>
                <w:bCs/>
              </w:rPr>
            </w:pPr>
            <w:r w:rsidRPr="00941F30">
              <w:rPr>
                <w:rFonts w:ascii="Times New Roman" w:eastAsia="Times New Roman" w:hAnsi="Times New Roman" w:cs="Times New Roman"/>
                <w:b/>
                <w:bCs/>
              </w:rPr>
              <w:t>Организация муниципального управления</w:t>
            </w:r>
          </w:p>
        </w:tc>
      </w:tr>
      <w:tr w:rsidR="00941F30" w:rsidRPr="00941F30" w:rsidTr="00941F30">
        <w:trPr>
          <w:trHeight w:val="1410"/>
          <w:jc w:val="center"/>
        </w:trPr>
        <w:tc>
          <w:tcPr>
            <w:tcW w:w="3539" w:type="dxa"/>
            <w:tcBorders>
              <w:top w:val="nil"/>
              <w:left w:val="single" w:sz="4" w:space="0" w:color="auto"/>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rPr>
            </w:pPr>
            <w:r w:rsidRPr="00941F30">
              <w:rPr>
                <w:rFonts w:ascii="Times New Roman" w:eastAsia="Times New Roman" w:hAnsi="Times New Roman" w:cs="Times New Roman"/>
              </w:rPr>
              <w:t>Доля налоговых и неналоговых доходов местного бюджета в общем объеме собственных доходов бюджета муниципального образования (без учета субвенций)</w:t>
            </w:r>
          </w:p>
        </w:tc>
        <w:tc>
          <w:tcPr>
            <w:tcW w:w="1134" w:type="dxa"/>
            <w:tcBorders>
              <w:top w:val="nil"/>
              <w:left w:val="nil"/>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процент</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36,4</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31,9</w:t>
            </w:r>
          </w:p>
        </w:tc>
        <w:tc>
          <w:tcPr>
            <w:tcW w:w="1134"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32,4</w:t>
            </w:r>
          </w:p>
        </w:tc>
        <w:tc>
          <w:tcPr>
            <w:tcW w:w="1269"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101,3%</w:t>
            </w:r>
          </w:p>
        </w:tc>
      </w:tr>
    </w:tbl>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Ежемесячно проводился мониторинг целевых показателей во исполнение «майских» Указов Президента Российской Федерации от 07.05.2012 № 596-601. Плановые значения, установленные городскому округу Воскресенск на 2024 год, достигнуты по следующим показателям:</w:t>
      </w:r>
    </w:p>
    <w:p w:rsidR="00941F30" w:rsidRPr="00941F30" w:rsidRDefault="00941F30" w:rsidP="00941F30">
      <w:pPr>
        <w:tabs>
          <w:tab w:val="left" w:pos="709"/>
          <w:tab w:val="left" w:pos="851"/>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1.  Отношение численности детей в возрасте от 3 до 7 лет, получающих дошкольное образование в текущем году, к сумме численности детей в возрасте от 3 до 7 лет, получающих дошкольное образование в текущем году и численности детей в возрасте от 3 до 7 лет, находящихся в очереди на получение в текущем году дошкольного образования – план 100%, факт 100%. (</w:t>
      </w:r>
      <w:r w:rsidRPr="00941F30">
        <w:rPr>
          <w:rFonts w:ascii="Times New Roman" w:eastAsia="Times New Roman" w:hAnsi="Times New Roman" w:cs="Times New Roman"/>
          <w:sz w:val="24"/>
          <w:szCs w:val="24"/>
        </w:rPr>
        <w:t>Указ №599).</w:t>
      </w:r>
      <w:r w:rsidRPr="00941F30">
        <w:rPr>
          <w:rFonts w:ascii="Times New Roman" w:eastAsia="Times New Roman" w:hAnsi="Times New Roman" w:cs="Times New Roman"/>
          <w:color w:val="000000"/>
          <w:sz w:val="24"/>
          <w:szCs w:val="24"/>
        </w:rPr>
        <w:t xml:space="preserve"> </w:t>
      </w:r>
    </w:p>
    <w:p w:rsidR="00941F30" w:rsidRPr="00941F30" w:rsidRDefault="00941F30" w:rsidP="00941F30">
      <w:pPr>
        <w:tabs>
          <w:tab w:val="left" w:pos="709"/>
          <w:tab w:val="left" w:pos="851"/>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2. Доля детей в возрасте от 5 до 18 лет, обучающихся по дополнительным образовательным программам – план 83,90%, факт – 89,0%. (Указ №599).</w:t>
      </w:r>
    </w:p>
    <w:p w:rsidR="00941F30" w:rsidRPr="00941F30" w:rsidRDefault="00941F30" w:rsidP="00941F30">
      <w:pPr>
        <w:tabs>
          <w:tab w:val="left" w:pos="709"/>
          <w:tab w:val="left" w:pos="851"/>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3. Доля детей, привлекаемых к участию в творческих мероприятиях в сфере образования – план 26,0%, факт 29,6%. (Указ №597).</w:t>
      </w:r>
    </w:p>
    <w:p w:rsidR="00941F30" w:rsidRPr="00941F30" w:rsidRDefault="00941F30" w:rsidP="00941F30">
      <w:pPr>
        <w:tabs>
          <w:tab w:val="left" w:pos="709"/>
          <w:tab w:val="left" w:pos="851"/>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4. Доля детей, привлекаемых к участию в творческих мероприятиях в сфере культуры – план 8,0%, факт 11,07%. (Указ №597). </w:t>
      </w:r>
    </w:p>
    <w:p w:rsidR="00941F30" w:rsidRPr="00941F30" w:rsidRDefault="00941F30" w:rsidP="00941F30">
      <w:pPr>
        <w:tabs>
          <w:tab w:val="left" w:pos="709"/>
          <w:tab w:val="left" w:pos="851"/>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sz w:val="24"/>
          <w:szCs w:val="24"/>
        </w:rPr>
        <w:t>5. Уровень удовлетворенности граждан качеством предоставления государственных и муниципальных услуг - план 96,30 %, факт 98,01 % (за январь-октябрь 2024). (Указ № 601)</w:t>
      </w:r>
    </w:p>
    <w:p w:rsidR="00941F30" w:rsidRPr="00941F30" w:rsidRDefault="00941F30" w:rsidP="00941F30">
      <w:pPr>
        <w:tabs>
          <w:tab w:val="left" w:pos="709"/>
          <w:tab w:val="left" w:pos="851"/>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sz w:val="24"/>
          <w:szCs w:val="24"/>
        </w:rPr>
        <w:t>6. Доля граждан, имеющих доступ к получению государственных и муниципальных услуг по принципу «одного окна» по месту пребывания, в том числе в МФЦ – план 100%, факт 100%. (Указ № 601)</w:t>
      </w:r>
    </w:p>
    <w:p w:rsidR="00941F30" w:rsidRPr="00941F30" w:rsidRDefault="00941F30" w:rsidP="00941F30">
      <w:pPr>
        <w:tabs>
          <w:tab w:val="left" w:pos="709"/>
          <w:tab w:val="left" w:pos="851"/>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7. Доля граждан, использующих механизм получения государственных и муниципальных услуг в электронной форме – план 95,7%, факт – 97,0%. (Указ № 601)</w:t>
      </w:r>
    </w:p>
    <w:p w:rsidR="00941F30" w:rsidRPr="00941F30" w:rsidRDefault="00941F30" w:rsidP="00941F30">
      <w:pPr>
        <w:tabs>
          <w:tab w:val="left" w:pos="709"/>
          <w:tab w:val="left" w:pos="851"/>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sz w:val="24"/>
          <w:szCs w:val="24"/>
        </w:rPr>
        <w:t>8.  Отношение средней заработной платы педагогических работников муниципальных образовательных учреждений общего образования к среднемесячному доходу от трудовой деятельности по Московской области – план 100%, факт - 100% (предварительные данные). (Указ №597).</w:t>
      </w:r>
    </w:p>
    <w:p w:rsidR="00941F30" w:rsidRPr="00941F30" w:rsidRDefault="00941F30" w:rsidP="00941F30">
      <w:pPr>
        <w:tabs>
          <w:tab w:val="left" w:pos="709"/>
          <w:tab w:val="left" w:pos="851"/>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sz w:val="24"/>
          <w:szCs w:val="24"/>
        </w:rPr>
        <w:t xml:space="preserve">9. </w:t>
      </w:r>
      <w:r w:rsidRPr="00941F30">
        <w:rPr>
          <w:rFonts w:ascii="Times New Roman" w:eastAsia="Times New Roman" w:hAnsi="Times New Roman" w:cs="Times New Roman"/>
          <w:color w:val="000000"/>
          <w:sz w:val="24"/>
          <w:szCs w:val="24"/>
        </w:rPr>
        <w:t xml:space="preserve">Отношение средней заработной платы педагогических работников муниципальных учреждений дополнительного образования детей, в том числе педагогов в системе учреждений </w:t>
      </w:r>
      <w:r w:rsidRPr="00941F30">
        <w:rPr>
          <w:rFonts w:ascii="Times New Roman" w:eastAsia="Times New Roman" w:hAnsi="Times New Roman" w:cs="Times New Roman"/>
          <w:color w:val="000000"/>
          <w:sz w:val="24"/>
          <w:szCs w:val="24"/>
        </w:rPr>
        <w:lastRenderedPageBreak/>
        <w:t>культуры к средней заработной плате учителей в Московской области – план 100,0%, факт 105,8%. (Указ №761).</w:t>
      </w:r>
    </w:p>
    <w:p w:rsidR="00941F30" w:rsidRPr="00941F30" w:rsidRDefault="00941F30" w:rsidP="00941F30">
      <w:pPr>
        <w:tabs>
          <w:tab w:val="left" w:pos="709"/>
          <w:tab w:val="left" w:pos="851"/>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sz w:val="24"/>
          <w:szCs w:val="24"/>
        </w:rPr>
        <w:t xml:space="preserve">10. Отношение средней заработной платы работников муниципальных учреждений культуры к среднемесячному доходу от трудовой деятельности по Московской области – план 100,00%, факт - 100,00 % </w:t>
      </w:r>
      <w:r w:rsidRPr="00941F30">
        <w:rPr>
          <w:rFonts w:ascii="Times New Roman" w:eastAsia="Times New Roman" w:hAnsi="Times New Roman" w:cs="Times New Roman"/>
          <w:color w:val="000000"/>
          <w:sz w:val="24"/>
          <w:szCs w:val="24"/>
        </w:rPr>
        <w:t>(предварительные данные)</w:t>
      </w:r>
      <w:r w:rsidRPr="00941F30">
        <w:rPr>
          <w:rFonts w:ascii="Times New Roman" w:eastAsia="Times New Roman" w:hAnsi="Times New Roman" w:cs="Times New Roman"/>
          <w:sz w:val="24"/>
          <w:szCs w:val="24"/>
        </w:rPr>
        <w:t>. (Указ №597).</w:t>
      </w:r>
    </w:p>
    <w:p w:rsidR="00941F30" w:rsidRPr="00941F30" w:rsidRDefault="00941F30" w:rsidP="00941F30">
      <w:pPr>
        <w:tabs>
          <w:tab w:val="left" w:pos="709"/>
          <w:tab w:val="left" w:pos="851"/>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sz w:val="24"/>
          <w:szCs w:val="24"/>
        </w:rPr>
        <w:t>Статистика исполнения основных целевых показателей, установленных городскому округу Воскресенск за период 2022 - 2023 и в 2024 году отражает положительную динамику следующих показателей:</w:t>
      </w:r>
    </w:p>
    <w:tbl>
      <w:tblPr>
        <w:tblW w:w="9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1295"/>
        <w:gridCol w:w="831"/>
        <w:gridCol w:w="850"/>
        <w:gridCol w:w="851"/>
        <w:gridCol w:w="1243"/>
      </w:tblGrid>
      <w:tr w:rsidR="00941F30" w:rsidRPr="00941F30" w:rsidTr="00382A16">
        <w:trPr>
          <w:trHeight w:val="330"/>
        </w:trPr>
        <w:tc>
          <w:tcPr>
            <w:tcW w:w="4531" w:type="dxa"/>
            <w:vAlign w:val="center"/>
            <w:hideMark/>
          </w:tcPr>
          <w:p w:rsidR="00941F30" w:rsidRPr="00941F30" w:rsidRDefault="00941F30" w:rsidP="00941F30">
            <w:pPr>
              <w:spacing w:after="0" w:line="240" w:lineRule="auto"/>
              <w:jc w:val="center"/>
              <w:rPr>
                <w:rFonts w:ascii="Times New Roman" w:eastAsia="Times New Roman" w:hAnsi="Times New Roman" w:cs="Times New Roman"/>
                <w:bCs/>
                <w:color w:val="333333"/>
              </w:rPr>
            </w:pPr>
            <w:r w:rsidRPr="00941F30">
              <w:rPr>
                <w:rFonts w:ascii="Times New Roman" w:eastAsia="Times New Roman" w:hAnsi="Times New Roman" w:cs="Times New Roman"/>
                <w:bCs/>
                <w:color w:val="333333"/>
              </w:rPr>
              <w:t>Показатели</w:t>
            </w:r>
          </w:p>
        </w:tc>
        <w:tc>
          <w:tcPr>
            <w:tcW w:w="1295" w:type="dxa"/>
            <w:vAlign w:val="center"/>
            <w:hideMark/>
          </w:tcPr>
          <w:p w:rsidR="00941F30" w:rsidRPr="00941F30" w:rsidRDefault="00941F30" w:rsidP="00941F30">
            <w:pPr>
              <w:spacing w:after="0" w:line="240" w:lineRule="auto"/>
              <w:jc w:val="center"/>
              <w:rPr>
                <w:rFonts w:ascii="Times New Roman" w:eastAsia="Times New Roman" w:hAnsi="Times New Roman" w:cs="Times New Roman"/>
                <w:bCs/>
                <w:color w:val="333333"/>
              </w:rPr>
            </w:pPr>
            <w:r w:rsidRPr="00941F30">
              <w:rPr>
                <w:rFonts w:ascii="Times New Roman" w:eastAsia="Times New Roman" w:hAnsi="Times New Roman" w:cs="Times New Roman"/>
                <w:bCs/>
                <w:color w:val="333333"/>
              </w:rPr>
              <w:t>Единицы измерения</w:t>
            </w:r>
          </w:p>
        </w:tc>
        <w:tc>
          <w:tcPr>
            <w:tcW w:w="831" w:type="dxa"/>
            <w:shd w:val="clear" w:color="auto" w:fill="auto"/>
            <w:vAlign w:val="center"/>
            <w:hideMark/>
          </w:tcPr>
          <w:p w:rsidR="00941F30" w:rsidRPr="00941F30" w:rsidRDefault="00941F30" w:rsidP="00941F30">
            <w:pPr>
              <w:spacing w:after="0" w:line="240" w:lineRule="auto"/>
              <w:jc w:val="center"/>
              <w:rPr>
                <w:rFonts w:ascii="Times New Roman" w:eastAsia="Times New Roman" w:hAnsi="Times New Roman" w:cs="Times New Roman"/>
                <w:bCs/>
                <w:color w:val="333333"/>
              </w:rPr>
            </w:pPr>
            <w:r w:rsidRPr="00941F30">
              <w:rPr>
                <w:rFonts w:ascii="Times New Roman" w:eastAsia="Times New Roman" w:hAnsi="Times New Roman" w:cs="Times New Roman"/>
                <w:bCs/>
                <w:color w:val="333333"/>
              </w:rPr>
              <w:t>2022</w:t>
            </w:r>
          </w:p>
        </w:tc>
        <w:tc>
          <w:tcPr>
            <w:tcW w:w="850" w:type="dxa"/>
            <w:shd w:val="clear" w:color="auto" w:fill="auto"/>
            <w:vAlign w:val="center"/>
            <w:hideMark/>
          </w:tcPr>
          <w:p w:rsidR="00941F30" w:rsidRPr="00941F30" w:rsidRDefault="00941F30" w:rsidP="00941F30">
            <w:pPr>
              <w:spacing w:after="0" w:line="240" w:lineRule="auto"/>
              <w:jc w:val="center"/>
              <w:rPr>
                <w:rFonts w:ascii="Times New Roman" w:eastAsia="Times New Roman" w:hAnsi="Times New Roman" w:cs="Times New Roman"/>
                <w:bCs/>
                <w:color w:val="333333"/>
              </w:rPr>
            </w:pPr>
            <w:r w:rsidRPr="00941F30">
              <w:rPr>
                <w:rFonts w:ascii="Times New Roman" w:eastAsia="Times New Roman" w:hAnsi="Times New Roman" w:cs="Times New Roman"/>
                <w:bCs/>
                <w:color w:val="333333"/>
              </w:rPr>
              <w:t>2023</w:t>
            </w:r>
          </w:p>
        </w:tc>
        <w:tc>
          <w:tcPr>
            <w:tcW w:w="851" w:type="dxa"/>
            <w:shd w:val="clear" w:color="auto" w:fill="auto"/>
            <w:vAlign w:val="center"/>
            <w:hideMark/>
          </w:tcPr>
          <w:p w:rsidR="00941F30" w:rsidRPr="00941F30" w:rsidRDefault="00941F30" w:rsidP="00941F30">
            <w:pPr>
              <w:spacing w:after="0" w:line="240" w:lineRule="auto"/>
              <w:jc w:val="center"/>
              <w:rPr>
                <w:rFonts w:ascii="Times New Roman" w:eastAsia="Times New Roman" w:hAnsi="Times New Roman" w:cs="Times New Roman"/>
                <w:bCs/>
                <w:color w:val="333333"/>
              </w:rPr>
            </w:pPr>
            <w:r w:rsidRPr="00941F30">
              <w:rPr>
                <w:rFonts w:ascii="Times New Roman" w:eastAsia="Times New Roman" w:hAnsi="Times New Roman" w:cs="Times New Roman"/>
                <w:bCs/>
                <w:color w:val="333333"/>
              </w:rPr>
              <w:t>2024</w:t>
            </w:r>
          </w:p>
        </w:tc>
        <w:tc>
          <w:tcPr>
            <w:tcW w:w="1243" w:type="dxa"/>
            <w:vAlign w:val="center"/>
          </w:tcPr>
          <w:p w:rsidR="00941F30" w:rsidRPr="00941F30" w:rsidRDefault="00941F30" w:rsidP="00941F30">
            <w:pPr>
              <w:spacing w:after="0" w:line="240" w:lineRule="auto"/>
              <w:jc w:val="center"/>
              <w:rPr>
                <w:rFonts w:ascii="Times New Roman" w:eastAsia="Times New Roman" w:hAnsi="Times New Roman" w:cs="Times New Roman"/>
                <w:bCs/>
                <w:color w:val="333333"/>
              </w:rPr>
            </w:pPr>
          </w:p>
          <w:p w:rsidR="00941F30" w:rsidRPr="00941F30" w:rsidRDefault="00941F30" w:rsidP="00941F30">
            <w:pPr>
              <w:spacing w:after="0" w:line="240" w:lineRule="auto"/>
              <w:jc w:val="center"/>
              <w:rPr>
                <w:rFonts w:ascii="Times New Roman" w:eastAsia="Times New Roman" w:hAnsi="Times New Roman" w:cs="Times New Roman"/>
                <w:bCs/>
                <w:color w:val="333333"/>
              </w:rPr>
            </w:pPr>
            <w:r w:rsidRPr="00941F30">
              <w:rPr>
                <w:rFonts w:ascii="Times New Roman" w:eastAsia="Times New Roman" w:hAnsi="Times New Roman" w:cs="Times New Roman"/>
                <w:bCs/>
                <w:color w:val="333333"/>
              </w:rPr>
              <w:t>Прирост 2024/2023</w:t>
            </w:r>
          </w:p>
          <w:p w:rsidR="00941F30" w:rsidRPr="00941F30" w:rsidRDefault="00941F30" w:rsidP="00941F30">
            <w:pPr>
              <w:spacing w:after="0" w:line="240" w:lineRule="auto"/>
              <w:jc w:val="center"/>
              <w:rPr>
                <w:rFonts w:ascii="Times New Roman" w:eastAsia="Times New Roman" w:hAnsi="Times New Roman" w:cs="Times New Roman"/>
                <w:bCs/>
                <w:color w:val="333333"/>
              </w:rPr>
            </w:pPr>
          </w:p>
        </w:tc>
      </w:tr>
      <w:tr w:rsidR="00941F30" w:rsidRPr="00941F30" w:rsidTr="00382A16">
        <w:trPr>
          <w:trHeight w:val="843"/>
        </w:trPr>
        <w:tc>
          <w:tcPr>
            <w:tcW w:w="4531"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bCs/>
                <w:color w:val="333333"/>
                <w:highlight w:val="yellow"/>
              </w:rPr>
            </w:pPr>
            <w:r w:rsidRPr="00941F30">
              <w:rPr>
                <w:rFonts w:ascii="Times New Roman" w:eastAsia="Times New Roman" w:hAnsi="Times New Roman" w:cs="Times New Roman"/>
                <w:bCs/>
                <w:color w:val="333333"/>
              </w:rPr>
              <w:t>Среднемесячная номинальная начисленная заработная плата педагогических работников муниципальных образовательных учреждений общего образования</w:t>
            </w:r>
          </w:p>
        </w:tc>
        <w:tc>
          <w:tcPr>
            <w:tcW w:w="1295"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color w:val="333333"/>
                <w:highlight w:val="yellow"/>
              </w:rPr>
            </w:pPr>
            <w:r w:rsidRPr="00941F30">
              <w:rPr>
                <w:rFonts w:ascii="Times New Roman" w:eastAsia="Times New Roman" w:hAnsi="Times New Roman" w:cs="Times New Roman"/>
                <w:color w:val="333333"/>
              </w:rPr>
              <w:t>руб.</w:t>
            </w:r>
          </w:p>
        </w:tc>
        <w:tc>
          <w:tcPr>
            <w:tcW w:w="831" w:type="dxa"/>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color w:val="000000"/>
              </w:rPr>
            </w:pPr>
            <w:r w:rsidRPr="00941F30">
              <w:rPr>
                <w:rFonts w:ascii="Times New Roman" w:eastAsia="Times New Roman" w:hAnsi="Times New Roman" w:cs="Times New Roman"/>
                <w:color w:val="000000"/>
              </w:rPr>
              <w:t>59 968</w:t>
            </w:r>
          </w:p>
        </w:tc>
        <w:tc>
          <w:tcPr>
            <w:tcW w:w="850" w:type="dxa"/>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color w:val="000000"/>
              </w:rPr>
            </w:pPr>
            <w:r w:rsidRPr="00941F30">
              <w:rPr>
                <w:rFonts w:ascii="Times New Roman" w:eastAsia="Times New Roman" w:hAnsi="Times New Roman" w:cs="Times New Roman"/>
                <w:color w:val="000000"/>
              </w:rPr>
              <w:t>68 634</w:t>
            </w:r>
          </w:p>
        </w:tc>
        <w:tc>
          <w:tcPr>
            <w:tcW w:w="851" w:type="dxa"/>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79 339</w:t>
            </w:r>
          </w:p>
        </w:tc>
        <w:tc>
          <w:tcPr>
            <w:tcW w:w="1243" w:type="dxa"/>
            <w:vAlign w:val="center"/>
          </w:tcPr>
          <w:p w:rsidR="00941F30" w:rsidRPr="00941F30" w:rsidRDefault="00941F30" w:rsidP="00941F30">
            <w:pPr>
              <w:spacing w:after="0" w:line="240" w:lineRule="auto"/>
              <w:jc w:val="center"/>
              <w:rPr>
                <w:rFonts w:ascii="Times New Roman" w:eastAsia="Times New Roman" w:hAnsi="Times New Roman" w:cs="Times New Roman"/>
                <w:color w:val="000000"/>
                <w:highlight w:val="yellow"/>
              </w:rPr>
            </w:pPr>
            <w:r w:rsidRPr="00941F30">
              <w:rPr>
                <w:rFonts w:ascii="Times New Roman" w:eastAsia="Times New Roman" w:hAnsi="Times New Roman" w:cs="Times New Roman"/>
                <w:color w:val="000000"/>
              </w:rPr>
              <w:t>+15,6%</w:t>
            </w:r>
          </w:p>
        </w:tc>
      </w:tr>
      <w:tr w:rsidR="00941F30" w:rsidRPr="00941F30" w:rsidTr="00382A16">
        <w:trPr>
          <w:trHeight w:val="1410"/>
        </w:trPr>
        <w:tc>
          <w:tcPr>
            <w:tcW w:w="4531" w:type="dxa"/>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bCs/>
                <w:color w:val="333333"/>
              </w:rPr>
            </w:pPr>
            <w:r w:rsidRPr="00941F30">
              <w:rPr>
                <w:rFonts w:ascii="Times New Roman" w:eastAsia="Times New Roman" w:hAnsi="Times New Roman" w:cs="Times New Roman"/>
                <w:bCs/>
                <w:color w:val="333333"/>
              </w:rPr>
              <w:t>Среднемесячная номинальная начисленная заработная плата работников муниципальных культуры учреждений</w:t>
            </w:r>
          </w:p>
        </w:tc>
        <w:tc>
          <w:tcPr>
            <w:tcW w:w="1295" w:type="dxa"/>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color w:val="333333"/>
              </w:rPr>
            </w:pPr>
            <w:r w:rsidRPr="00941F30">
              <w:rPr>
                <w:rFonts w:ascii="Times New Roman" w:eastAsia="Times New Roman" w:hAnsi="Times New Roman" w:cs="Times New Roman"/>
                <w:color w:val="333333"/>
              </w:rPr>
              <w:t>руб.</w:t>
            </w:r>
          </w:p>
        </w:tc>
        <w:tc>
          <w:tcPr>
            <w:tcW w:w="831" w:type="dxa"/>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color w:val="000000"/>
              </w:rPr>
            </w:pPr>
            <w:r w:rsidRPr="00941F30">
              <w:rPr>
                <w:rFonts w:ascii="Times New Roman" w:eastAsia="Times New Roman" w:hAnsi="Times New Roman" w:cs="Times New Roman"/>
                <w:color w:val="000000"/>
              </w:rPr>
              <w:t>55 407</w:t>
            </w:r>
          </w:p>
        </w:tc>
        <w:tc>
          <w:tcPr>
            <w:tcW w:w="850" w:type="dxa"/>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color w:val="000000"/>
              </w:rPr>
            </w:pPr>
            <w:r w:rsidRPr="00941F30">
              <w:rPr>
                <w:rFonts w:ascii="Times New Roman" w:eastAsia="Times New Roman" w:hAnsi="Times New Roman" w:cs="Times New Roman"/>
                <w:color w:val="000000"/>
              </w:rPr>
              <w:t>64 928</w:t>
            </w:r>
          </w:p>
        </w:tc>
        <w:tc>
          <w:tcPr>
            <w:tcW w:w="851" w:type="dxa"/>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76 461</w:t>
            </w:r>
          </w:p>
        </w:tc>
        <w:tc>
          <w:tcPr>
            <w:tcW w:w="1243" w:type="dxa"/>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+17,8%</w:t>
            </w:r>
          </w:p>
        </w:tc>
      </w:tr>
      <w:tr w:rsidR="00941F30" w:rsidRPr="00941F30" w:rsidTr="00382A16">
        <w:trPr>
          <w:trHeight w:val="699"/>
        </w:trPr>
        <w:tc>
          <w:tcPr>
            <w:tcW w:w="4531"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bCs/>
                <w:color w:val="333333"/>
              </w:rPr>
            </w:pPr>
            <w:r w:rsidRPr="00941F30">
              <w:rPr>
                <w:rFonts w:ascii="Times New Roman" w:eastAsia="Times New Roman" w:hAnsi="Times New Roman" w:cs="Times New Roman"/>
                <w:bCs/>
                <w:color w:val="333333"/>
              </w:rPr>
              <w:t>Среднемесячная номинальная начисленная заработная плата педагогических работников муниципальных учреждений дополнительного образования детей.</w:t>
            </w:r>
          </w:p>
        </w:tc>
        <w:tc>
          <w:tcPr>
            <w:tcW w:w="1295"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color w:val="333333"/>
              </w:rPr>
            </w:pPr>
            <w:r w:rsidRPr="00941F30">
              <w:rPr>
                <w:rFonts w:ascii="Times New Roman" w:eastAsia="Times New Roman" w:hAnsi="Times New Roman" w:cs="Times New Roman"/>
                <w:color w:val="333333"/>
              </w:rPr>
              <w:t>руб.</w:t>
            </w:r>
          </w:p>
        </w:tc>
        <w:tc>
          <w:tcPr>
            <w:tcW w:w="831" w:type="dxa"/>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color w:val="000000"/>
              </w:rPr>
            </w:pPr>
            <w:r w:rsidRPr="00941F30">
              <w:rPr>
                <w:rFonts w:ascii="Times New Roman" w:eastAsia="Times New Roman" w:hAnsi="Times New Roman" w:cs="Times New Roman"/>
                <w:color w:val="000000"/>
              </w:rPr>
              <w:t>65 643</w:t>
            </w:r>
          </w:p>
        </w:tc>
        <w:tc>
          <w:tcPr>
            <w:tcW w:w="850" w:type="dxa"/>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color w:val="000000"/>
              </w:rPr>
            </w:pPr>
            <w:r w:rsidRPr="00941F30">
              <w:rPr>
                <w:rFonts w:ascii="Times New Roman" w:eastAsia="Times New Roman" w:hAnsi="Times New Roman" w:cs="Times New Roman"/>
                <w:color w:val="000000"/>
              </w:rPr>
              <w:t>72 524</w:t>
            </w:r>
          </w:p>
        </w:tc>
        <w:tc>
          <w:tcPr>
            <w:tcW w:w="851" w:type="dxa"/>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85 873</w:t>
            </w:r>
          </w:p>
        </w:tc>
        <w:tc>
          <w:tcPr>
            <w:tcW w:w="1243" w:type="dxa"/>
            <w:vAlign w:val="center"/>
          </w:tcPr>
          <w:p w:rsidR="00941F30" w:rsidRPr="00941F30" w:rsidRDefault="00941F30" w:rsidP="00941F30">
            <w:pPr>
              <w:spacing w:after="0" w:line="240" w:lineRule="auto"/>
              <w:jc w:val="center"/>
              <w:rPr>
                <w:rFonts w:ascii="Times New Roman" w:eastAsia="Times New Roman" w:hAnsi="Times New Roman" w:cs="Times New Roman"/>
              </w:rPr>
            </w:pPr>
            <w:r w:rsidRPr="00941F30">
              <w:rPr>
                <w:rFonts w:ascii="Times New Roman" w:eastAsia="Times New Roman" w:hAnsi="Times New Roman" w:cs="Times New Roman"/>
              </w:rPr>
              <w:t>+18,4%</w:t>
            </w:r>
          </w:p>
        </w:tc>
      </w:tr>
    </w:tbl>
    <w:p w:rsidR="00941F30" w:rsidRPr="00941F30" w:rsidRDefault="00941F30" w:rsidP="00941F30">
      <w:pPr>
        <w:spacing w:after="0" w:line="240" w:lineRule="auto"/>
        <w:ind w:firstLine="708"/>
        <w:jc w:val="both"/>
        <w:rPr>
          <w:rFonts w:ascii="Times New Roman" w:eastAsia="Times New Roman" w:hAnsi="Times New Roman" w:cs="Times New Roman"/>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Анализ процента исполнения целевых показателей за 2022-2024 годы показывает увеличение в 2024 доли невыполненных показателей в общем количестве доведенных плановых значений. В 2022 году неисполнение целевых составляло 6%, за 2023 год - 7 %, за 2024 год – 17%.  В 2024 году среди не достигающих плановые значения остались следующие два показателя: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уровень заработной платы педагогов дошкольных образовательных организаций округа в сравнении со средним уровнем заработной платы в сфере общего образования по Московской области (план 100%. факт - 81,99%);</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среднее время ожидания в очереди для получения государственных (муниципальных) услуг (план: 5 минут, факт - 7,02 минуты).</w:t>
      </w:r>
    </w:p>
    <w:p w:rsidR="00941F30" w:rsidRPr="00941F30" w:rsidRDefault="00941F30" w:rsidP="00941F30">
      <w:pPr>
        <w:spacing w:after="0" w:line="240" w:lineRule="auto"/>
        <w:ind w:firstLine="708"/>
        <w:jc w:val="both"/>
        <w:rPr>
          <w:rFonts w:ascii="Times New Roman" w:eastAsia="Times New Roman" w:hAnsi="Times New Roman" w:cs="Times New Roman"/>
          <w:sz w:val="24"/>
          <w:szCs w:val="24"/>
        </w:rPr>
      </w:pPr>
    </w:p>
    <w:p w:rsidR="00941F30" w:rsidRPr="00941F30" w:rsidRDefault="00941F30" w:rsidP="003723CC">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inline distT="0" distB="0" distL="0" distR="0" wp14:anchorId="412BA2CB" wp14:editId="42110CEE">
            <wp:extent cx="5033010" cy="2838615"/>
            <wp:effectExtent l="0" t="0" r="15240" b="0"/>
            <wp:docPr id="242" name="Диаграмма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41F30" w:rsidRPr="00941F30" w:rsidRDefault="00941F30" w:rsidP="00941F30">
      <w:pPr>
        <w:spacing w:after="0" w:line="240" w:lineRule="auto"/>
        <w:ind w:firstLine="708"/>
        <w:jc w:val="both"/>
        <w:rPr>
          <w:rFonts w:ascii="Times New Roman" w:eastAsia="Times New Roman" w:hAnsi="Times New Roman" w:cs="Times New Roman"/>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b/>
          <w:sz w:val="24"/>
          <w:szCs w:val="24"/>
        </w:rPr>
      </w:pPr>
      <w:r w:rsidRPr="00941F30">
        <w:rPr>
          <w:rFonts w:ascii="Times New Roman" w:eastAsia="Times New Roman" w:hAnsi="Times New Roman" w:cs="Times New Roman"/>
          <w:sz w:val="24"/>
          <w:szCs w:val="24"/>
        </w:rPr>
        <w:lastRenderedPageBreak/>
        <w:t>В рамках исполнения Приказа Федеральной службы государственной статистики от 26.07.2016 № 365 «Об утверждении статистического инструментария для организаций федерального статистического наблюдения за состоянием экономики и социальной сферы муниципального образования» сформирована форма статистического наблюдения 1-МО "Сведения об объектах инфраструктуры муниципального образования" в разрезе городского округа Воскресенск за 2023 год.</w:t>
      </w:r>
      <w:r w:rsidRPr="00941F30">
        <w:rPr>
          <w:rFonts w:ascii="Times New Roman" w:eastAsia="Times New Roman" w:hAnsi="Times New Roman" w:cs="Times New Roman"/>
          <w:b/>
          <w:sz w:val="24"/>
          <w:szCs w:val="24"/>
        </w:rPr>
        <w:t xml:space="preserve"> </w:t>
      </w:r>
    </w:p>
    <w:p w:rsidR="00941F30" w:rsidRPr="00941F30" w:rsidRDefault="00941F30" w:rsidP="00941F30">
      <w:pPr>
        <w:spacing w:after="0" w:line="240" w:lineRule="auto"/>
        <w:ind w:firstLine="567"/>
        <w:jc w:val="both"/>
        <w:rPr>
          <w:rFonts w:ascii="Times New Roman" w:eastAsia="Times New Roman" w:hAnsi="Times New Roman" w:cs="Times New Roman"/>
          <w:b/>
          <w:sz w:val="24"/>
          <w:szCs w:val="24"/>
        </w:rPr>
      </w:pPr>
      <w:r w:rsidRPr="00941F30">
        <w:rPr>
          <w:rFonts w:ascii="Times New Roman" w:eastAsia="Times New Roman" w:hAnsi="Times New Roman" w:cs="Times New Roman"/>
          <w:sz w:val="24"/>
          <w:szCs w:val="24"/>
        </w:rPr>
        <w:t>Сформирован и утвержден Постановлением Администрации городского округа Воскресенск от 14.10.2024 г. № 3250</w:t>
      </w:r>
      <w:r w:rsidRPr="00941F30">
        <w:rPr>
          <w:rFonts w:ascii="Times New Roman" w:eastAsia="Times New Roman" w:hAnsi="Times New Roman" w:cs="Times New Roman"/>
          <w:color w:val="FF0000"/>
          <w:sz w:val="24"/>
          <w:szCs w:val="24"/>
        </w:rPr>
        <w:t xml:space="preserve"> </w:t>
      </w:r>
      <w:r w:rsidRPr="00941F30">
        <w:rPr>
          <w:rFonts w:ascii="Times New Roman" w:eastAsia="Times New Roman" w:hAnsi="Times New Roman" w:cs="Times New Roman"/>
          <w:sz w:val="24"/>
          <w:szCs w:val="24"/>
        </w:rPr>
        <w:t>Прогноз социально-экономического развития городского округа Воскресенск на 2025-2027 годы.</w:t>
      </w:r>
    </w:p>
    <w:p w:rsidR="00941F30" w:rsidRPr="00941F30" w:rsidRDefault="00941F30" w:rsidP="00941F30">
      <w:pPr>
        <w:spacing w:after="0" w:line="240" w:lineRule="auto"/>
        <w:ind w:firstLine="567"/>
        <w:jc w:val="both"/>
        <w:rPr>
          <w:rFonts w:ascii="Times New Roman" w:eastAsia="Times New Roman" w:hAnsi="Times New Roman" w:cs="Times New Roman"/>
          <w:b/>
          <w:sz w:val="24"/>
          <w:szCs w:val="24"/>
        </w:rPr>
      </w:pPr>
      <w:r w:rsidRPr="00941F30">
        <w:rPr>
          <w:rFonts w:ascii="Times New Roman" w:eastAsia="Times New Roman" w:hAnsi="Times New Roman" w:cs="Times New Roman"/>
          <w:sz w:val="24"/>
          <w:szCs w:val="24"/>
        </w:rPr>
        <w:t>В соответствии с запросом Министерства социального развития Московской области сформированы и размещены в ГАСУ «Ведомственная отчетность» Прогнозы баланса трудовых ресурсов г</w:t>
      </w:r>
      <w:r w:rsidR="003723CC">
        <w:rPr>
          <w:rFonts w:ascii="Times New Roman" w:eastAsia="Times New Roman" w:hAnsi="Times New Roman" w:cs="Times New Roman"/>
          <w:sz w:val="24"/>
          <w:szCs w:val="24"/>
        </w:rPr>
        <w:t>.</w:t>
      </w:r>
      <w:r w:rsidRPr="00941F30">
        <w:rPr>
          <w:rFonts w:ascii="Times New Roman" w:eastAsia="Times New Roman" w:hAnsi="Times New Roman" w:cs="Times New Roman"/>
          <w:sz w:val="24"/>
          <w:szCs w:val="24"/>
        </w:rPr>
        <w:t>о</w:t>
      </w:r>
      <w:r w:rsidR="003723CC">
        <w:rPr>
          <w:rFonts w:ascii="Times New Roman" w:eastAsia="Times New Roman" w:hAnsi="Times New Roman" w:cs="Times New Roman"/>
          <w:sz w:val="24"/>
          <w:szCs w:val="24"/>
        </w:rPr>
        <w:t>.</w:t>
      </w:r>
      <w:r w:rsidRPr="00941F30">
        <w:rPr>
          <w:rFonts w:ascii="Times New Roman" w:eastAsia="Times New Roman" w:hAnsi="Times New Roman" w:cs="Times New Roman"/>
          <w:sz w:val="24"/>
          <w:szCs w:val="24"/>
        </w:rPr>
        <w:t xml:space="preserve"> Воскресенск МО - среднесрочный до 2027 года и долгосрочный </w:t>
      </w:r>
      <w:r w:rsidR="003723CC">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 xml:space="preserve">до 2037 года. </w:t>
      </w:r>
    </w:p>
    <w:p w:rsidR="00941F30" w:rsidRPr="00941F30" w:rsidRDefault="00941F30" w:rsidP="00941F30">
      <w:pPr>
        <w:spacing w:after="0" w:line="240" w:lineRule="auto"/>
        <w:ind w:firstLine="567"/>
        <w:jc w:val="both"/>
        <w:rPr>
          <w:rFonts w:ascii="Times New Roman" w:eastAsia="Times New Roman" w:hAnsi="Times New Roman" w:cs="Times New Roman"/>
          <w:b/>
          <w:sz w:val="24"/>
          <w:szCs w:val="24"/>
        </w:rPr>
      </w:pPr>
      <w:r w:rsidRPr="00941F30">
        <w:rPr>
          <w:rFonts w:ascii="Times New Roman" w:eastAsia="Times New Roman" w:hAnsi="Times New Roman" w:cs="Times New Roman"/>
          <w:sz w:val="24"/>
          <w:szCs w:val="24"/>
        </w:rPr>
        <w:t xml:space="preserve">В 2024 году осуществлялась работа по мониторингу размещения муниципальными учреждениями сведений на официальном сайте bus.gov.ru.  </w:t>
      </w:r>
    </w:p>
    <w:p w:rsidR="00941F30" w:rsidRPr="00941F30" w:rsidRDefault="00941F30" w:rsidP="00941F30">
      <w:pPr>
        <w:spacing w:after="0" w:line="240" w:lineRule="auto"/>
        <w:ind w:firstLine="567"/>
        <w:jc w:val="both"/>
        <w:rPr>
          <w:rFonts w:ascii="Times New Roman" w:eastAsia="Times New Roman" w:hAnsi="Times New Roman" w:cs="Times New Roman"/>
          <w:b/>
          <w:sz w:val="24"/>
          <w:szCs w:val="24"/>
        </w:rPr>
      </w:pPr>
      <w:r w:rsidRPr="00941F30">
        <w:rPr>
          <w:rFonts w:ascii="Times New Roman" w:eastAsia="Times New Roman" w:hAnsi="Times New Roman" w:cs="Times New Roman"/>
          <w:sz w:val="24"/>
          <w:szCs w:val="24"/>
        </w:rPr>
        <w:t>В течение 2024 года в отдел поступали на согласование изменения, вносимые в Уставы муниципальных учреждений образования, культуры, спорта и иных муниципальных учреждений социальной сферы городского округа Воскресенск. Так, рассмотрены и согласованы 15 постановлений Администрации о внесении изменений в Уставы муниципальных учреждений.</w:t>
      </w:r>
    </w:p>
    <w:p w:rsidR="00941F30" w:rsidRPr="00941F30" w:rsidRDefault="00941F30" w:rsidP="00941F30">
      <w:pPr>
        <w:spacing w:after="0" w:line="240" w:lineRule="auto"/>
        <w:ind w:firstLine="567"/>
        <w:jc w:val="both"/>
        <w:rPr>
          <w:rFonts w:ascii="Times New Roman" w:eastAsia="Times New Roman" w:hAnsi="Times New Roman" w:cs="Times New Roman"/>
          <w:b/>
          <w:sz w:val="24"/>
          <w:szCs w:val="24"/>
        </w:rPr>
      </w:pPr>
      <w:r w:rsidRPr="00941F30">
        <w:rPr>
          <w:rFonts w:ascii="Times New Roman" w:eastAsia="Times New Roman" w:hAnsi="Times New Roman" w:cs="Times New Roman"/>
          <w:sz w:val="24"/>
          <w:szCs w:val="24"/>
        </w:rPr>
        <w:t xml:space="preserve">В связи с переходом формирования муниципальных заданий в системе ГИС РЭБ МО подготовлено постановление от 19.02.2024 № 773 «Об утверждения Порядка формирования муниципального задания на оказание муниципальных услуг (выполнение работ) муниципальными учреждениями городского округа Воскресенск Московской области» (далее-Порядок). В течение 2024 года в связи с приведением положений Порядка актуальным требованиям формирования и утверждения муниципальных заданий в ГИС РЭБ, было подготовлено 3 постановления о внесении в него соответствующих изменений. </w:t>
      </w:r>
    </w:p>
    <w:p w:rsidR="00941F30" w:rsidRPr="00941F30" w:rsidRDefault="00941F30" w:rsidP="00941F30">
      <w:pPr>
        <w:spacing w:after="0" w:line="240" w:lineRule="auto"/>
        <w:ind w:firstLine="567"/>
        <w:jc w:val="both"/>
        <w:rPr>
          <w:rFonts w:ascii="Times New Roman" w:eastAsia="Times New Roman" w:hAnsi="Times New Roman" w:cs="Times New Roman"/>
          <w:b/>
          <w:sz w:val="24"/>
          <w:szCs w:val="24"/>
        </w:rPr>
      </w:pPr>
      <w:r w:rsidRPr="00941F30">
        <w:rPr>
          <w:rFonts w:ascii="Times New Roman" w:eastAsia="Times New Roman" w:hAnsi="Times New Roman" w:cs="Times New Roman"/>
          <w:sz w:val="24"/>
          <w:szCs w:val="24"/>
        </w:rPr>
        <w:t>Отделом в ГИС РЭБ сформированы утверждены муниципальные задания на 2024 год и плановый период 2025-2026 годов для МБУ «БиО» и МБУ «Воскресенская недвижимость». В течение года подготовлены и утверждены 4 изменения в муниципальное задание МБУ «БиО» на 2024 год и плановый период 2025-2026 годов.</w:t>
      </w:r>
    </w:p>
    <w:p w:rsidR="00941F30" w:rsidRPr="00941F30" w:rsidRDefault="00941F30" w:rsidP="00941F30">
      <w:pPr>
        <w:spacing w:after="0" w:line="240" w:lineRule="auto"/>
        <w:ind w:firstLine="567"/>
        <w:jc w:val="both"/>
        <w:rPr>
          <w:rFonts w:ascii="Times New Roman" w:eastAsia="Times New Roman" w:hAnsi="Times New Roman" w:cs="Times New Roman"/>
          <w:b/>
          <w:sz w:val="24"/>
          <w:szCs w:val="24"/>
        </w:rPr>
      </w:pPr>
      <w:r w:rsidRPr="00941F30">
        <w:rPr>
          <w:rFonts w:ascii="Times New Roman" w:eastAsia="Times New Roman" w:hAnsi="Times New Roman" w:cs="Times New Roman"/>
          <w:sz w:val="24"/>
          <w:szCs w:val="24"/>
        </w:rPr>
        <w:t>Кроме того, сформированы и утверждены муниципальные задания на 2025 год и плановый период 2026-2027 годов МБУ «БиО» и МБУ «Воскресенская недвижимость».</w:t>
      </w:r>
    </w:p>
    <w:p w:rsidR="00941F30" w:rsidRPr="00941F30" w:rsidRDefault="00941F30" w:rsidP="00941F30">
      <w:pPr>
        <w:spacing w:after="0" w:line="240" w:lineRule="auto"/>
        <w:ind w:firstLine="567"/>
        <w:jc w:val="both"/>
        <w:rPr>
          <w:rFonts w:ascii="Times New Roman" w:eastAsia="Times New Roman" w:hAnsi="Times New Roman" w:cs="Times New Roman"/>
          <w:b/>
          <w:sz w:val="24"/>
          <w:szCs w:val="24"/>
        </w:rPr>
      </w:pPr>
      <w:r w:rsidRPr="00941F30">
        <w:rPr>
          <w:rFonts w:ascii="Times New Roman" w:eastAsia="Times New Roman" w:hAnsi="Times New Roman" w:cs="Times New Roman"/>
          <w:sz w:val="24"/>
          <w:szCs w:val="24"/>
        </w:rPr>
        <w:t>В течении года ежеквартально проводился анализ сводных отчетов о выполнении муниципальных заданий, представленных отраслевыми (функциональными) органами Администрации.</w:t>
      </w:r>
    </w:p>
    <w:p w:rsidR="00941F30" w:rsidRPr="00941F30" w:rsidRDefault="00941F30" w:rsidP="00941F30">
      <w:pPr>
        <w:spacing w:after="0" w:line="240" w:lineRule="auto"/>
        <w:ind w:firstLine="567"/>
        <w:jc w:val="both"/>
        <w:rPr>
          <w:rFonts w:ascii="Times New Roman" w:eastAsia="Times New Roman" w:hAnsi="Times New Roman" w:cs="Times New Roman"/>
          <w:b/>
          <w:sz w:val="24"/>
          <w:szCs w:val="24"/>
        </w:rPr>
      </w:pPr>
      <w:r w:rsidRPr="00941F30">
        <w:rPr>
          <w:rFonts w:ascii="Times New Roman" w:eastAsia="Times New Roman" w:hAnsi="Times New Roman" w:cs="Times New Roman"/>
          <w:sz w:val="24"/>
          <w:szCs w:val="24"/>
        </w:rPr>
        <w:t>В течение года по мере поступления проводился анализ предложений муниципальных учреждений по регулированию цен на платные услуги и осуществлялась проверка расчетов размера платы для физических и юридических лиц за услуги (работы).</w:t>
      </w:r>
    </w:p>
    <w:p w:rsidR="00941F30" w:rsidRPr="00941F30" w:rsidRDefault="00941F30" w:rsidP="00941F30">
      <w:pPr>
        <w:spacing w:after="0" w:line="240" w:lineRule="auto"/>
        <w:ind w:firstLine="567"/>
        <w:jc w:val="both"/>
        <w:rPr>
          <w:rFonts w:ascii="Times New Roman" w:eastAsia="Times New Roman" w:hAnsi="Times New Roman" w:cs="Times New Roman"/>
          <w:b/>
          <w:sz w:val="24"/>
          <w:szCs w:val="24"/>
        </w:rPr>
      </w:pPr>
      <w:r w:rsidRPr="00941F30">
        <w:rPr>
          <w:rFonts w:ascii="Times New Roman" w:eastAsia="Times New Roman" w:hAnsi="Times New Roman" w:cs="Times New Roman"/>
          <w:sz w:val="24"/>
          <w:szCs w:val="24"/>
        </w:rPr>
        <w:t>Подготовлена и направлена в МКУ «Воскресенский центр закупок» информация в части касающейся для формирования Доклада о ходе внедрения Стандарта развития конкуренции на территории городского округа Воскресенск в 2024 году.</w:t>
      </w:r>
    </w:p>
    <w:p w:rsidR="00941F30" w:rsidRPr="00941F30" w:rsidRDefault="00941F30" w:rsidP="003723CC">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2024 году продолжалась реализации 19 муниципальных программ: </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w:t>
      </w:r>
      <w:r w:rsidRPr="00941F30">
        <w:rPr>
          <w:rFonts w:ascii="Times New Roman" w:eastAsia="Times New Roman" w:hAnsi="Times New Roman" w:cs="Times New Roman"/>
          <w:sz w:val="24"/>
          <w:szCs w:val="24"/>
        </w:rPr>
        <w:tab/>
        <w:t>Муниципальная программа «Здравоохранение»</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w:t>
      </w:r>
      <w:r w:rsidRPr="00941F30">
        <w:rPr>
          <w:rFonts w:ascii="Times New Roman" w:eastAsia="Times New Roman" w:hAnsi="Times New Roman" w:cs="Times New Roman"/>
          <w:sz w:val="24"/>
          <w:szCs w:val="24"/>
        </w:rPr>
        <w:tab/>
        <w:t>Муниципальная программа «Культура»</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3.</w:t>
      </w:r>
      <w:r w:rsidRPr="00941F30">
        <w:rPr>
          <w:rFonts w:ascii="Times New Roman" w:eastAsia="Times New Roman" w:hAnsi="Times New Roman" w:cs="Times New Roman"/>
          <w:sz w:val="24"/>
          <w:szCs w:val="24"/>
        </w:rPr>
        <w:tab/>
        <w:t>Муниципальная программа «Образование»</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4.</w:t>
      </w:r>
      <w:r w:rsidRPr="00941F30">
        <w:rPr>
          <w:rFonts w:ascii="Times New Roman" w:eastAsia="Times New Roman" w:hAnsi="Times New Roman" w:cs="Times New Roman"/>
          <w:sz w:val="24"/>
          <w:szCs w:val="24"/>
        </w:rPr>
        <w:tab/>
        <w:t>Муниципальная программа «Социальная защита населения»</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5.</w:t>
      </w:r>
      <w:r w:rsidRPr="00941F30">
        <w:rPr>
          <w:rFonts w:ascii="Times New Roman" w:eastAsia="Times New Roman" w:hAnsi="Times New Roman" w:cs="Times New Roman"/>
          <w:sz w:val="24"/>
          <w:szCs w:val="24"/>
        </w:rPr>
        <w:tab/>
        <w:t>Муниципальная программа «Спорт»</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6.</w:t>
      </w:r>
      <w:r w:rsidRPr="00941F30">
        <w:rPr>
          <w:rFonts w:ascii="Times New Roman" w:eastAsia="Times New Roman" w:hAnsi="Times New Roman" w:cs="Times New Roman"/>
          <w:sz w:val="24"/>
          <w:szCs w:val="24"/>
        </w:rPr>
        <w:tab/>
        <w:t>Муниципальная программа «Развитие сельского хозяйства»</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7.</w:t>
      </w:r>
      <w:r w:rsidRPr="00941F30">
        <w:rPr>
          <w:rFonts w:ascii="Times New Roman" w:eastAsia="Times New Roman" w:hAnsi="Times New Roman" w:cs="Times New Roman"/>
          <w:sz w:val="24"/>
          <w:szCs w:val="24"/>
        </w:rPr>
        <w:tab/>
        <w:t>Муниципальная программа «Экология и окружающая среда»</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8.</w:t>
      </w:r>
      <w:r w:rsidRPr="00941F30">
        <w:rPr>
          <w:rFonts w:ascii="Times New Roman" w:eastAsia="Times New Roman" w:hAnsi="Times New Roman" w:cs="Times New Roman"/>
          <w:sz w:val="24"/>
          <w:szCs w:val="24"/>
        </w:rPr>
        <w:tab/>
        <w:t>Муниципальная программа «Безопасность и обеспечение безопасности жизнедеятельности населения»</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9.</w:t>
      </w:r>
      <w:r w:rsidRPr="00941F30">
        <w:rPr>
          <w:rFonts w:ascii="Times New Roman" w:eastAsia="Times New Roman" w:hAnsi="Times New Roman" w:cs="Times New Roman"/>
          <w:sz w:val="24"/>
          <w:szCs w:val="24"/>
        </w:rPr>
        <w:tab/>
        <w:t>Муниципальная программа «Жилище»</w:t>
      </w:r>
    </w:p>
    <w:p w:rsidR="00941F30" w:rsidRPr="00941F30" w:rsidRDefault="00941F30" w:rsidP="00941F30">
      <w:pPr>
        <w:tabs>
          <w:tab w:val="left" w:pos="851"/>
          <w:tab w:val="left" w:pos="993"/>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lastRenderedPageBreak/>
        <w:t>10.</w:t>
      </w:r>
      <w:r w:rsidRPr="00941F30">
        <w:rPr>
          <w:rFonts w:ascii="Times New Roman" w:eastAsia="Times New Roman" w:hAnsi="Times New Roman" w:cs="Times New Roman"/>
          <w:sz w:val="24"/>
          <w:szCs w:val="24"/>
        </w:rPr>
        <w:tab/>
        <w:t>Муниципальная программа «Развитие инженерной инфраструктуры, энергоэффективности и отрасли обращения с отходами»</w:t>
      </w:r>
    </w:p>
    <w:p w:rsidR="00941F30" w:rsidRPr="00941F30" w:rsidRDefault="00941F30" w:rsidP="00941F30">
      <w:pPr>
        <w:tabs>
          <w:tab w:val="left" w:pos="851"/>
          <w:tab w:val="left" w:pos="993"/>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11.</w:t>
      </w:r>
      <w:r w:rsidRPr="00941F30">
        <w:rPr>
          <w:rFonts w:ascii="Times New Roman" w:eastAsia="Times New Roman" w:hAnsi="Times New Roman" w:cs="Times New Roman"/>
          <w:sz w:val="24"/>
          <w:szCs w:val="24"/>
        </w:rPr>
        <w:tab/>
        <w:t>Муниципальная программа «Предпринимательство»</w:t>
      </w:r>
    </w:p>
    <w:p w:rsidR="00941F30" w:rsidRPr="00941F30" w:rsidRDefault="00941F30" w:rsidP="00941F30">
      <w:pPr>
        <w:tabs>
          <w:tab w:val="left" w:pos="851"/>
          <w:tab w:val="left" w:pos="993"/>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12.</w:t>
      </w:r>
      <w:r w:rsidRPr="00941F30">
        <w:rPr>
          <w:rFonts w:ascii="Times New Roman" w:eastAsia="Times New Roman" w:hAnsi="Times New Roman" w:cs="Times New Roman"/>
          <w:sz w:val="24"/>
          <w:szCs w:val="24"/>
        </w:rPr>
        <w:tab/>
        <w:t>Муниципальная программа «Управление имуществом и муниципальными финансами»</w:t>
      </w:r>
    </w:p>
    <w:p w:rsidR="00941F30" w:rsidRPr="00941F30" w:rsidRDefault="00941F30" w:rsidP="00941F30">
      <w:pPr>
        <w:tabs>
          <w:tab w:val="left" w:pos="851"/>
          <w:tab w:val="left" w:pos="993"/>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13.</w:t>
      </w:r>
      <w:r w:rsidRPr="00941F30">
        <w:rPr>
          <w:rFonts w:ascii="Times New Roman" w:eastAsia="Times New Roman" w:hAnsi="Times New Roman" w:cs="Times New Roman"/>
          <w:sz w:val="24"/>
          <w:szCs w:val="24"/>
        </w:rPr>
        <w:tab/>
        <w:t>Муниципальная программа «Развитие институтов гражданского общества, повышение эффективности местного самоуправления и реализации молодежной политики»</w:t>
      </w:r>
    </w:p>
    <w:p w:rsidR="00941F30" w:rsidRPr="00941F30" w:rsidRDefault="00941F30" w:rsidP="00941F30">
      <w:pPr>
        <w:tabs>
          <w:tab w:val="left" w:pos="851"/>
          <w:tab w:val="left" w:pos="993"/>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14. </w:t>
      </w:r>
      <w:r w:rsidRPr="00941F30">
        <w:rPr>
          <w:rFonts w:ascii="Times New Roman" w:eastAsia="Times New Roman" w:hAnsi="Times New Roman" w:cs="Times New Roman"/>
          <w:sz w:val="24"/>
          <w:szCs w:val="24"/>
        </w:rPr>
        <w:tab/>
        <w:t>Муниципальная программа «Развитие и функционирование дорожно-транспортного комплекса»</w:t>
      </w:r>
    </w:p>
    <w:p w:rsidR="00941F30" w:rsidRPr="00941F30" w:rsidRDefault="00941F30" w:rsidP="00941F30">
      <w:pPr>
        <w:tabs>
          <w:tab w:val="left" w:pos="851"/>
          <w:tab w:val="left" w:pos="993"/>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15.</w:t>
      </w:r>
      <w:r w:rsidRPr="00941F30">
        <w:rPr>
          <w:rFonts w:ascii="Times New Roman" w:eastAsia="Times New Roman" w:hAnsi="Times New Roman" w:cs="Times New Roman"/>
          <w:sz w:val="24"/>
          <w:szCs w:val="24"/>
        </w:rPr>
        <w:tab/>
        <w:t>Муниципальная программа «Цифровое муниципальное образование»</w:t>
      </w:r>
    </w:p>
    <w:p w:rsidR="00941F30" w:rsidRPr="00941F30" w:rsidRDefault="00941F30" w:rsidP="00941F30">
      <w:pPr>
        <w:tabs>
          <w:tab w:val="left" w:pos="851"/>
          <w:tab w:val="left" w:pos="993"/>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16.</w:t>
      </w:r>
      <w:r w:rsidRPr="00941F30">
        <w:rPr>
          <w:rFonts w:ascii="Times New Roman" w:eastAsia="Times New Roman" w:hAnsi="Times New Roman" w:cs="Times New Roman"/>
          <w:sz w:val="24"/>
          <w:szCs w:val="24"/>
        </w:rPr>
        <w:tab/>
        <w:t>Муниципальная программа «Архитектура и градостроительство»</w:t>
      </w:r>
    </w:p>
    <w:p w:rsidR="00941F30" w:rsidRPr="00941F30" w:rsidRDefault="00941F30" w:rsidP="00941F30">
      <w:pPr>
        <w:tabs>
          <w:tab w:val="left" w:pos="851"/>
          <w:tab w:val="left" w:pos="993"/>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17.</w:t>
      </w:r>
      <w:r w:rsidRPr="00941F30">
        <w:rPr>
          <w:rFonts w:ascii="Times New Roman" w:eastAsia="Times New Roman" w:hAnsi="Times New Roman" w:cs="Times New Roman"/>
          <w:sz w:val="24"/>
          <w:szCs w:val="24"/>
        </w:rPr>
        <w:tab/>
        <w:t>Муниципальная программа «Формирование современной комфортной городской среды»</w:t>
      </w:r>
    </w:p>
    <w:p w:rsidR="00941F30" w:rsidRPr="00941F30" w:rsidRDefault="00941F30" w:rsidP="00941F30">
      <w:pPr>
        <w:tabs>
          <w:tab w:val="left" w:pos="851"/>
          <w:tab w:val="left" w:pos="993"/>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18. Муниципальная программа «Строительство и капитальный ремонт объектов социальной инфраструктуры»</w:t>
      </w:r>
    </w:p>
    <w:p w:rsidR="00941F30" w:rsidRPr="00941F30" w:rsidRDefault="00941F30" w:rsidP="00941F30">
      <w:pPr>
        <w:tabs>
          <w:tab w:val="left" w:pos="851"/>
          <w:tab w:val="left" w:pos="993"/>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19.</w:t>
      </w:r>
      <w:r w:rsidRPr="00941F30">
        <w:rPr>
          <w:rFonts w:ascii="Times New Roman" w:eastAsia="Times New Roman" w:hAnsi="Times New Roman" w:cs="Times New Roman"/>
          <w:sz w:val="24"/>
          <w:szCs w:val="24"/>
        </w:rPr>
        <w:tab/>
        <w:t>Муниципальная программа «Переселение граждан из аварийного жилищного фонда».</w:t>
      </w:r>
    </w:p>
    <w:p w:rsidR="00941F30" w:rsidRPr="00941F30" w:rsidRDefault="00941F30" w:rsidP="00941F30">
      <w:pPr>
        <w:tabs>
          <w:tab w:val="left" w:pos="851"/>
          <w:tab w:val="left" w:pos="993"/>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течение года в соответствии с Порядком разработки и реализации муниципальных программ городского округа Воскресенск в муниципальные программы было внесено 138 изменений.</w:t>
      </w:r>
    </w:p>
    <w:p w:rsidR="00941F30" w:rsidRPr="00941F30" w:rsidRDefault="00941F30" w:rsidP="00941F30">
      <w:pPr>
        <w:tabs>
          <w:tab w:val="left" w:pos="851"/>
          <w:tab w:val="left" w:pos="993"/>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Ежеквартально отделом стратегического планирования и целевых показателей в систему ГАС Управление вносился отчет о выполнении, оценке результатов реализации и результатах выполнения мероприятий муниципальных программ.</w:t>
      </w:r>
    </w:p>
    <w:p w:rsidR="00941F30" w:rsidRPr="00941F30" w:rsidRDefault="00941F30" w:rsidP="00941F30">
      <w:pPr>
        <w:tabs>
          <w:tab w:val="left" w:pos="851"/>
          <w:tab w:val="left" w:pos="993"/>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По окончании года отделом была проведена оценка эффективности реализации муниципальных программ.</w:t>
      </w:r>
    </w:p>
    <w:p w:rsidR="00941F30" w:rsidRPr="00941F30" w:rsidRDefault="00941F30" w:rsidP="00941F30">
      <w:pPr>
        <w:tabs>
          <w:tab w:val="left" w:pos="851"/>
          <w:tab w:val="left" w:pos="993"/>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Реализация муниципальных программ в 2024 году направлена на достижение 156 показателей эффективности реализации программ, которые являются приоритетными и выполняются в рамках участия в Федеральных проектах, таких как «Творческие люди», «Современная школа», «Спорт-норма жизни», «Формирование комфортной городской среды», «Цифровая образовательная среда», «Патриотическое воспитание граждан Российской Федерации»;</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показателей Указов Президента;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показателей государственных программ;</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показателей Региональных проектов;</w:t>
      </w:r>
    </w:p>
    <w:p w:rsidR="00941F30" w:rsidRPr="00941F30" w:rsidRDefault="00941F30" w:rsidP="00941F30">
      <w:pPr>
        <w:spacing w:after="0" w:line="240" w:lineRule="auto"/>
        <w:ind w:firstLine="567"/>
        <w:jc w:val="both"/>
        <w:rPr>
          <w:rFonts w:ascii="Times New Roman" w:eastAsia="Times New Roman" w:hAnsi="Times New Roman" w:cs="Times New Roman"/>
          <w:b/>
          <w:sz w:val="24"/>
          <w:szCs w:val="24"/>
        </w:rPr>
      </w:pPr>
      <w:r w:rsidRPr="00941F30">
        <w:rPr>
          <w:rFonts w:ascii="Times New Roman" w:eastAsia="Times New Roman" w:hAnsi="Times New Roman" w:cs="Times New Roman"/>
          <w:sz w:val="24"/>
          <w:szCs w:val="24"/>
        </w:rPr>
        <w:t>показателей Обращения Губернатора Московской области.</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Среди социально значимых можно отметить выполнение следующих показателей:</w:t>
      </w:r>
    </w:p>
    <w:p w:rsidR="00941F30" w:rsidRPr="00941F30" w:rsidRDefault="00941F30" w:rsidP="00941F30">
      <w:pPr>
        <w:spacing w:after="0" w:line="240" w:lineRule="auto"/>
        <w:ind w:firstLine="567"/>
        <w:jc w:val="both"/>
        <w:rPr>
          <w:rFonts w:ascii="Times New Roman" w:eastAsia="Times New Roman" w:hAnsi="Times New Roman" w:cs="Times New Roman"/>
          <w:b/>
          <w:sz w:val="24"/>
          <w:szCs w:val="24"/>
        </w:rPr>
      </w:pPr>
      <w:r w:rsidRPr="00941F30">
        <w:rPr>
          <w:rFonts w:ascii="Times New Roman" w:eastAsia="Times New Roman" w:hAnsi="Times New Roman" w:cs="Times New Roman"/>
          <w:sz w:val="24"/>
          <w:szCs w:val="24"/>
        </w:rPr>
        <w:t>Число посещений культурных мероприятий, план – 1297,7 тыс.ед., факт – 1 362,7 тыс.ед.;</w:t>
      </w:r>
    </w:p>
    <w:p w:rsidR="00941F30" w:rsidRPr="00941F30" w:rsidRDefault="00941F30" w:rsidP="00941F30">
      <w:pPr>
        <w:spacing w:after="0" w:line="240" w:lineRule="auto"/>
        <w:ind w:firstLine="567"/>
        <w:jc w:val="both"/>
        <w:rPr>
          <w:rFonts w:ascii="Times New Roman" w:eastAsia="Times New Roman" w:hAnsi="Times New Roman" w:cs="Times New Roman"/>
          <w:b/>
          <w:sz w:val="24"/>
          <w:szCs w:val="24"/>
        </w:rPr>
      </w:pPr>
      <w:r w:rsidRPr="00941F30">
        <w:rPr>
          <w:rFonts w:ascii="Times New Roman" w:eastAsia="Times New Roman" w:hAnsi="Times New Roman" w:cs="Times New Roman"/>
          <w:sz w:val="24"/>
          <w:szCs w:val="24"/>
        </w:rPr>
        <w:t>Доля детей в возрасте от 5 до 18 лет, охваченных дополнительным образованием сферы культуры – 11,49%;</w:t>
      </w:r>
    </w:p>
    <w:p w:rsidR="00941F30" w:rsidRPr="00941F30" w:rsidRDefault="00941F30" w:rsidP="00941F30">
      <w:pPr>
        <w:spacing w:after="0" w:line="240" w:lineRule="auto"/>
        <w:ind w:firstLine="567"/>
        <w:jc w:val="both"/>
        <w:rPr>
          <w:rFonts w:ascii="Times New Roman" w:eastAsia="Times New Roman" w:hAnsi="Times New Roman" w:cs="Times New Roman"/>
          <w:b/>
          <w:sz w:val="24"/>
          <w:szCs w:val="24"/>
        </w:rPr>
      </w:pPr>
      <w:r w:rsidRPr="00941F30">
        <w:rPr>
          <w:rFonts w:ascii="Times New Roman" w:eastAsia="Times New Roman" w:hAnsi="Times New Roman" w:cs="Times New Roman"/>
          <w:sz w:val="24"/>
          <w:szCs w:val="24"/>
        </w:rPr>
        <w:t>Доступность дошкольного образования для детей в возрасте от полутора до трех лет - 100%;</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Отношение средней заработной платы педагогических работников организаций дополнительного образования детей к средней заработной плате учителей в Московской области -107,5%;</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Отношение средней заработной платы педагогических работников общеобразовательных организаций общего образования к среднемесячному доходу от трудовой деятельности – 108,04%;</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Доля детей-инвалидов в возрасте от 1,5 года до 7 лет, охваченных дошкольным образованием, в общей численности детей-инвалидов такого возраста - 100%;</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Доля доступных для инвалидов и других маломобильных групп населения муниципальных объектов инфраструктуры в общем количестве муниципальных объектов, план - 83,8%, факт – 83,8%;</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Увеличение числа граждан старшего возраста, ведущих активный образ жизни - 7901 человек;</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lastRenderedPageBreak/>
        <w:t>Доля жителей муниципального образования Московской области, систематически занимающихся физической культурой и спортом, в общей численности населения муниципального образования Московской области в возрасте 3-79 лет - 56,34%;</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Индекс производства продукции сельского хозяйства в хозяйствах всех категорий (в сопоставимых ценах) к предыдущему году – 100,4%;</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Увеличение общего количества видеокамер, введенных в эксплуатацию в систему технологического обеспечения региональной общественной безопасности и оперативного управления «Безопасный регион», план - 1186 ед., факт – 1424 ед.</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Количество созданных и восстановленных объектов социальной инфраструктуры, инженерных коммуникаций – 3 единицы;</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Объем инвестиций, привлеченных в основной капитал, на душу населения – 85,6 тыс. руб.;</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Количество созданных рабочих мест – 443 ед.;</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Количество вновь созданных субъектов малого и среднего бизнеса – 1011 единиц;</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Прирост земельного налога – 103%;</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Количество проектов, реализованных на основании заявок жителей Московской области в рамках применения практик инициативного бюджетирования – 23 ед.;</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Доля домохозяйств, которым обеспечена возможность фиксированного широкополосного доступа к информационно-телекоммуникационной сети «Интернет» - план -90%, факт-95,89%.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Не достигнуты следующие социально значимые показатели:</w:t>
      </w:r>
    </w:p>
    <w:p w:rsidR="00941F30" w:rsidRPr="00941F30" w:rsidRDefault="00941F30" w:rsidP="00941F30">
      <w:pPr>
        <w:spacing w:after="0" w:line="240" w:lineRule="auto"/>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Отношение средней заработной платы педагогических работников дошкольных образовательных организаций к средней заработной плате в общеобразовательных организациях в Московской области - 81,88% (причина - недостаточность финансирования);</w:t>
      </w:r>
    </w:p>
    <w:p w:rsidR="00941F30" w:rsidRPr="00941F30" w:rsidRDefault="00941F30" w:rsidP="00941F30">
      <w:pPr>
        <w:spacing w:after="0" w:line="240" w:lineRule="auto"/>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Доля автомобильных дорог местного значения, соответствующих нормативным требованиям – план 71%, факт – 59,4% (причина - на конец 2024 года протяженность местных дорог составляет 838,4 км, в том числе 65,6 км приняты в муниципальную собственность в 2024 году, которые не соответствуют нормативным требованиям ГОСТ. Выделенный объем финансирования дорожной деятельности по ремонту дорог в 2024 году позволил привести в нормативное состояние только 18 км дорог. Таким образом, протяженность вновь принятых дорог превышает протяженность отремонтированных, что приводит к уменьшению доли автомобильных дорог местного значения соответствующих нормативным требованиям по эксплуатационному состоянию).</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По итогам 2024 года </w:t>
      </w:r>
      <w:r w:rsidRPr="003723CC">
        <w:rPr>
          <w:rFonts w:ascii="Times New Roman" w:eastAsia="Times New Roman" w:hAnsi="Times New Roman" w:cs="Times New Roman"/>
          <w:sz w:val="24"/>
          <w:szCs w:val="24"/>
        </w:rPr>
        <w:t>объём финансирования</w:t>
      </w:r>
      <w:r w:rsidRPr="00941F30">
        <w:rPr>
          <w:rFonts w:ascii="Times New Roman" w:eastAsia="Times New Roman" w:hAnsi="Times New Roman" w:cs="Times New Roman"/>
          <w:sz w:val="24"/>
          <w:szCs w:val="24"/>
        </w:rPr>
        <w:t xml:space="preserve"> на реализацию муниципальных программ за счет средств бюджета городского округа Воскресенск, и поступлений из бюджета Московской области, составил 9 673,53 млн. рублей или 95,23% от планового объёма.</w:t>
      </w:r>
    </w:p>
    <w:p w:rsidR="00941F30" w:rsidRPr="00941F30" w:rsidRDefault="00941F30" w:rsidP="00941F30">
      <w:pPr>
        <w:spacing w:after="0" w:line="240" w:lineRule="auto"/>
        <w:ind w:firstLine="709"/>
        <w:jc w:val="both"/>
        <w:rPr>
          <w:rFonts w:ascii="Times New Roman" w:eastAsia="Times New Roman" w:hAnsi="Times New Roman" w:cs="Times New Roman"/>
          <w:sz w:val="24"/>
          <w:szCs w:val="24"/>
        </w:rPr>
      </w:pPr>
    </w:p>
    <w:p w:rsidR="00941F30" w:rsidRPr="00941F30" w:rsidRDefault="00941F30" w:rsidP="003723CC">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inline distT="0" distB="0" distL="0" distR="0" wp14:anchorId="2329CF5E" wp14:editId="160518E0">
            <wp:extent cx="5229225" cy="2027583"/>
            <wp:effectExtent l="0" t="0" r="9525" b="10795"/>
            <wp:docPr id="243" name="Диаграмма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941F30" w:rsidRPr="00941F30" w:rsidRDefault="00941F30" w:rsidP="00941F30">
      <w:pPr>
        <w:spacing w:after="0" w:line="240" w:lineRule="auto"/>
        <w:ind w:firstLine="709"/>
        <w:jc w:val="both"/>
        <w:rPr>
          <w:rFonts w:ascii="Times New Roman" w:eastAsia="Times New Roman" w:hAnsi="Times New Roman" w:cs="Times New Roman"/>
          <w:sz w:val="24"/>
          <w:szCs w:val="24"/>
        </w:rPr>
      </w:pP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Объём финансирования мероприятий Федеральных проектов в 2024 году составил:</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в рамках Федерального проекта «Творческие люди» (на государственную поддержку лучших сельских учреждений культуры и лучших работников сельских учреждений культуры) – план – 200,00 тыс. рублей, факт – 200,00 тыс. рублей;</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lastRenderedPageBreak/>
        <w:t>в рамках Федерального проекта «Современная школа» (на создание и обеспечение функционирования центров образования естественно-научной и технологической направленностей в общеобразовательных организациях, расположенных в сельской местности и малых городах; обеспечение условий для функционирования центров образования естественно-научной и технологической направленностей) – план – 5 930,46 тыс. рублей, факт – 5 930,46 тыс. рублей;</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в рамках Федерального проекта «Патриотическое воспитание граждан Российской Федерации» (обеспечение деятельности советников директора по воспитанию и взаимодействию с детскими общественными объединениями в муниципальных общеобразовательных организациях, оснащение муниципальных общеобразовательных организаций государственными символами РФ) – план 4 606,8 тыс. рублей, факт – 4 606,8 тыс. рублей;</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в рамках Федерального проекта «Спорт-норма жизни» (на приобретение спортивного оборудования и инвентаря для приведения организаций дополнительного образования со специальным наименованием "спортивная школа", использующих в своем наименовании слово "олимпийский" или образованные на его основе слова или словосочетания, в нормативное состояние) – план 7 989,45 тыс. рублей, факт – 7 989,45 тыс. рублей;</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в рамках Федерального проекта «Формирование комфортной городской среды» (на благоустройство общественных территорий - план – 495,55 млн. рублей, факт – 484,46 млн. рублей; на ремонт дворовых территорий – план 64,3 млн. руб., факт – 52,62 млн. руб.);</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в рамках Федерального проекта «Цифровая образовательная среда» (обновление и</w:t>
      </w:r>
      <w:r w:rsidRPr="00941F30">
        <w:rPr>
          <w:rFonts w:ascii="Times New Roman" w:eastAsia="Times New Roman" w:hAnsi="Times New Roman" w:cs="Times New Roman"/>
          <w:sz w:val="24"/>
          <w:szCs w:val="24"/>
        </w:rPr>
        <w:t xml:space="preserve"> техническое обслуживание (ремонт) средств программного обеспечения и оборудования) - </w:t>
      </w:r>
      <w:r w:rsidRPr="003723CC">
        <w:rPr>
          <w:rFonts w:ascii="Times New Roman" w:eastAsia="Times New Roman" w:hAnsi="Times New Roman" w:cs="Times New Roman"/>
          <w:sz w:val="24"/>
          <w:szCs w:val="24"/>
        </w:rPr>
        <w:t>план – 301,0 тыс. рублей, факт – 301,0 тыс. рублей.</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На реализацию 19 муниципальных программ по данным на 08.02.2025 г.  в 2025 году запланировано 10 903,11 млн. рублей, в 2026 году – 9 305,01 млн. рублей, в 2027 году – 9 817,68 млн. рублей.</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Наиболее значимыми результатами выполнения муниципальных программ в 2025-2027 годах, будут являться следующие.</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Реализация Федеральных проектов:</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 реализация Федерального проекта «Все лучшее детям» - оснащение предметных кабинетов общеобразовательных организаций средствами обучения и воспитания на сумму 10,11 млн. рублей;</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 реализация Федерального проекта «Педагоги и наставники» - обеспечение выплат ежемесячного денежного вознаграждения на сумму 115,4 млн. рублей;</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 реализация Федерального проекта «Модернизация коммунальной инфраструктуры» - реализация мероприятий по модернизации коммунальной инфраструктуры (капитальный ремонт сетей коммунальной инфраструктуры муниципальной собственности) на сумму в 2025 году – 80,5 млн. рублей; в 2026 году – 141,6 млн. рублей; в 2027 году – 141,6 млн. рублей;</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 xml:space="preserve">- реализация Федерального проекта «Формирование комфортной городской среды»:       </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 xml:space="preserve">реализация программ формирования современной городской среды в части благоустройства общественных территорий (парк Москворецкий, площадь д. Ратчино) на сумму 193,09 млн. рублей;      </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 xml:space="preserve">ремонт 9 дворовых территорий в 2025 году на сумму 115,17 млн. рублей, в 2026 году </w:t>
      </w:r>
      <w:r w:rsidR="003723CC">
        <w:rPr>
          <w:rFonts w:ascii="Times New Roman" w:eastAsia="Times New Roman" w:hAnsi="Times New Roman" w:cs="Times New Roman"/>
          <w:sz w:val="24"/>
          <w:szCs w:val="24"/>
        </w:rPr>
        <w:t xml:space="preserve">        </w:t>
      </w:r>
      <w:r w:rsidRPr="003723CC">
        <w:rPr>
          <w:rFonts w:ascii="Times New Roman" w:eastAsia="Times New Roman" w:hAnsi="Times New Roman" w:cs="Times New Roman"/>
          <w:sz w:val="24"/>
          <w:szCs w:val="24"/>
        </w:rPr>
        <w:t xml:space="preserve">9 дворовых территорий на сумму 111,38 млн. рублей, в 2027 году 9 дворовых территорий на сумму 121,74 млн. рублей.         </w:t>
      </w:r>
    </w:p>
    <w:p w:rsidR="00941F30" w:rsidRPr="003723CC" w:rsidRDefault="00941F30" w:rsidP="00941F30">
      <w:pPr>
        <w:spacing w:after="0" w:line="240" w:lineRule="auto"/>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 xml:space="preserve">           Обеспечение устойчивого социально-экономического развития:</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 ликвидация несанкционированных свалок на сумму 44,7 млн. рублей;</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 проведение работ по установке видеокамер и предоставления видеоизображения для системы «Безопасный регион» в 2025 году – 39,1 млн. рублей; в 2026 году – 16,2 млн. рублей; в 2027 году – 16,9 млн. рублей;</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 капитальный ремонт, приобретение, монтаж и ввод в эксплуатацию объектов водоснабжения муниципальной собственности в 2025 году – 33,4 млн. рублей; в 2026 году – 151,9 млн. рублей; в 2027 году – 117,6 млн. рублей;</w:t>
      </w:r>
    </w:p>
    <w:p w:rsidR="00941F30" w:rsidRPr="003723CC" w:rsidRDefault="00941F30" w:rsidP="00941F30">
      <w:pPr>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lastRenderedPageBreak/>
        <w:t>- капитальный ремонт, приобретение, монтаж и ввод в эксплуатацию объектов очистки сточных вод, канализационных коллекторов, канализационных (ливневых) насосных станций муниципальной собственности в 2025 году – 63,3 млн. рублей; в 2026 году – 151,1 млн. рублей; в 2027 году – 32,0 млн. рублей;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капитальный ремонт сетей водоснабжения, водоотведения, теплоснабжения муниципальной собственности в 2025 году – 154,7 млн. рублей; в 2026 году – 262,1 млн. рублей; в 2027 году – 257,0 млн. рублей;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капитальный ремонт и ремонт автомобильных дорог общего пользования в 2025 году – 387,7 млн. рублей; в 2026 году – 346,9 млн. рублей; в 2027 году – 362,2 млн. рублей;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благоустройство лесопарковой зоны в 2025 году – 45,0 млн. рублей; в 2026 году – 252,5 млн. рублей; в 2027 году – 589,1 млн. рублей;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организация наружного освещения в 2025 году – 540,5 млн. рублей; в 2026 году – 352,7 млн. рублей; в 2027 году – 390,9 млн. рублей;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модернизация асфальтового покрытия дворовых территорий и ямочный ремонт в 2025 году – 19,0 млн. рублей; в 2026 году – 19,7 млн. рублей; в 2027 году – 20,5 млн. рублей;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замена и модернизация детских игровых площадок в 2025 году – 14 шт. на 163,6 млн. рублей; в 2026 году – 10 шт. на 85,1 млн. рублей; в 2027 году – 15 шт. на 130,1 млн. рублей;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приобретение коммунальной техники в 2025 году на сумму 17,0 млн. рублей;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ремонт 30 подъездов в многоквартирных домах в 2025 году на сумму 8,5 млн. рублей;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 обеспечение мероприятий по переселению граждан из аварийного жилищного фонда в 2025 году – 720,5 млн. рублей; в 2026 году – 113,1 млн. рублей; в 2027 году – 0 млн. рублей.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2024 году отделом стратегического планирования и целевых показателей проводился еженедельный мониторинг выполнения показателей развития городского округа Воскресенск (Рейтинг-12), в систему ГАС Управление ежеквартально вносились данные о выполнении показателей.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2024 году в мониторинге участвовало 12 показателей. По итогам года 4 показателя находятся в «зеленой» зоне, 5 в «желтой» зоне, 3 в «красной» зоне.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Место городского округа Воскресенск в рейтинге среди муниципальных образований Московской области – 35.</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течение 2024 года в целях достижения показателя Рейтинга-12 «Управление финансами и муниципальными программами» в части подпоказателя «Достижение результатов муниципальных программ» проводилась работа по мониторингу исполнения процедур «Дорожных карт» государственных программ Московской области. По итогам 2024 года из 43 Дорожных карт полностью были исполнены 42, показатель в результате находился на 22 месте в «желтой» зоне.</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Работа по данному направлению велась совместно с ответственными отраслевыми управлениями Администрации, МКУ «Воскресенский центр закупок», МКУ «Управление капитального строительства».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2025 году работа по мониторингу исполнения «Дорожных карт» государственных программ будет продолжена.</w:t>
      </w:r>
    </w:p>
    <w:p w:rsidR="00941F30" w:rsidRPr="00941F30" w:rsidRDefault="00941F30" w:rsidP="00941F30">
      <w:pPr>
        <w:spacing w:after="0" w:line="240" w:lineRule="auto"/>
        <w:rPr>
          <w:rFonts w:ascii="Times New Roman" w:eastAsia="Times New Roman" w:hAnsi="Times New Roman" w:cs="Times New Roman"/>
          <w:sz w:val="24"/>
          <w:szCs w:val="24"/>
        </w:rPr>
      </w:pPr>
    </w:p>
    <w:p w:rsidR="00941F30" w:rsidRPr="00941F30" w:rsidRDefault="00941F30" w:rsidP="00941F30">
      <w:pPr>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Инициативное бюджетирование в городском округе Воскресенск.</w:t>
      </w:r>
    </w:p>
    <w:p w:rsidR="00941F30" w:rsidRPr="00941F30" w:rsidRDefault="00941F30" w:rsidP="00941F30">
      <w:pPr>
        <w:spacing w:after="0" w:line="240" w:lineRule="auto"/>
        <w:ind w:firstLine="708"/>
        <w:jc w:val="center"/>
        <w:rPr>
          <w:rFonts w:ascii="Times New Roman" w:eastAsia="Times New Roman" w:hAnsi="Times New Roman" w:cs="Times New Roman"/>
          <w:b/>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2024 году городской округ Воскресенск в очередной раз (с 2020 г.) принимал участие в конкурсном отборе проектов инициативного бюджетирования Московской области.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результате 23 проекта, представленные жителями городского округа Воскресенск, прошли все этапы конкурсного отбора и были признаны победителями.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Следует отметить ежегодную положительную динамику в количестве инициатив жителей, ставших победителями в конкурсном отборе (2022 г. – 11 проектов, 2023</w:t>
      </w:r>
      <w:r w:rsidR="003723CC">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 xml:space="preserve">г. – </w:t>
      </w:r>
      <w:r w:rsidR="003723CC">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 xml:space="preserve">22 проекта, 2024 г. – 23 проекта).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Финансирование реализации проектов инициативного бюджетирования осуществляется за счет средств областного и местного бюджетов (с учетом обязательного софинансирования проектов со стороны жителей в размере не менее 1% от стоимости проекта).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lastRenderedPageBreak/>
        <w:t>Таким образом, объем финансирования реализации проектов в 2024 году составил 19 621,56 тыс. рублей, в том числе средства бюджета Московской области 16 406,46 тыс. руб., средства бюджета городского округа Воскресенск (с учетом средств населения) – 3 215,10 тыс. руб.</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Распределение финансирования реализации проектов за период 2022 – 2024 г.г. представлено ниже.</w:t>
      </w:r>
    </w:p>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inline distT="0" distB="0" distL="0" distR="0" wp14:anchorId="5C98070A" wp14:editId="4F52F747">
            <wp:extent cx="4295775" cy="2743458"/>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51488" cy="2779038"/>
                    </a:xfrm>
                    <a:prstGeom prst="rect">
                      <a:avLst/>
                    </a:prstGeom>
                  </pic:spPr>
                </pic:pic>
              </a:graphicData>
            </a:graphic>
          </wp:inline>
        </w:drawing>
      </w:r>
    </w:p>
    <w:p w:rsidR="00941F30" w:rsidRPr="00941F30" w:rsidRDefault="00941F30" w:rsidP="00941F30">
      <w:pPr>
        <w:spacing w:after="0" w:line="240" w:lineRule="auto"/>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Ежегодно, большая часть проектов реализуется при поддержке Депутатов Московской областной Думы.</w:t>
      </w:r>
    </w:p>
    <w:p w:rsidR="00941F30" w:rsidRPr="00941F30" w:rsidRDefault="00941F30" w:rsidP="00941F30">
      <w:pPr>
        <w:spacing w:after="0" w:line="240" w:lineRule="auto"/>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Так, в 2024 году инициатором 8 проектов инициативного бюджетирования выступала Лобышева Е.А. (партия «Единая Россия»), 4 проектов - Барсуков В.Н. (КПРФ), 2 проектов – Закиров Л.К. (партия «Новые люди»), 1 проекта – Никитин А.Ю. (партия «Справедливая Россия»).</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Примеры реализации некоторых проектов инициативного бюджетирования в 2024 году, в том числе поддержанных Депутатами Московской областной Думы, представлены на рисунках ниже.</w:t>
      </w:r>
    </w:p>
    <w:p w:rsidR="00941F30" w:rsidRPr="00941F30" w:rsidRDefault="00941F30" w:rsidP="00941F30">
      <w:pPr>
        <w:spacing w:after="0" w:line="240" w:lineRule="auto"/>
        <w:jc w:val="both"/>
        <w:rPr>
          <w:rFonts w:ascii="Times New Roman" w:eastAsia="Times New Roman" w:hAnsi="Times New Roman" w:cs="Times New Roman"/>
          <w:sz w:val="24"/>
          <w:szCs w:val="24"/>
        </w:rPr>
      </w:pPr>
    </w:p>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inline distT="0" distB="0" distL="0" distR="0" wp14:anchorId="3CE5472B" wp14:editId="42E8176F">
            <wp:extent cx="3810000" cy="2399110"/>
            <wp:effectExtent l="0" t="0" r="0" b="127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98709" cy="2454969"/>
                    </a:xfrm>
                    <a:prstGeom prst="rect">
                      <a:avLst/>
                    </a:prstGeom>
                  </pic:spPr>
                </pic:pic>
              </a:graphicData>
            </a:graphic>
          </wp:inline>
        </w:drawing>
      </w:r>
    </w:p>
    <w:p w:rsidR="00941F30" w:rsidRPr="00941F30" w:rsidRDefault="00941F30" w:rsidP="00382A16">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lastRenderedPageBreak/>
        <w:drawing>
          <wp:inline distT="0" distB="0" distL="0" distR="0" wp14:anchorId="5CD7DCDB" wp14:editId="6040AE19">
            <wp:extent cx="3578087" cy="2236538"/>
            <wp:effectExtent l="0" t="0" r="381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78087" cy="2236538"/>
                    </a:xfrm>
                    <a:prstGeom prst="rect">
                      <a:avLst/>
                    </a:prstGeom>
                  </pic:spPr>
                </pic:pic>
              </a:graphicData>
            </a:graphic>
          </wp:inline>
        </w:drawing>
      </w:r>
    </w:p>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inline distT="0" distB="0" distL="0" distR="0" wp14:anchorId="2C63EE8B" wp14:editId="10C30ED5">
            <wp:extent cx="3800724" cy="2137908"/>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868487" cy="2176025"/>
                    </a:xfrm>
                    <a:prstGeom prst="rect">
                      <a:avLst/>
                    </a:prstGeom>
                  </pic:spPr>
                </pic:pic>
              </a:graphicData>
            </a:graphic>
          </wp:inline>
        </w:drawing>
      </w:r>
    </w:p>
    <w:p w:rsidR="00941F30" w:rsidRPr="00941F30" w:rsidRDefault="00941F30" w:rsidP="00941F30">
      <w:pPr>
        <w:spacing w:after="0" w:line="240" w:lineRule="auto"/>
        <w:jc w:val="both"/>
        <w:rPr>
          <w:rFonts w:ascii="Times New Roman" w:eastAsia="Times New Roman" w:hAnsi="Times New Roman" w:cs="Times New Roman"/>
          <w:sz w:val="24"/>
          <w:szCs w:val="24"/>
        </w:rPr>
      </w:pPr>
    </w:p>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inline distT="0" distB="0" distL="0" distR="0" wp14:anchorId="261CCE08" wp14:editId="3A18DBC7">
            <wp:extent cx="3856383" cy="2349984"/>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06248" cy="2380370"/>
                    </a:xfrm>
                    <a:prstGeom prst="rect">
                      <a:avLst/>
                    </a:prstGeom>
                  </pic:spPr>
                </pic:pic>
              </a:graphicData>
            </a:graphic>
          </wp:inline>
        </w:drawing>
      </w:r>
    </w:p>
    <w:p w:rsidR="00941F30" w:rsidRPr="00941F30" w:rsidRDefault="00941F30" w:rsidP="00941F30">
      <w:pPr>
        <w:spacing w:after="0" w:line="240" w:lineRule="auto"/>
        <w:jc w:val="center"/>
        <w:rPr>
          <w:rFonts w:ascii="Times New Roman" w:eastAsia="Times New Roman" w:hAnsi="Times New Roman" w:cs="Times New Roman"/>
          <w:sz w:val="24"/>
          <w:szCs w:val="24"/>
        </w:rPr>
      </w:pPr>
    </w:p>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lastRenderedPageBreak/>
        <w:drawing>
          <wp:inline distT="0" distB="0" distL="0" distR="0" wp14:anchorId="66B43715" wp14:editId="2AB22002">
            <wp:extent cx="4317558" cy="2583789"/>
            <wp:effectExtent l="0" t="0" r="6985" b="762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52506" cy="2604703"/>
                    </a:xfrm>
                    <a:prstGeom prst="rect">
                      <a:avLst/>
                    </a:prstGeom>
                  </pic:spPr>
                </pic:pic>
              </a:graphicData>
            </a:graphic>
          </wp:inline>
        </w:drawing>
      </w:r>
    </w:p>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inline distT="0" distB="0" distL="0" distR="0" wp14:anchorId="0E82BE7A" wp14:editId="48D20851">
            <wp:extent cx="3629025" cy="2041327"/>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74455" cy="2066881"/>
                    </a:xfrm>
                    <a:prstGeom prst="rect">
                      <a:avLst/>
                    </a:prstGeom>
                  </pic:spPr>
                </pic:pic>
              </a:graphicData>
            </a:graphic>
          </wp:inline>
        </w:drawing>
      </w:r>
    </w:p>
    <w:p w:rsidR="00941F30" w:rsidRPr="00941F30" w:rsidRDefault="00941F30" w:rsidP="00941F30">
      <w:pPr>
        <w:spacing w:after="0" w:line="240" w:lineRule="auto"/>
        <w:ind w:right="-171"/>
        <w:jc w:val="both"/>
        <w:rPr>
          <w:rFonts w:ascii="Times New Roman" w:eastAsia="Times New Roman" w:hAnsi="Times New Roman" w:cs="Times New Roman"/>
          <w:sz w:val="24"/>
          <w:szCs w:val="24"/>
        </w:rPr>
      </w:pPr>
    </w:p>
    <w:p w:rsidR="00941F30" w:rsidRPr="00941F30" w:rsidRDefault="00941F30" w:rsidP="00941F30">
      <w:pPr>
        <w:spacing w:after="0" w:line="240" w:lineRule="auto"/>
        <w:ind w:right="-171"/>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В 2025 году на участие в конкурсном отборе инициативного бюджетирования от городского округа Воскресенск представлено 25 инициативных проектов, плановый объем финансирования реализации которых составляет 28 587,0 тыс. рублей. </w:t>
      </w:r>
    </w:p>
    <w:p w:rsidR="00941F30" w:rsidRPr="00182436" w:rsidRDefault="00182436" w:rsidP="00182436">
      <w:pPr>
        <w:spacing w:after="0" w:line="240" w:lineRule="auto"/>
        <w:ind w:right="-17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D330A2" w:rsidRPr="007622D0" w:rsidRDefault="00D330A2" w:rsidP="00D330A2">
      <w:pPr>
        <w:spacing w:after="0" w:line="240" w:lineRule="auto"/>
        <w:ind w:firstLine="709"/>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ОТДЕЛ ФИНАНСОВОГО КОНТРОЛЯ </w:t>
      </w:r>
    </w:p>
    <w:p w:rsidR="007622D0" w:rsidRPr="007622D0" w:rsidRDefault="007622D0" w:rsidP="007622D0">
      <w:pPr>
        <w:tabs>
          <w:tab w:val="left" w:pos="567"/>
        </w:tabs>
        <w:spacing w:after="0" w:line="240" w:lineRule="auto"/>
        <w:jc w:val="both"/>
        <w:rPr>
          <w:rFonts w:ascii="Times New Roman" w:eastAsia="Times New Roman" w:hAnsi="Times New Roman" w:cs="Times New Roman"/>
          <w:sz w:val="28"/>
          <w:szCs w:val="28"/>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целях осуществления полномочий по внутреннему муниципальному финансовому контролю, предусмотренному статьей  269.2 Бюджетного Кодекса Российской Федерации и контролю  за соблюдением законодательства Российской Федерации в сфере закупок, предусмотренному пунктом 3 части 3 статьи 99 Федерального закона от 05.04.2013 №44-ФЗ «О контрактной системе в сфере закупок товаров, работ, услуг для обеспечения государственных и муниципальных нужд», в Администрации городского округа Воскресенск внутренний муниципальный финансовый контроль  и контроль в сфере закупок осуществляет отдел финансового контроля. </w:t>
      </w:r>
    </w:p>
    <w:p w:rsidR="00941F30" w:rsidRPr="003723CC" w:rsidRDefault="00941F30" w:rsidP="00941F30">
      <w:pPr>
        <w:shd w:val="clear" w:color="auto" w:fill="FFFFFF"/>
        <w:spacing w:after="0" w:line="240" w:lineRule="auto"/>
        <w:ind w:firstLine="567"/>
        <w:jc w:val="both"/>
        <w:rPr>
          <w:rFonts w:ascii="Times New Roman" w:eastAsia="Times New Roman" w:hAnsi="Times New Roman" w:cs="Times New Roman"/>
          <w:sz w:val="24"/>
          <w:szCs w:val="24"/>
          <w:shd w:val="clear" w:color="auto" w:fill="FFFFFF"/>
        </w:rPr>
      </w:pPr>
      <w:r w:rsidRPr="003723CC">
        <w:rPr>
          <w:rFonts w:ascii="Times New Roman" w:eastAsia="Times New Roman" w:hAnsi="Times New Roman" w:cs="Times New Roman"/>
          <w:sz w:val="24"/>
          <w:szCs w:val="24"/>
        </w:rPr>
        <w:t>Основные цели проводимых контрольных мероприятий - определение правомерности, целевого характера, эффективности и экономности использования средств бюджета городского округа Воскресенск, повышение доступности и качества муниципальных услуг, обеспечения прозрачности достигнутых показателей, эффективности выполнения муниципальных заданий, предупреждения и выявления нарушений законодательства Российской Федерации и иных нормативных правовых актов Российской Федерации о контрактной системе в сфере закупок, а также</w:t>
      </w:r>
      <w:r w:rsidRPr="003723CC">
        <w:rPr>
          <w:rFonts w:ascii="Times New Roman" w:eastAsia="Times New Roman" w:hAnsi="Times New Roman" w:cs="Times New Roman"/>
          <w:sz w:val="24"/>
          <w:szCs w:val="24"/>
          <w:shd w:val="clear" w:color="auto" w:fill="FFFFFF"/>
        </w:rPr>
        <w:t xml:space="preserve"> эффективного использования бюджетных средств и достижения заданных результатов с использованием наименьшего объема средств.</w:t>
      </w:r>
    </w:p>
    <w:p w:rsidR="00941F30" w:rsidRPr="00941F30" w:rsidRDefault="00941F30" w:rsidP="00941F30">
      <w:pPr>
        <w:shd w:val="clear" w:color="auto" w:fill="FFFFFF"/>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shd w:val="clear" w:color="auto" w:fill="FFFFFF"/>
        </w:rPr>
        <w:t>Ожидаемый результат - снижение количества нарушений, усиление ответственности и как следствие улучшение показателей контролируемого процесса (финансово-хозяйственной</w:t>
      </w:r>
      <w:r w:rsidRPr="00941F30">
        <w:rPr>
          <w:rFonts w:ascii="Times New Roman" w:eastAsia="Times New Roman" w:hAnsi="Times New Roman" w:cs="Times New Roman"/>
          <w:sz w:val="24"/>
          <w:szCs w:val="24"/>
          <w:shd w:val="clear" w:color="auto" w:fill="FFFFFF"/>
        </w:rPr>
        <w:t xml:space="preserve"> деятельности, в том числе закупочной).</w:t>
      </w:r>
    </w:p>
    <w:p w:rsidR="00941F30" w:rsidRPr="003723CC" w:rsidRDefault="00941F30" w:rsidP="00941F30">
      <w:pPr>
        <w:shd w:val="clear" w:color="auto" w:fill="FFFFFF"/>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lastRenderedPageBreak/>
        <w:t>В рамках осуществления полномочий по внутреннему муниципальному финансовому контролю и контролю в сфере закупок, отделом финансового контроля за 2024 год проведено     26 контрольных мероприятий, в том числе:</w:t>
      </w:r>
    </w:p>
    <w:p w:rsidR="00941F30" w:rsidRPr="003723CC" w:rsidRDefault="00941F30" w:rsidP="00941F30">
      <w:pPr>
        <w:shd w:val="clear" w:color="auto" w:fill="FFFFFF"/>
        <w:spacing w:after="0" w:line="240" w:lineRule="auto"/>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- 19 проверок соблюдения законодательства Российской Федерации в сфере закупок, из них:</w:t>
      </w:r>
    </w:p>
    <w:p w:rsidR="00941F30" w:rsidRPr="003723CC" w:rsidRDefault="00941F30" w:rsidP="00941F30">
      <w:pPr>
        <w:shd w:val="clear" w:color="auto" w:fill="FFFFFF"/>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11 - проверок соблюдения законодательства Российской Федерации в сфере закупок в рамках контроля, предусмотренного пунктом 3 части 3 статьи 99 Федерального закона от 05.04.2013 №44-ФЗ «О контрактной системе в сфере закупок товаров, работ, услуг для обеспечения государственных и муниципальных нужд», из них:</w:t>
      </w:r>
    </w:p>
    <w:p w:rsidR="00941F30" w:rsidRPr="003723CC" w:rsidRDefault="00941F30" w:rsidP="00941F30">
      <w:pPr>
        <w:shd w:val="clear" w:color="auto" w:fill="FFFFFF"/>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6 - плановых выездных проверок;</w:t>
      </w:r>
    </w:p>
    <w:p w:rsidR="00941F30" w:rsidRPr="003723CC" w:rsidRDefault="00941F30" w:rsidP="00941F30">
      <w:pPr>
        <w:shd w:val="clear" w:color="auto" w:fill="FFFFFF"/>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5 – внеплановых камеральная проверок при рассмотрении обращений о согласовании заключения контракта с единственным поставщиком (подрядчиком, исполнителем);</w:t>
      </w:r>
    </w:p>
    <w:p w:rsidR="00941F30" w:rsidRPr="00941F30" w:rsidRDefault="00941F30" w:rsidP="00941F30">
      <w:pPr>
        <w:shd w:val="clear" w:color="auto" w:fill="FFFFFF"/>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8 -  проверок в рамках осуществления внутреннего муниципального финансового контроля, предусмотренного частью 8 статьи 99 Федерального закона от 05.04.2013 №44-ФЗ</w:t>
      </w:r>
      <w:r w:rsidRPr="00941F30">
        <w:rPr>
          <w:rFonts w:ascii="Times New Roman" w:eastAsia="Times New Roman" w:hAnsi="Times New Roman" w:cs="Times New Roman"/>
          <w:sz w:val="24"/>
          <w:szCs w:val="24"/>
        </w:rPr>
        <w:t xml:space="preserve"> «О контрактной системе в сфере закупок товаров, работ, услуг для обеспечения государственных и муниципальных нужд», из них:</w:t>
      </w:r>
    </w:p>
    <w:p w:rsidR="00941F30" w:rsidRPr="00941F30" w:rsidRDefault="00941F30" w:rsidP="00941F30">
      <w:pPr>
        <w:shd w:val="clear" w:color="auto" w:fill="FFFFFF"/>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6 - плановых выездных проверок;</w:t>
      </w:r>
    </w:p>
    <w:p w:rsidR="003723CC" w:rsidRDefault="00941F30" w:rsidP="003723CC">
      <w:pPr>
        <w:shd w:val="clear" w:color="auto" w:fill="FFFFFF"/>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2 -</w:t>
      </w:r>
      <w:r w:rsidR="003723CC">
        <w:rPr>
          <w:rFonts w:ascii="Times New Roman" w:eastAsia="Times New Roman" w:hAnsi="Times New Roman" w:cs="Times New Roman"/>
          <w:sz w:val="24"/>
          <w:szCs w:val="24"/>
        </w:rPr>
        <w:t xml:space="preserve"> внеплановые выездные проверки;</w:t>
      </w:r>
    </w:p>
    <w:p w:rsidR="003723CC" w:rsidRDefault="00941F30" w:rsidP="003723CC">
      <w:pPr>
        <w:shd w:val="clear" w:color="auto" w:fill="FFFFFF"/>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- 7 - проверок в рамках осуществления полномочий по внутреннему муниципальному финансовому контролю в сфере бюджетных правоотношений</w:t>
      </w:r>
      <w:r w:rsidR="003723CC">
        <w:rPr>
          <w:rFonts w:ascii="Times New Roman" w:eastAsia="Times New Roman" w:hAnsi="Times New Roman" w:cs="Times New Roman"/>
          <w:sz w:val="24"/>
          <w:szCs w:val="24"/>
        </w:rPr>
        <w:t>, из них:</w:t>
      </w:r>
    </w:p>
    <w:p w:rsidR="003723CC" w:rsidRDefault="003723CC" w:rsidP="003723CC">
      <w:pPr>
        <w:shd w:val="clear" w:color="auto" w:fill="FFFFFF"/>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 плановых выездных проверок;</w:t>
      </w:r>
    </w:p>
    <w:p w:rsidR="00941F30" w:rsidRPr="003723CC" w:rsidRDefault="00941F30" w:rsidP="003723CC">
      <w:pPr>
        <w:shd w:val="clear" w:color="auto" w:fill="FFFFFF"/>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1 - внеплановая выездная проверка.</w:t>
      </w:r>
    </w:p>
    <w:p w:rsidR="00941F30" w:rsidRPr="003723CC" w:rsidRDefault="00941F30" w:rsidP="00941F30">
      <w:pPr>
        <w:shd w:val="clear" w:color="auto" w:fill="FFFFFF"/>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 xml:space="preserve">В результате проведенных контрольных мероприятий в рамках контроля за соблюдением законодательства Российской Федерации в сфере закупок </w:t>
      </w:r>
      <w:r w:rsidRPr="003723CC">
        <w:rPr>
          <w:rFonts w:ascii="Times New Roman" w:eastAsia="Times New Roman" w:hAnsi="Times New Roman" w:cs="Times New Roman"/>
          <w:iCs/>
          <w:sz w:val="24"/>
          <w:szCs w:val="24"/>
        </w:rPr>
        <w:t>выявлено</w:t>
      </w:r>
      <w:r w:rsidRPr="003723CC">
        <w:rPr>
          <w:rFonts w:ascii="Times New Roman" w:eastAsia="Times New Roman" w:hAnsi="Times New Roman" w:cs="Times New Roman"/>
          <w:sz w:val="24"/>
          <w:szCs w:val="24"/>
        </w:rPr>
        <w:t xml:space="preserve"> 27 нарушений законодательства Российской Федерации о контрактной системе в сфере закупок.</w:t>
      </w:r>
    </w:p>
    <w:p w:rsidR="00941F30" w:rsidRPr="00941F30" w:rsidRDefault="00941F30" w:rsidP="003723CC">
      <w:pPr>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3723CC">
        <w:rPr>
          <w:rFonts w:ascii="Times New Roman" w:eastAsia="Times New Roman" w:hAnsi="Times New Roman" w:cs="Times New Roman"/>
          <w:sz w:val="24"/>
          <w:szCs w:val="24"/>
        </w:rPr>
        <w:t>При этом, 20 или 43% нарушений содержат признаки административных</w:t>
      </w:r>
      <w:r w:rsidRPr="00941F30">
        <w:rPr>
          <w:rFonts w:ascii="Times New Roman" w:eastAsia="Times New Roman" w:hAnsi="Times New Roman" w:cs="Times New Roman"/>
          <w:sz w:val="24"/>
          <w:szCs w:val="24"/>
        </w:rPr>
        <w:t xml:space="preserve"> правонарушений, среди них:</w:t>
      </w:r>
      <w:r w:rsidRPr="00941F30">
        <w:rPr>
          <w:rFonts w:ascii="Times New Roman" w:eastAsia="Times New Roman" w:hAnsi="Times New Roman" w:cs="Times New Roman"/>
          <w:b/>
          <w:sz w:val="24"/>
          <w:szCs w:val="24"/>
        </w:rPr>
        <w:t xml:space="preserve"> </w:t>
      </w:r>
      <w:r w:rsidRPr="00941F30">
        <w:rPr>
          <w:rFonts w:ascii="Times New Roman" w:eastAsia="Times New Roman" w:hAnsi="Times New Roman" w:cs="Times New Roman"/>
          <w:sz w:val="24"/>
          <w:szCs w:val="24"/>
        </w:rPr>
        <w:t xml:space="preserve">несвоевременное размещение сведений и документов, подлежащих включению в реестр контрактов в единой информационной системе (заключенные контракты и информация об их исполнении), нарушение сроков утверждения планов-графиков закупок, нарушение срока направления </w:t>
      </w:r>
      <w:r w:rsidRPr="00941F30">
        <w:rPr>
          <w:rFonts w:ascii="Times New Roman" w:eastAsia="Times New Roman" w:hAnsi="Times New Roman" w:cs="Times New Roman"/>
          <w:spacing w:val="3"/>
          <w:sz w:val="24"/>
          <w:szCs w:val="24"/>
        </w:rPr>
        <w:t xml:space="preserve">обращения о согласовании заключения контракта с единственным поставщиком (подрядчиком, исполнителем), </w:t>
      </w:r>
      <w:r w:rsidRPr="00941F30">
        <w:rPr>
          <w:rFonts w:ascii="Times New Roman" w:eastAsia="Times New Roman" w:hAnsi="Times New Roman" w:cs="Times New Roman"/>
          <w:sz w:val="24"/>
          <w:szCs w:val="24"/>
        </w:rPr>
        <w:t>нарушения при обосновании и начальной (максимальной) цены контрактов, а также приемка и оплата товара, не соответствующего характеристикам, установленным в техническом задании.</w:t>
      </w:r>
    </w:p>
    <w:p w:rsidR="00941F30" w:rsidRPr="00941F30" w:rsidRDefault="00941F30" w:rsidP="003723CC">
      <w:pPr>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рамках информационного взаимодействия между Главным контрольным управлением Московской области и Администрацией городского округа Воскресенск Московской области, учитывая наличие нарушений, имеющих признаки административных правонарушений, материалы проверок соблюдения законодательства Российской Федерации о контрактной системе в сфере закупок направлены в Главное контрольное управление Московской области. </w:t>
      </w:r>
    </w:p>
    <w:p w:rsidR="00941F30" w:rsidRPr="00941F30" w:rsidRDefault="00941F30" w:rsidP="003723CC">
      <w:pPr>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результате проведенных контрольных мероприятий в рамках осуществления полномочий по внутреннему муниципальному финансовому контролю в сфере бюджетных правоотношений выявлено 46 нарушений законодательства Российской Федерации и нормативных правовых актов Московской области и городского округа Воскресенск, в том числе:</w:t>
      </w:r>
      <w:r w:rsidRPr="00941F30">
        <w:rPr>
          <w:rFonts w:ascii="Times New Roman" w:eastAsia="Times New Roman" w:hAnsi="Times New Roman" w:cs="Times New Roman"/>
          <w:color w:val="FF0000"/>
          <w:sz w:val="24"/>
          <w:szCs w:val="24"/>
        </w:rPr>
        <w:t xml:space="preserve"> </w:t>
      </w:r>
      <w:r w:rsidRPr="00941F30">
        <w:rPr>
          <w:rFonts w:ascii="Times New Roman" w:eastAsia="Times New Roman" w:hAnsi="Times New Roman" w:cs="Times New Roman"/>
          <w:sz w:val="24"/>
          <w:szCs w:val="24"/>
        </w:rPr>
        <w:t>нарушения порядка обеспечения открытости и доступности информации о деятельности муниципальных учреждений; порядка формирования муниципального задания на оказание муниципальных услуг (выполнения работ) муниципальными учреждениями городского округа Воскресенск Московской области, в том числе не учитывались требования по утверждению показателей, характеризующих качество услуг (работ), установленных в общероссийском базовом (отраслевом) перечне (классификаторе) или региональном перечне (классификаторе); нарушения регистрации юридического лица, в части присвоения ОКВЭД; нарушения  порядка    внесения изменений в муниципальное задание, предоставление отчетов о выполнении муниципального задания с недостоверными сведениями;</w:t>
      </w:r>
      <w:r w:rsidRPr="00941F30">
        <w:rPr>
          <w:rFonts w:ascii="Times New Roman" w:eastAsia="Times New Roman" w:hAnsi="Times New Roman" w:cs="Times New Roman"/>
          <w:color w:val="FF0000"/>
          <w:sz w:val="24"/>
          <w:szCs w:val="24"/>
        </w:rPr>
        <w:t xml:space="preserve"> </w:t>
      </w:r>
      <w:r w:rsidRPr="00941F30">
        <w:rPr>
          <w:rFonts w:ascii="Times New Roman" w:eastAsia="Times New Roman" w:hAnsi="Times New Roman" w:cs="Times New Roman"/>
          <w:sz w:val="24"/>
          <w:szCs w:val="24"/>
        </w:rPr>
        <w:t xml:space="preserve">нарушения порядка предоставления субсидий финансового обеспечения муниципального задания; нарушения порядка использования муниципального имущества (предоставление в аренду и безвозмездное пользование), что в свою очередь приводило к искажению бухгалтерской </w:t>
      </w:r>
      <w:r w:rsidRPr="00941F30">
        <w:rPr>
          <w:rFonts w:ascii="Times New Roman" w:eastAsia="Times New Roman" w:hAnsi="Times New Roman" w:cs="Times New Roman"/>
          <w:sz w:val="24"/>
          <w:szCs w:val="24"/>
        </w:rPr>
        <w:lastRenderedPageBreak/>
        <w:t>отчетности;</w:t>
      </w:r>
      <w:r w:rsidRPr="00941F30">
        <w:rPr>
          <w:rFonts w:ascii="Times New Roman" w:eastAsia="Times New Roman" w:hAnsi="Times New Roman" w:cs="Times New Roman"/>
          <w:color w:val="FF0000"/>
          <w:sz w:val="24"/>
          <w:szCs w:val="24"/>
        </w:rPr>
        <w:t xml:space="preserve"> </w:t>
      </w:r>
      <w:r w:rsidRPr="00941F30">
        <w:rPr>
          <w:rFonts w:ascii="Times New Roman" w:eastAsia="Times New Roman" w:hAnsi="Times New Roman" w:cs="Times New Roman"/>
          <w:sz w:val="24"/>
          <w:szCs w:val="24"/>
        </w:rPr>
        <w:t>нарушения порядка составления, ведения и внесений изменений в бюджетную смету муниципального учреждения;</w:t>
      </w:r>
      <w:r w:rsidRPr="00941F30">
        <w:rPr>
          <w:rFonts w:ascii="Times New Roman" w:eastAsia="Times New Roman" w:hAnsi="Times New Roman" w:cs="Times New Roman"/>
          <w:color w:val="FF0000"/>
          <w:sz w:val="24"/>
          <w:szCs w:val="24"/>
        </w:rPr>
        <w:t xml:space="preserve"> </w:t>
      </w:r>
      <w:r w:rsidRPr="00941F30">
        <w:rPr>
          <w:rFonts w:ascii="Times New Roman" w:eastAsia="Times New Roman" w:hAnsi="Times New Roman" w:cs="Times New Roman"/>
          <w:sz w:val="24"/>
          <w:szCs w:val="24"/>
        </w:rPr>
        <w:t>нарушения трудового законодательства и порядка ведения кадрового делопроизводства; осуществление  муниципальными учреждениями вида деятельности, не поименованный в их учредительных документах;</w:t>
      </w:r>
      <w:r w:rsidRPr="00941F30">
        <w:rPr>
          <w:rFonts w:ascii="Times New Roman" w:eastAsia="Times New Roman" w:hAnsi="Times New Roman" w:cs="Times New Roman"/>
          <w:color w:val="FF0000"/>
          <w:sz w:val="24"/>
          <w:szCs w:val="24"/>
        </w:rPr>
        <w:t xml:space="preserve"> </w:t>
      </w:r>
      <w:r w:rsidRPr="00941F30">
        <w:rPr>
          <w:rFonts w:ascii="Times New Roman" w:eastAsia="Times New Roman" w:hAnsi="Times New Roman" w:cs="Times New Roman"/>
          <w:sz w:val="24"/>
          <w:szCs w:val="24"/>
        </w:rPr>
        <w:t>расходование муниципальными учреждениями бюджетных средств на приобретение товаров (работ, услуг), не требующихся для выполнения возложенных на казенное учреждение функций, что привело к нецелевому и не правомерному использованию бюджетных средств.</w:t>
      </w:r>
    </w:p>
    <w:p w:rsidR="00941F30" w:rsidRPr="00941F30" w:rsidRDefault="00941F30" w:rsidP="00941F30">
      <w:pPr>
        <w:spacing w:after="0" w:line="240" w:lineRule="auto"/>
        <w:ind w:firstLine="567"/>
        <w:jc w:val="both"/>
        <w:rPr>
          <w:rFonts w:ascii="Times New Roman" w:eastAsia="Times New Roman" w:hAnsi="Times New Roman" w:cs="Times New Roman"/>
          <w:color w:val="FF0000"/>
          <w:sz w:val="24"/>
          <w:szCs w:val="24"/>
        </w:rPr>
      </w:pPr>
      <w:r w:rsidRPr="00941F30">
        <w:rPr>
          <w:rFonts w:ascii="Times New Roman" w:eastAsia="Times New Roman" w:hAnsi="Times New Roman" w:cs="Times New Roman"/>
          <w:sz w:val="24"/>
          <w:szCs w:val="24"/>
        </w:rPr>
        <w:t>В ходе проведенных контрольных мероприятий сумма проверенных средств бюджета городского округа Воскресенск составила 842,9 млн. руб.</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По результатам контрольных мероприятий составлены акты о нарушении законодательства Российской Федерации, нормативно-правовых актов городского округа Воскресенск.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адрес руководителей объектов проверок направлены обязательные для исполнения представления и информационные письма об устранении нарушений, недостатков и принятии мер по устранению причин и условий выявленных нарушений, а также недопущению их в последующем.</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Кроме того, в течение 2024 года специалистами отдела финансового контроля проводилась работа по инструктивно-методическому разбору выявленных нарушений и оказанию методической помощи муниципальным учреждениям городского округа Воскресенск.</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Анализ результатов деятельности отдела финансового контроля за 2022-2024 годы свидетельствует о снижении и успешном устранении большинства систематических недостатков и нарушений, присущих различным отраслям деятельности подконтрольных учреждений (Диаграмма 1).</w:t>
      </w:r>
    </w:p>
    <w:p w:rsidR="003723CC" w:rsidRDefault="00941F30" w:rsidP="00941F30">
      <w:pPr>
        <w:spacing w:after="0" w:line="240" w:lineRule="auto"/>
        <w:ind w:firstLine="708"/>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Успешное функционирование любого учреждения достигается за счет эффективного контроля, позволяющего получить необходимую информацию для принятия управленческих решений. Оценка реальной ситуации в муниципальных учреждениях обеспечивается контролем, создающим предпосылки для внесения изменений в запланированные показатели развития учреждений.</w:t>
      </w:r>
    </w:p>
    <w:p w:rsidR="00941F30" w:rsidRPr="003723CC" w:rsidRDefault="003723CC" w:rsidP="003723CC">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941F30" w:rsidRPr="00941F30">
        <w:rPr>
          <w:rFonts w:ascii="Times New Roman" w:eastAsia="Times New Roman" w:hAnsi="Times New Roman" w:cs="Times New Roman"/>
          <w:sz w:val="24"/>
          <w:szCs w:val="24"/>
        </w:rPr>
        <w:t xml:space="preserve">Контроль — один из инструментов выработки политики и принятия управленческих решений. С его помощью достигаются цели и задачи, как в долгосрочной перспективе, так и в вопросах оперативного руководства. </w:t>
      </w:r>
    </w:p>
    <w:p w:rsidR="003723CC" w:rsidRDefault="00941F30" w:rsidP="00941F30">
      <w:pPr>
        <w:spacing w:after="0" w:line="360" w:lineRule="auto"/>
        <w:jc w:val="center"/>
        <w:rPr>
          <w:rFonts w:ascii="Times New Roman" w:eastAsia="Times New Roman" w:hAnsi="Times New Roman" w:cs="Times New Roman"/>
          <w:sz w:val="28"/>
          <w:szCs w:val="28"/>
        </w:rPr>
      </w:pPr>
      <w:r w:rsidRPr="00941F30">
        <w:rPr>
          <w:rFonts w:ascii="Times New Roman" w:eastAsia="Times New Roman" w:hAnsi="Times New Roman" w:cs="Times New Roman"/>
          <w:noProof/>
          <w:sz w:val="24"/>
          <w:szCs w:val="24"/>
        </w:rPr>
        <w:drawing>
          <wp:inline distT="0" distB="0" distL="0" distR="0">
            <wp:extent cx="4166483" cy="2210435"/>
            <wp:effectExtent l="0" t="0" r="5715" b="18415"/>
            <wp:docPr id="251" name="Диаграмма 2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408DA" w:rsidRDefault="003408DA" w:rsidP="003408DA">
      <w:pPr>
        <w:spacing w:after="0" w:line="240" w:lineRule="auto"/>
        <w:jc w:val="center"/>
        <w:rPr>
          <w:rFonts w:ascii="Times New Roman" w:eastAsia="Times New Roman" w:hAnsi="Times New Roman" w:cs="Times New Roman"/>
          <w:sz w:val="28"/>
          <w:szCs w:val="28"/>
        </w:rPr>
      </w:pPr>
    </w:p>
    <w:p w:rsidR="003408DA" w:rsidRDefault="003408DA" w:rsidP="003408DA">
      <w:pPr>
        <w:spacing w:after="0" w:line="240" w:lineRule="auto"/>
        <w:jc w:val="center"/>
        <w:rPr>
          <w:rFonts w:ascii="Times New Roman" w:eastAsia="Times New Roman" w:hAnsi="Times New Roman" w:cs="Times New Roman"/>
          <w:sz w:val="28"/>
          <w:szCs w:val="28"/>
        </w:rPr>
      </w:pPr>
    </w:p>
    <w:p w:rsidR="003408DA" w:rsidRDefault="003408DA" w:rsidP="003408DA">
      <w:pPr>
        <w:spacing w:after="0" w:line="240" w:lineRule="auto"/>
        <w:jc w:val="center"/>
        <w:rPr>
          <w:rFonts w:ascii="Times New Roman" w:eastAsia="Times New Roman" w:hAnsi="Times New Roman" w:cs="Times New Roman"/>
          <w:sz w:val="28"/>
          <w:szCs w:val="28"/>
        </w:rPr>
      </w:pPr>
    </w:p>
    <w:p w:rsidR="003408DA" w:rsidRDefault="003408DA" w:rsidP="003408DA">
      <w:pPr>
        <w:spacing w:after="0" w:line="240" w:lineRule="auto"/>
        <w:jc w:val="center"/>
        <w:rPr>
          <w:rFonts w:ascii="Times New Roman" w:eastAsia="Times New Roman" w:hAnsi="Times New Roman" w:cs="Times New Roman"/>
          <w:sz w:val="28"/>
          <w:szCs w:val="28"/>
        </w:rPr>
      </w:pPr>
    </w:p>
    <w:p w:rsidR="003408DA" w:rsidRDefault="003408DA" w:rsidP="003408DA">
      <w:pPr>
        <w:spacing w:after="0" w:line="240" w:lineRule="auto"/>
        <w:jc w:val="center"/>
        <w:rPr>
          <w:rFonts w:ascii="Times New Roman" w:eastAsia="Times New Roman" w:hAnsi="Times New Roman" w:cs="Times New Roman"/>
          <w:sz w:val="28"/>
          <w:szCs w:val="28"/>
        </w:rPr>
      </w:pPr>
    </w:p>
    <w:p w:rsidR="003408DA" w:rsidRDefault="003408DA" w:rsidP="003408DA">
      <w:pPr>
        <w:spacing w:after="0" w:line="240" w:lineRule="auto"/>
        <w:jc w:val="center"/>
        <w:rPr>
          <w:rFonts w:ascii="Times New Roman" w:eastAsia="Times New Roman" w:hAnsi="Times New Roman" w:cs="Times New Roman"/>
          <w:sz w:val="28"/>
          <w:szCs w:val="28"/>
        </w:rPr>
      </w:pPr>
    </w:p>
    <w:p w:rsidR="003408DA" w:rsidRDefault="003408DA" w:rsidP="003408DA">
      <w:pPr>
        <w:spacing w:after="0" w:line="240" w:lineRule="auto"/>
        <w:jc w:val="center"/>
        <w:rPr>
          <w:rFonts w:ascii="Times New Roman" w:eastAsia="Times New Roman" w:hAnsi="Times New Roman" w:cs="Times New Roman"/>
          <w:sz w:val="28"/>
          <w:szCs w:val="28"/>
        </w:rPr>
      </w:pPr>
    </w:p>
    <w:p w:rsidR="003408DA" w:rsidRDefault="003408DA" w:rsidP="003408DA">
      <w:pPr>
        <w:spacing w:after="0" w:line="240" w:lineRule="auto"/>
        <w:jc w:val="center"/>
        <w:rPr>
          <w:rFonts w:ascii="Times New Roman" w:eastAsia="Times New Roman" w:hAnsi="Times New Roman" w:cs="Times New Roman"/>
          <w:sz w:val="28"/>
          <w:szCs w:val="28"/>
        </w:rPr>
      </w:pPr>
    </w:p>
    <w:p w:rsidR="00182436" w:rsidRDefault="00182436" w:rsidP="003723CC">
      <w:pPr>
        <w:spacing w:after="0" w:line="240" w:lineRule="auto"/>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ИНВЕСТИЦИЙ, ПРОМЫШЛЕННОСТИ ИТОРГОВЛИ</w:t>
      </w:r>
    </w:p>
    <w:p w:rsidR="00182436" w:rsidRPr="00BE66DF" w:rsidRDefault="00182436" w:rsidP="00182436">
      <w:pPr>
        <w:spacing w:after="0" w:line="240" w:lineRule="auto"/>
        <w:ind w:firstLine="709"/>
        <w:jc w:val="center"/>
        <w:rPr>
          <w:rFonts w:ascii="Times New Roman" w:eastAsia="Times New Roman" w:hAnsi="Times New Roman" w:cs="Times New Roman"/>
          <w:b/>
          <w:sz w:val="24"/>
          <w:szCs w:val="24"/>
          <w:u w:val="single"/>
        </w:rPr>
      </w:pPr>
    </w:p>
    <w:p w:rsidR="003723CC" w:rsidRPr="003723CC" w:rsidRDefault="00182436" w:rsidP="00182436">
      <w:pPr>
        <w:spacing w:after="0" w:line="360" w:lineRule="auto"/>
        <w:jc w:val="center"/>
        <w:rPr>
          <w:rFonts w:ascii="Times New Roman" w:eastAsia="Times New Roman" w:hAnsi="Times New Roman" w:cs="Times New Roman"/>
          <w:b/>
          <w:sz w:val="24"/>
          <w:szCs w:val="24"/>
          <w:u w:val="single"/>
        </w:rPr>
      </w:pPr>
      <w:r w:rsidRPr="003723CC">
        <w:rPr>
          <w:rFonts w:ascii="Times New Roman" w:eastAsia="Times New Roman" w:hAnsi="Times New Roman" w:cs="Times New Roman"/>
          <w:b/>
          <w:sz w:val="24"/>
          <w:szCs w:val="24"/>
          <w:u w:val="single"/>
        </w:rPr>
        <w:t>Отдел промышленности, предпринимательства и инвестиций</w:t>
      </w:r>
    </w:p>
    <w:p w:rsidR="00182436" w:rsidRPr="007F05A0" w:rsidRDefault="00182436" w:rsidP="00182436">
      <w:pPr>
        <w:spacing w:after="0" w:line="240" w:lineRule="auto"/>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Раздел 1.</w:t>
      </w:r>
    </w:p>
    <w:p w:rsidR="00182436" w:rsidRPr="007F05A0" w:rsidRDefault="00182436" w:rsidP="00182436">
      <w:pPr>
        <w:spacing w:after="0" w:line="240" w:lineRule="auto"/>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Анализ результатов хозяйственной деятельности по направлениям.</w:t>
      </w:r>
    </w:p>
    <w:p w:rsidR="00182436" w:rsidRPr="007F05A0" w:rsidRDefault="00182436" w:rsidP="00182436">
      <w:pPr>
        <w:spacing w:after="0" w:line="240" w:lineRule="auto"/>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Инвестиционная деятельность.</w:t>
      </w:r>
    </w:p>
    <w:p w:rsidR="00182436" w:rsidRPr="007F05A0" w:rsidRDefault="00182436" w:rsidP="00182436">
      <w:pPr>
        <w:spacing w:after="0" w:line="240" w:lineRule="auto"/>
        <w:jc w:val="center"/>
        <w:rPr>
          <w:rFonts w:ascii="Times New Roman" w:eastAsia="Times New Roman" w:hAnsi="Times New Roman" w:cs="Times New Roman"/>
          <w:b/>
          <w:sz w:val="24"/>
          <w:szCs w:val="24"/>
        </w:rPr>
      </w:pP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Важной составляющей социально-экономического развития городского округа Воскресенск является инвестиционная деятельность, основные мероприятия которой в 2024 году были направлены на повышение инвестиционной привлекательности, развитие инвестиционной инфраструктуры округа и активную поддержку эффективных инвестиционных проектов.</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Главными задачами являлись решения вопросов местного значения на уровне городского округа и достижение повышения уровня и качества жизни жителей нашего округа, создания новых рабочих мест, социальной защищенности граждан и продолжение начатых преобразований. </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целях повышения инвестиционной привлекательности городского округа Воскресенск Администрацией была продолжена работа по обеспечению благоприятного инвестиционного климата городского округа Воскресенск.</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рамках создания благоприятных условий для привлечения инвестиций был проведен ряд мероприятий, в т.ч.:  </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актуализирован реестр свободных земельных участков и производственных площадей на инвестиционном портале Московской области для предоставления инвесторам;</w:t>
      </w:r>
    </w:p>
    <w:p w:rsidR="00182436" w:rsidRPr="007F05A0" w:rsidRDefault="00182436" w:rsidP="00182436">
      <w:pPr>
        <w:spacing w:after="0" w:line="240" w:lineRule="auto"/>
        <w:ind w:firstLine="567"/>
        <w:jc w:val="both"/>
        <w:rPr>
          <w:rFonts w:ascii="Times New Roman" w:eastAsia="Times New Roman" w:hAnsi="Times New Roman" w:cs="Times New Roman"/>
          <w:color w:val="FF0000"/>
          <w:sz w:val="24"/>
          <w:szCs w:val="24"/>
        </w:rPr>
      </w:pPr>
      <w:r w:rsidRPr="007F05A0">
        <w:rPr>
          <w:rFonts w:ascii="Times New Roman" w:eastAsia="Times New Roman" w:hAnsi="Times New Roman" w:cs="Times New Roman"/>
          <w:color w:val="000000"/>
          <w:sz w:val="24"/>
          <w:szCs w:val="24"/>
        </w:rPr>
        <w:t>-  на постоянной основе проводятся встречи с потенциальными инвесторами, планирующими реализацию проектов на территории округа, в том числе предлагаются промышленные площадки.</w:t>
      </w:r>
    </w:p>
    <w:p w:rsidR="00182436" w:rsidRPr="007F05A0" w:rsidRDefault="00182436" w:rsidP="00182436">
      <w:pPr>
        <w:spacing w:after="0" w:line="240" w:lineRule="auto"/>
        <w:ind w:firstLine="567"/>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sz w:val="24"/>
          <w:szCs w:val="24"/>
        </w:rPr>
        <w:t xml:space="preserve">По итогам работы за 2024 год привлечены 5 резидентов на </w:t>
      </w:r>
      <w:r w:rsidRPr="007F05A0">
        <w:rPr>
          <w:rFonts w:ascii="Times New Roman" w:eastAsia="Times New Roman" w:hAnsi="Times New Roman" w:cs="Times New Roman"/>
          <w:color w:val="000000"/>
          <w:sz w:val="24"/>
          <w:szCs w:val="24"/>
        </w:rPr>
        <w:t xml:space="preserve">промышленные площадки общей </w:t>
      </w:r>
      <w:r w:rsidRPr="007F05A0">
        <w:rPr>
          <w:rFonts w:ascii="Times New Roman" w:eastAsia="Times New Roman" w:hAnsi="Times New Roman" w:cs="Times New Roman"/>
          <w:sz w:val="24"/>
          <w:szCs w:val="24"/>
        </w:rPr>
        <w:t>площадью 20 га</w:t>
      </w:r>
      <w:r w:rsidRPr="007F05A0">
        <w:rPr>
          <w:rFonts w:ascii="Times New Roman" w:eastAsia="Times New Roman" w:hAnsi="Times New Roman" w:cs="Times New Roman"/>
          <w:color w:val="000000"/>
          <w:sz w:val="24"/>
          <w:szCs w:val="24"/>
        </w:rPr>
        <w:t xml:space="preserve">. Объем ожидаемых инвестиций составляет порядка 350 млн. рублей, планируется создание </w:t>
      </w:r>
      <w:r w:rsidRPr="007F05A0">
        <w:rPr>
          <w:rFonts w:ascii="Times New Roman" w:eastAsia="Times New Roman" w:hAnsi="Times New Roman" w:cs="Times New Roman"/>
          <w:sz w:val="24"/>
          <w:szCs w:val="24"/>
        </w:rPr>
        <w:t>180 новых</w:t>
      </w:r>
      <w:r w:rsidRPr="007F05A0">
        <w:rPr>
          <w:rFonts w:ascii="Times New Roman" w:eastAsia="Times New Roman" w:hAnsi="Times New Roman" w:cs="Times New Roman"/>
          <w:color w:val="000000"/>
          <w:sz w:val="24"/>
          <w:szCs w:val="24"/>
        </w:rPr>
        <w:t xml:space="preserve"> рабочих мест.</w:t>
      </w:r>
    </w:p>
    <w:p w:rsidR="00182436" w:rsidRPr="007F05A0" w:rsidRDefault="00182436" w:rsidP="00182436">
      <w:pPr>
        <w:spacing w:after="0" w:line="240" w:lineRule="auto"/>
        <w:ind w:firstLine="567"/>
        <w:jc w:val="both"/>
        <w:rPr>
          <w:rFonts w:ascii="Times New Roman" w:hAnsi="Times New Roman" w:cs="Times New Roman"/>
          <w:color w:val="000000"/>
          <w:sz w:val="24"/>
          <w:szCs w:val="24"/>
          <w:lang w:eastAsia="en-US"/>
        </w:rPr>
      </w:pPr>
      <w:r w:rsidRPr="007F05A0">
        <w:rPr>
          <w:rFonts w:ascii="Times New Roman" w:hAnsi="Times New Roman" w:cs="Times New Roman"/>
          <w:color w:val="000000"/>
          <w:sz w:val="24"/>
          <w:szCs w:val="24"/>
          <w:lang w:eastAsia="en-US"/>
        </w:rPr>
        <w:t xml:space="preserve">     За 9 месяцев 2024 года объем инвестиций в основной капитал составил   12,1 млрд. руб., в том числе 11,6 млрд. руб. – крупными предприятиями, 0,5 млрд. руб. -  </w:t>
      </w:r>
      <w:r w:rsidRPr="007F05A0">
        <w:rPr>
          <w:rFonts w:ascii="Times New Roman" w:eastAsia="Times New Roman" w:hAnsi="Times New Roman" w:cs="Times New Roman"/>
          <w:sz w:val="24"/>
          <w:szCs w:val="24"/>
        </w:rPr>
        <w:t xml:space="preserve">субъектами малого и среднего предпринимательства. </w:t>
      </w:r>
      <w:r w:rsidRPr="007F05A0">
        <w:rPr>
          <w:rFonts w:ascii="Times New Roman" w:hAnsi="Times New Roman" w:cs="Times New Roman"/>
          <w:color w:val="000000"/>
          <w:sz w:val="24"/>
          <w:szCs w:val="24"/>
          <w:lang w:eastAsia="en-US"/>
        </w:rPr>
        <w:t xml:space="preserve">Ожидаемый (прогнозируемый) объем инвестиций за 2024 год за счет всех источников составит порядка 13,7 млрд. руб. </w:t>
      </w:r>
      <w:r w:rsidRPr="007F05A0">
        <w:rPr>
          <w:rFonts w:ascii="Times New Roman" w:eastAsia="Times New Roman" w:hAnsi="Times New Roman" w:cs="Times New Roman"/>
          <w:sz w:val="24"/>
          <w:szCs w:val="24"/>
        </w:rPr>
        <w:t xml:space="preserve">(что соответствует объему инвестиций в 2023 году). </w:t>
      </w:r>
    </w:p>
    <w:p w:rsidR="00182436" w:rsidRPr="007F05A0" w:rsidRDefault="00182436" w:rsidP="00182436">
      <w:pPr>
        <w:spacing w:after="0" w:line="240" w:lineRule="auto"/>
        <w:ind w:firstLine="567"/>
        <w:jc w:val="both"/>
        <w:rPr>
          <w:rFonts w:ascii="Times New Roman" w:hAnsi="Times New Roman" w:cs="Times New Roman"/>
          <w:color w:val="000000"/>
          <w:sz w:val="24"/>
          <w:szCs w:val="24"/>
          <w:lang w:eastAsia="en-US"/>
        </w:rPr>
      </w:pPr>
      <w:r w:rsidRPr="007F05A0">
        <w:rPr>
          <w:rFonts w:ascii="Times New Roman" w:hAnsi="Times New Roman" w:cs="Times New Roman"/>
          <w:color w:val="000000"/>
          <w:sz w:val="24"/>
          <w:szCs w:val="24"/>
          <w:lang w:eastAsia="en-US"/>
        </w:rPr>
        <w:t>По итогам реализации инвестиционных проектов предприятиями городского округа Воскресенск в 2024 году было создано более 2300 новых рабочих мест.</w:t>
      </w:r>
    </w:p>
    <w:p w:rsidR="00182436" w:rsidRPr="007F05A0" w:rsidRDefault="00182436" w:rsidP="00182436">
      <w:pPr>
        <w:spacing w:after="0" w:line="240" w:lineRule="auto"/>
        <w:ind w:firstLine="567"/>
        <w:jc w:val="both"/>
        <w:rPr>
          <w:rFonts w:ascii="Times New Roman" w:hAnsi="Times New Roman" w:cs="Times New Roman"/>
          <w:sz w:val="24"/>
          <w:szCs w:val="24"/>
          <w:u w:val="single"/>
        </w:rPr>
      </w:pPr>
      <w:r w:rsidRPr="007F05A0">
        <w:rPr>
          <w:rFonts w:ascii="Times New Roman" w:hAnsi="Times New Roman" w:cs="Times New Roman"/>
          <w:sz w:val="24"/>
          <w:szCs w:val="24"/>
          <w:u w:val="single"/>
        </w:rPr>
        <w:t>В сфере сельского хозяйства:</w:t>
      </w:r>
    </w:p>
    <w:p w:rsidR="00182436" w:rsidRPr="007F05A0" w:rsidRDefault="00182436" w:rsidP="00182436">
      <w:pPr>
        <w:spacing w:after="0" w:line="240" w:lineRule="auto"/>
        <w:ind w:firstLine="567"/>
        <w:jc w:val="both"/>
        <w:rPr>
          <w:rFonts w:ascii="Times New Roman" w:hAnsi="Times New Roman" w:cs="Times New Roman"/>
          <w:bCs/>
          <w:sz w:val="24"/>
          <w:szCs w:val="24"/>
        </w:rPr>
      </w:pPr>
      <w:r w:rsidRPr="007F05A0">
        <w:rPr>
          <w:rFonts w:ascii="Times New Roman" w:hAnsi="Times New Roman" w:cs="Times New Roman"/>
          <w:sz w:val="24"/>
          <w:szCs w:val="24"/>
        </w:rPr>
        <w:t>- В 2024 году основные усилия направлены на реализацию на территории округа крупномасштабного инвестиционного проекта ООО «ССЦ Эко-Техно</w:t>
      </w:r>
      <w:r w:rsidR="003723CC">
        <w:rPr>
          <w:rFonts w:ascii="Times New Roman" w:hAnsi="Times New Roman" w:cs="Times New Roman"/>
          <w:sz w:val="24"/>
          <w:szCs w:val="24"/>
        </w:rPr>
        <w:t xml:space="preserve">логии» </w:t>
      </w:r>
      <w:r w:rsidRPr="007F05A0">
        <w:rPr>
          <w:rFonts w:ascii="Times New Roman" w:hAnsi="Times New Roman" w:cs="Times New Roman"/>
          <w:sz w:val="24"/>
          <w:szCs w:val="24"/>
        </w:rPr>
        <w:t xml:space="preserve">по строительству селекционно-семеноводческого центра.  </w:t>
      </w:r>
      <w:r w:rsidRPr="007F05A0">
        <w:rPr>
          <w:rFonts w:ascii="Times New Roman" w:hAnsi="Times New Roman" w:cs="Times New Roman"/>
          <w:bCs/>
          <w:sz w:val="24"/>
          <w:szCs w:val="24"/>
        </w:rPr>
        <w:t xml:space="preserve">В </w:t>
      </w:r>
      <w:r w:rsidRPr="007F05A0">
        <w:rPr>
          <w:rFonts w:ascii="Times New Roman" w:hAnsi="Times New Roman" w:cs="Times New Roman"/>
          <w:sz w:val="24"/>
          <w:szCs w:val="24"/>
          <w:lang w:val="en-US"/>
        </w:rPr>
        <w:t>III</w:t>
      </w:r>
      <w:r w:rsidRPr="007F05A0">
        <w:rPr>
          <w:rFonts w:ascii="Times New Roman" w:hAnsi="Times New Roman" w:cs="Times New Roman"/>
          <w:sz w:val="24"/>
          <w:szCs w:val="24"/>
        </w:rPr>
        <w:t xml:space="preserve"> квартале </w:t>
      </w:r>
      <w:r w:rsidRPr="007F05A0">
        <w:rPr>
          <w:rFonts w:ascii="Times New Roman" w:hAnsi="Times New Roman" w:cs="Times New Roman"/>
          <w:bCs/>
          <w:sz w:val="24"/>
          <w:szCs w:val="24"/>
        </w:rPr>
        <w:t>2024 года предприятие приступило к проектированию семеноводческого центра,</w:t>
      </w:r>
      <w:r w:rsidRPr="007F05A0">
        <w:rPr>
          <w:rFonts w:ascii="Times New Roman" w:hAnsi="Times New Roman" w:cs="Times New Roman"/>
          <w:sz w:val="24"/>
          <w:szCs w:val="24"/>
        </w:rPr>
        <w:t xml:space="preserve"> </w:t>
      </w:r>
      <w:r w:rsidRPr="007F05A0">
        <w:rPr>
          <w:rFonts w:ascii="Times New Roman" w:hAnsi="Times New Roman" w:cs="Times New Roman"/>
          <w:bCs/>
          <w:sz w:val="24"/>
          <w:szCs w:val="24"/>
        </w:rPr>
        <w:t xml:space="preserve">в котором будут выводить новые сорта огурцов, томатов и салатов. В настоящее время ведутся проектно-изыскательские работы и строительство подъездных путей. Проектом предусмотрен объем финансирования 10,7 млрд. руб. и создание 300 рабочих мест. Планируемая производственная мощность семеноводческого центра к 2030 году составит порядка 110 млн. семян. </w:t>
      </w:r>
    </w:p>
    <w:p w:rsidR="00182436" w:rsidRPr="007F05A0" w:rsidRDefault="00182436" w:rsidP="00182436">
      <w:pPr>
        <w:spacing w:after="0" w:line="240" w:lineRule="auto"/>
        <w:ind w:firstLine="567"/>
        <w:jc w:val="both"/>
        <w:rPr>
          <w:rFonts w:ascii="Times New Roman" w:hAnsi="Times New Roman" w:cs="Times New Roman"/>
          <w:bCs/>
          <w:sz w:val="24"/>
          <w:szCs w:val="24"/>
        </w:rPr>
      </w:pPr>
      <w:r w:rsidRPr="007F05A0">
        <w:rPr>
          <w:rFonts w:ascii="Times New Roman" w:hAnsi="Times New Roman" w:cs="Times New Roman"/>
          <w:sz w:val="24"/>
          <w:szCs w:val="24"/>
        </w:rPr>
        <w:t xml:space="preserve">- ООО «ТК «Подмосковье» увеличили объем и расширили ассортимент высаживаемых культур, продолжена работа по набору персонала. На сегодняшний день общий объем освоенных инвестиций по проекту -  порядка 16 млрд. руб., в штате состоят уже более 1000 человек. </w:t>
      </w:r>
    </w:p>
    <w:p w:rsidR="00182436" w:rsidRPr="0063474C" w:rsidRDefault="00182436" w:rsidP="00182436">
      <w:pPr>
        <w:spacing w:after="0" w:line="240" w:lineRule="auto"/>
        <w:ind w:firstLine="567"/>
        <w:jc w:val="both"/>
        <w:rPr>
          <w:rFonts w:ascii="Times New Roman" w:hAnsi="Times New Roman" w:cs="Times New Roman"/>
          <w:color w:val="000000"/>
          <w:sz w:val="24"/>
          <w:szCs w:val="24"/>
        </w:rPr>
      </w:pPr>
      <w:r w:rsidRPr="0063474C">
        <w:rPr>
          <w:rFonts w:ascii="Times New Roman" w:hAnsi="Times New Roman" w:cs="Times New Roman"/>
          <w:color w:val="000000"/>
          <w:sz w:val="24"/>
          <w:szCs w:val="24"/>
        </w:rPr>
        <w:t>В рамках запуска новых предприятий:</w:t>
      </w:r>
    </w:p>
    <w:p w:rsidR="00182436" w:rsidRPr="007F05A0" w:rsidRDefault="00182436" w:rsidP="00182436">
      <w:pPr>
        <w:spacing w:after="0" w:line="240" w:lineRule="auto"/>
        <w:ind w:firstLine="567"/>
        <w:jc w:val="both"/>
        <w:rPr>
          <w:rFonts w:ascii="Times New Roman" w:hAnsi="Times New Roman" w:cs="Times New Roman"/>
          <w:bCs/>
          <w:sz w:val="24"/>
          <w:szCs w:val="24"/>
        </w:rPr>
      </w:pPr>
      <w:r w:rsidRPr="007F05A0">
        <w:rPr>
          <w:rFonts w:ascii="Times New Roman" w:hAnsi="Times New Roman" w:cs="Times New Roman"/>
          <w:bCs/>
          <w:sz w:val="24"/>
          <w:szCs w:val="24"/>
        </w:rPr>
        <w:t xml:space="preserve">- ОП ООО "Цементум Центр"- во II квартале запустили в работу завод сухих строительных смесей на территории производственного кластера ЦЕМЕНТУМ в </w:t>
      </w:r>
      <w:r w:rsidRPr="007F05A0">
        <w:rPr>
          <w:rFonts w:ascii="Times New Roman" w:hAnsi="Times New Roman" w:cs="Times New Roman"/>
          <w:bCs/>
          <w:sz w:val="24"/>
          <w:szCs w:val="24"/>
        </w:rPr>
        <w:lastRenderedPageBreak/>
        <w:t xml:space="preserve">Воскресенске. Проведена модернизация обеспыливающего и газоочистного оборудования. Проект реализован с использованием новейших «зеленых» технологий. В течение 2024 года увеличены объемы производства цемента и сухих смесей как за счет увеличения выработки в карьере, так и за счет стабильной работы оборудования. Объем инвестиций по проекту - 550 млн. руб., создание рабочих мест – 38 чел., площадь производства - 1900 кв.м., объем выпуска продукции - до 120 тыс. тонн в год. </w:t>
      </w:r>
    </w:p>
    <w:p w:rsidR="00182436" w:rsidRPr="007F05A0" w:rsidRDefault="00182436" w:rsidP="00182436">
      <w:pPr>
        <w:spacing w:after="0" w:line="240" w:lineRule="auto"/>
        <w:ind w:firstLine="567"/>
        <w:jc w:val="both"/>
        <w:rPr>
          <w:rFonts w:ascii="Times New Roman" w:hAnsi="Times New Roman" w:cs="Times New Roman"/>
          <w:bCs/>
          <w:sz w:val="24"/>
          <w:szCs w:val="24"/>
        </w:rPr>
      </w:pPr>
      <w:r w:rsidRPr="007F05A0">
        <w:rPr>
          <w:rFonts w:ascii="Times New Roman" w:hAnsi="Times New Roman" w:cs="Times New Roman"/>
          <w:bCs/>
          <w:sz w:val="24"/>
          <w:szCs w:val="24"/>
        </w:rPr>
        <w:t xml:space="preserve">- ООО «Белтелекабель» - производство волоконно-оптических кабелей. Предприятием получен в аренду земельный участок площадью 6,5 га по распоряжению Губернатора МО без проведения торгов. На сегодняшний момент завершена реализация проекта по строительству производственного корпуса с административными помещениями (в т.ч. КПП, ЛОС, открытая площадка складирования готовой продукции на барабанах, автостоянка, подъездные пути, полное обеспечение электроэнергией, теплом, водой, газом, закуплено оборудование для выпуска волоконно-оптического и сигнально-блокировочного кабеля). В завершающей стадии находятся строительно-монтажные и отделочные работы, монтаж и наладка оборудования. Объем инвестиций по проекту – порядка 1,2 млрд. руб., создание порядка 150 рабочих мест. </w:t>
      </w:r>
    </w:p>
    <w:p w:rsidR="00182436" w:rsidRPr="007F05A0" w:rsidRDefault="00182436" w:rsidP="00182436">
      <w:pPr>
        <w:spacing w:after="0" w:line="240" w:lineRule="auto"/>
        <w:ind w:firstLine="567"/>
        <w:jc w:val="both"/>
        <w:rPr>
          <w:rFonts w:ascii="Times New Roman" w:hAnsi="Times New Roman" w:cs="Times New Roman"/>
          <w:bCs/>
          <w:sz w:val="24"/>
          <w:szCs w:val="24"/>
        </w:rPr>
      </w:pPr>
      <w:r w:rsidRPr="007F05A0">
        <w:rPr>
          <w:rFonts w:ascii="Times New Roman" w:hAnsi="Times New Roman" w:cs="Times New Roman"/>
          <w:bCs/>
          <w:sz w:val="24"/>
          <w:szCs w:val="24"/>
        </w:rPr>
        <w:t xml:space="preserve">- ООО «ЗПИ» - завод по производству полимерных изоляционных материалов, также воспользовались мерами поддержки и получили земельный участок площадью 1,2 га по распоряжению Губернатора МО в аренду без проведения торгов. Завершено строительство производственного комплекса и складских помещений, установлено высокотехнологичное оборудование, проводятся пусконаладочные работы.  Планируемый объем инвестиций по проекту – 1 млрд. руб., планируется создание порядка 40 рабочих мест. </w:t>
      </w:r>
    </w:p>
    <w:p w:rsidR="00182436" w:rsidRPr="0063474C" w:rsidRDefault="00182436" w:rsidP="00182436">
      <w:pPr>
        <w:spacing w:after="0" w:line="240" w:lineRule="auto"/>
        <w:ind w:firstLine="567"/>
        <w:jc w:val="both"/>
        <w:rPr>
          <w:rFonts w:ascii="Times New Roman" w:hAnsi="Times New Roman" w:cs="Times New Roman"/>
          <w:color w:val="000000"/>
          <w:sz w:val="24"/>
          <w:szCs w:val="24"/>
        </w:rPr>
      </w:pPr>
      <w:r w:rsidRPr="0063474C">
        <w:rPr>
          <w:rFonts w:ascii="Times New Roman" w:hAnsi="Times New Roman" w:cs="Times New Roman"/>
          <w:color w:val="000000"/>
          <w:sz w:val="24"/>
          <w:szCs w:val="24"/>
        </w:rPr>
        <w:t>В рамках импортозамещения:</w:t>
      </w:r>
    </w:p>
    <w:p w:rsidR="00182436" w:rsidRPr="007F05A0" w:rsidRDefault="00182436" w:rsidP="00182436">
      <w:pPr>
        <w:autoSpaceDE w:val="0"/>
        <w:autoSpaceDN w:val="0"/>
        <w:adjustRightInd w:val="0"/>
        <w:spacing w:after="0" w:line="240" w:lineRule="auto"/>
        <w:ind w:firstLine="567"/>
        <w:jc w:val="both"/>
        <w:rPr>
          <w:rFonts w:ascii="Times New Roman" w:hAnsi="Times New Roman" w:cs="Times New Roman"/>
          <w:color w:val="000000"/>
          <w:sz w:val="24"/>
          <w:szCs w:val="24"/>
          <w:lang w:eastAsia="en-US"/>
        </w:rPr>
      </w:pPr>
      <w:r w:rsidRPr="007F05A0">
        <w:rPr>
          <w:rFonts w:ascii="Times New Roman" w:hAnsi="Times New Roman" w:cs="Times New Roman"/>
          <w:color w:val="000000"/>
          <w:sz w:val="24"/>
          <w:szCs w:val="24"/>
          <w:lang w:eastAsia="en-US"/>
        </w:rPr>
        <w:t xml:space="preserve">В рамках реализации программы «Земля за 1 рубль» за 2024 году земельные участки получили 2 инвестора: </w:t>
      </w:r>
    </w:p>
    <w:p w:rsidR="00182436" w:rsidRPr="007F05A0" w:rsidRDefault="00182436" w:rsidP="00182436">
      <w:pPr>
        <w:autoSpaceDE w:val="0"/>
        <w:autoSpaceDN w:val="0"/>
        <w:adjustRightInd w:val="0"/>
        <w:spacing w:after="0" w:line="240" w:lineRule="auto"/>
        <w:ind w:firstLine="567"/>
        <w:jc w:val="both"/>
        <w:rPr>
          <w:rFonts w:ascii="Times New Roman" w:hAnsi="Times New Roman" w:cs="Times New Roman"/>
          <w:color w:val="000000"/>
          <w:sz w:val="24"/>
          <w:szCs w:val="24"/>
          <w:lang w:eastAsia="en-US"/>
        </w:rPr>
      </w:pPr>
      <w:r w:rsidRPr="007F05A0">
        <w:rPr>
          <w:rFonts w:ascii="Times New Roman" w:hAnsi="Times New Roman" w:cs="Times New Roman"/>
          <w:color w:val="000000"/>
          <w:sz w:val="24"/>
          <w:szCs w:val="24"/>
          <w:lang w:eastAsia="en-US"/>
        </w:rPr>
        <w:t>- ООО «СЕАЛ» - планируется строительство завода по производству демпферов и уплотнительных колец. В рамках программы импортозамещения для реализации проекта компании предоставлен в аренду без проведения торгов земельный участок по льготной арендной ставке за 1 рубль, площадью 6,4 га. Общий объем инвестиций в проект: 71 млн.</w:t>
      </w:r>
      <w:r w:rsidR="0063474C">
        <w:rPr>
          <w:rFonts w:ascii="Times New Roman" w:hAnsi="Times New Roman" w:cs="Times New Roman"/>
          <w:color w:val="000000"/>
          <w:sz w:val="24"/>
          <w:szCs w:val="24"/>
          <w:lang w:eastAsia="en-US"/>
        </w:rPr>
        <w:t xml:space="preserve"> </w:t>
      </w:r>
      <w:r w:rsidRPr="007F05A0">
        <w:rPr>
          <w:rFonts w:ascii="Times New Roman" w:hAnsi="Times New Roman" w:cs="Times New Roman"/>
          <w:color w:val="000000"/>
          <w:sz w:val="24"/>
          <w:szCs w:val="24"/>
          <w:lang w:eastAsia="en-US"/>
        </w:rPr>
        <w:t>руб., создание новых рабочих мест - 21 чел., плановый срок реализации проекта - 2027 год.</w:t>
      </w:r>
    </w:p>
    <w:p w:rsidR="00182436" w:rsidRPr="007F05A0" w:rsidRDefault="00182436" w:rsidP="00182436">
      <w:pPr>
        <w:autoSpaceDE w:val="0"/>
        <w:autoSpaceDN w:val="0"/>
        <w:adjustRightInd w:val="0"/>
        <w:spacing w:after="0" w:line="240" w:lineRule="auto"/>
        <w:ind w:firstLine="567"/>
        <w:jc w:val="both"/>
        <w:rPr>
          <w:rFonts w:ascii="Times New Roman" w:hAnsi="Times New Roman" w:cs="Times New Roman"/>
          <w:color w:val="000000"/>
          <w:sz w:val="24"/>
          <w:szCs w:val="24"/>
          <w:lang w:eastAsia="en-US"/>
        </w:rPr>
      </w:pPr>
      <w:r w:rsidRPr="007F05A0">
        <w:rPr>
          <w:rFonts w:ascii="Times New Roman" w:hAnsi="Times New Roman" w:cs="Times New Roman"/>
          <w:color w:val="000000"/>
          <w:sz w:val="24"/>
          <w:szCs w:val="24"/>
          <w:lang w:eastAsia="en-US"/>
        </w:rPr>
        <w:t xml:space="preserve">Предприятия получившие земельные участки в 2023 году продолжают реализацию инвестиционных проектов по программе импортозамещения: </w:t>
      </w:r>
    </w:p>
    <w:p w:rsidR="00182436" w:rsidRPr="007F05A0" w:rsidRDefault="00182436" w:rsidP="00182436">
      <w:pPr>
        <w:autoSpaceDE w:val="0"/>
        <w:autoSpaceDN w:val="0"/>
        <w:adjustRightInd w:val="0"/>
        <w:spacing w:after="0" w:line="240" w:lineRule="auto"/>
        <w:ind w:firstLine="567"/>
        <w:jc w:val="both"/>
        <w:rPr>
          <w:rFonts w:ascii="Times New Roman" w:hAnsi="Times New Roman" w:cs="Times New Roman"/>
          <w:color w:val="000000"/>
          <w:sz w:val="24"/>
          <w:szCs w:val="24"/>
          <w:lang w:eastAsia="en-US"/>
        </w:rPr>
      </w:pPr>
      <w:r w:rsidRPr="007F05A0">
        <w:rPr>
          <w:rFonts w:ascii="Times New Roman" w:hAnsi="Times New Roman" w:cs="Times New Roman"/>
          <w:color w:val="000000"/>
          <w:sz w:val="24"/>
          <w:szCs w:val="24"/>
          <w:lang w:eastAsia="en-US"/>
        </w:rPr>
        <w:t>- ООО «ПК «ЕВРАТОН» - планируется строительство завода по изготовлению лакокрасочных материалов любой степени сложности, в т.ч. алкидные эмали, акриловые, эпоксидные и полиуретановые, а также производство огнезащитных составов и составов для наливных полов на современном отечественном сырье. В рамках программы импортозамещения для реализации проекта компания получила в аренду без проведения торгов земельный участок по льготной арендной ставке за 1 рубль. Общий объем инвестиций в проект: 50 млн. руб., создание новых рабочих мест - 50 чел., плановый срок реализации проекта - 2027 год.</w:t>
      </w:r>
    </w:p>
    <w:p w:rsidR="00182436" w:rsidRPr="007F05A0" w:rsidRDefault="00182436" w:rsidP="00182436">
      <w:pPr>
        <w:spacing w:after="0" w:line="240" w:lineRule="auto"/>
        <w:ind w:firstLine="567"/>
        <w:jc w:val="both"/>
        <w:rPr>
          <w:rFonts w:ascii="Times New Roman" w:hAnsi="Times New Roman" w:cs="Times New Roman"/>
          <w:sz w:val="24"/>
          <w:szCs w:val="24"/>
        </w:rPr>
      </w:pPr>
      <w:r w:rsidRPr="007F05A0">
        <w:rPr>
          <w:rFonts w:ascii="Times New Roman" w:hAnsi="Times New Roman" w:cs="Times New Roman"/>
          <w:sz w:val="24"/>
          <w:szCs w:val="24"/>
        </w:rPr>
        <w:t xml:space="preserve">Всего за время реализации программы </w:t>
      </w:r>
      <w:r w:rsidRPr="007F05A0">
        <w:rPr>
          <w:rFonts w:ascii="Times New Roman" w:hAnsi="Times New Roman" w:cs="Times New Roman"/>
          <w:color w:val="000000"/>
          <w:sz w:val="24"/>
          <w:szCs w:val="24"/>
          <w:lang w:eastAsia="en-US"/>
        </w:rPr>
        <w:t>«Земля за 1 рубль»</w:t>
      </w:r>
      <w:r w:rsidRPr="007F05A0">
        <w:rPr>
          <w:rFonts w:ascii="Times New Roman" w:hAnsi="Times New Roman" w:cs="Times New Roman"/>
          <w:sz w:val="24"/>
          <w:szCs w:val="24"/>
        </w:rPr>
        <w:t xml:space="preserve"> получили земельные участки по льготной арендной ставке 6 предприятий, в т.ч.</w:t>
      </w:r>
    </w:p>
    <w:p w:rsidR="00182436" w:rsidRPr="007F05A0" w:rsidRDefault="00182436" w:rsidP="00182436">
      <w:pPr>
        <w:spacing w:after="0" w:line="240" w:lineRule="auto"/>
        <w:ind w:firstLine="567"/>
        <w:jc w:val="both"/>
        <w:rPr>
          <w:rFonts w:ascii="Times New Roman" w:hAnsi="Times New Roman" w:cs="Times New Roman"/>
          <w:sz w:val="24"/>
          <w:szCs w:val="24"/>
        </w:rPr>
      </w:pPr>
      <w:r w:rsidRPr="007F05A0">
        <w:rPr>
          <w:rFonts w:ascii="Times New Roman" w:hAnsi="Times New Roman" w:cs="Times New Roman"/>
          <w:sz w:val="24"/>
          <w:szCs w:val="24"/>
        </w:rPr>
        <w:t>- ООО «Северный Океан» - производство по переработке слизистой оболочки тонкого кишечника (мукозы) животных, представляющее собой сырье содержащее неочищенный мукополисахарид эфира полисерной кислоты, используемое для получения Гепарина натрия. Проведены проектно-изыскательские работы, получены технические условия на подключение к газопроводу и разрешение на организацию съезда с автомагистрали, получено разрешения на строительство. Объем инвестиций по проекту порядка 970 млн. руб., планируется создание порядка 300 рабочих мест.  Срок реализации проекта – 2026 год.</w:t>
      </w:r>
    </w:p>
    <w:p w:rsidR="00182436" w:rsidRPr="007F05A0" w:rsidRDefault="00182436" w:rsidP="00182436">
      <w:pPr>
        <w:spacing w:after="0" w:line="240" w:lineRule="auto"/>
        <w:ind w:firstLine="567"/>
        <w:jc w:val="both"/>
        <w:rPr>
          <w:rFonts w:ascii="Times New Roman" w:hAnsi="Times New Roman" w:cs="Times New Roman"/>
          <w:sz w:val="24"/>
          <w:szCs w:val="24"/>
        </w:rPr>
      </w:pPr>
      <w:r w:rsidRPr="007F05A0">
        <w:rPr>
          <w:rFonts w:ascii="Times New Roman" w:hAnsi="Times New Roman" w:cs="Times New Roman"/>
          <w:sz w:val="24"/>
          <w:szCs w:val="24"/>
        </w:rPr>
        <w:t xml:space="preserve">- ООО «Элска» - производственно-складской комплекс по производству низковольтных комплексных устройств (НКУ), предназначенных для приема, учёта, распределения и управления электроэнергией; управления электроприводной техникой, обеспечения и автоматизации ввода аварийного энергоснабжения, а также защиты подключенного электрооборудования. В рамках программы импортозамещения для реализации проекта компания получила в аренду без проведения торгов земельный участок по льготной арендной </w:t>
      </w:r>
      <w:r w:rsidRPr="007F05A0">
        <w:rPr>
          <w:rFonts w:ascii="Times New Roman" w:hAnsi="Times New Roman" w:cs="Times New Roman"/>
          <w:sz w:val="24"/>
          <w:szCs w:val="24"/>
        </w:rPr>
        <w:lastRenderedPageBreak/>
        <w:t>ставке за 1 рубль, площадью 3 га. На текущий момент получены технические условия на подключение к электрическим сетям, к газопроводу, проведены проектно-изыскательские работы и получено разрешение на строительство производственно-складского комплекса. Объем инвестиций в проект – 71,4 млн. руб., создание новых рабочих мест – 20 ед. Срок реализации проекта – 2026 год.</w:t>
      </w:r>
    </w:p>
    <w:p w:rsidR="00182436" w:rsidRPr="007F05A0" w:rsidRDefault="00182436" w:rsidP="00182436">
      <w:pPr>
        <w:spacing w:after="0" w:line="240" w:lineRule="auto"/>
        <w:ind w:firstLine="567"/>
        <w:jc w:val="both"/>
        <w:rPr>
          <w:rFonts w:ascii="Times New Roman" w:hAnsi="Times New Roman" w:cs="Times New Roman"/>
          <w:sz w:val="24"/>
          <w:szCs w:val="24"/>
        </w:rPr>
      </w:pPr>
      <w:r w:rsidRPr="007F05A0">
        <w:rPr>
          <w:rFonts w:ascii="Times New Roman" w:hAnsi="Times New Roman" w:cs="Times New Roman"/>
          <w:sz w:val="24"/>
          <w:szCs w:val="24"/>
        </w:rPr>
        <w:t>- АО «Основа» - производство строительных металлоконструкций. Предприятие обеспечивает строительные объекты индивидуальными строительными металлоконструкциями любой сложности по всей России. В целях импортозамещения компанией ведется реализация проекта по производству опалубочных и модульных систем для промышленного, гражданского, дорожного, мостового и тоннельного строительства. Проект предполагает разработку, монтаж, техническое сопровождение и изготовление строительного оборудования из металла - опалубочных систем, модульных лесов для монолитных, монтажных и фасадных работ. Также планируется применить в конструкторской документации собственные интеллектуальные разработки и современные технологии металлообработки для производства изделий соответствующие аналогам строительного оборудования зарубежных компаний, внедрить технологию производства металлических изделий на оборудовании с максимальным уровнем автоматизации, производительности и качества. В рамках программы импортозамещения для реализации проекта компания получила в аренду без проведения торгов земельный участок по льготной арендной ставке за 1 рубль, площадью 6,5 га.  В настоявшее время ведутся проектно-изыскательские работы. Планируемый объем инвестиций по проекту – порядка 100 млн. руб., планируется создание порядка 20 рабочих мест.</w:t>
      </w:r>
    </w:p>
    <w:p w:rsidR="00182436" w:rsidRPr="007F05A0" w:rsidRDefault="00182436" w:rsidP="00182436">
      <w:pPr>
        <w:spacing w:after="0" w:line="240" w:lineRule="auto"/>
        <w:ind w:firstLine="567"/>
        <w:jc w:val="both"/>
        <w:rPr>
          <w:rFonts w:ascii="Times New Roman" w:hAnsi="Times New Roman" w:cs="Times New Roman"/>
          <w:sz w:val="24"/>
          <w:szCs w:val="24"/>
        </w:rPr>
      </w:pPr>
      <w:r w:rsidRPr="007F05A0">
        <w:rPr>
          <w:rFonts w:ascii="Times New Roman" w:hAnsi="Times New Roman" w:cs="Times New Roman"/>
          <w:sz w:val="24"/>
          <w:szCs w:val="24"/>
        </w:rPr>
        <w:t>- ООО «Балкан» - создание фабрики по производству деревянных паллет. Предполагаемое производство полностью замещает Польских производителей ARGUS SP.ZO.O. и EURO PALLETS, английское PONTRILAS PALLETS. В рамках программы импортозамещения для реализации проекта компания получила в аренду без проведения торгов земельный участок по льготной арендной ставке за 1 рубль, площадью 6 га. В настоящий момент ведутся проектно-изыскательские работы. Объем инвестиций в проект – 100 млн. руб., создание новых рабочих мест – 50 ед. Срок реализации проекта – 2023-2026 год.</w:t>
      </w:r>
    </w:p>
    <w:p w:rsidR="00182436" w:rsidRPr="007F05A0" w:rsidRDefault="00182436" w:rsidP="00182436">
      <w:pPr>
        <w:spacing w:after="0" w:line="240" w:lineRule="auto"/>
        <w:ind w:firstLine="567"/>
        <w:jc w:val="both"/>
        <w:rPr>
          <w:rFonts w:ascii="Times New Roman" w:hAnsi="Times New Roman" w:cs="Times New Roman"/>
          <w:color w:val="000000"/>
          <w:sz w:val="24"/>
          <w:szCs w:val="24"/>
          <w:u w:val="single"/>
        </w:rPr>
      </w:pPr>
      <w:r w:rsidRPr="007F05A0">
        <w:rPr>
          <w:rFonts w:ascii="Times New Roman" w:hAnsi="Times New Roman" w:cs="Times New Roman"/>
          <w:color w:val="000000"/>
          <w:sz w:val="24"/>
          <w:szCs w:val="24"/>
          <w:u w:val="single"/>
        </w:rPr>
        <w:t>В рамках привлечения новых инвесторов:</w:t>
      </w:r>
    </w:p>
    <w:p w:rsidR="00182436" w:rsidRPr="007F05A0" w:rsidRDefault="00182436" w:rsidP="00182436">
      <w:pPr>
        <w:spacing w:after="0" w:line="240" w:lineRule="auto"/>
        <w:ind w:firstLine="567"/>
        <w:jc w:val="both"/>
        <w:rPr>
          <w:rFonts w:ascii="Times New Roman" w:hAnsi="Times New Roman" w:cs="Times New Roman"/>
          <w:bCs/>
          <w:sz w:val="24"/>
          <w:szCs w:val="24"/>
        </w:rPr>
      </w:pPr>
      <w:r w:rsidRPr="007F05A0">
        <w:rPr>
          <w:rFonts w:ascii="Times New Roman" w:hAnsi="Times New Roman" w:cs="Times New Roman"/>
          <w:bCs/>
          <w:sz w:val="24"/>
          <w:szCs w:val="24"/>
        </w:rPr>
        <w:t>- ООО «СтулГруп» зарегистрировало обособленное подразделение в Воскресенске. Администрацией г.о. Воскресенск к рассмотрению предложены земельные участки по программе импортозамещения «Земля за 1 руб.» площадью 2 га. В целях сокращения сроков запуска производства, инвестором принято решение о приобретении в собственность имущественного комплекса в с. Барановское. Предприятие планирует создать производство по изготовлению столовых стульев с металлокаркасом. Объем инвестиций – 93 млн. руб., планируемое количество новых рабочих мест – 150. Срок реализации проекта – 2024-2026 гг.;</w:t>
      </w:r>
    </w:p>
    <w:p w:rsidR="00182436" w:rsidRPr="007F05A0" w:rsidRDefault="00182436" w:rsidP="00182436">
      <w:pPr>
        <w:spacing w:after="0" w:line="240" w:lineRule="auto"/>
        <w:ind w:firstLine="567"/>
        <w:jc w:val="both"/>
        <w:rPr>
          <w:rFonts w:ascii="Times New Roman" w:hAnsi="Times New Roman" w:cs="Times New Roman"/>
          <w:bCs/>
          <w:sz w:val="24"/>
          <w:szCs w:val="24"/>
        </w:rPr>
      </w:pPr>
      <w:r w:rsidRPr="007F05A0">
        <w:rPr>
          <w:rFonts w:ascii="Times New Roman" w:hAnsi="Times New Roman" w:cs="Times New Roman"/>
          <w:bCs/>
          <w:sz w:val="24"/>
          <w:szCs w:val="24"/>
        </w:rPr>
        <w:t>- ООО «Хорловские полимеры» - инвесторы зарегистрировали юридическое лицо на территории г.о. Воскресенск. В рамках импортозамещения для реализации проекта по производству пластмасс и синтетических смол в первичных формах компания приобрела земельно-имущественный комплекс. Объем инвестиций - 150 млн. руб., планируемое количество новых рабочих мест - 60 чел., плановый срок реализации проекта – 2024-2026 гг.</w:t>
      </w:r>
    </w:p>
    <w:p w:rsidR="00182436" w:rsidRPr="007F05A0" w:rsidRDefault="00182436" w:rsidP="00182436">
      <w:pPr>
        <w:spacing w:after="0" w:line="240" w:lineRule="auto"/>
        <w:ind w:firstLine="567"/>
        <w:jc w:val="both"/>
        <w:rPr>
          <w:rFonts w:ascii="Times New Roman" w:hAnsi="Times New Roman" w:cs="Times New Roman"/>
          <w:color w:val="000000"/>
          <w:sz w:val="24"/>
          <w:szCs w:val="24"/>
          <w:lang w:eastAsia="ar-SA"/>
        </w:rPr>
      </w:pPr>
      <w:r w:rsidRPr="007F05A0">
        <w:rPr>
          <w:rFonts w:ascii="Times New Roman" w:hAnsi="Times New Roman" w:cs="Times New Roman"/>
          <w:bCs/>
          <w:sz w:val="24"/>
          <w:szCs w:val="24"/>
        </w:rPr>
        <w:t xml:space="preserve">Потенциальным инвесторам на постоянной основе оказывается консультационная, методическая и организационная поддержка по вопросам, связанным с реализацией проектов. </w:t>
      </w:r>
      <w:r w:rsidRPr="007F05A0">
        <w:rPr>
          <w:rFonts w:ascii="Times New Roman" w:hAnsi="Times New Roman" w:cs="Times New Roman"/>
          <w:color w:val="000000"/>
          <w:sz w:val="24"/>
          <w:szCs w:val="24"/>
          <w:lang w:eastAsia="ar-SA"/>
        </w:rPr>
        <w:t>Малый и средний бизнес.;</w:t>
      </w:r>
    </w:p>
    <w:p w:rsidR="00182436" w:rsidRPr="007F05A0" w:rsidRDefault="00182436" w:rsidP="00182436">
      <w:pPr>
        <w:spacing w:after="0" w:line="240" w:lineRule="auto"/>
        <w:ind w:firstLine="567"/>
        <w:jc w:val="both"/>
        <w:rPr>
          <w:rFonts w:ascii="Times New Roman" w:hAnsi="Times New Roman" w:cs="Times New Roman"/>
          <w:color w:val="000000"/>
          <w:sz w:val="24"/>
          <w:szCs w:val="24"/>
          <w:lang w:eastAsia="ar-SA"/>
        </w:rPr>
      </w:pPr>
      <w:r w:rsidRPr="007F05A0">
        <w:rPr>
          <w:rFonts w:ascii="Times New Roman" w:hAnsi="Times New Roman" w:cs="Times New Roman"/>
          <w:color w:val="000000"/>
          <w:sz w:val="24"/>
          <w:szCs w:val="24"/>
          <w:lang w:eastAsia="ar-SA"/>
        </w:rPr>
        <w:t>- ООО «МГ Воскресенск»</w:t>
      </w:r>
      <w:r w:rsidRPr="007F05A0">
        <w:rPr>
          <w:rFonts w:ascii="Times New Roman" w:eastAsia="Times New Roman" w:hAnsi="Times New Roman" w:cs="Times New Roman"/>
          <w:sz w:val="24"/>
          <w:szCs w:val="24"/>
        </w:rPr>
        <w:t xml:space="preserve"> </w:t>
      </w:r>
      <w:r w:rsidRPr="007F05A0">
        <w:rPr>
          <w:rFonts w:ascii="Times New Roman" w:hAnsi="Times New Roman" w:cs="Times New Roman"/>
          <w:color w:val="000000"/>
          <w:sz w:val="24"/>
          <w:szCs w:val="24"/>
          <w:lang w:eastAsia="ar-SA"/>
        </w:rPr>
        <w:t>- инвесторы зарегистрировали юридическое лицо на территории г.о. Воскресенск. В рамках импортозамещения, для реализации проекта, планируется строительство завода по производству высокотехнологичных стеклопакетов специального назначения, в том числе архитектурного стекла различного вида обработки.  Объем инвестиций - 400 млн. руб., планируемое количество новых рабочих мест - 45 чел., плановый срок реализации проекта – 2025-2028 гг.</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Малый бизнес – один из важнейших факторов экономического роста. Сегодня он решает многие социальные проблемы развития общества, создает новые рабочие места, расширяет </w:t>
      </w:r>
      <w:r w:rsidRPr="007F05A0">
        <w:rPr>
          <w:rFonts w:ascii="Times New Roman" w:eastAsia="Times New Roman" w:hAnsi="Times New Roman" w:cs="Times New Roman"/>
          <w:sz w:val="24"/>
          <w:szCs w:val="24"/>
        </w:rPr>
        <w:lastRenderedPageBreak/>
        <w:t xml:space="preserve">спектр предоставляемых товаров и услуг, поддерживает оптимальный уровень конкурентной среды и т.д. </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Согласно данным Единого реестра субъектов малого и среднего предпринимательства Федеральной налоговой службы РФ, на 01.01.2025 года в городском округе Воскресенск осуществляют деятельность 5586 субъектов малого и среднего бизнеса, в том числе: </w:t>
      </w:r>
    </w:p>
    <w:p w:rsidR="00182436" w:rsidRPr="007F05A0" w:rsidRDefault="00182436" w:rsidP="00182436">
      <w:pPr>
        <w:spacing w:after="0" w:line="240" w:lineRule="auto"/>
        <w:ind w:firstLine="567"/>
        <w:jc w:val="both"/>
        <w:rPr>
          <w:rFonts w:ascii="Times New Roman" w:hAnsi="Times New Roman" w:cs="Times New Roman"/>
          <w:sz w:val="24"/>
          <w:szCs w:val="24"/>
        </w:rPr>
      </w:pPr>
      <w:r w:rsidRPr="007F05A0">
        <w:rPr>
          <w:rFonts w:ascii="Times New Roman" w:hAnsi="Times New Roman" w:cs="Times New Roman"/>
          <w:sz w:val="24"/>
          <w:szCs w:val="24"/>
        </w:rPr>
        <w:t>Микропредприятия –1271;</w:t>
      </w:r>
    </w:p>
    <w:p w:rsidR="00182436" w:rsidRPr="007F05A0" w:rsidRDefault="00182436" w:rsidP="00182436">
      <w:pPr>
        <w:spacing w:after="0" w:line="240" w:lineRule="auto"/>
        <w:ind w:firstLine="567"/>
        <w:jc w:val="both"/>
        <w:rPr>
          <w:rFonts w:ascii="Times New Roman" w:hAnsi="Times New Roman" w:cs="Times New Roman"/>
          <w:sz w:val="24"/>
          <w:szCs w:val="24"/>
        </w:rPr>
      </w:pPr>
      <w:r w:rsidRPr="007F05A0">
        <w:rPr>
          <w:rFonts w:ascii="Times New Roman" w:hAnsi="Times New Roman" w:cs="Times New Roman"/>
          <w:sz w:val="24"/>
          <w:szCs w:val="24"/>
        </w:rPr>
        <w:t>Малые предприятия – 122;</w:t>
      </w:r>
    </w:p>
    <w:p w:rsidR="00182436" w:rsidRPr="007F05A0" w:rsidRDefault="00182436" w:rsidP="00182436">
      <w:pPr>
        <w:spacing w:after="0" w:line="240" w:lineRule="auto"/>
        <w:ind w:firstLine="567"/>
        <w:jc w:val="both"/>
        <w:rPr>
          <w:rFonts w:ascii="Times New Roman" w:hAnsi="Times New Roman" w:cs="Times New Roman"/>
          <w:sz w:val="24"/>
          <w:szCs w:val="24"/>
        </w:rPr>
      </w:pPr>
      <w:r w:rsidRPr="007F05A0">
        <w:rPr>
          <w:rFonts w:ascii="Times New Roman" w:hAnsi="Times New Roman" w:cs="Times New Roman"/>
          <w:sz w:val="24"/>
          <w:szCs w:val="24"/>
        </w:rPr>
        <w:t>Средние предприятия – 11;</w:t>
      </w:r>
    </w:p>
    <w:p w:rsidR="00182436" w:rsidRPr="007F05A0" w:rsidRDefault="00182436" w:rsidP="00182436">
      <w:pPr>
        <w:spacing w:after="0" w:line="240" w:lineRule="auto"/>
        <w:ind w:firstLine="567"/>
        <w:jc w:val="both"/>
        <w:rPr>
          <w:rFonts w:ascii="Times New Roman" w:hAnsi="Times New Roman" w:cs="Times New Roman"/>
          <w:sz w:val="24"/>
          <w:szCs w:val="24"/>
        </w:rPr>
      </w:pPr>
      <w:r w:rsidRPr="007F05A0">
        <w:rPr>
          <w:rFonts w:ascii="Times New Roman" w:hAnsi="Times New Roman" w:cs="Times New Roman"/>
          <w:sz w:val="24"/>
          <w:szCs w:val="24"/>
        </w:rPr>
        <w:t>Индивидуальные предприниматели – 4182.</w:t>
      </w:r>
    </w:p>
    <w:p w:rsidR="00182436" w:rsidRPr="007F05A0" w:rsidRDefault="00182436" w:rsidP="00182436">
      <w:pPr>
        <w:spacing w:after="0" w:line="240" w:lineRule="auto"/>
        <w:ind w:firstLine="567"/>
        <w:jc w:val="both"/>
        <w:rPr>
          <w:rFonts w:ascii="Times New Roman" w:hAnsi="Times New Roman" w:cs="Times New Roman"/>
          <w:sz w:val="24"/>
          <w:szCs w:val="24"/>
          <w:lang w:eastAsia="ar-SA"/>
        </w:rPr>
      </w:pPr>
      <w:r w:rsidRPr="007F05A0">
        <w:rPr>
          <w:rFonts w:ascii="Times New Roman" w:hAnsi="Times New Roman" w:cs="Times New Roman"/>
          <w:sz w:val="24"/>
          <w:szCs w:val="24"/>
          <w:lang w:eastAsia="ar-SA"/>
        </w:rPr>
        <w:t xml:space="preserve">Структура малых и средних предприятий по видам экономической деятельности в 2024 году распределилась следующим образом: </w:t>
      </w:r>
    </w:p>
    <w:p w:rsidR="00182436" w:rsidRPr="007F05A0" w:rsidRDefault="00182436" w:rsidP="00182436">
      <w:pPr>
        <w:spacing w:after="0" w:line="240" w:lineRule="auto"/>
        <w:ind w:firstLine="567"/>
        <w:jc w:val="both"/>
        <w:rPr>
          <w:rFonts w:ascii="Times New Roman" w:hAnsi="Times New Roman" w:cs="Times New Roman"/>
          <w:sz w:val="24"/>
          <w:szCs w:val="24"/>
          <w:lang w:eastAsia="ar-SA"/>
        </w:rPr>
      </w:pPr>
      <w:r w:rsidRPr="007F05A0">
        <w:rPr>
          <w:rFonts w:ascii="Times New Roman" w:hAnsi="Times New Roman" w:cs="Times New Roman"/>
          <w:sz w:val="24"/>
          <w:szCs w:val="24"/>
          <w:lang w:eastAsia="ar-SA"/>
        </w:rPr>
        <w:t>Предприятия оптовой и розничной торговли – 31%</w:t>
      </w:r>
    </w:p>
    <w:p w:rsidR="00182436" w:rsidRPr="007F05A0" w:rsidRDefault="00182436" w:rsidP="00182436">
      <w:pPr>
        <w:spacing w:after="0" w:line="240" w:lineRule="auto"/>
        <w:ind w:firstLine="567"/>
        <w:jc w:val="both"/>
        <w:rPr>
          <w:rFonts w:ascii="Times New Roman" w:hAnsi="Times New Roman" w:cs="Times New Roman"/>
          <w:sz w:val="24"/>
          <w:szCs w:val="24"/>
          <w:lang w:eastAsia="ar-SA"/>
        </w:rPr>
      </w:pPr>
      <w:r w:rsidRPr="007F05A0">
        <w:rPr>
          <w:rFonts w:ascii="Times New Roman" w:hAnsi="Times New Roman" w:cs="Times New Roman"/>
          <w:sz w:val="24"/>
          <w:szCs w:val="24"/>
          <w:lang w:eastAsia="ar-SA"/>
        </w:rPr>
        <w:t xml:space="preserve">Сфера обрабатывающих производств – 18,0% </w:t>
      </w:r>
    </w:p>
    <w:p w:rsidR="00182436" w:rsidRPr="007F05A0" w:rsidRDefault="00182436" w:rsidP="00182436">
      <w:pPr>
        <w:spacing w:after="0" w:line="240" w:lineRule="auto"/>
        <w:ind w:firstLine="567"/>
        <w:jc w:val="both"/>
        <w:rPr>
          <w:rFonts w:ascii="Times New Roman" w:hAnsi="Times New Roman" w:cs="Times New Roman"/>
          <w:sz w:val="24"/>
          <w:szCs w:val="24"/>
          <w:lang w:eastAsia="ar-SA"/>
        </w:rPr>
      </w:pPr>
      <w:r w:rsidRPr="007F05A0">
        <w:rPr>
          <w:rFonts w:ascii="Times New Roman" w:hAnsi="Times New Roman" w:cs="Times New Roman"/>
          <w:sz w:val="24"/>
          <w:szCs w:val="24"/>
          <w:lang w:eastAsia="ar-SA"/>
        </w:rPr>
        <w:t>Строительные предприятия – 11%</w:t>
      </w:r>
    </w:p>
    <w:p w:rsidR="00182436" w:rsidRPr="007F05A0" w:rsidRDefault="00182436" w:rsidP="00182436">
      <w:pPr>
        <w:spacing w:after="0" w:line="240" w:lineRule="auto"/>
        <w:ind w:firstLine="567"/>
        <w:jc w:val="both"/>
        <w:rPr>
          <w:rFonts w:ascii="Times New Roman" w:hAnsi="Times New Roman" w:cs="Times New Roman"/>
          <w:sz w:val="24"/>
          <w:szCs w:val="24"/>
          <w:lang w:eastAsia="ar-SA"/>
        </w:rPr>
      </w:pPr>
      <w:r w:rsidRPr="007F05A0">
        <w:rPr>
          <w:rFonts w:ascii="Times New Roman" w:hAnsi="Times New Roman" w:cs="Times New Roman"/>
          <w:sz w:val="24"/>
          <w:szCs w:val="24"/>
          <w:lang w:eastAsia="ar-SA"/>
        </w:rPr>
        <w:t>Предприятия транспорта и связи – 9%</w:t>
      </w:r>
    </w:p>
    <w:p w:rsidR="00182436" w:rsidRPr="007F05A0" w:rsidRDefault="00182436" w:rsidP="00182436">
      <w:pPr>
        <w:spacing w:after="0" w:line="240" w:lineRule="auto"/>
        <w:ind w:firstLine="567"/>
        <w:jc w:val="both"/>
        <w:rPr>
          <w:rFonts w:ascii="Times New Roman" w:hAnsi="Times New Roman" w:cs="Times New Roman"/>
          <w:sz w:val="24"/>
          <w:szCs w:val="24"/>
          <w:lang w:eastAsia="ar-SA"/>
        </w:rPr>
      </w:pPr>
      <w:r w:rsidRPr="007F05A0">
        <w:rPr>
          <w:rFonts w:ascii="Times New Roman" w:hAnsi="Times New Roman" w:cs="Times New Roman"/>
          <w:sz w:val="24"/>
          <w:szCs w:val="24"/>
          <w:lang w:eastAsia="ar-SA"/>
        </w:rPr>
        <w:t>Предприятия, занимающиеся операциями с недвижимым имуществом, арендой и предоставлением услуг –11%</w:t>
      </w:r>
    </w:p>
    <w:p w:rsidR="00182436" w:rsidRPr="007F05A0" w:rsidRDefault="00182436" w:rsidP="00182436">
      <w:pPr>
        <w:spacing w:after="0" w:line="240" w:lineRule="auto"/>
        <w:ind w:firstLine="567"/>
        <w:jc w:val="both"/>
        <w:rPr>
          <w:rFonts w:ascii="Times New Roman" w:hAnsi="Times New Roman" w:cs="Times New Roman"/>
          <w:sz w:val="24"/>
          <w:szCs w:val="24"/>
          <w:lang w:eastAsia="ar-SA"/>
        </w:rPr>
      </w:pPr>
      <w:r w:rsidRPr="007F05A0">
        <w:rPr>
          <w:rFonts w:ascii="Times New Roman" w:hAnsi="Times New Roman" w:cs="Times New Roman"/>
          <w:sz w:val="24"/>
          <w:szCs w:val="24"/>
          <w:lang w:eastAsia="ar-SA"/>
        </w:rPr>
        <w:t>В области творчества, спорта, отдыха, развлечений, туризма – 1%</w:t>
      </w:r>
    </w:p>
    <w:p w:rsidR="00182436" w:rsidRPr="007F05A0" w:rsidRDefault="00182436" w:rsidP="00182436">
      <w:pPr>
        <w:spacing w:after="0" w:line="240" w:lineRule="auto"/>
        <w:ind w:firstLine="567"/>
        <w:jc w:val="both"/>
        <w:rPr>
          <w:rFonts w:ascii="Times New Roman" w:hAnsi="Times New Roman" w:cs="Times New Roman"/>
          <w:sz w:val="24"/>
          <w:szCs w:val="24"/>
          <w:lang w:eastAsia="ar-SA"/>
        </w:rPr>
      </w:pPr>
      <w:r w:rsidRPr="007F05A0">
        <w:rPr>
          <w:rFonts w:ascii="Times New Roman" w:hAnsi="Times New Roman" w:cs="Times New Roman"/>
          <w:sz w:val="24"/>
          <w:szCs w:val="24"/>
          <w:lang w:eastAsia="ar-SA"/>
        </w:rPr>
        <w:t>Сельское хозяйство, охота и лесное хозяйство – 2%</w:t>
      </w:r>
    </w:p>
    <w:p w:rsidR="00182436" w:rsidRPr="007F05A0" w:rsidRDefault="00182436" w:rsidP="00182436">
      <w:pPr>
        <w:autoSpaceDE w:val="0"/>
        <w:autoSpaceDN w:val="0"/>
        <w:adjustRightInd w:val="0"/>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Прочее – 17%.</w:t>
      </w:r>
    </w:p>
    <w:p w:rsidR="00182436" w:rsidRPr="007F05A0" w:rsidRDefault="00182436" w:rsidP="00182436">
      <w:pPr>
        <w:spacing w:after="0" w:line="240" w:lineRule="auto"/>
        <w:ind w:right="-1" w:firstLine="567"/>
        <w:contextualSpacing/>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Среднесписочная численность сотрудников предприятий малого бизнеса </w:t>
      </w:r>
      <w:r w:rsidRPr="007F05A0">
        <w:rPr>
          <w:rFonts w:ascii="Times New Roman" w:hAnsi="Times New Roman" w:cs="Times New Roman"/>
          <w:sz w:val="24"/>
          <w:szCs w:val="24"/>
          <w:lang w:eastAsia="ar-SA"/>
        </w:rPr>
        <w:t xml:space="preserve">остается на уровне предыдущих лет и </w:t>
      </w:r>
      <w:r w:rsidRPr="007F05A0">
        <w:rPr>
          <w:rFonts w:ascii="Times New Roman" w:eastAsia="Times New Roman" w:hAnsi="Times New Roman" w:cs="Times New Roman"/>
          <w:sz w:val="24"/>
          <w:szCs w:val="24"/>
        </w:rPr>
        <w:t>составляет порядка 8,4 тыс. чел. (без учета индивидуальных предпринимателей).</w:t>
      </w:r>
    </w:p>
    <w:p w:rsidR="00182436" w:rsidRPr="007F05A0" w:rsidRDefault="00182436" w:rsidP="00182436">
      <w:pPr>
        <w:spacing w:after="0" w:line="240" w:lineRule="auto"/>
        <w:ind w:firstLine="567"/>
        <w:jc w:val="both"/>
        <w:rPr>
          <w:rFonts w:ascii="Times New Roman" w:hAnsi="Times New Roman" w:cs="Times New Roman"/>
          <w:sz w:val="24"/>
          <w:szCs w:val="24"/>
          <w:lang w:eastAsia="ar-SA"/>
        </w:rPr>
      </w:pPr>
      <w:r w:rsidRPr="007F05A0">
        <w:rPr>
          <w:rFonts w:ascii="Times New Roman" w:hAnsi="Times New Roman" w:cs="Times New Roman"/>
          <w:sz w:val="24"/>
          <w:szCs w:val="24"/>
          <w:lang w:eastAsia="ar-SA"/>
        </w:rPr>
        <w:t>В 2024 году на территории округа зарегистрировано 1011 новых субъектов малого и среднего предпринимательства, из них 115 - юридические лица.</w:t>
      </w:r>
    </w:p>
    <w:p w:rsidR="00182436" w:rsidRPr="007F05A0" w:rsidRDefault="00182436" w:rsidP="00182436">
      <w:pPr>
        <w:autoSpaceDE w:val="0"/>
        <w:autoSpaceDN w:val="0"/>
        <w:adjustRightInd w:val="0"/>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color w:val="000000"/>
          <w:sz w:val="24"/>
          <w:szCs w:val="24"/>
          <w:lang w:eastAsia="ar-SA"/>
        </w:rPr>
        <w:t>Таким образом, по данным Единого реестра субъектов малого и среднего предпринимательства инспекции Федеральной налоговой службы России число субъектов МСП в расчете на 10 тыс. человек населения составило 347,49 ед.</w:t>
      </w:r>
      <w:r w:rsidRPr="007F05A0">
        <w:rPr>
          <w:rFonts w:ascii="Times New Roman" w:eastAsia="Times New Roman" w:hAnsi="Times New Roman" w:cs="Times New Roman"/>
          <w:sz w:val="24"/>
          <w:szCs w:val="24"/>
        </w:rPr>
        <w:t xml:space="preserve"> </w:t>
      </w:r>
      <w:r w:rsidRPr="007F05A0">
        <w:rPr>
          <w:rFonts w:ascii="Times New Roman" w:hAnsi="Times New Roman" w:cs="Times New Roman"/>
          <w:color w:val="000000"/>
          <w:sz w:val="24"/>
          <w:szCs w:val="24"/>
          <w:lang w:eastAsia="ar-SA"/>
        </w:rPr>
        <w:t xml:space="preserve">Численность занятых на предприятиях малого и среднего предпринимательства составляет 8,4 тыс. человек.  </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На территории городского округа Воскресенск реализуется муниципальная программа «Предпринимательство». </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Приоритетными направлениями реализации мероприятий Программы являются:</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финансовая поддержка субъектов малого и среднего предпринимательства (далее – МСП);</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информационно-консультационная поддержка субъектов МСП.</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Для осуществления финансовых мер поддержек бизнеса в Подмосковье, в 2024 году из бюджета городского округа Воскресенск в рамках муниципальной программы «Предпринимательство» финансовую поддержку на модернизацию производства получили    3 предпринимателя городского округа Воскресенск</w:t>
      </w:r>
      <w:r w:rsidRPr="007F05A0">
        <w:rPr>
          <w:rFonts w:ascii="Times New Roman" w:eastAsia="Times New Roman" w:hAnsi="Times New Roman" w:cs="Times New Roman"/>
          <w:color w:val="000000"/>
          <w:sz w:val="24"/>
          <w:szCs w:val="24"/>
        </w:rPr>
        <w:t xml:space="preserve"> на сумму 2 млн. руб. </w:t>
      </w:r>
      <w:r w:rsidRPr="007F05A0">
        <w:rPr>
          <w:rFonts w:ascii="Times New Roman" w:eastAsia="Times New Roman" w:hAnsi="Times New Roman" w:cs="Times New Roman"/>
          <w:sz w:val="24"/>
          <w:szCs w:val="24"/>
        </w:rPr>
        <w:t>В целях реализации мероприятия Программы «Частичная компенсация субъектам малого и среднего предпринимательства затрат, связанных с приобретением оборудования» проведены конкурсные процедуры по финансовой поддержке субъектов МСП. Заявки принимались с   30 сентября 2024 года по 29 октября 2024 года в электронном виде посредством портала государственных услуг (РПГУ). В рамках конкурса возмещению подлежит 50% суммы затрат, произведенных на закупку нового оборудования. Результатом предоставления субсидии является создание новых рабочих мест.</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hAnsi="Times New Roman" w:cs="Times New Roman"/>
          <w:sz w:val="24"/>
          <w:szCs w:val="24"/>
          <w:lang w:eastAsia="ar-SA"/>
        </w:rPr>
        <w:t>В рамках предоставления субъектам малого и среднего предпринимательства мест для размещения нестационарных торговых объектов без проведения торгов на льготных условиях на территории парков культуры и отдыха за 2024 год в г.о. Воскресенск заключено 2 договора по размещению торговых автоматов и торговых селфиматов.</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рамках информационно-консультационной поддержки субъектов МСП управлением инвестиций, промышленности и торговли на постоянной основе проводятся мероприятия по популяризации мер поддержки: организуются встречи с бизнес-сообществом, проводятся </w:t>
      </w:r>
      <w:r w:rsidRPr="007F05A0">
        <w:rPr>
          <w:rFonts w:ascii="Times New Roman" w:eastAsia="Times New Roman" w:hAnsi="Times New Roman" w:cs="Times New Roman"/>
          <w:sz w:val="24"/>
          <w:szCs w:val="24"/>
        </w:rPr>
        <w:lastRenderedPageBreak/>
        <w:t xml:space="preserve">мероприятия с сообществом «Нежный бизнес», осуществляется информирование посредством социальных сетей, наполнением информационных стендов, размещением наружной рекламы. </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2024 году консультационные услуги по различным вопросам ведения предпринимательской деятельности оказаны более 300 субъектам МСП (потенциальным и действующим), в том числе:</w:t>
      </w:r>
    </w:p>
    <w:p w:rsidR="00182436" w:rsidRPr="007F05A0" w:rsidRDefault="00182436" w:rsidP="00B83261">
      <w:pPr>
        <w:numPr>
          <w:ilvl w:val="0"/>
          <w:numId w:val="33"/>
        </w:numPr>
        <w:spacing w:after="0" w:line="240" w:lineRule="auto"/>
        <w:ind w:left="0"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132 консультаций – уникальных, т.е. оказаны впервые обратившимся лицам;</w:t>
      </w:r>
    </w:p>
    <w:p w:rsidR="00182436" w:rsidRPr="007F05A0" w:rsidRDefault="00182436" w:rsidP="00B83261">
      <w:pPr>
        <w:numPr>
          <w:ilvl w:val="0"/>
          <w:numId w:val="33"/>
        </w:numPr>
        <w:spacing w:after="0" w:line="240" w:lineRule="auto"/>
        <w:ind w:left="0"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70 консультаций – физическим лицам, заинтересованным в начале осуществления предпринимательской деятельности;</w:t>
      </w:r>
    </w:p>
    <w:p w:rsidR="00182436" w:rsidRPr="007F05A0" w:rsidRDefault="00182436" w:rsidP="00B83261">
      <w:pPr>
        <w:numPr>
          <w:ilvl w:val="0"/>
          <w:numId w:val="33"/>
        </w:numPr>
        <w:spacing w:after="0" w:line="240" w:lineRule="auto"/>
        <w:ind w:left="0"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76 консультации – самозанятым гражданам;</w:t>
      </w:r>
    </w:p>
    <w:p w:rsidR="00182436" w:rsidRPr="007F05A0" w:rsidRDefault="00182436" w:rsidP="00B83261">
      <w:pPr>
        <w:numPr>
          <w:ilvl w:val="0"/>
          <w:numId w:val="33"/>
        </w:numPr>
        <w:spacing w:after="0" w:line="240" w:lineRule="auto"/>
        <w:ind w:left="0"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22 единицы – количество созданных субъектов МСП из числа обратившихся физ. лиц; </w:t>
      </w:r>
    </w:p>
    <w:p w:rsidR="00182436" w:rsidRPr="007F05A0" w:rsidRDefault="00182436" w:rsidP="00B83261">
      <w:pPr>
        <w:numPr>
          <w:ilvl w:val="0"/>
          <w:numId w:val="33"/>
        </w:numPr>
        <w:spacing w:after="0" w:line="240" w:lineRule="auto"/>
        <w:ind w:left="0"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54 единицы – скоринговых оценок бизнеса;</w:t>
      </w:r>
    </w:p>
    <w:p w:rsidR="00182436" w:rsidRPr="007F05A0" w:rsidRDefault="00182436" w:rsidP="00B83261">
      <w:pPr>
        <w:numPr>
          <w:ilvl w:val="0"/>
          <w:numId w:val="33"/>
        </w:numPr>
        <w:spacing w:after="0" w:line="240" w:lineRule="auto"/>
        <w:ind w:left="0"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120 единиц – предоставленные услуги по регистрации на Цифровой Платформе МСП.</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2024 году проведены встречи руководства городского округа Воскресенск с руководителями предприятий с представителями ИФНС по г. Воскресенску, Воскресенской городской прокуратуры, Уполномоченным по защите прав предпринимателей                      г.о. Воскресенск. На встречах предприниматели получили ответы на различные вопросы, касающиеся ведения предпринимательской деятельности, сдачи отчетности, изменениях в налоговом законодательстве, получения финансовой поддержки (субсидий) и привлечения заемных средств, а также по общеправовым и юридическим вопросам. Большинство консультаций по вопросам ведения бизнеса осуществлялись посредством телефонных звонков, электронной почты, социальных сетей и мессенджеров. </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Также руководством округа на постоянной основе проводятся выездные мероприятия на предприятия городского округа Воскресенск в целях информирования об актуальных мерах поддержки, реализации национального проекта «Производительность труда».</w:t>
      </w:r>
    </w:p>
    <w:p w:rsidR="00182436" w:rsidRPr="0063474C" w:rsidRDefault="00182436" w:rsidP="0063474C">
      <w:pPr>
        <w:spacing w:after="0" w:line="240" w:lineRule="auto"/>
        <w:ind w:firstLine="567"/>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sz w:val="24"/>
          <w:szCs w:val="24"/>
        </w:rPr>
        <w:t>На регулярной основе осуществляется информирование предпринимателей                        о планируемых к проведению тематических конференций, семинаров, тренингов и круглых столов, а также предстоящих региональных и общероссийских образовательных мероприятиях посредством интернет-ресурсов и адресной рассылки презентационных материалов.</w:t>
      </w:r>
    </w:p>
    <w:p w:rsidR="00726687" w:rsidRDefault="00726687" w:rsidP="00182436">
      <w:pPr>
        <w:spacing w:after="0" w:line="240" w:lineRule="auto"/>
        <w:jc w:val="center"/>
        <w:rPr>
          <w:rFonts w:ascii="Times New Roman" w:eastAsia="Times New Roman" w:hAnsi="Times New Roman" w:cs="Times New Roman"/>
          <w:b/>
          <w:color w:val="000000"/>
          <w:sz w:val="24"/>
          <w:szCs w:val="24"/>
        </w:rPr>
      </w:pPr>
    </w:p>
    <w:p w:rsidR="00182436" w:rsidRPr="007F05A0" w:rsidRDefault="00182436" w:rsidP="00182436">
      <w:pPr>
        <w:spacing w:after="0" w:line="240" w:lineRule="auto"/>
        <w:jc w:val="center"/>
        <w:rPr>
          <w:rFonts w:ascii="Times New Roman" w:eastAsia="Times New Roman" w:hAnsi="Times New Roman" w:cs="Times New Roman"/>
          <w:b/>
          <w:color w:val="000000"/>
          <w:sz w:val="24"/>
          <w:szCs w:val="24"/>
        </w:rPr>
      </w:pPr>
      <w:r w:rsidRPr="007F05A0">
        <w:rPr>
          <w:rFonts w:ascii="Times New Roman" w:eastAsia="Times New Roman" w:hAnsi="Times New Roman" w:cs="Times New Roman"/>
          <w:b/>
          <w:color w:val="000000"/>
          <w:sz w:val="24"/>
          <w:szCs w:val="24"/>
        </w:rPr>
        <w:t>Раздел 2.</w:t>
      </w:r>
    </w:p>
    <w:p w:rsidR="00182436" w:rsidRPr="007F05A0" w:rsidRDefault="00182436" w:rsidP="00182436">
      <w:pPr>
        <w:spacing w:after="0" w:line="240" w:lineRule="auto"/>
        <w:jc w:val="center"/>
        <w:rPr>
          <w:rFonts w:ascii="Times New Roman" w:eastAsia="Times New Roman" w:hAnsi="Times New Roman" w:cs="Times New Roman"/>
          <w:b/>
          <w:color w:val="000000"/>
          <w:sz w:val="24"/>
          <w:szCs w:val="24"/>
        </w:rPr>
      </w:pPr>
      <w:r w:rsidRPr="007F05A0">
        <w:rPr>
          <w:rFonts w:ascii="Times New Roman" w:eastAsia="Times New Roman" w:hAnsi="Times New Roman" w:cs="Times New Roman"/>
          <w:b/>
          <w:color w:val="000000"/>
          <w:sz w:val="24"/>
          <w:szCs w:val="24"/>
        </w:rPr>
        <w:t>Задачи по развитию отраслей на 2025 год</w:t>
      </w:r>
    </w:p>
    <w:p w:rsidR="00182436" w:rsidRPr="007F05A0" w:rsidRDefault="00182436" w:rsidP="00182436">
      <w:pPr>
        <w:spacing w:after="0" w:line="240" w:lineRule="auto"/>
        <w:jc w:val="center"/>
        <w:rPr>
          <w:rFonts w:ascii="Times New Roman" w:eastAsia="Times New Roman" w:hAnsi="Times New Roman" w:cs="Times New Roman"/>
          <w:b/>
          <w:color w:val="000000"/>
          <w:sz w:val="24"/>
          <w:szCs w:val="24"/>
        </w:rPr>
      </w:pPr>
    </w:p>
    <w:p w:rsidR="00182436" w:rsidRPr="007F05A0" w:rsidRDefault="00182436" w:rsidP="00182436">
      <w:pPr>
        <w:spacing w:after="0" w:line="240" w:lineRule="auto"/>
        <w:jc w:val="center"/>
        <w:rPr>
          <w:rFonts w:ascii="Times New Roman" w:eastAsia="Times New Roman" w:hAnsi="Times New Roman" w:cs="Times New Roman"/>
          <w:b/>
          <w:color w:val="000000"/>
          <w:sz w:val="24"/>
          <w:szCs w:val="24"/>
        </w:rPr>
      </w:pPr>
      <w:r w:rsidRPr="007F05A0">
        <w:rPr>
          <w:rFonts w:ascii="Times New Roman" w:eastAsia="Times New Roman" w:hAnsi="Times New Roman" w:cs="Times New Roman"/>
          <w:b/>
          <w:color w:val="000000"/>
          <w:sz w:val="24"/>
          <w:szCs w:val="24"/>
        </w:rPr>
        <w:t>Инвестиционная деятельность.</w:t>
      </w:r>
    </w:p>
    <w:p w:rsidR="00182436" w:rsidRPr="007F05A0" w:rsidRDefault="00182436" w:rsidP="00182436">
      <w:pPr>
        <w:spacing w:after="0" w:line="240" w:lineRule="auto"/>
        <w:jc w:val="both"/>
        <w:rPr>
          <w:rFonts w:ascii="Times New Roman" w:eastAsia="Times New Roman" w:hAnsi="Times New Roman" w:cs="Times New Roman"/>
          <w:color w:val="000000"/>
          <w:sz w:val="24"/>
          <w:szCs w:val="24"/>
        </w:rPr>
      </w:pPr>
    </w:p>
    <w:p w:rsidR="00182436" w:rsidRPr="007F05A0" w:rsidRDefault="00182436" w:rsidP="00182436">
      <w:pPr>
        <w:spacing w:after="0" w:line="240" w:lineRule="auto"/>
        <w:ind w:firstLine="567"/>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В целях дальнейшего развития экономики необходимо продолжить работу по:</w:t>
      </w:r>
    </w:p>
    <w:p w:rsidR="00182436" w:rsidRPr="007F05A0" w:rsidRDefault="00182436" w:rsidP="00182436">
      <w:pPr>
        <w:spacing w:after="0" w:line="240" w:lineRule="auto"/>
        <w:ind w:firstLine="567"/>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 привлечению резидентов на промышленные площадки;</w:t>
      </w:r>
    </w:p>
    <w:p w:rsidR="00182436" w:rsidRPr="007F05A0" w:rsidRDefault="00182436" w:rsidP="00182436">
      <w:pPr>
        <w:spacing w:after="0" w:line="240" w:lineRule="auto"/>
        <w:ind w:firstLine="567"/>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 вовлечение незадействованных промышленных площадок в экономику округа;</w:t>
      </w:r>
    </w:p>
    <w:p w:rsidR="00182436" w:rsidRPr="007F05A0" w:rsidRDefault="00182436" w:rsidP="00182436">
      <w:pPr>
        <w:spacing w:after="0" w:line="240" w:lineRule="auto"/>
        <w:ind w:firstLine="567"/>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 расширению и модернизации действующих и созданию перспективных промышленных производств;</w:t>
      </w:r>
    </w:p>
    <w:p w:rsidR="00182436" w:rsidRPr="007F05A0" w:rsidRDefault="00182436" w:rsidP="00182436">
      <w:pPr>
        <w:spacing w:after="0" w:line="240" w:lineRule="auto"/>
        <w:ind w:firstLine="567"/>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 поддержке развития предпринимательской инициативы - условий для развития малого и среднего предпринимательства;</w:t>
      </w:r>
    </w:p>
    <w:p w:rsidR="00182436" w:rsidRPr="007F05A0" w:rsidRDefault="00182436" w:rsidP="00182436">
      <w:pPr>
        <w:spacing w:after="0" w:line="240" w:lineRule="auto"/>
        <w:ind w:firstLine="567"/>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 xml:space="preserve">Вот те основные направления, которые должны стать основой инвестиционной политики городского округа Воскресенск на 2025 год. В конечном итоге реализация инвестиционных проектов - это увеличение объемов отгруженной продукции, создание новых высокопроизводительных рабочих мест, и как следствие, это позволит получить дополнительные поступления в бюджет и направить их на развитие социальной сферы и решения насущных проблем жителей Воскресенска. </w:t>
      </w:r>
    </w:p>
    <w:p w:rsidR="00182436" w:rsidRPr="007F05A0" w:rsidRDefault="00182436" w:rsidP="00182436">
      <w:pPr>
        <w:spacing w:after="0" w:line="240" w:lineRule="auto"/>
        <w:ind w:firstLine="708"/>
        <w:jc w:val="both"/>
        <w:rPr>
          <w:rFonts w:ascii="Times New Roman" w:eastAsia="Times New Roman" w:hAnsi="Times New Roman" w:cs="Times New Roman"/>
          <w:color w:val="000000"/>
          <w:sz w:val="28"/>
          <w:szCs w:val="28"/>
        </w:rPr>
      </w:pPr>
    </w:p>
    <w:p w:rsidR="00182436" w:rsidRPr="007F05A0" w:rsidRDefault="00182436" w:rsidP="00182436">
      <w:pPr>
        <w:spacing w:after="0" w:line="240" w:lineRule="auto"/>
        <w:jc w:val="center"/>
        <w:rPr>
          <w:rFonts w:ascii="Times New Roman" w:eastAsia="Times New Roman" w:hAnsi="Times New Roman" w:cs="Times New Roman"/>
          <w:b/>
          <w:color w:val="000000"/>
          <w:sz w:val="24"/>
          <w:szCs w:val="24"/>
        </w:rPr>
      </w:pPr>
      <w:r w:rsidRPr="007F05A0">
        <w:rPr>
          <w:rFonts w:ascii="Times New Roman" w:eastAsia="Times New Roman" w:hAnsi="Times New Roman" w:cs="Times New Roman"/>
          <w:b/>
          <w:color w:val="000000"/>
          <w:sz w:val="24"/>
          <w:szCs w:val="24"/>
        </w:rPr>
        <w:t>Промышленность.</w:t>
      </w:r>
    </w:p>
    <w:p w:rsidR="00182436" w:rsidRPr="007F05A0" w:rsidRDefault="00182436" w:rsidP="00182436">
      <w:pPr>
        <w:spacing w:after="0" w:line="240" w:lineRule="auto"/>
        <w:jc w:val="center"/>
        <w:rPr>
          <w:rFonts w:ascii="Times New Roman" w:eastAsia="Times New Roman" w:hAnsi="Times New Roman" w:cs="Times New Roman"/>
          <w:color w:val="000000"/>
          <w:sz w:val="24"/>
          <w:szCs w:val="24"/>
        </w:rPr>
      </w:pPr>
    </w:p>
    <w:p w:rsidR="00182436" w:rsidRPr="007F05A0" w:rsidRDefault="00182436" w:rsidP="0063474C">
      <w:pPr>
        <w:spacing w:after="0" w:line="240" w:lineRule="auto"/>
        <w:ind w:firstLine="567"/>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1. Строительство новых и модернизация существующих промышленных производств;</w:t>
      </w:r>
    </w:p>
    <w:p w:rsidR="00182436" w:rsidRPr="007F05A0" w:rsidRDefault="00182436" w:rsidP="0063474C">
      <w:pPr>
        <w:spacing w:after="0" w:line="240" w:lineRule="auto"/>
        <w:ind w:firstLine="567"/>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lastRenderedPageBreak/>
        <w:t>2. Оказание содействия участия предприятий округа в государственных, региональных и муниципальных программах поддержки в сфере промышленности.</w:t>
      </w:r>
    </w:p>
    <w:p w:rsidR="00182436" w:rsidRPr="007F05A0" w:rsidRDefault="00182436" w:rsidP="00182436">
      <w:pPr>
        <w:spacing w:after="0" w:line="240" w:lineRule="auto"/>
        <w:ind w:firstLine="708"/>
        <w:jc w:val="both"/>
        <w:rPr>
          <w:rFonts w:ascii="Times New Roman" w:eastAsia="Times New Roman" w:hAnsi="Times New Roman" w:cs="Times New Roman"/>
          <w:color w:val="000000"/>
          <w:sz w:val="24"/>
          <w:szCs w:val="24"/>
        </w:rPr>
      </w:pPr>
    </w:p>
    <w:p w:rsidR="00182436" w:rsidRPr="007F05A0" w:rsidRDefault="00182436" w:rsidP="00182436">
      <w:pPr>
        <w:spacing w:after="0" w:line="240" w:lineRule="auto"/>
        <w:jc w:val="center"/>
        <w:rPr>
          <w:rFonts w:ascii="Times New Roman" w:eastAsia="Times New Roman" w:hAnsi="Times New Roman" w:cs="Times New Roman"/>
          <w:b/>
          <w:color w:val="000000"/>
          <w:sz w:val="24"/>
          <w:szCs w:val="24"/>
        </w:rPr>
      </w:pPr>
      <w:r w:rsidRPr="007F05A0">
        <w:rPr>
          <w:rFonts w:ascii="Times New Roman" w:eastAsia="Times New Roman" w:hAnsi="Times New Roman" w:cs="Times New Roman"/>
          <w:b/>
          <w:color w:val="000000"/>
          <w:sz w:val="24"/>
          <w:szCs w:val="24"/>
        </w:rPr>
        <w:t>Малый и средний бизнес.</w:t>
      </w:r>
    </w:p>
    <w:p w:rsidR="00182436" w:rsidRPr="007F05A0" w:rsidRDefault="00182436" w:rsidP="00182436">
      <w:pPr>
        <w:spacing w:after="0" w:line="240" w:lineRule="auto"/>
        <w:jc w:val="center"/>
        <w:rPr>
          <w:rFonts w:ascii="Times New Roman" w:eastAsia="Times New Roman" w:hAnsi="Times New Roman" w:cs="Times New Roman"/>
          <w:color w:val="000000"/>
          <w:sz w:val="24"/>
          <w:szCs w:val="24"/>
        </w:rPr>
      </w:pPr>
    </w:p>
    <w:p w:rsidR="00182436" w:rsidRPr="007F05A0" w:rsidRDefault="00182436" w:rsidP="00182436">
      <w:pPr>
        <w:spacing w:after="0" w:line="240" w:lineRule="auto"/>
        <w:ind w:firstLine="567"/>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Сохранение основных приоритетов муниципальной поддержки МСП:</w:t>
      </w:r>
    </w:p>
    <w:p w:rsidR="00182436" w:rsidRPr="007F05A0" w:rsidRDefault="00182436" w:rsidP="00182436">
      <w:pPr>
        <w:spacing w:after="0" w:line="240" w:lineRule="auto"/>
        <w:ind w:firstLine="567"/>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-оказание финансовой поддержки субъектам МСП, увеличение объема финансирования;</w:t>
      </w:r>
    </w:p>
    <w:p w:rsidR="00182436" w:rsidRPr="007F05A0" w:rsidRDefault="00182436" w:rsidP="00182436">
      <w:pPr>
        <w:spacing w:after="0" w:line="240" w:lineRule="auto"/>
        <w:ind w:firstLine="567"/>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 применение льготных ставок по договорам аренды для субъектов МСП в рамках реализации мероприятий по имущественной поддержке;</w:t>
      </w:r>
    </w:p>
    <w:p w:rsidR="00182436" w:rsidRPr="007F05A0" w:rsidRDefault="00182436" w:rsidP="00182436">
      <w:pPr>
        <w:spacing w:after="0" w:line="240" w:lineRule="auto"/>
        <w:ind w:firstLine="567"/>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 развитие консультационного направления;</w:t>
      </w:r>
    </w:p>
    <w:p w:rsidR="00182436" w:rsidRPr="007F05A0" w:rsidRDefault="00182436" w:rsidP="00182436">
      <w:pPr>
        <w:spacing w:after="0" w:line="240" w:lineRule="auto"/>
        <w:ind w:firstLine="567"/>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 xml:space="preserve">- проведение образовательных мероприятий для лиц, планирующих начать предпринимательскую деятельность; </w:t>
      </w:r>
    </w:p>
    <w:p w:rsidR="00182436" w:rsidRPr="007F05A0" w:rsidRDefault="00182436" w:rsidP="00182436">
      <w:pPr>
        <w:spacing w:after="0" w:line="240" w:lineRule="auto"/>
        <w:ind w:firstLine="567"/>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 повышение эффективности взаимодействия бизнеса и власти путем построения конструктивного диалога;</w:t>
      </w:r>
    </w:p>
    <w:p w:rsidR="00182436" w:rsidRPr="007F05A0" w:rsidRDefault="00182436" w:rsidP="00182436">
      <w:pPr>
        <w:spacing w:after="0" w:line="240" w:lineRule="auto"/>
        <w:ind w:firstLine="567"/>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 поддержка молодежного предпринимательства, в приоритетных для городского округа Воскресенск областях, вовлечение молодежи в предпринимательскую деятельность.</w:t>
      </w:r>
    </w:p>
    <w:p w:rsidR="00182436" w:rsidRPr="007F05A0" w:rsidRDefault="00182436" w:rsidP="00182436">
      <w:pPr>
        <w:spacing w:after="0" w:line="240" w:lineRule="auto"/>
        <w:ind w:firstLine="708"/>
        <w:jc w:val="both"/>
        <w:rPr>
          <w:rFonts w:ascii="Times New Roman" w:eastAsia="Times New Roman" w:hAnsi="Times New Roman" w:cs="Times New Roman"/>
          <w:color w:val="000000"/>
          <w:sz w:val="28"/>
          <w:szCs w:val="28"/>
        </w:rPr>
      </w:pPr>
    </w:p>
    <w:p w:rsidR="00182436" w:rsidRPr="007F05A0" w:rsidRDefault="00182436" w:rsidP="00182436">
      <w:pPr>
        <w:spacing w:after="0" w:line="240" w:lineRule="auto"/>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Раздел 3.</w:t>
      </w:r>
    </w:p>
    <w:p w:rsidR="00182436" w:rsidRPr="007F05A0" w:rsidRDefault="00182436" w:rsidP="0063474C">
      <w:pPr>
        <w:spacing w:after="0" w:line="240" w:lineRule="auto"/>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Предложения по выработке и реализации основных приоритетов в области социально-экономического развития городского округа Воскресенск</w:t>
      </w:r>
    </w:p>
    <w:p w:rsidR="00182436" w:rsidRPr="007F05A0" w:rsidRDefault="00182436" w:rsidP="00182436">
      <w:pPr>
        <w:spacing w:after="0" w:line="240" w:lineRule="auto"/>
        <w:ind w:firstLine="708"/>
        <w:jc w:val="center"/>
        <w:rPr>
          <w:rFonts w:ascii="Times New Roman" w:eastAsia="Times New Roman" w:hAnsi="Times New Roman" w:cs="Times New Roman"/>
          <w:b/>
          <w:sz w:val="24"/>
          <w:szCs w:val="24"/>
        </w:rPr>
      </w:pP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1. Улучшение инвестиционной привлекательности городского округа Воскресенск. </w:t>
      </w:r>
    </w:p>
    <w:p w:rsidR="00182436" w:rsidRPr="007F05A0" w:rsidRDefault="00182436" w:rsidP="00182436">
      <w:pPr>
        <w:tabs>
          <w:tab w:val="left" w:pos="993"/>
        </w:tabs>
        <w:spacing w:after="0" w:line="240" w:lineRule="auto"/>
        <w:ind w:firstLine="567"/>
        <w:jc w:val="both"/>
        <w:rPr>
          <w:rFonts w:ascii="Times New Roman" w:eastAsia="Times New Roman" w:hAnsi="Times New Roman" w:cs="Times New Roman"/>
          <w:bCs/>
          <w:sz w:val="24"/>
          <w:szCs w:val="24"/>
        </w:rPr>
      </w:pPr>
      <w:r w:rsidRPr="007F05A0">
        <w:rPr>
          <w:rFonts w:ascii="Times New Roman" w:eastAsia="Times New Roman" w:hAnsi="Times New Roman" w:cs="Times New Roman"/>
          <w:bCs/>
          <w:sz w:val="24"/>
          <w:szCs w:val="24"/>
        </w:rPr>
        <w:t>2.  Планирование мероприятий по увеличению количества субъектов малого и среднего предпринимательства.</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3. Обеспечение устойчивого темпа роста отгруженных товаров собственного производства предприятиями промышленности.  </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4. Увеличение налоговых отчислений в бюджет.</w:t>
      </w:r>
    </w:p>
    <w:p w:rsidR="00726687" w:rsidRPr="00BE6992" w:rsidRDefault="00726687" w:rsidP="00182436">
      <w:pPr>
        <w:spacing w:after="0" w:line="240" w:lineRule="auto"/>
        <w:ind w:firstLine="709"/>
        <w:jc w:val="center"/>
        <w:rPr>
          <w:rFonts w:ascii="Times New Roman" w:eastAsia="Times New Roman" w:hAnsi="Times New Roman" w:cs="Times New Roman"/>
          <w:b/>
          <w:sz w:val="24"/>
          <w:szCs w:val="24"/>
          <w:u w:val="single"/>
        </w:rPr>
      </w:pPr>
    </w:p>
    <w:p w:rsidR="00182436" w:rsidRPr="0063474C" w:rsidRDefault="00182436" w:rsidP="00726687">
      <w:pPr>
        <w:spacing w:after="0" w:line="240" w:lineRule="auto"/>
        <w:jc w:val="center"/>
        <w:rPr>
          <w:rFonts w:ascii="Times New Roman" w:eastAsia="Times New Roman" w:hAnsi="Times New Roman" w:cs="Times New Roman"/>
          <w:b/>
          <w:color w:val="111111"/>
          <w:sz w:val="24"/>
          <w:szCs w:val="24"/>
          <w:u w:val="single"/>
        </w:rPr>
      </w:pPr>
      <w:r w:rsidRPr="0063474C">
        <w:rPr>
          <w:rFonts w:ascii="Times New Roman" w:eastAsia="Times New Roman" w:hAnsi="Times New Roman" w:cs="Times New Roman"/>
          <w:b/>
          <w:color w:val="111111"/>
          <w:sz w:val="24"/>
          <w:szCs w:val="24"/>
          <w:u w:val="single"/>
        </w:rPr>
        <w:t xml:space="preserve">Отдел потребительского рынка и услуг </w:t>
      </w:r>
    </w:p>
    <w:p w:rsidR="00182436" w:rsidRDefault="00182436" w:rsidP="00182436">
      <w:pPr>
        <w:spacing w:after="0" w:line="240" w:lineRule="auto"/>
        <w:ind w:firstLine="851"/>
        <w:jc w:val="center"/>
        <w:rPr>
          <w:rFonts w:ascii="Times New Roman" w:eastAsia="Times New Roman" w:hAnsi="Times New Roman" w:cs="Times New Roman"/>
          <w:b/>
          <w:color w:val="111111"/>
          <w:sz w:val="24"/>
          <w:szCs w:val="24"/>
        </w:rPr>
      </w:pPr>
    </w:p>
    <w:p w:rsidR="00182436" w:rsidRPr="00BE6992" w:rsidRDefault="00182436" w:rsidP="00726687">
      <w:pPr>
        <w:spacing w:after="0" w:line="240" w:lineRule="auto"/>
        <w:jc w:val="center"/>
        <w:rPr>
          <w:rFonts w:ascii="Times New Roman" w:eastAsia="Times New Roman" w:hAnsi="Times New Roman" w:cs="Times New Roman"/>
          <w:b/>
          <w:color w:val="111111"/>
          <w:sz w:val="24"/>
          <w:szCs w:val="24"/>
        </w:rPr>
      </w:pPr>
      <w:r w:rsidRPr="00BE6992">
        <w:rPr>
          <w:rFonts w:ascii="Times New Roman" w:eastAsia="Times New Roman" w:hAnsi="Times New Roman" w:cs="Times New Roman"/>
          <w:b/>
          <w:color w:val="111111"/>
          <w:sz w:val="24"/>
          <w:szCs w:val="24"/>
        </w:rPr>
        <w:t>Потребительский рынок</w:t>
      </w:r>
    </w:p>
    <w:p w:rsidR="00182436" w:rsidRPr="005E73D7" w:rsidRDefault="00182436" w:rsidP="00182436">
      <w:pPr>
        <w:spacing w:after="0" w:line="240" w:lineRule="auto"/>
        <w:ind w:firstLine="567"/>
        <w:jc w:val="both"/>
        <w:rPr>
          <w:rFonts w:ascii="Times New Roman" w:eastAsia="Times New Roman" w:hAnsi="Times New Roman" w:cs="Times New Roman"/>
          <w:color w:val="111111"/>
          <w:sz w:val="28"/>
          <w:szCs w:val="28"/>
        </w:rPr>
      </w:pPr>
    </w:p>
    <w:p w:rsidR="00182436" w:rsidRPr="007F05A0" w:rsidRDefault="00182436" w:rsidP="00182436">
      <w:pPr>
        <w:spacing w:after="0" w:line="240" w:lineRule="auto"/>
        <w:ind w:firstLine="567"/>
        <w:jc w:val="both"/>
        <w:rPr>
          <w:rFonts w:ascii="Times New Roman" w:eastAsia="Times New Roman" w:hAnsi="Times New Roman" w:cs="Times New Roman"/>
          <w:color w:val="111111"/>
          <w:sz w:val="24"/>
          <w:szCs w:val="24"/>
        </w:rPr>
      </w:pPr>
      <w:r w:rsidRPr="007F05A0">
        <w:rPr>
          <w:rFonts w:ascii="Times New Roman" w:eastAsia="Times New Roman" w:hAnsi="Times New Roman" w:cs="Times New Roman"/>
          <w:color w:val="111111"/>
          <w:sz w:val="24"/>
          <w:szCs w:val="24"/>
        </w:rPr>
        <w:t>Потребительский рынок городского округа Воскресенск по состоянию на 01.01.2025 года представляет собой развитую сеть предприятий торговли, общественного питания и бытовых услуг различных типов, видов, форм и форматов, которая включает в себя свыше 1900 объектов, в том числе:</w:t>
      </w:r>
    </w:p>
    <w:p w:rsidR="00182436" w:rsidRPr="007F05A0" w:rsidRDefault="00182436" w:rsidP="00182436">
      <w:pPr>
        <w:spacing w:after="0" w:line="240" w:lineRule="auto"/>
        <w:ind w:firstLine="567"/>
        <w:jc w:val="both"/>
        <w:rPr>
          <w:rFonts w:ascii="Times New Roman" w:eastAsia="Times New Roman" w:hAnsi="Times New Roman" w:cs="Times New Roman"/>
          <w:color w:val="111111"/>
          <w:sz w:val="24"/>
          <w:szCs w:val="24"/>
        </w:rPr>
      </w:pPr>
      <w:r w:rsidRPr="007F05A0">
        <w:rPr>
          <w:rFonts w:ascii="Times New Roman" w:eastAsia="Times New Roman" w:hAnsi="Times New Roman" w:cs="Times New Roman"/>
          <w:color w:val="111111"/>
          <w:sz w:val="24"/>
          <w:szCs w:val="24"/>
        </w:rPr>
        <w:t>•</w:t>
      </w:r>
      <w:r w:rsidRPr="007F05A0">
        <w:rPr>
          <w:rFonts w:ascii="Times New Roman" w:eastAsia="Times New Roman" w:hAnsi="Times New Roman" w:cs="Times New Roman"/>
          <w:color w:val="111111"/>
          <w:sz w:val="24"/>
          <w:szCs w:val="24"/>
        </w:rPr>
        <w:tab/>
        <w:t>1074 стационарных предприятий розничной торговли, торговой площадью 200,7 тыс. кв. м.;</w:t>
      </w:r>
    </w:p>
    <w:p w:rsidR="00182436" w:rsidRPr="007F05A0" w:rsidRDefault="00182436" w:rsidP="00182436">
      <w:pPr>
        <w:spacing w:after="0" w:line="240" w:lineRule="auto"/>
        <w:ind w:firstLine="567"/>
        <w:jc w:val="both"/>
        <w:rPr>
          <w:rFonts w:ascii="Times New Roman" w:eastAsia="Times New Roman" w:hAnsi="Times New Roman" w:cs="Times New Roman"/>
          <w:color w:val="111111"/>
          <w:sz w:val="24"/>
          <w:szCs w:val="24"/>
        </w:rPr>
      </w:pPr>
      <w:r w:rsidRPr="007F05A0">
        <w:rPr>
          <w:rFonts w:ascii="Times New Roman" w:eastAsia="Times New Roman" w:hAnsi="Times New Roman" w:cs="Times New Roman"/>
          <w:color w:val="111111"/>
          <w:sz w:val="24"/>
          <w:szCs w:val="24"/>
        </w:rPr>
        <w:t>•</w:t>
      </w:r>
      <w:r w:rsidRPr="007F05A0">
        <w:rPr>
          <w:rFonts w:ascii="Times New Roman" w:eastAsia="Times New Roman" w:hAnsi="Times New Roman" w:cs="Times New Roman"/>
          <w:color w:val="111111"/>
          <w:sz w:val="24"/>
          <w:szCs w:val="24"/>
        </w:rPr>
        <w:tab/>
        <w:t xml:space="preserve">4 площадки под ярмарочные мероприятия на 320 торговых мест; </w:t>
      </w:r>
    </w:p>
    <w:p w:rsidR="00182436" w:rsidRPr="007F05A0" w:rsidRDefault="00182436" w:rsidP="00182436">
      <w:pPr>
        <w:spacing w:after="0" w:line="240" w:lineRule="auto"/>
        <w:ind w:firstLine="567"/>
        <w:jc w:val="both"/>
        <w:rPr>
          <w:rFonts w:ascii="Times New Roman" w:eastAsia="Times New Roman" w:hAnsi="Times New Roman" w:cs="Times New Roman"/>
          <w:color w:val="111111"/>
          <w:sz w:val="24"/>
          <w:szCs w:val="24"/>
        </w:rPr>
      </w:pPr>
      <w:r w:rsidRPr="007F05A0">
        <w:rPr>
          <w:rFonts w:ascii="Times New Roman" w:eastAsia="Times New Roman" w:hAnsi="Times New Roman" w:cs="Times New Roman"/>
          <w:color w:val="111111"/>
          <w:sz w:val="24"/>
          <w:szCs w:val="24"/>
        </w:rPr>
        <w:t>•</w:t>
      </w:r>
      <w:r w:rsidRPr="007F05A0">
        <w:rPr>
          <w:rFonts w:ascii="Times New Roman" w:eastAsia="Times New Roman" w:hAnsi="Times New Roman" w:cs="Times New Roman"/>
          <w:color w:val="111111"/>
          <w:sz w:val="24"/>
          <w:szCs w:val="24"/>
        </w:rPr>
        <w:tab/>
        <w:t xml:space="preserve"> 84 объекта нестационарной торговой сети; </w:t>
      </w:r>
    </w:p>
    <w:p w:rsidR="00182436" w:rsidRPr="007F05A0" w:rsidRDefault="00182436" w:rsidP="00182436">
      <w:pPr>
        <w:spacing w:after="0" w:line="240" w:lineRule="auto"/>
        <w:ind w:firstLine="567"/>
        <w:jc w:val="both"/>
        <w:rPr>
          <w:rFonts w:ascii="Times New Roman" w:eastAsia="Times New Roman" w:hAnsi="Times New Roman" w:cs="Times New Roman"/>
          <w:color w:val="111111"/>
          <w:sz w:val="24"/>
          <w:szCs w:val="24"/>
        </w:rPr>
      </w:pPr>
      <w:r w:rsidRPr="007F05A0">
        <w:rPr>
          <w:rFonts w:ascii="Times New Roman" w:eastAsia="Times New Roman" w:hAnsi="Times New Roman" w:cs="Times New Roman"/>
          <w:color w:val="111111"/>
          <w:sz w:val="24"/>
          <w:szCs w:val="24"/>
        </w:rPr>
        <w:t>•</w:t>
      </w:r>
      <w:r w:rsidRPr="007F05A0">
        <w:rPr>
          <w:rFonts w:ascii="Times New Roman" w:eastAsia="Times New Roman" w:hAnsi="Times New Roman" w:cs="Times New Roman"/>
          <w:color w:val="111111"/>
          <w:sz w:val="24"/>
          <w:szCs w:val="24"/>
        </w:rPr>
        <w:tab/>
        <w:t>111 предприятий общественного питания на 3747 посадочных мест;</w:t>
      </w:r>
    </w:p>
    <w:p w:rsidR="00182436" w:rsidRPr="007F05A0" w:rsidRDefault="00182436" w:rsidP="00182436">
      <w:pPr>
        <w:spacing w:after="0" w:line="240" w:lineRule="auto"/>
        <w:ind w:firstLine="567"/>
        <w:jc w:val="both"/>
        <w:rPr>
          <w:rFonts w:ascii="Times New Roman" w:eastAsia="Times New Roman" w:hAnsi="Times New Roman" w:cs="Times New Roman"/>
          <w:color w:val="111111"/>
          <w:sz w:val="24"/>
          <w:szCs w:val="24"/>
        </w:rPr>
      </w:pPr>
      <w:r w:rsidRPr="007F05A0">
        <w:rPr>
          <w:rFonts w:ascii="Times New Roman" w:eastAsia="Times New Roman" w:hAnsi="Times New Roman" w:cs="Times New Roman"/>
          <w:color w:val="111111"/>
          <w:sz w:val="24"/>
          <w:szCs w:val="24"/>
        </w:rPr>
        <w:t>•</w:t>
      </w:r>
      <w:r w:rsidRPr="007F05A0">
        <w:rPr>
          <w:rFonts w:ascii="Times New Roman" w:eastAsia="Times New Roman" w:hAnsi="Times New Roman" w:cs="Times New Roman"/>
          <w:color w:val="111111"/>
          <w:sz w:val="24"/>
          <w:szCs w:val="24"/>
        </w:rPr>
        <w:tab/>
        <w:t xml:space="preserve">547 предприятий бытового обслуживания населения на 1316 рабочих мест.       </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color w:val="111111"/>
          <w:sz w:val="24"/>
          <w:szCs w:val="24"/>
        </w:rPr>
      </w:pPr>
      <w:r w:rsidRPr="007F05A0">
        <w:rPr>
          <w:rFonts w:ascii="Times New Roman" w:eastAsia="Times New Roman" w:hAnsi="Times New Roman" w:cs="Times New Roman"/>
          <w:color w:val="111111"/>
          <w:sz w:val="24"/>
          <w:szCs w:val="24"/>
        </w:rPr>
        <w:t>В сфере торговли происходят качественные изменения. Продолжает уменьшаться доля мелкооптовой и мелкорозничной торговли, при этом растет доля стационарной торговой сети. Идет формирование крупных торговых сетей, специализированных магазинов, открываются новые торговые предприятия с прогрессивными формами торговли.</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color w:val="111111"/>
          <w:sz w:val="24"/>
          <w:szCs w:val="24"/>
        </w:rPr>
      </w:pPr>
      <w:r w:rsidRPr="007F05A0">
        <w:rPr>
          <w:rFonts w:ascii="Times New Roman" w:eastAsia="Times New Roman" w:hAnsi="Times New Roman" w:cs="Times New Roman"/>
          <w:color w:val="111111"/>
          <w:sz w:val="24"/>
          <w:szCs w:val="24"/>
        </w:rPr>
        <w:t>С развитием предприятий потребительского рынка увеличивается насыщенность инфраструктуры, улучшается материально-техническая база и одновременно возрастает конкуренция, которая диктует применение современных технологий и форм обслуживания, улучшения качества кадровой подготовки и культуры обслуживания.</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color w:val="000000"/>
          <w:sz w:val="24"/>
          <w:szCs w:val="24"/>
        </w:rPr>
        <w:t xml:space="preserve">По итогам </w:t>
      </w:r>
      <w:r w:rsidRPr="007F05A0">
        <w:rPr>
          <w:rFonts w:ascii="Times New Roman" w:eastAsia="Times New Roman" w:hAnsi="Times New Roman" w:cs="Times New Roman"/>
          <w:sz w:val="24"/>
          <w:szCs w:val="24"/>
        </w:rPr>
        <w:t xml:space="preserve">2024 года на территории городского округа Воскресенск </w:t>
      </w:r>
      <w:r w:rsidRPr="007F05A0">
        <w:rPr>
          <w:rFonts w:ascii="Times New Roman" w:eastAsia="Times New Roman" w:hAnsi="Times New Roman" w:cs="Times New Roman"/>
          <w:color w:val="111111"/>
          <w:sz w:val="24"/>
          <w:szCs w:val="24"/>
        </w:rPr>
        <w:t>функционируют</w:t>
      </w:r>
      <w:r w:rsidRPr="007F05A0">
        <w:rPr>
          <w:rFonts w:ascii="Times New Roman" w:eastAsia="Times New Roman" w:hAnsi="Times New Roman" w:cs="Times New Roman"/>
          <w:sz w:val="24"/>
          <w:szCs w:val="24"/>
        </w:rPr>
        <w:t xml:space="preserve"> 1074 стационарных объектов розничной торговли, 39 торговых комплексов (центров), 274 сетевых магазинов (АВ «Азбука вкуса», «Магнит», «Дикси», «Пятерочка», «Да!», «Верный», «ВкусВилл», «Fix-Price», «Бристоль», «Первый выбор» и др.), 99 пунктов выдачи заказов.                            </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lastRenderedPageBreak/>
        <w:t>Крупнейшими объектами потребительского рынка и услуг в городском округе Воскресенск являются: ТЦ "</w:t>
      </w:r>
      <w:r w:rsidRPr="007F05A0">
        <w:rPr>
          <w:rFonts w:ascii="Times New Roman" w:eastAsia="Times New Roman" w:hAnsi="Times New Roman" w:cs="Times New Roman"/>
          <w:sz w:val="24"/>
          <w:szCs w:val="24"/>
          <w:lang w:val="en-US"/>
        </w:rPr>
        <w:t>W</w:t>
      </w:r>
      <w:r w:rsidRPr="007F05A0">
        <w:rPr>
          <w:rFonts w:ascii="Times New Roman" w:eastAsia="Times New Roman" w:hAnsi="Times New Roman" w:cs="Times New Roman"/>
          <w:sz w:val="24"/>
          <w:szCs w:val="24"/>
        </w:rPr>
        <w:t xml:space="preserve">", КДЦ "Воскресенск", ТЦ "Панорама", ТК «Магнит», </w:t>
      </w:r>
      <w:r w:rsidR="0063474C">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 xml:space="preserve">ТК «Возрождение», ТК "Белоозерский", ТД «Москвич», ТЦ «Новлянский дом», ТЦ «Атриум» и др. </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За счет внебюджетных средств в 2024 году на территории округа открыто 18 объектов потребительского рынка, прирост торговых площадей при этом составил 5537,6 кв. м. Общая площадь торговых объектов на территории городского округа Воскресенск составляет 200,7 тыс. кв. м. Показатель фактической обеспеченности населения площадью торговых объектов за текущий год составил 1254,1 кв. м на 1000 человек. </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Согласно нормативам минимальной обеспеченности населения Московской области площадью торговых объектов, утвержденных Постановлением Правительства Московской области от 15 марта 2024 г. № 231-ПП, фактическая обеспеченность населения городского округа Воскресенск площадью торговых объектов за 2024 год достигнута.</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По данным Мособлстата оборот розничной торговли в 2024 году составил 33 166,1 млн. руб., что в сопоставимых ценах составляет 115,7 % к соответствующему периоду предыдущего года, в 2023 году- 26 920,5 млн. руб., или 110,1%.</w:t>
      </w:r>
    </w:p>
    <w:p w:rsidR="00182436" w:rsidRPr="007F05A0" w:rsidRDefault="00182436" w:rsidP="00182436">
      <w:pPr>
        <w:widowControl w:val="0"/>
        <w:tabs>
          <w:tab w:val="left" w:pos="993"/>
        </w:tabs>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Обследование конъюнктуры и деловой активности рынка в 2024 году показало, что объем рынка интернет – торговли значительно увеличился по сравнению с предыдущим периодом. Среди российских маркетплейсов лидируют «Ozon» и «Wildberries». Основными факторами увеличения рынка маркетплейсов являются: </w:t>
      </w:r>
    </w:p>
    <w:p w:rsidR="00182436" w:rsidRPr="007F05A0" w:rsidRDefault="00182436" w:rsidP="00182436">
      <w:pPr>
        <w:widowControl w:val="0"/>
        <w:tabs>
          <w:tab w:val="left" w:pos="993"/>
        </w:tabs>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возможность быстро решать проблемы и легко взаимодействовать с клиентами;</w:t>
      </w:r>
    </w:p>
    <w:p w:rsidR="00182436" w:rsidRPr="007F05A0" w:rsidRDefault="00182436" w:rsidP="00182436">
      <w:pPr>
        <w:widowControl w:val="0"/>
        <w:tabs>
          <w:tab w:val="left" w:pos="993"/>
        </w:tabs>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смена потребительских привычек в пользу доставок;</w:t>
      </w:r>
    </w:p>
    <w:p w:rsidR="00182436" w:rsidRPr="007F05A0" w:rsidRDefault="00182436" w:rsidP="00182436">
      <w:pPr>
        <w:widowControl w:val="0"/>
        <w:tabs>
          <w:tab w:val="left" w:pos="993"/>
        </w:tabs>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расширение товарных наименований, которые сложно найти в обычном магазине, товары из-за рубежа и товары, доступные по параллельному импорту;</w:t>
      </w:r>
    </w:p>
    <w:p w:rsidR="00182436" w:rsidRPr="007F05A0" w:rsidRDefault="00182436" w:rsidP="00182436">
      <w:pPr>
        <w:widowControl w:val="0"/>
        <w:tabs>
          <w:tab w:val="left" w:pos="993"/>
        </w:tabs>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внедрение технологий искусственного интеллекта для создания персонализированных предложений;</w:t>
      </w:r>
    </w:p>
    <w:p w:rsidR="00182436" w:rsidRPr="007F05A0" w:rsidRDefault="00182436" w:rsidP="00182436">
      <w:pPr>
        <w:widowControl w:val="0"/>
        <w:tabs>
          <w:tab w:val="left" w:pos="993"/>
        </w:tabs>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дополнительные сервисы и возможности для продавцов;</w:t>
      </w:r>
    </w:p>
    <w:p w:rsidR="00182436" w:rsidRPr="007F05A0" w:rsidRDefault="00182436" w:rsidP="00182436">
      <w:pPr>
        <w:widowControl w:val="0"/>
        <w:tabs>
          <w:tab w:val="left" w:pos="993"/>
        </w:tabs>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развитие «финтех» составляющей, упрощение оплаты и получение рассрочки.</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На рынке розничной торговли доля хозяйствующих субъектов частной формы собственности составляет 100%. Рынок является полностью негосударственным.</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Сохраняется значительная дифференциация по уровню обеспеченности услугами розничной торговли сельского и городского населения. </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Рынок розничной торговли является дифференцированным по уровню обеспеченности предприятиями торговли населения, проживающего в населенных пунктах различного типа, что обусловлено различным уровнем социально-экономического развития муниципальных образований Московской области и их территориальным расположением.</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Инфраструктура предприятий розничной торговли в городских населенных пунктах, в особенности находящихся в непосредственной близости от г. Москвы, характеризуется высокой степенью развития современных крупных форматов торговли - торговые центры, торговые комплексы, розничные рынки.</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свою очередь, в сельских населенных пунктах, удаленных от административных центров, наиболее развитыми являются мелкорозничные форматы торговли - сельские магазины, нестационарные торговые объекты, в том числе объекты мобильной торговли (автолавки).</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Вместе с тем организация ярмарочной и нестационарной торговли также является достаточно развитым форматом торговли.</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Общественное питание становится одной из перспективных отраслей экономики, развивающейся быстрыми темпами. Это обусловлено ее привлекательностью как сферы приложения капитала и востребованностью потребительским рынком.</w:t>
      </w:r>
    </w:p>
    <w:p w:rsidR="00182436" w:rsidRPr="007F05A0" w:rsidRDefault="00182436" w:rsidP="00182436">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Общее количество предприятий общественного питания на территории городского округа Воскресенск за 2024 год составило 111 объектов на 3747 посадочных мест, с численностью работников 410 человек. </w:t>
      </w:r>
    </w:p>
    <w:p w:rsidR="00182436" w:rsidRPr="007F05A0" w:rsidRDefault="00182436" w:rsidP="00182436">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Наблюдается значительный рост востребованности услуг доставки еды на дом, что свидетельствует о растущей популярности этой услуги в условиях ускоряющегося темпа </w:t>
      </w:r>
      <w:r w:rsidRPr="007F05A0">
        <w:rPr>
          <w:rFonts w:ascii="Times New Roman" w:eastAsia="Times New Roman" w:hAnsi="Times New Roman" w:cs="Times New Roman"/>
          <w:sz w:val="24"/>
          <w:szCs w:val="24"/>
        </w:rPr>
        <w:lastRenderedPageBreak/>
        <w:t>жизни и высокой занятости населения. Доставка еды перестает быть экзотикой и становится привычным элементом рациона для широких слоев населения, что способствует дальнейшему расширению рынка.</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По результатам проведенного мониторинга в 2024 года на территории округа открыто 10 предприятий общественного питания («Восточное кафе», столовая «Навои», кафе «Urban Burger», кафе «Ханой» и др.). Прирост посадочных мест на объектах общественного питания увеличился на 52 единицы.</w:t>
      </w:r>
    </w:p>
    <w:p w:rsidR="00182436" w:rsidRPr="007F05A0" w:rsidRDefault="00182436" w:rsidP="00182436">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7F05A0">
        <w:rPr>
          <w:rFonts w:ascii="Times New Roman" w:eastAsia="Times New Roman" w:hAnsi="Times New Roman" w:cs="Times New Roman"/>
          <w:sz w:val="24"/>
          <w:szCs w:val="24"/>
        </w:rPr>
        <w:t>По итогам 2024 года фактическая обеспеченность населения предприятиями общественного питания</w:t>
      </w:r>
      <w:r w:rsidRPr="007F05A0">
        <w:rPr>
          <w:rFonts w:ascii="Times New Roman" w:hAnsi="Times New Roman" w:cs="Times New Roman"/>
          <w:sz w:val="24"/>
          <w:szCs w:val="24"/>
        </w:rPr>
        <w:t xml:space="preserve"> составила 23,41 посадочных мест на 1000 жителей, или 100% от установленного норматива минимальной обеспеченности.</w:t>
      </w:r>
    </w:p>
    <w:p w:rsidR="00182436" w:rsidRPr="007F05A0" w:rsidRDefault="00182436" w:rsidP="00182436">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7F05A0">
        <w:rPr>
          <w:rFonts w:ascii="Times New Roman" w:hAnsi="Times New Roman" w:cs="Times New Roman"/>
          <w:sz w:val="24"/>
          <w:szCs w:val="24"/>
        </w:rPr>
        <w:t>По поручению Губернатора Московской области проведена работа по приведению в соответствие объектов потребительского рынка, расположенных на центральных улицах городского округа Воскресенск. За период 2024 года приведено в соответствие требования законодательства Российской Федерации - 21 объект, в том числе демонтировано 6 нестационарных торговых объектов, размещенных без правоустанавливающих документов.</w:t>
      </w:r>
    </w:p>
    <w:p w:rsidR="00182436" w:rsidRPr="007F05A0" w:rsidRDefault="00182436" w:rsidP="00182436">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7F05A0">
        <w:rPr>
          <w:rFonts w:ascii="Times New Roman" w:eastAsia="Times New Roman" w:hAnsi="Times New Roman" w:cs="Times New Roman"/>
          <w:sz w:val="24"/>
          <w:szCs w:val="24"/>
        </w:rPr>
        <w:t xml:space="preserve">В 2024 году открыто 13 предприятий в сфере услуг бытового обслуживания. Общее количество организаций, индивидуальных предпринимателей и самозанятых, работающих на рынке бытового обслуживания на территории городского округа Воскресенск за 2024 год составило 547 предприятия с численностью работников 1316 человек, из них - 155 парикмахерских, 15 фотоателье, 33 ателье, 20 банных объектов. </w:t>
      </w:r>
    </w:p>
    <w:p w:rsidR="00182436" w:rsidRPr="007F05A0" w:rsidRDefault="00182436" w:rsidP="00182436">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7F05A0">
        <w:rPr>
          <w:rFonts w:ascii="Times New Roman" w:eastAsia="Times New Roman" w:hAnsi="Times New Roman" w:cs="Times New Roman"/>
          <w:sz w:val="24"/>
          <w:szCs w:val="24"/>
        </w:rPr>
        <w:t>По итогам 2024 года обеспеченность населения предприятиями бытового обслуживания составила 8,22 рабочих мест на 1000 жителей при нормативе 9 рабочих мест на 1000 жителей.</w:t>
      </w:r>
    </w:p>
    <w:p w:rsidR="00182436" w:rsidRPr="007F05A0" w:rsidRDefault="00182436" w:rsidP="00182436">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7F05A0">
        <w:rPr>
          <w:rFonts w:ascii="Times New Roman" w:eastAsia="Times New Roman" w:hAnsi="Times New Roman" w:cs="Times New Roman"/>
          <w:sz w:val="24"/>
          <w:szCs w:val="24"/>
        </w:rPr>
        <w:t>Рынок является полностью негосударственным.</w:t>
      </w:r>
    </w:p>
    <w:p w:rsidR="00182436" w:rsidRPr="007F05A0" w:rsidRDefault="00182436" w:rsidP="00182436">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7F05A0">
        <w:rPr>
          <w:rFonts w:ascii="Times New Roman" w:eastAsia="Times New Roman" w:hAnsi="Times New Roman" w:cs="Times New Roman"/>
          <w:sz w:val="24"/>
          <w:szCs w:val="24"/>
        </w:rPr>
        <w:t>По результатам проведенного мониторинга выявлена дифференциация по уровню обеспеченности услугами предприятий бытового обслуживания сельского и городского населения.</w:t>
      </w:r>
    </w:p>
    <w:p w:rsidR="00182436" w:rsidRPr="007F05A0" w:rsidRDefault="00182436" w:rsidP="00182436">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7F05A0">
        <w:rPr>
          <w:rFonts w:ascii="Times New Roman" w:eastAsia="Times New Roman" w:hAnsi="Times New Roman" w:cs="Times New Roman"/>
          <w:sz w:val="24"/>
          <w:szCs w:val="24"/>
        </w:rPr>
        <w:t xml:space="preserve">Основными показателями обеспеченности в сфере бытового обслуживания являются такие виды бытовых услуг, как «Техническое обслуживание и ремонт автотранспортных средств, машин и оборудования», «Услуги парикмахерских», «Услуги бань, душевых и саун», «Ремонт и пошив швейных, меховых и кожаных изделий, головных уборов и изделий текстильной галантереи, ремонт, пошив и вязание трикотажных изделий», «Услуги прачечных», «Ремонт бытовой техники», «Ритуальные услуги» и др.  </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Основными факторами, сдерживающими развитие рынка бытового обслуживания, являются:</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высокая конкуренция;</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недостаток финансовых средств;</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высокая арендная плата помещений;</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отсутствие выгодных кредитных продуктов для начинающих предпринимателей; </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высокие процентные ставки по предлагаемым банкам кредитам для малого и среднего бизнеса, короткие сроки возврата кредита.</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На территории городского округа Воскресенск Московской области действует более 200 социально ориентированных предприятий розничной торговли, общественного питания и бытовых услуг, осуществляющих обслуживание социально незащищенных категорий граждан. </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Помимо низких цен на товары на данных предприятиях льготным категориям населения предоставляются скидки при предъявлении удостоверения.</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Основными перспективными направлениями развития с</w:t>
      </w:r>
      <w:r w:rsidRPr="007F05A0">
        <w:rPr>
          <w:rFonts w:ascii="Times New Roman" w:eastAsia="Times New Roman" w:hAnsi="Times New Roman" w:cs="Times New Roman"/>
          <w:color w:val="111111"/>
          <w:sz w:val="24"/>
          <w:szCs w:val="24"/>
        </w:rPr>
        <w:t>феры потребительского рынка и услуг на территории городского округа Воскресенск</w:t>
      </w:r>
      <w:r w:rsidRPr="007F05A0">
        <w:rPr>
          <w:rFonts w:ascii="Times New Roman" w:eastAsia="Times New Roman" w:hAnsi="Times New Roman" w:cs="Times New Roman"/>
          <w:sz w:val="24"/>
          <w:szCs w:val="24"/>
        </w:rPr>
        <w:t xml:space="preserve"> являются:</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развитие различных форматов торговли с учетом фактической обеспеченности жителей;</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обеспечение жителей сельских населенных пунктов товарами и услугами первой необходимости;</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реализация существующих и внедрение новых мер поддержки в отношении хозяйствующих субъектов, осуществляющих деятельность в сфере торговли.</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lastRenderedPageBreak/>
        <w:t>- содействие вводу (строительству) новых современных объектов потребительского рынка и услуг в рамках реализации мероприятий, содействующих развитию торговой деятельности;</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организация и проведение ярмарок с участием субъектов малого и среднего предпринимательства и производителей сельскохозяйственной продукции Московской области;</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разработка, согласование и утверждение схем размещения нестационарных торговых объектов;</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проведение аукционов на право размещение нестационарных торговых объектов.</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p>
    <w:p w:rsidR="00182436" w:rsidRPr="007F05A0" w:rsidRDefault="00182436" w:rsidP="00182436">
      <w:pPr>
        <w:spacing w:after="0" w:line="240" w:lineRule="auto"/>
        <w:jc w:val="center"/>
        <w:rPr>
          <w:rFonts w:ascii="Times New Roman" w:eastAsia="Times New Roman" w:hAnsi="Times New Roman" w:cs="Times New Roman"/>
          <w:b/>
          <w:color w:val="111111"/>
          <w:sz w:val="24"/>
          <w:szCs w:val="24"/>
        </w:rPr>
      </w:pPr>
      <w:r w:rsidRPr="007F05A0">
        <w:rPr>
          <w:rFonts w:ascii="Times New Roman" w:eastAsia="Times New Roman" w:hAnsi="Times New Roman" w:cs="Times New Roman"/>
          <w:b/>
          <w:color w:val="111111"/>
          <w:sz w:val="24"/>
          <w:szCs w:val="24"/>
        </w:rPr>
        <w:t>Нестац</w:t>
      </w:r>
      <w:r w:rsidR="0063474C">
        <w:rPr>
          <w:rFonts w:ascii="Times New Roman" w:eastAsia="Times New Roman" w:hAnsi="Times New Roman" w:cs="Times New Roman"/>
          <w:b/>
          <w:color w:val="111111"/>
          <w:sz w:val="24"/>
          <w:szCs w:val="24"/>
        </w:rPr>
        <w:t>ионарные торговые объекты (НТО)</w:t>
      </w:r>
    </w:p>
    <w:p w:rsidR="00182436" w:rsidRPr="007F05A0" w:rsidRDefault="00182436" w:rsidP="00182436">
      <w:pPr>
        <w:spacing w:after="0" w:line="240" w:lineRule="auto"/>
        <w:ind w:firstLine="851"/>
        <w:jc w:val="center"/>
        <w:rPr>
          <w:rFonts w:ascii="Times New Roman" w:eastAsia="Times New Roman" w:hAnsi="Times New Roman" w:cs="Times New Roman"/>
          <w:b/>
          <w:color w:val="111111"/>
          <w:sz w:val="24"/>
          <w:szCs w:val="24"/>
        </w:rPr>
      </w:pP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рамках оказания мер поддержки для субъектов малого и среднего предпринимательства проведены открытые аукционы на право размещения нестационарных торговых объектов на земельных участках, в зданиях, строениях, сооружениях, находящихся в муниципальной собственности, а также на земельных участках, государственная собственность на которые не разграничена, находящихся на территории городского округа Воскресенск.</w:t>
      </w:r>
    </w:p>
    <w:p w:rsidR="00182436" w:rsidRPr="007F05A0" w:rsidRDefault="00182436" w:rsidP="00182436">
      <w:pPr>
        <w:spacing w:after="0" w:line="240" w:lineRule="auto"/>
        <w:ind w:firstLine="567"/>
        <w:jc w:val="both"/>
        <w:rPr>
          <w:rFonts w:cs="Times New Roman"/>
          <w:sz w:val="24"/>
          <w:szCs w:val="24"/>
          <w:lang w:eastAsia="en-US"/>
        </w:rPr>
      </w:pPr>
      <w:r w:rsidRPr="007F05A0">
        <w:rPr>
          <w:rFonts w:ascii="Times New Roman" w:eastAsia="Times New Roman" w:hAnsi="Times New Roman" w:cs="Times New Roman"/>
          <w:sz w:val="24"/>
          <w:szCs w:val="24"/>
        </w:rPr>
        <w:t>Размер ожидаемых поступлений в бюджет городского округа Воскресенск в рамках платы за размещение нестационарных торговых объектов в отчетном году составил 2594,8 тыс. руб.</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bCs/>
          <w:color w:val="000000"/>
          <w:kern w:val="24"/>
          <w:sz w:val="24"/>
          <w:szCs w:val="24"/>
        </w:rPr>
        <w:t xml:space="preserve">В целях оказания содействия развитию конкуренции, созданию равных условий для всех действующих субъектов в сфере торговли, общественного питания и бытовых услуг организованы и проведены 2 заседания Межведомственной комиссии по вопросам потребительского рынка и услуг на </w:t>
      </w:r>
      <w:r w:rsidRPr="007F05A0">
        <w:rPr>
          <w:rFonts w:ascii="Times New Roman" w:eastAsia="Times New Roman" w:hAnsi="Times New Roman" w:cs="Times New Roman"/>
          <w:sz w:val="24"/>
          <w:szCs w:val="24"/>
        </w:rPr>
        <w:t>территории городского округа Воскресенск Московской области.</w:t>
      </w:r>
    </w:p>
    <w:p w:rsidR="00182436" w:rsidRPr="007F05A0" w:rsidRDefault="00182436" w:rsidP="00182436">
      <w:pPr>
        <w:spacing w:after="0" w:line="240" w:lineRule="auto"/>
        <w:ind w:firstLine="567"/>
        <w:jc w:val="both"/>
        <w:rPr>
          <w:rFonts w:ascii="Times New Roman" w:eastAsia="Times New Roman" w:hAnsi="Times New Roman" w:cs="Times New Roman"/>
          <w:bCs/>
          <w:color w:val="000000"/>
          <w:kern w:val="24"/>
          <w:sz w:val="24"/>
          <w:szCs w:val="24"/>
        </w:rPr>
      </w:pPr>
      <w:r w:rsidRPr="007F05A0">
        <w:rPr>
          <w:rFonts w:ascii="Times New Roman" w:eastAsia="Times New Roman" w:hAnsi="Times New Roman" w:cs="Times New Roman"/>
          <w:sz w:val="24"/>
          <w:szCs w:val="24"/>
        </w:rPr>
        <w:t>В целях обеспечения единого порядка размещения мобильных торговых объектов разработан порядок предоставления муниципальной преференции путем предоставления</w:t>
      </w:r>
      <w:r w:rsidRPr="007F05A0">
        <w:rPr>
          <w:rFonts w:ascii="Times New Roman" w:eastAsia="Times New Roman" w:hAnsi="Times New Roman" w:cs="Times New Roman"/>
          <w:bCs/>
          <w:color w:val="000000"/>
          <w:kern w:val="24"/>
          <w:sz w:val="24"/>
          <w:szCs w:val="24"/>
        </w:rPr>
        <w:t xml:space="preserve"> субъектам малого и среднего предпринимательства мест для размещения нестационарных торговых объектов без аукционов при организации мобильной торговли на территории городского округа Воскресенск.</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2024 году посредством РПГУ заключено 10 договоров на предоставление мест без проведения торгов на льготных условиях при организации мобильной торговли, в том числе сельхозпроизводителям.</w:t>
      </w:r>
    </w:p>
    <w:p w:rsidR="00182436" w:rsidRPr="007F05A0" w:rsidRDefault="00182436" w:rsidP="00182436">
      <w:pPr>
        <w:spacing w:after="0" w:line="240" w:lineRule="auto"/>
        <w:ind w:firstLine="851"/>
        <w:jc w:val="center"/>
        <w:rPr>
          <w:rFonts w:ascii="Times New Roman" w:eastAsia="Times New Roman" w:hAnsi="Times New Roman" w:cs="Times New Roman"/>
          <w:b/>
          <w:color w:val="111111"/>
          <w:sz w:val="24"/>
          <w:szCs w:val="24"/>
        </w:rPr>
      </w:pPr>
    </w:p>
    <w:p w:rsidR="00182436" w:rsidRPr="007F05A0" w:rsidRDefault="0063474C" w:rsidP="00182436">
      <w:pPr>
        <w:spacing w:after="0" w:line="240" w:lineRule="auto"/>
        <w:jc w:val="center"/>
        <w:rPr>
          <w:rFonts w:ascii="Times New Roman" w:eastAsia="Times New Roman" w:hAnsi="Times New Roman" w:cs="Times New Roman"/>
          <w:b/>
          <w:color w:val="111111"/>
          <w:sz w:val="24"/>
          <w:szCs w:val="24"/>
        </w:rPr>
      </w:pPr>
      <w:r>
        <w:rPr>
          <w:rFonts w:ascii="Times New Roman" w:eastAsia="Times New Roman" w:hAnsi="Times New Roman" w:cs="Times New Roman"/>
          <w:b/>
          <w:color w:val="111111"/>
          <w:sz w:val="24"/>
          <w:szCs w:val="24"/>
        </w:rPr>
        <w:t>Ярмарки</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части, касающейся ярмарочной торговли, в соответствии с Порядком организации ярмарок на территории Московской области, утвержденным постановлением Правительства Московской области от 16.11.2021 №1170/40 «Об утверждении Порядка организации ярмарок на территории Московской области и продажи товаров (выполнения работ, оказания услуг) на них», на территории городского округа Воскресенск утверждены 4 ярмарочных площадок, включенных в Сводный перечень мест проведения ярмарок на территории Московской области, формируемый Министерством сельского хозяйства и продовольствия Московской области.</w:t>
      </w:r>
    </w:p>
    <w:p w:rsidR="00182436" w:rsidRPr="007F05A0" w:rsidRDefault="00182436" w:rsidP="00182436">
      <w:pPr>
        <w:tabs>
          <w:tab w:val="left" w:pos="708"/>
        </w:tabs>
        <w:suppressAutoHyphens/>
        <w:spacing w:after="0" w:line="240" w:lineRule="auto"/>
        <w:ind w:firstLine="567"/>
        <w:jc w:val="both"/>
        <w:rPr>
          <w:rFonts w:ascii="Times New Roman" w:eastAsia="Droid Sans" w:hAnsi="Times New Roman" w:cs="Times New Roman"/>
          <w:color w:val="111111"/>
          <w:sz w:val="24"/>
          <w:szCs w:val="24"/>
          <w:lang w:eastAsia="en-US"/>
        </w:rPr>
      </w:pPr>
      <w:r w:rsidRPr="007F05A0">
        <w:rPr>
          <w:rFonts w:ascii="Times New Roman" w:eastAsia="Droid Sans" w:hAnsi="Times New Roman" w:cs="Times New Roman"/>
          <w:color w:val="00000A"/>
          <w:sz w:val="24"/>
          <w:szCs w:val="24"/>
          <w:lang w:eastAsia="en-US"/>
        </w:rPr>
        <w:t>По итогам 2024 года на территории</w:t>
      </w:r>
      <w:r w:rsidRPr="007F05A0">
        <w:rPr>
          <w:rFonts w:ascii="Times New Roman" w:eastAsia="Droid Sans" w:hAnsi="Times New Roman" w:cs="Times New Roman"/>
          <w:color w:val="111111"/>
          <w:sz w:val="24"/>
          <w:szCs w:val="24"/>
          <w:lang w:eastAsia="en-US"/>
        </w:rPr>
        <w:t xml:space="preserve"> округа</w:t>
      </w:r>
      <w:r w:rsidRPr="007F05A0">
        <w:rPr>
          <w:rFonts w:ascii="Times New Roman" w:eastAsia="Droid Sans" w:hAnsi="Times New Roman" w:cs="Times New Roman"/>
          <w:color w:val="00000A"/>
          <w:sz w:val="24"/>
          <w:szCs w:val="24"/>
          <w:lang w:eastAsia="en-US"/>
        </w:rPr>
        <w:t xml:space="preserve"> проведено 56 ярмарочных мероприятий с участием субъектов малого и среднего предпринимательства производителей сельскохозяйственной продукции Московской области.</w:t>
      </w:r>
    </w:p>
    <w:p w:rsidR="00182436" w:rsidRPr="007F05A0" w:rsidRDefault="00182436" w:rsidP="00182436">
      <w:pPr>
        <w:tabs>
          <w:tab w:val="left" w:pos="708"/>
        </w:tabs>
        <w:suppressAutoHyphens/>
        <w:spacing w:after="0" w:line="240" w:lineRule="auto"/>
        <w:ind w:firstLine="567"/>
        <w:jc w:val="both"/>
        <w:rPr>
          <w:rFonts w:ascii="Times New Roman" w:eastAsia="Droid Sans" w:hAnsi="Times New Roman" w:cs="Times New Roman"/>
          <w:color w:val="00000A"/>
          <w:sz w:val="24"/>
          <w:szCs w:val="24"/>
          <w:lang w:eastAsia="en-US"/>
        </w:rPr>
      </w:pPr>
      <w:r w:rsidRPr="007F05A0">
        <w:rPr>
          <w:rFonts w:ascii="Times New Roman" w:eastAsia="Droid Sans" w:hAnsi="Times New Roman" w:cs="Times New Roman"/>
          <w:color w:val="00000A"/>
          <w:sz w:val="24"/>
          <w:szCs w:val="24"/>
          <w:lang w:eastAsia="en-US"/>
        </w:rPr>
        <w:t>Ярмарки служат субъектам малого и среднего предпринимательства</w:t>
      </w:r>
      <w:r w:rsidR="0063474C">
        <w:rPr>
          <w:rFonts w:ascii="Times New Roman" w:eastAsia="Droid Sans" w:hAnsi="Times New Roman" w:cs="Times New Roman"/>
          <w:color w:val="00000A"/>
          <w:sz w:val="24"/>
          <w:szCs w:val="24"/>
          <w:lang w:eastAsia="en-US"/>
        </w:rPr>
        <w:t xml:space="preserve"> </w:t>
      </w:r>
      <w:r w:rsidRPr="007F05A0">
        <w:rPr>
          <w:rFonts w:ascii="Times New Roman" w:eastAsia="Droid Sans" w:hAnsi="Times New Roman" w:cs="Times New Roman"/>
          <w:color w:val="00000A"/>
          <w:sz w:val="24"/>
          <w:szCs w:val="24"/>
          <w:lang w:eastAsia="en-US"/>
        </w:rPr>
        <w:t xml:space="preserve">и сельскохозяйственным товаропроизводителям гарантированным каналом сбыта продукции. В свою очередь жители имеют возможность приобрести продукты питания по доступным ценам и в шаговой доступности. </w:t>
      </w:r>
    </w:p>
    <w:p w:rsidR="00182436" w:rsidRDefault="00182436" w:rsidP="00182436">
      <w:pPr>
        <w:tabs>
          <w:tab w:val="left" w:pos="708"/>
        </w:tabs>
        <w:suppressAutoHyphens/>
        <w:spacing w:after="0" w:line="240" w:lineRule="auto"/>
        <w:ind w:firstLine="567"/>
        <w:jc w:val="both"/>
        <w:rPr>
          <w:rFonts w:ascii="Times New Roman" w:eastAsia="Droid Sans" w:hAnsi="Times New Roman" w:cs="Times New Roman"/>
          <w:color w:val="00000A"/>
          <w:sz w:val="24"/>
          <w:szCs w:val="24"/>
          <w:lang w:eastAsia="en-US"/>
        </w:rPr>
      </w:pPr>
    </w:p>
    <w:p w:rsidR="003408DA" w:rsidRPr="007F05A0" w:rsidRDefault="003408DA" w:rsidP="00182436">
      <w:pPr>
        <w:tabs>
          <w:tab w:val="left" w:pos="708"/>
        </w:tabs>
        <w:suppressAutoHyphens/>
        <w:spacing w:after="0" w:line="240" w:lineRule="auto"/>
        <w:ind w:firstLine="567"/>
        <w:jc w:val="both"/>
        <w:rPr>
          <w:rFonts w:ascii="Times New Roman" w:eastAsia="Droid Sans" w:hAnsi="Times New Roman" w:cs="Times New Roman"/>
          <w:color w:val="00000A"/>
          <w:sz w:val="24"/>
          <w:szCs w:val="24"/>
          <w:lang w:eastAsia="en-US"/>
        </w:rPr>
      </w:pPr>
    </w:p>
    <w:p w:rsidR="00182436" w:rsidRPr="007F05A0" w:rsidRDefault="00182436" w:rsidP="00182436">
      <w:pPr>
        <w:spacing w:after="0" w:line="240" w:lineRule="auto"/>
        <w:jc w:val="center"/>
        <w:rPr>
          <w:rFonts w:ascii="Times New Roman" w:eastAsia="Times New Roman" w:hAnsi="Times New Roman" w:cs="Times New Roman"/>
          <w:b/>
          <w:color w:val="111111"/>
          <w:sz w:val="24"/>
          <w:szCs w:val="24"/>
        </w:rPr>
      </w:pPr>
      <w:r w:rsidRPr="007F05A0">
        <w:rPr>
          <w:rFonts w:ascii="Times New Roman" w:eastAsia="Times New Roman" w:hAnsi="Times New Roman" w:cs="Times New Roman"/>
          <w:b/>
          <w:color w:val="111111"/>
          <w:sz w:val="24"/>
          <w:szCs w:val="24"/>
        </w:rPr>
        <w:lastRenderedPageBreak/>
        <w:t>Доставка товар</w:t>
      </w:r>
      <w:r w:rsidR="0063474C">
        <w:rPr>
          <w:rFonts w:ascii="Times New Roman" w:eastAsia="Times New Roman" w:hAnsi="Times New Roman" w:cs="Times New Roman"/>
          <w:b/>
          <w:color w:val="111111"/>
          <w:sz w:val="24"/>
          <w:szCs w:val="24"/>
        </w:rPr>
        <w:t>ов в сельские населенные пункты</w:t>
      </w:r>
    </w:p>
    <w:p w:rsidR="00182436" w:rsidRPr="007F05A0" w:rsidRDefault="00182436" w:rsidP="00182436">
      <w:pPr>
        <w:spacing w:after="0" w:line="240" w:lineRule="auto"/>
        <w:ind w:firstLine="284"/>
        <w:jc w:val="both"/>
        <w:rPr>
          <w:rFonts w:ascii="Times New Roman" w:eastAsia="Times New Roman" w:hAnsi="Times New Roman" w:cs="Times New Roman"/>
          <w:color w:val="111111"/>
          <w:sz w:val="24"/>
          <w:szCs w:val="24"/>
        </w:rPr>
      </w:pP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рамках подпрограммы III «Комплексное развитие сельских территорий» муниципальной программы «Развитие сельского хозяйства» по обеспечению жителей сельских населенных пунктов товарами первой необходимости реализуется мероприятие «Частичная компенсация транспортных расходов организаций и индивидуальных предпринимателей по доставке продовольственных и промышленных товаров в сельские населенные пункты Московской области».</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С целью снабжения граждан, проживающих в удаленных сельских населенных пунктах, организована регулярная доставка продовольственных и промышленных товаров первой необходимости. Доставка осуществляется в 22 населенных пункта городского округа Воскресенск посредством автолавки по графику. </w:t>
      </w:r>
    </w:p>
    <w:p w:rsidR="00182436" w:rsidRPr="007F05A0" w:rsidRDefault="00182436" w:rsidP="00182436">
      <w:pPr>
        <w:autoSpaceDE w:val="0"/>
        <w:autoSpaceDN w:val="0"/>
        <w:adjustRightInd w:val="0"/>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color w:val="000000"/>
          <w:sz w:val="24"/>
          <w:szCs w:val="24"/>
          <w:lang w:eastAsia="en-US"/>
        </w:rPr>
        <w:t xml:space="preserve">В соответствии с государственной программой Московской области «Сельское </w:t>
      </w:r>
      <w:r w:rsidRPr="007F05A0">
        <w:rPr>
          <w:rFonts w:ascii="Times New Roman" w:hAnsi="Times New Roman" w:cs="Times New Roman"/>
          <w:sz w:val="24"/>
          <w:szCs w:val="24"/>
          <w:lang w:eastAsia="en-US"/>
        </w:rPr>
        <w:t xml:space="preserve">хозяйство Подмосковья», утвержденной Постановлением Правительства Московской области от 09 октября 2018 № 727/36, на 2024 год по мероприятию «Частичная компенсация транспортных расходов организаций и индивидуальных предпринимателей по доставке продовольственных и промышленных товаров в сельские населенные пункты»  предусмотрены средства бюджета городского округа Воскресенск Московской области в размере 186 280,00 рублей и средства бюджета Московской области –  1 116 370,00 рублей. </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i/>
          <w:sz w:val="24"/>
          <w:szCs w:val="24"/>
        </w:rPr>
      </w:pPr>
    </w:p>
    <w:p w:rsidR="00182436" w:rsidRPr="007F05A0" w:rsidRDefault="00182436" w:rsidP="00182436">
      <w:pPr>
        <w:widowControl w:val="0"/>
        <w:autoSpaceDE w:val="0"/>
        <w:autoSpaceDN w:val="0"/>
        <w:adjustRightInd w:val="0"/>
        <w:spacing w:after="0" w:line="240" w:lineRule="auto"/>
        <w:jc w:val="center"/>
        <w:rPr>
          <w:rFonts w:ascii="Times New Roman" w:eastAsia="Droid Sans" w:hAnsi="Times New Roman" w:cs="Times New Roman"/>
          <w:b/>
          <w:color w:val="00000A"/>
          <w:sz w:val="24"/>
          <w:szCs w:val="24"/>
          <w:lang w:eastAsia="en-US"/>
        </w:rPr>
      </w:pPr>
      <w:r w:rsidRPr="007F05A0">
        <w:rPr>
          <w:rFonts w:ascii="Times New Roman" w:eastAsia="Droid Sans" w:hAnsi="Times New Roman" w:cs="Times New Roman"/>
          <w:b/>
          <w:color w:val="00000A"/>
          <w:sz w:val="24"/>
          <w:szCs w:val="24"/>
          <w:lang w:eastAsia="en-US"/>
        </w:rPr>
        <w:t>Организация работы по вопросу антитеррористической</w:t>
      </w:r>
      <w:r w:rsidR="0063474C">
        <w:rPr>
          <w:rFonts w:ascii="Times New Roman" w:eastAsia="Droid Sans" w:hAnsi="Times New Roman" w:cs="Times New Roman"/>
          <w:b/>
          <w:color w:val="00000A"/>
          <w:sz w:val="24"/>
          <w:szCs w:val="24"/>
          <w:lang w:eastAsia="en-US"/>
        </w:rPr>
        <w:t xml:space="preserve"> защищенности торговых объектов</w:t>
      </w:r>
    </w:p>
    <w:p w:rsidR="00182436" w:rsidRPr="007F05A0" w:rsidRDefault="00182436" w:rsidP="00182436">
      <w:pPr>
        <w:widowControl w:val="0"/>
        <w:autoSpaceDE w:val="0"/>
        <w:autoSpaceDN w:val="0"/>
        <w:adjustRightInd w:val="0"/>
        <w:spacing w:after="0" w:line="240" w:lineRule="auto"/>
        <w:ind w:firstLine="567"/>
        <w:jc w:val="center"/>
        <w:rPr>
          <w:rFonts w:ascii="Times New Roman" w:eastAsia="Droid Sans" w:hAnsi="Times New Roman" w:cs="Times New Roman"/>
          <w:color w:val="00000A"/>
          <w:sz w:val="24"/>
          <w:szCs w:val="24"/>
          <w:lang w:eastAsia="en-US"/>
        </w:rPr>
      </w:pPr>
    </w:p>
    <w:p w:rsidR="00182436" w:rsidRPr="007F05A0" w:rsidRDefault="00182436" w:rsidP="00182436">
      <w:pPr>
        <w:widowControl w:val="0"/>
        <w:autoSpaceDE w:val="0"/>
        <w:autoSpaceDN w:val="0"/>
        <w:adjustRightInd w:val="0"/>
        <w:spacing w:after="0" w:line="240" w:lineRule="auto"/>
        <w:ind w:firstLine="567"/>
        <w:jc w:val="both"/>
        <w:rPr>
          <w:rFonts w:ascii="Times New Roman" w:eastAsia="Droid Sans" w:hAnsi="Times New Roman" w:cs="Times New Roman"/>
          <w:color w:val="00000A"/>
          <w:sz w:val="24"/>
          <w:szCs w:val="24"/>
          <w:lang w:eastAsia="en-US"/>
        </w:rPr>
      </w:pPr>
      <w:r w:rsidRPr="007F05A0">
        <w:rPr>
          <w:rFonts w:ascii="Times New Roman" w:eastAsia="Droid Sans" w:hAnsi="Times New Roman" w:cs="Times New Roman"/>
          <w:color w:val="00000A"/>
          <w:sz w:val="24"/>
          <w:szCs w:val="24"/>
          <w:lang w:eastAsia="en-US"/>
        </w:rPr>
        <w:t>На территории городского округа Воскресенск Московской области по состоянию на 01.01.2025г. включены в Региональный перечень торговых объектов Московской области, подлежащих категорированию и паспортизации в интересах их антитеррористической защищенности, подключенных к системе видеонаблюдения «Безопасный регион» 37 торговых объектов.</w:t>
      </w:r>
    </w:p>
    <w:p w:rsidR="0063474C" w:rsidRPr="007F05A0" w:rsidRDefault="0063474C" w:rsidP="00182436">
      <w:pPr>
        <w:spacing w:after="0" w:line="240" w:lineRule="auto"/>
        <w:ind w:firstLine="851"/>
        <w:jc w:val="center"/>
        <w:rPr>
          <w:rFonts w:ascii="Times New Roman" w:eastAsia="Droid Sans" w:hAnsi="Times New Roman" w:cs="Times New Roman"/>
          <w:b/>
          <w:color w:val="00000A"/>
          <w:sz w:val="24"/>
          <w:szCs w:val="24"/>
          <w:lang w:eastAsia="en-US"/>
        </w:rPr>
      </w:pPr>
    </w:p>
    <w:p w:rsidR="00182436" w:rsidRPr="007F05A0" w:rsidRDefault="0063474C" w:rsidP="00182436">
      <w:pPr>
        <w:spacing w:after="0" w:line="240" w:lineRule="auto"/>
        <w:jc w:val="center"/>
        <w:rPr>
          <w:rFonts w:ascii="Times New Roman" w:eastAsia="Droid Sans" w:hAnsi="Times New Roman" w:cs="Times New Roman"/>
          <w:b/>
          <w:color w:val="00000A"/>
          <w:sz w:val="24"/>
          <w:szCs w:val="24"/>
          <w:lang w:eastAsia="en-US"/>
        </w:rPr>
      </w:pPr>
      <w:r>
        <w:rPr>
          <w:rFonts w:ascii="Times New Roman" w:eastAsia="Droid Sans" w:hAnsi="Times New Roman" w:cs="Times New Roman"/>
          <w:b/>
          <w:color w:val="00000A"/>
          <w:sz w:val="24"/>
          <w:szCs w:val="24"/>
          <w:lang w:eastAsia="en-US"/>
        </w:rPr>
        <w:t>Выездная торговля</w:t>
      </w:r>
    </w:p>
    <w:p w:rsidR="00182436" w:rsidRPr="007F05A0" w:rsidRDefault="00182436" w:rsidP="00182436">
      <w:pPr>
        <w:spacing w:after="0" w:line="240" w:lineRule="auto"/>
        <w:ind w:firstLine="284"/>
        <w:jc w:val="both"/>
        <w:rPr>
          <w:rFonts w:ascii="Times New Roman" w:eastAsia="Droid Sans" w:hAnsi="Times New Roman" w:cs="Times New Roman"/>
          <w:b/>
          <w:color w:val="00000A"/>
          <w:sz w:val="24"/>
          <w:szCs w:val="24"/>
          <w:lang w:eastAsia="en-US"/>
        </w:rPr>
      </w:pPr>
    </w:p>
    <w:p w:rsidR="00182436" w:rsidRPr="007F05A0" w:rsidRDefault="00182436" w:rsidP="00182436">
      <w:pPr>
        <w:widowControl w:val="0"/>
        <w:shd w:val="clear" w:color="auto" w:fill="FFFFFF"/>
        <w:autoSpaceDE w:val="0"/>
        <w:autoSpaceDN w:val="0"/>
        <w:adjustRightInd w:val="0"/>
        <w:spacing w:after="0" w:line="240" w:lineRule="auto"/>
        <w:ind w:left="62" w:firstLine="505"/>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Организована работа по обеспечению услуг в области общественного питания и розничной торговли с участием сельскохозяйственных производителей при проведении праздничных и иных массовых мероприятий на территории городского округа Воскресенск. В рамках проведения событийных праздничных мероприятий на территории округа организована работа в сфере</w:t>
      </w:r>
      <w:r w:rsidR="00726687">
        <w:rPr>
          <w:rFonts w:ascii="Times New Roman" w:eastAsia="Times New Roman" w:hAnsi="Times New Roman" w:cs="Times New Roman"/>
          <w:sz w:val="24"/>
          <w:szCs w:val="24"/>
        </w:rPr>
        <w:t xml:space="preserve"> потребительского рынка и услуг </w:t>
      </w:r>
      <w:r w:rsidRPr="007F05A0">
        <w:rPr>
          <w:rFonts w:ascii="Times New Roman" w:eastAsia="Times New Roman" w:hAnsi="Times New Roman" w:cs="Times New Roman"/>
          <w:sz w:val="24"/>
          <w:szCs w:val="24"/>
        </w:rPr>
        <w:t>с участием</w:t>
      </w:r>
      <w:r w:rsidR="00726687">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сельскохозяйственных товаропроизводителей и фермерских хозяйств: ООО «СХП «Наш Аграрий», ООО «Мария», ООО «Молеон», КФХ «Федорова Т.А.» и др.</w:t>
      </w:r>
    </w:p>
    <w:p w:rsidR="00182436" w:rsidRPr="007F05A0" w:rsidRDefault="00182436" w:rsidP="00182436">
      <w:pPr>
        <w:widowControl w:val="0"/>
        <w:autoSpaceDE w:val="0"/>
        <w:autoSpaceDN w:val="0"/>
        <w:adjustRightInd w:val="0"/>
        <w:spacing w:after="0" w:line="240" w:lineRule="auto"/>
        <w:rPr>
          <w:rFonts w:ascii="Times New Roman" w:eastAsia="Times New Roman" w:hAnsi="Times New Roman" w:cs="Times New Roman"/>
          <w:b/>
          <w:sz w:val="24"/>
          <w:szCs w:val="24"/>
        </w:rPr>
      </w:pPr>
    </w:p>
    <w:p w:rsidR="00182436" w:rsidRPr="007F05A0" w:rsidRDefault="00182436" w:rsidP="00182436">
      <w:pPr>
        <w:widowControl w:val="0"/>
        <w:autoSpaceDE w:val="0"/>
        <w:autoSpaceDN w:val="0"/>
        <w:adjustRightInd w:val="0"/>
        <w:spacing w:after="0" w:line="240" w:lineRule="auto"/>
        <w:ind w:firstLine="851"/>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Ор</w:t>
      </w:r>
      <w:r w:rsidR="0063474C">
        <w:rPr>
          <w:rFonts w:ascii="Times New Roman" w:eastAsia="Times New Roman" w:hAnsi="Times New Roman" w:cs="Times New Roman"/>
          <w:b/>
          <w:sz w:val="24"/>
          <w:szCs w:val="24"/>
        </w:rPr>
        <w:t>ганизация помощи участникам СВО</w:t>
      </w:r>
    </w:p>
    <w:p w:rsidR="00182436" w:rsidRPr="007F05A0" w:rsidRDefault="00182436" w:rsidP="00182436">
      <w:pPr>
        <w:widowControl w:val="0"/>
        <w:autoSpaceDE w:val="0"/>
        <w:autoSpaceDN w:val="0"/>
        <w:adjustRightInd w:val="0"/>
        <w:spacing w:after="0" w:line="240" w:lineRule="auto"/>
        <w:ind w:firstLine="851"/>
        <w:jc w:val="center"/>
        <w:rPr>
          <w:rFonts w:ascii="Times New Roman" w:eastAsia="Times New Roman" w:hAnsi="Times New Roman" w:cs="Times New Roman"/>
          <w:b/>
          <w:sz w:val="24"/>
          <w:szCs w:val="24"/>
        </w:rPr>
      </w:pP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На территории городского округа Воскресенск организованы пункты сбора гуманитарной помощи бойцам СВО: </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Центр поддержки участников СВО и их семей;</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ЦПН «Аквариум», </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ГБПОУ МО «Воскресенский колледж»,</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МАУ «Центр культуры и досуга «Радость».</w:t>
      </w:r>
    </w:p>
    <w:p w:rsidR="00182436" w:rsidRPr="007F05A0"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рамках оказания помощи организованы и проведены "социальные" акции для ветеранов Великой Отечественной войны, социально незащищенных категорий граждан с участием хозяйствующих субъектов, осуществляющих деятельность в сфере потребительского рынка и услуг.</w:t>
      </w:r>
    </w:p>
    <w:p w:rsidR="00182436" w:rsidRDefault="00182436" w:rsidP="00182436">
      <w:pPr>
        <w:spacing w:after="0" w:line="240" w:lineRule="auto"/>
        <w:ind w:firstLine="709"/>
        <w:jc w:val="center"/>
        <w:rPr>
          <w:rFonts w:ascii="Times New Roman" w:eastAsia="Times New Roman" w:hAnsi="Times New Roman" w:cs="Times New Roman"/>
          <w:b/>
          <w:sz w:val="24"/>
          <w:szCs w:val="24"/>
          <w:u w:val="single"/>
        </w:rPr>
      </w:pPr>
    </w:p>
    <w:p w:rsidR="003408DA" w:rsidRDefault="003408DA" w:rsidP="00182436">
      <w:pPr>
        <w:spacing w:after="0" w:line="240" w:lineRule="auto"/>
        <w:ind w:firstLine="709"/>
        <w:jc w:val="center"/>
        <w:rPr>
          <w:rFonts w:ascii="Times New Roman" w:eastAsia="Times New Roman" w:hAnsi="Times New Roman" w:cs="Times New Roman"/>
          <w:b/>
          <w:sz w:val="24"/>
          <w:szCs w:val="24"/>
          <w:u w:val="single"/>
        </w:rPr>
      </w:pPr>
    </w:p>
    <w:p w:rsidR="003408DA" w:rsidRPr="00FD1F96" w:rsidRDefault="003408DA" w:rsidP="00182436">
      <w:pPr>
        <w:spacing w:after="0" w:line="240" w:lineRule="auto"/>
        <w:ind w:firstLine="709"/>
        <w:jc w:val="center"/>
        <w:rPr>
          <w:rFonts w:ascii="Times New Roman" w:eastAsia="Times New Roman" w:hAnsi="Times New Roman" w:cs="Times New Roman"/>
          <w:b/>
          <w:sz w:val="24"/>
          <w:szCs w:val="24"/>
          <w:u w:val="single"/>
        </w:rPr>
      </w:pPr>
    </w:p>
    <w:p w:rsidR="00182436" w:rsidRPr="0063474C" w:rsidRDefault="00182436" w:rsidP="00182436">
      <w:pPr>
        <w:spacing w:after="0" w:line="240" w:lineRule="auto"/>
        <w:jc w:val="center"/>
        <w:rPr>
          <w:rFonts w:ascii="Times New Roman" w:eastAsia="Times New Roman" w:hAnsi="Times New Roman" w:cs="Times New Roman"/>
          <w:b/>
          <w:sz w:val="24"/>
          <w:szCs w:val="24"/>
          <w:u w:val="single"/>
        </w:rPr>
      </w:pPr>
      <w:r w:rsidRPr="0063474C">
        <w:rPr>
          <w:rFonts w:ascii="Times New Roman" w:eastAsia="Times New Roman" w:hAnsi="Times New Roman" w:cs="Times New Roman"/>
          <w:b/>
          <w:sz w:val="24"/>
          <w:szCs w:val="24"/>
          <w:u w:val="single"/>
        </w:rPr>
        <w:lastRenderedPageBreak/>
        <w:t>Отдел сельского хозяйства</w:t>
      </w:r>
    </w:p>
    <w:p w:rsidR="00182436" w:rsidRPr="0063474C" w:rsidRDefault="00182436" w:rsidP="00182436">
      <w:pPr>
        <w:spacing w:after="0" w:line="240" w:lineRule="auto"/>
        <w:jc w:val="center"/>
        <w:rPr>
          <w:rFonts w:ascii="Times New Roman" w:eastAsia="Times New Roman" w:hAnsi="Times New Roman" w:cs="Times New Roman"/>
          <w:b/>
          <w:sz w:val="24"/>
          <w:szCs w:val="24"/>
          <w:u w:val="single"/>
        </w:rPr>
      </w:pPr>
    </w:p>
    <w:p w:rsidR="00182436" w:rsidRPr="00536DB0" w:rsidRDefault="00182436" w:rsidP="00182436">
      <w:pPr>
        <w:spacing w:after="0" w:line="240" w:lineRule="auto"/>
        <w:jc w:val="center"/>
        <w:rPr>
          <w:rFonts w:ascii="Times New Roman" w:eastAsia="Times New Roman" w:hAnsi="Times New Roman" w:cs="Times New Roman"/>
          <w:b/>
          <w:sz w:val="24"/>
          <w:szCs w:val="24"/>
        </w:rPr>
      </w:pPr>
      <w:r w:rsidRPr="00536DB0">
        <w:rPr>
          <w:rFonts w:ascii="Times New Roman" w:eastAsia="Times New Roman" w:hAnsi="Times New Roman" w:cs="Times New Roman"/>
          <w:b/>
          <w:sz w:val="24"/>
          <w:szCs w:val="24"/>
        </w:rPr>
        <w:t>Анализ результатов хозяйственной деятельности</w:t>
      </w:r>
    </w:p>
    <w:p w:rsidR="00182436" w:rsidRPr="005E73D7" w:rsidRDefault="00182436" w:rsidP="00182436">
      <w:pPr>
        <w:spacing w:after="0" w:line="240" w:lineRule="auto"/>
        <w:jc w:val="center"/>
        <w:rPr>
          <w:rFonts w:ascii="Times New Roman" w:eastAsia="Times New Roman" w:hAnsi="Times New Roman" w:cs="Times New Roman"/>
          <w:b/>
          <w:sz w:val="28"/>
          <w:szCs w:val="28"/>
        </w:rPr>
      </w:pP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Сельское хозяйство городского округа Воскресенск представлено </w:t>
      </w:r>
      <w:r w:rsidR="0063474C">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 xml:space="preserve">8 сельскохозяйственными предприятиями, 7 крестьянскими фермерскими хозяйствами и 11956 личными подсобными хозяйствами граждан. Общая площадь сельскохозяйственных угодий составляет 27813 га, в том числе 18090 га пашни. Основная специализация сельскохозяйственных предприятий - молочное животноводство, производство зерна, картофеля, овощей.  </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Животноводство:</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Общее поголовье крупного рогатого скота в 2024 году составило 3967 головы, в том числе 1814 голов коров. Производство молока в 2024 году составило 24 тыс. тонн. </w:t>
      </w:r>
    </w:p>
    <w:p w:rsidR="00182436" w:rsidRPr="007F05A0" w:rsidRDefault="00182436" w:rsidP="00182436">
      <w:pPr>
        <w:spacing w:after="0" w:line="240" w:lineRule="auto"/>
        <w:ind w:firstLine="900"/>
        <w:jc w:val="both"/>
        <w:rPr>
          <w:rFonts w:ascii="Times New Roman" w:eastAsia="Times New Roman" w:hAnsi="Times New Roman" w:cs="Times New Roman"/>
          <w:sz w:val="28"/>
          <w:szCs w:val="28"/>
        </w:rPr>
      </w:pPr>
    </w:p>
    <w:p w:rsidR="00182436" w:rsidRPr="007F05A0" w:rsidRDefault="00182436" w:rsidP="00182436">
      <w:pPr>
        <w:spacing w:after="0" w:line="240" w:lineRule="auto"/>
        <w:jc w:val="center"/>
        <w:rPr>
          <w:rFonts w:ascii="Times New Roman" w:eastAsia="Times New Roman" w:hAnsi="Times New Roman" w:cs="Times New Roman"/>
          <w:sz w:val="28"/>
          <w:szCs w:val="28"/>
        </w:rPr>
      </w:pPr>
      <w:r w:rsidRPr="007F05A0">
        <w:rPr>
          <w:rFonts w:ascii="Times New Roman" w:eastAsia="Times New Roman" w:hAnsi="Times New Roman" w:cs="Times New Roman"/>
          <w:noProof/>
          <w:sz w:val="28"/>
          <w:szCs w:val="28"/>
        </w:rPr>
        <w:drawing>
          <wp:inline distT="0" distB="0" distL="0" distR="0" wp14:anchorId="49B48C26" wp14:editId="2E716B77">
            <wp:extent cx="4134678" cy="2445026"/>
            <wp:effectExtent l="0" t="0" r="0" b="0"/>
            <wp:docPr id="1160768622" name="Диаграмма 11607686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182436" w:rsidRPr="007F05A0" w:rsidRDefault="00182436" w:rsidP="00182436">
      <w:pPr>
        <w:spacing w:after="0" w:line="240" w:lineRule="auto"/>
        <w:ind w:firstLine="900"/>
        <w:jc w:val="both"/>
        <w:rPr>
          <w:rFonts w:ascii="Times New Roman" w:eastAsia="Times New Roman" w:hAnsi="Times New Roman" w:cs="Times New Roman"/>
          <w:sz w:val="28"/>
          <w:szCs w:val="28"/>
        </w:rPr>
      </w:pP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1. Основная нагрузка по производству молока легла на ООО «Родина». Поголовье крупного рогатого скота в 2024 году в хозяйстве составило 2237 головы, в том числе коров 1000 голов. Производство молока в 2024 году составило 13218 тонн. Продуктивность на одну фуражную корову в год составила 8160 кг или + 86 кг к уровню прошлого года. </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2. Наивысших результатов по продуктивности добилось АО «Воскресенское». При поголовье коров 814 голов продуктивность на фуражную корову составила 11373 кг молока в год. Валовое производство молока составило 9399 тонн.</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Растениеводство:</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Производство зерна в 2024 году составило 6145 тонн. В том числе:</w:t>
      </w:r>
      <w:r w:rsidR="00125A9A">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АО «Воскресенское» - 2843 тн., ООО «Евсеевское» - 2473 тн., ООО «Агрофорвард» - 209 тн., КФХ Кузнецовых – 442 тн., ООО СХП «Наш Аграрий» - 178 тн.</w:t>
      </w:r>
    </w:p>
    <w:p w:rsidR="00182436" w:rsidRPr="007F05A0" w:rsidRDefault="00182436" w:rsidP="00182436">
      <w:pPr>
        <w:spacing w:after="0" w:line="240" w:lineRule="auto"/>
        <w:ind w:firstLine="900"/>
        <w:jc w:val="both"/>
        <w:rPr>
          <w:rFonts w:ascii="Times New Roman" w:eastAsia="Times New Roman" w:hAnsi="Times New Roman" w:cs="Times New Roman"/>
          <w:sz w:val="24"/>
          <w:szCs w:val="24"/>
        </w:rPr>
      </w:pPr>
    </w:p>
    <w:p w:rsidR="00182436" w:rsidRPr="007F05A0" w:rsidRDefault="00182436" w:rsidP="00182436">
      <w:pPr>
        <w:spacing w:after="0" w:line="240" w:lineRule="auto"/>
        <w:jc w:val="center"/>
        <w:rPr>
          <w:rFonts w:ascii="Times New Roman" w:eastAsia="Times New Roman" w:hAnsi="Times New Roman" w:cs="Times New Roman"/>
          <w:sz w:val="28"/>
          <w:szCs w:val="28"/>
        </w:rPr>
      </w:pPr>
      <w:r w:rsidRPr="007F05A0">
        <w:rPr>
          <w:rFonts w:ascii="Times New Roman" w:eastAsia="Times New Roman" w:hAnsi="Times New Roman" w:cs="Times New Roman"/>
          <w:noProof/>
          <w:sz w:val="28"/>
          <w:szCs w:val="28"/>
        </w:rPr>
        <w:drawing>
          <wp:inline distT="0" distB="0" distL="0" distR="0" wp14:anchorId="50349004" wp14:editId="0B85D6DA">
            <wp:extent cx="3824578" cy="2194051"/>
            <wp:effectExtent l="0" t="0" r="5080" b="0"/>
            <wp:docPr id="1160768624" name="Диаграмма 11607686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182436" w:rsidRPr="007F05A0" w:rsidRDefault="00182436" w:rsidP="00182436">
      <w:pPr>
        <w:spacing w:after="0" w:line="240" w:lineRule="auto"/>
        <w:jc w:val="both"/>
        <w:rPr>
          <w:rFonts w:ascii="Times New Roman" w:eastAsia="Times New Roman" w:hAnsi="Times New Roman" w:cs="Times New Roman"/>
          <w:sz w:val="28"/>
          <w:szCs w:val="28"/>
        </w:rPr>
      </w:pP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2024 году хозяйствами городского округа Воскресенск выращен хороший урожай масличных культур – 677 тонн.</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Производство картофеля и овощей сосредоточено в ООО «Агрофорвард»,</w:t>
      </w:r>
      <w:r w:rsidR="00125A9A">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ООО «Мария», крестьянских (фермерских) хозяйствах и в личных подсобных хозяйствах. В 2024 году в сельскохозяйственных предприятий и крестьянских (фермерских) хозяйствах произведено:</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картофеля – 9 тыс. тонн,</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овощей открытого грунта – 2,5 тыс. тонн.</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2024 году овощей закрытого грунта было произведено 10245 тонн, в том числе: </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томатов 9318 тонн,</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огурцов 174 тонны,</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салата 753 тонны.</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ООО «ТК «Подмосковье» в 2024 году собрало 9250 тонн томата и 742 тонны листового салата. Вся выращенная продукция отменного качества под логотипом «Экокультура» реализуется в г. Москва и Московском регионе.</w:t>
      </w:r>
    </w:p>
    <w:p w:rsidR="00182436" w:rsidRPr="007F05A0" w:rsidRDefault="00182436" w:rsidP="00182436">
      <w:pPr>
        <w:spacing w:after="0" w:line="240" w:lineRule="auto"/>
        <w:jc w:val="center"/>
        <w:rPr>
          <w:rFonts w:ascii="Times New Roman" w:eastAsia="Times New Roman" w:hAnsi="Times New Roman" w:cs="Times New Roman"/>
          <w:sz w:val="28"/>
          <w:szCs w:val="28"/>
        </w:rPr>
      </w:pPr>
      <w:r w:rsidRPr="007F05A0">
        <w:rPr>
          <w:rFonts w:ascii="Times New Roman" w:eastAsia="Times New Roman" w:hAnsi="Times New Roman" w:cs="Times New Roman"/>
          <w:noProof/>
          <w:sz w:val="24"/>
          <w:szCs w:val="24"/>
        </w:rPr>
        <w:drawing>
          <wp:inline distT="0" distB="0" distL="0" distR="0" wp14:anchorId="2890242A" wp14:editId="3CC83739">
            <wp:extent cx="2608028" cy="1791412"/>
            <wp:effectExtent l="0" t="0" r="1905" b="0"/>
            <wp:docPr id="1160768625" name="Рисунок 1160768625" descr="https://cdn.nationalprojects.ru/upload/iblock/4ee/x39bap8x4iwqgeo3fcwrrtrw6yowhe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dn.nationalprojects.ru/upload/iblock/4ee/x39bap8x4iwqgeo3fcwrrtrw6yowhe0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43877" cy="1816036"/>
                    </a:xfrm>
                    <a:prstGeom prst="rect">
                      <a:avLst/>
                    </a:prstGeom>
                    <a:noFill/>
                    <a:ln>
                      <a:noFill/>
                    </a:ln>
                  </pic:spPr>
                </pic:pic>
              </a:graphicData>
            </a:graphic>
          </wp:inline>
        </w:drawing>
      </w:r>
      <w:r w:rsidRPr="007F05A0">
        <w:rPr>
          <w:rFonts w:ascii="Times New Roman" w:eastAsia="Times New Roman" w:hAnsi="Times New Roman" w:cs="Times New Roman"/>
          <w:noProof/>
          <w:sz w:val="24"/>
          <w:szCs w:val="24"/>
        </w:rPr>
        <w:drawing>
          <wp:inline distT="0" distB="0" distL="0" distR="0" wp14:anchorId="67FB68FC" wp14:editId="32F77F3D">
            <wp:extent cx="2623931" cy="1798058"/>
            <wp:effectExtent l="0" t="0" r="5080" b="0"/>
            <wp:docPr id="1160768626" name="Рисунок 1160768626" descr="https://www.retail.ru/upload/content/pressreleases/079/j8ud7d3flbhfj10z1ikt4zphsy5due6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retail.ru/upload/content/pressreleases/079/j8ud7d3flbhfj10z1ikt4zphsy5due6l.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63250" cy="1825002"/>
                    </a:xfrm>
                    <a:prstGeom prst="rect">
                      <a:avLst/>
                    </a:prstGeom>
                    <a:noFill/>
                    <a:ln>
                      <a:noFill/>
                    </a:ln>
                  </pic:spPr>
                </pic:pic>
              </a:graphicData>
            </a:graphic>
          </wp:inline>
        </w:drawing>
      </w:r>
    </w:p>
    <w:p w:rsidR="00182436" w:rsidRPr="007F05A0" w:rsidRDefault="00182436" w:rsidP="00182436">
      <w:pPr>
        <w:spacing w:after="0" w:line="240" w:lineRule="auto"/>
        <w:jc w:val="center"/>
        <w:rPr>
          <w:rFonts w:ascii="Times New Roman" w:eastAsia="Times New Roman" w:hAnsi="Times New Roman" w:cs="Times New Roman"/>
          <w:sz w:val="28"/>
          <w:szCs w:val="28"/>
        </w:rPr>
      </w:pP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На территории городского округа Воскресенск успешно развивается тепличное хозяйство ООО «СХП «Наш Аграрий». В 2024 году с площади 1,1 га зимних теплиц собрано 253 тонны овощей закрытого грунта, в том числе: огурца 174 тн. и томата 68 тн. и 11 тн. листового салата.</w:t>
      </w:r>
    </w:p>
    <w:p w:rsidR="00182436" w:rsidRPr="007F05A0" w:rsidRDefault="00182436" w:rsidP="00182436">
      <w:pPr>
        <w:spacing w:after="0" w:line="240" w:lineRule="auto"/>
        <w:ind w:firstLine="900"/>
        <w:jc w:val="both"/>
        <w:rPr>
          <w:rFonts w:ascii="Times New Roman" w:eastAsia="Times New Roman" w:hAnsi="Times New Roman" w:cs="Times New Roman"/>
          <w:sz w:val="28"/>
          <w:szCs w:val="28"/>
        </w:rPr>
      </w:pPr>
    </w:p>
    <w:p w:rsidR="00182436" w:rsidRPr="007F05A0" w:rsidRDefault="00182436" w:rsidP="00125A9A">
      <w:pPr>
        <w:spacing w:after="0" w:line="240" w:lineRule="auto"/>
        <w:jc w:val="center"/>
        <w:rPr>
          <w:rFonts w:ascii="Times New Roman" w:eastAsia="Times New Roman" w:hAnsi="Times New Roman" w:cs="Times New Roman"/>
          <w:sz w:val="28"/>
          <w:szCs w:val="28"/>
        </w:rPr>
      </w:pPr>
      <w:r w:rsidRPr="007F05A0">
        <w:rPr>
          <w:rFonts w:ascii="Times New Roman" w:eastAsia="Times New Roman" w:hAnsi="Times New Roman" w:cs="Times New Roman"/>
          <w:noProof/>
          <w:sz w:val="28"/>
          <w:szCs w:val="28"/>
        </w:rPr>
        <w:drawing>
          <wp:inline distT="0" distB="0" distL="0" distR="0" wp14:anchorId="5BD90C05" wp14:editId="30AEF2E2">
            <wp:extent cx="2456953" cy="1699556"/>
            <wp:effectExtent l="0" t="0" r="635" b="0"/>
            <wp:docPr id="1160768627" name="Рисунок 1160768627" descr="D:\мои документы\Сельское хозяйство и переработка\ФОТО\2023\IMG-20201012-WA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ои документы\Сельское хозяйство и переработка\ФОТО\2023\IMG-20201012-WA011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92434" cy="1724099"/>
                    </a:xfrm>
                    <a:prstGeom prst="rect">
                      <a:avLst/>
                    </a:prstGeom>
                    <a:noFill/>
                    <a:ln>
                      <a:noFill/>
                    </a:ln>
                  </pic:spPr>
                </pic:pic>
              </a:graphicData>
            </a:graphic>
          </wp:inline>
        </w:drawing>
      </w:r>
    </w:p>
    <w:p w:rsidR="00182436" w:rsidRPr="007F05A0" w:rsidRDefault="00182436" w:rsidP="00182436">
      <w:pPr>
        <w:spacing w:after="0" w:line="240" w:lineRule="auto"/>
        <w:ind w:firstLine="851"/>
        <w:jc w:val="both"/>
        <w:rPr>
          <w:rFonts w:ascii="Times New Roman" w:eastAsia="Times New Roman" w:hAnsi="Times New Roman" w:cs="Times New Roman"/>
          <w:sz w:val="28"/>
          <w:szCs w:val="28"/>
        </w:rPr>
      </w:pPr>
    </w:p>
    <w:p w:rsidR="00182436" w:rsidRPr="007F05A0" w:rsidRDefault="00182436" w:rsidP="00182436">
      <w:pPr>
        <w:spacing w:after="0" w:line="240" w:lineRule="auto"/>
        <w:ind w:firstLine="851"/>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Сельскохозяйственные предприятия округа в 2024 году активно участвовали в реализации долгосрочной целевой программе «Сельское хозяйство Подмосковья». В 2024 году государственная поддержка составила более 120 млн. рублей.</w:t>
      </w:r>
    </w:p>
    <w:p w:rsidR="00182436" w:rsidRPr="007F05A0" w:rsidRDefault="00182436" w:rsidP="00182436">
      <w:pPr>
        <w:spacing w:after="0" w:line="240" w:lineRule="auto"/>
        <w:ind w:firstLine="851"/>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Продолжается работа по проведению комплексных мероприятий по вводу в оборот неиспользуемых сельскохозяйственных угодий. Было введено 1003,3 га.</w:t>
      </w:r>
    </w:p>
    <w:p w:rsidR="00182436" w:rsidRDefault="00182436" w:rsidP="00182436">
      <w:pPr>
        <w:spacing w:after="0" w:line="240" w:lineRule="auto"/>
        <w:jc w:val="both"/>
        <w:rPr>
          <w:rFonts w:ascii="Times New Roman" w:eastAsia="Times New Roman" w:hAnsi="Times New Roman" w:cs="Times New Roman"/>
          <w:sz w:val="28"/>
          <w:szCs w:val="28"/>
        </w:rPr>
      </w:pPr>
    </w:p>
    <w:p w:rsidR="003408DA" w:rsidRDefault="003408DA" w:rsidP="00182436">
      <w:pPr>
        <w:spacing w:after="0" w:line="240" w:lineRule="auto"/>
        <w:jc w:val="both"/>
        <w:rPr>
          <w:rFonts w:ascii="Times New Roman" w:eastAsia="Times New Roman" w:hAnsi="Times New Roman" w:cs="Times New Roman"/>
          <w:sz w:val="28"/>
          <w:szCs w:val="28"/>
        </w:rPr>
      </w:pPr>
    </w:p>
    <w:p w:rsidR="003408DA" w:rsidRDefault="003408DA" w:rsidP="00182436">
      <w:pPr>
        <w:spacing w:after="0" w:line="240" w:lineRule="auto"/>
        <w:jc w:val="both"/>
        <w:rPr>
          <w:rFonts w:ascii="Times New Roman" w:eastAsia="Times New Roman" w:hAnsi="Times New Roman" w:cs="Times New Roman"/>
          <w:sz w:val="28"/>
          <w:szCs w:val="28"/>
        </w:rPr>
      </w:pPr>
    </w:p>
    <w:p w:rsidR="003408DA" w:rsidRDefault="003408DA" w:rsidP="00182436">
      <w:pPr>
        <w:spacing w:after="0" w:line="240" w:lineRule="auto"/>
        <w:jc w:val="both"/>
        <w:rPr>
          <w:rFonts w:ascii="Times New Roman" w:eastAsia="Times New Roman" w:hAnsi="Times New Roman" w:cs="Times New Roman"/>
          <w:sz w:val="28"/>
          <w:szCs w:val="28"/>
        </w:rPr>
      </w:pPr>
    </w:p>
    <w:p w:rsidR="003408DA" w:rsidRPr="007F05A0" w:rsidRDefault="003408DA" w:rsidP="00182436">
      <w:pPr>
        <w:spacing w:after="0" w:line="240" w:lineRule="auto"/>
        <w:jc w:val="both"/>
        <w:rPr>
          <w:rFonts w:ascii="Times New Roman" w:eastAsia="Times New Roman" w:hAnsi="Times New Roman" w:cs="Times New Roman"/>
          <w:sz w:val="28"/>
          <w:szCs w:val="28"/>
        </w:rPr>
      </w:pPr>
    </w:p>
    <w:p w:rsidR="00182436" w:rsidRPr="007F05A0" w:rsidRDefault="00182436" w:rsidP="00182436">
      <w:pPr>
        <w:spacing w:after="0" w:line="240" w:lineRule="auto"/>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Раздел 2.</w:t>
      </w:r>
    </w:p>
    <w:p w:rsidR="00182436" w:rsidRPr="007F05A0" w:rsidRDefault="00182436" w:rsidP="00182436">
      <w:pPr>
        <w:spacing w:after="0" w:line="240" w:lineRule="auto"/>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Задачи по развитию отрасли на 2025 год</w:t>
      </w:r>
    </w:p>
    <w:p w:rsidR="00182436" w:rsidRPr="007F05A0" w:rsidRDefault="00182436" w:rsidP="00182436">
      <w:pPr>
        <w:spacing w:after="0" w:line="240" w:lineRule="auto"/>
        <w:jc w:val="center"/>
        <w:rPr>
          <w:rFonts w:ascii="Times New Roman" w:eastAsia="Times New Roman" w:hAnsi="Times New Roman" w:cs="Times New Roman"/>
          <w:sz w:val="24"/>
          <w:szCs w:val="24"/>
        </w:rPr>
      </w:pPr>
    </w:p>
    <w:p w:rsidR="00182436" w:rsidRPr="007F05A0" w:rsidRDefault="00182436" w:rsidP="00182436">
      <w:pPr>
        <w:shd w:val="clear" w:color="auto" w:fill="FFFFFF"/>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1. Выход на безубыточный уровень хозяйствования 100% хозяйств городского округа Воскресенск.</w:t>
      </w:r>
    </w:p>
    <w:p w:rsidR="00182436" w:rsidRPr="007F05A0" w:rsidRDefault="00182436" w:rsidP="00182436">
      <w:pPr>
        <w:shd w:val="clear" w:color="auto" w:fill="FFFFFF"/>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2. Ввод в оборот 1099 га неиспользуемых земель сельскохозяйственного назначения.</w:t>
      </w:r>
    </w:p>
    <w:p w:rsidR="00182436" w:rsidRPr="007F05A0" w:rsidRDefault="00182436" w:rsidP="00182436">
      <w:pPr>
        <w:shd w:val="clear" w:color="auto" w:fill="FFFFFF"/>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3. Выполнение целевых показателей по производству продукции сельского хозяйства.</w:t>
      </w:r>
    </w:p>
    <w:p w:rsidR="00182436" w:rsidRPr="007F05A0" w:rsidRDefault="00182436" w:rsidP="00182436">
      <w:pPr>
        <w:shd w:val="clear" w:color="auto" w:fill="FFFFFF"/>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4. Проведение комплексных мероприятий по борьбе с борщевиком Сосновского на площади 159,87 га.</w:t>
      </w:r>
    </w:p>
    <w:p w:rsidR="00182436" w:rsidRPr="007F05A0" w:rsidRDefault="00182436" w:rsidP="00182436">
      <w:pPr>
        <w:spacing w:after="0" w:line="240" w:lineRule="auto"/>
        <w:jc w:val="center"/>
        <w:rPr>
          <w:rFonts w:ascii="Times New Roman" w:eastAsia="Times New Roman" w:hAnsi="Times New Roman" w:cs="Times New Roman"/>
          <w:b/>
          <w:sz w:val="28"/>
          <w:szCs w:val="28"/>
        </w:rPr>
      </w:pPr>
    </w:p>
    <w:p w:rsidR="00182436" w:rsidRPr="007F05A0" w:rsidRDefault="00182436" w:rsidP="00182436">
      <w:pPr>
        <w:spacing w:after="0" w:line="240" w:lineRule="auto"/>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Раздел 3.</w:t>
      </w:r>
    </w:p>
    <w:p w:rsidR="00182436" w:rsidRPr="007F05A0" w:rsidRDefault="00182436" w:rsidP="00182436">
      <w:pPr>
        <w:spacing w:after="0" w:line="240" w:lineRule="auto"/>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 xml:space="preserve">Предложения по выработке и реализации основных приоритетов в области социально-экономического развития городского округа Воскресенск </w:t>
      </w:r>
    </w:p>
    <w:p w:rsidR="00182436" w:rsidRPr="007F05A0" w:rsidRDefault="00182436" w:rsidP="00182436">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ab/>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1. Улучшение инвестиционной привлекательности городского округа Воскресенск. </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2. Вовлечение в хозяйственный оборот неиспользуемых земель сельскохозяйственного назначения.</w:t>
      </w:r>
    </w:p>
    <w:p w:rsidR="00182436" w:rsidRPr="007F05A0" w:rsidRDefault="00182436" w:rsidP="0018243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bCs/>
          <w:sz w:val="24"/>
          <w:szCs w:val="24"/>
        </w:rPr>
        <w:t>3. Обеспечение доступным жильём молодых семей и молодых специалистов на селе.</w:t>
      </w:r>
    </w:p>
    <w:p w:rsidR="00182436" w:rsidRPr="007F05A0" w:rsidRDefault="00182436" w:rsidP="00182436">
      <w:pPr>
        <w:spacing w:after="0" w:line="240" w:lineRule="auto"/>
        <w:ind w:firstLine="567"/>
        <w:jc w:val="both"/>
        <w:rPr>
          <w:rFonts w:ascii="Times New Roman" w:eastAsia="Times New Roman" w:hAnsi="Times New Roman" w:cs="Times New Roman"/>
          <w:bCs/>
          <w:sz w:val="24"/>
          <w:szCs w:val="24"/>
        </w:rPr>
      </w:pPr>
      <w:r w:rsidRPr="007F05A0">
        <w:rPr>
          <w:rFonts w:ascii="Times New Roman" w:eastAsia="Times New Roman" w:hAnsi="Times New Roman" w:cs="Times New Roman"/>
          <w:bCs/>
          <w:sz w:val="24"/>
          <w:szCs w:val="24"/>
        </w:rPr>
        <w:t>4. Применение новых интенсивных технологий в сельском хозяйстве.</w:t>
      </w:r>
    </w:p>
    <w:p w:rsidR="00182436" w:rsidRPr="007F05A0" w:rsidRDefault="00182436" w:rsidP="00182436">
      <w:pPr>
        <w:spacing w:after="0" w:line="240" w:lineRule="auto"/>
        <w:ind w:firstLine="567"/>
        <w:jc w:val="both"/>
        <w:rPr>
          <w:rFonts w:ascii="Times New Roman" w:eastAsia="Times New Roman" w:hAnsi="Times New Roman" w:cs="Times New Roman"/>
          <w:bCs/>
          <w:sz w:val="24"/>
          <w:szCs w:val="24"/>
        </w:rPr>
      </w:pPr>
      <w:r w:rsidRPr="007F05A0">
        <w:rPr>
          <w:rFonts w:ascii="Times New Roman" w:eastAsia="Times New Roman" w:hAnsi="Times New Roman" w:cs="Times New Roman"/>
          <w:bCs/>
          <w:sz w:val="24"/>
          <w:szCs w:val="24"/>
        </w:rPr>
        <w:t xml:space="preserve">5. Техническое перевооружение предприятий. </w:t>
      </w:r>
    </w:p>
    <w:p w:rsidR="00941F30" w:rsidRDefault="00182436" w:rsidP="00182436">
      <w:pPr>
        <w:spacing w:after="0" w:line="240" w:lineRule="auto"/>
        <w:ind w:firstLine="567"/>
        <w:jc w:val="both"/>
        <w:rPr>
          <w:rFonts w:ascii="Times New Roman" w:eastAsia="Times New Roman" w:hAnsi="Times New Roman" w:cs="Times New Roman"/>
          <w:bCs/>
          <w:sz w:val="24"/>
          <w:szCs w:val="24"/>
        </w:rPr>
      </w:pPr>
      <w:r w:rsidRPr="007F05A0">
        <w:rPr>
          <w:rFonts w:ascii="Times New Roman" w:eastAsia="Times New Roman" w:hAnsi="Times New Roman" w:cs="Times New Roman"/>
          <w:bCs/>
          <w:sz w:val="24"/>
          <w:szCs w:val="24"/>
        </w:rPr>
        <w:t>6. Решение кадрового вопроса.</w:t>
      </w:r>
    </w:p>
    <w:p w:rsidR="00182436" w:rsidRPr="00182436" w:rsidRDefault="00182436" w:rsidP="00182436">
      <w:pPr>
        <w:spacing w:after="0" w:line="240" w:lineRule="auto"/>
        <w:ind w:firstLine="567"/>
        <w:jc w:val="both"/>
        <w:rPr>
          <w:rFonts w:ascii="Times New Roman" w:eastAsia="Times New Roman" w:hAnsi="Times New Roman" w:cs="Times New Roman"/>
          <w:bCs/>
          <w:sz w:val="24"/>
          <w:szCs w:val="24"/>
        </w:rPr>
      </w:pPr>
    </w:p>
    <w:p w:rsidR="00CD5F46" w:rsidRDefault="00CD5F46" w:rsidP="00125A9A">
      <w:pPr>
        <w:spacing w:after="0" w:line="240" w:lineRule="auto"/>
        <w:ind w:firstLine="709"/>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МКУ «ВОСКРЕСЕНСКИЙ ЦЕНТР ЗАКУПОК»</w:t>
      </w:r>
    </w:p>
    <w:p w:rsidR="00125A9A" w:rsidRPr="00125A9A" w:rsidRDefault="00125A9A" w:rsidP="00125A9A">
      <w:pPr>
        <w:spacing w:after="0" w:line="240" w:lineRule="auto"/>
        <w:ind w:firstLine="709"/>
        <w:jc w:val="center"/>
        <w:rPr>
          <w:rFonts w:ascii="Times New Roman" w:eastAsia="Times New Roman" w:hAnsi="Times New Roman" w:cs="Times New Roman"/>
          <w:b/>
          <w:sz w:val="24"/>
          <w:szCs w:val="24"/>
          <w:u w:val="single"/>
        </w:rPr>
      </w:pPr>
    </w:p>
    <w:p w:rsidR="003408DA" w:rsidRDefault="00941F30" w:rsidP="00125A9A">
      <w:pPr>
        <w:keepNext/>
        <w:widowControl w:val="0"/>
        <w:suppressAutoHyphens/>
        <w:autoSpaceDN w:val="0"/>
        <w:spacing w:after="0" w:line="240" w:lineRule="auto"/>
        <w:jc w:val="center"/>
        <w:textAlignment w:val="baseline"/>
        <w:outlineLvl w:val="0"/>
        <w:rPr>
          <w:rFonts w:ascii="Times New Roman" w:eastAsia="Times New Roman" w:hAnsi="Times New Roman" w:cs="Times New Roman"/>
          <w:b/>
          <w:bCs/>
          <w:kern w:val="3"/>
          <w:sz w:val="24"/>
          <w:szCs w:val="24"/>
          <w:lang w:eastAsia="zh-CN"/>
        </w:rPr>
      </w:pPr>
      <w:r w:rsidRPr="00941F30">
        <w:rPr>
          <w:rFonts w:ascii="Times New Roman" w:eastAsia="Times New Roman" w:hAnsi="Times New Roman" w:cs="Times New Roman"/>
          <w:b/>
          <w:bCs/>
          <w:kern w:val="3"/>
          <w:sz w:val="24"/>
          <w:szCs w:val="24"/>
          <w:lang w:eastAsia="zh-CN"/>
        </w:rPr>
        <w:t xml:space="preserve">Раздел 1. </w:t>
      </w:r>
      <w:bookmarkStart w:id="1" w:name="_Hlk158815092"/>
      <w:r w:rsidRPr="00941F30">
        <w:rPr>
          <w:rFonts w:ascii="Times New Roman" w:eastAsia="Times New Roman" w:hAnsi="Times New Roman" w:cs="Times New Roman"/>
          <w:b/>
          <w:bCs/>
          <w:kern w:val="3"/>
          <w:sz w:val="24"/>
          <w:szCs w:val="24"/>
          <w:lang w:eastAsia="zh-CN"/>
        </w:rPr>
        <w:t xml:space="preserve">Анализ результатов деятельности МКУ «Воскресенский центр закупок» </w:t>
      </w:r>
    </w:p>
    <w:p w:rsidR="003408DA" w:rsidRDefault="00941F30" w:rsidP="00125A9A">
      <w:pPr>
        <w:keepNext/>
        <w:widowControl w:val="0"/>
        <w:suppressAutoHyphens/>
        <w:autoSpaceDN w:val="0"/>
        <w:spacing w:after="0" w:line="240" w:lineRule="auto"/>
        <w:jc w:val="center"/>
        <w:textAlignment w:val="baseline"/>
        <w:outlineLvl w:val="0"/>
        <w:rPr>
          <w:rFonts w:ascii="Times New Roman" w:eastAsia="Times New Roman" w:hAnsi="Times New Roman" w:cs="Times New Roman"/>
          <w:b/>
          <w:bCs/>
          <w:kern w:val="3"/>
          <w:sz w:val="24"/>
          <w:szCs w:val="24"/>
          <w:lang w:eastAsia="zh-CN"/>
        </w:rPr>
      </w:pPr>
      <w:r w:rsidRPr="00941F30">
        <w:rPr>
          <w:rFonts w:ascii="Times New Roman" w:eastAsia="Times New Roman" w:hAnsi="Times New Roman" w:cs="Times New Roman"/>
          <w:b/>
          <w:bCs/>
          <w:kern w:val="3"/>
          <w:sz w:val="24"/>
          <w:szCs w:val="24"/>
          <w:lang w:eastAsia="zh-CN"/>
        </w:rPr>
        <w:t xml:space="preserve">за отчетный год с указанием динамики развития сферы закупок за три года </w:t>
      </w:r>
    </w:p>
    <w:p w:rsidR="00941F30" w:rsidRPr="00941F30" w:rsidRDefault="00941F30" w:rsidP="00125A9A">
      <w:pPr>
        <w:keepNext/>
        <w:widowControl w:val="0"/>
        <w:suppressAutoHyphens/>
        <w:autoSpaceDN w:val="0"/>
        <w:spacing w:after="0" w:line="240" w:lineRule="auto"/>
        <w:jc w:val="center"/>
        <w:textAlignment w:val="baseline"/>
        <w:outlineLvl w:val="0"/>
        <w:rPr>
          <w:rFonts w:ascii="Times New Roman" w:eastAsia="Times New Roman" w:hAnsi="Times New Roman" w:cs="Times New Roman"/>
          <w:b/>
          <w:bCs/>
          <w:kern w:val="3"/>
          <w:sz w:val="24"/>
          <w:szCs w:val="24"/>
          <w:lang w:eastAsia="zh-CN"/>
        </w:rPr>
      </w:pPr>
      <w:r w:rsidRPr="00941F30">
        <w:rPr>
          <w:rFonts w:ascii="Times New Roman" w:eastAsia="Times New Roman" w:hAnsi="Times New Roman" w:cs="Times New Roman"/>
          <w:b/>
          <w:bCs/>
          <w:kern w:val="3"/>
          <w:sz w:val="24"/>
          <w:szCs w:val="24"/>
          <w:lang w:eastAsia="zh-CN"/>
        </w:rPr>
        <w:t>с учетом отчетного.</w:t>
      </w:r>
      <w:bookmarkEnd w:id="1"/>
    </w:p>
    <w:p w:rsidR="00941F30" w:rsidRPr="00941F30" w:rsidRDefault="00941F30" w:rsidP="00125A9A">
      <w:pPr>
        <w:widowControl w:val="0"/>
        <w:autoSpaceDN w:val="0"/>
        <w:spacing w:after="0" w:line="240" w:lineRule="auto"/>
        <w:jc w:val="both"/>
        <w:rPr>
          <w:rFonts w:ascii="Times New Roman" w:eastAsia="Arial" w:hAnsi="Times New Roman" w:cs="Times New Roman"/>
          <w:kern w:val="3"/>
          <w:sz w:val="24"/>
          <w:szCs w:val="24"/>
          <w:lang w:eastAsia="zh-CN" w:bidi="hi-IN"/>
        </w:rPr>
      </w:pPr>
    </w:p>
    <w:p w:rsidR="00941F30" w:rsidRPr="00941F30" w:rsidRDefault="00941F30" w:rsidP="00941F30">
      <w:pPr>
        <w:widowControl w:val="0"/>
        <w:autoSpaceDN w:val="0"/>
        <w:spacing w:after="0" w:line="240" w:lineRule="auto"/>
        <w:ind w:right="-1" w:firstLine="567"/>
        <w:jc w:val="both"/>
        <w:rPr>
          <w:rFonts w:ascii="Times New Roman" w:eastAsia="Arial" w:hAnsi="Times New Roman" w:cs="Times New Roman"/>
          <w:kern w:val="3"/>
          <w:sz w:val="24"/>
          <w:szCs w:val="24"/>
          <w:lang w:eastAsia="zh-CN" w:bidi="hi-IN"/>
        </w:rPr>
      </w:pPr>
      <w:r w:rsidRPr="00941F30">
        <w:rPr>
          <w:rFonts w:ascii="Times New Roman" w:eastAsia="Arial" w:hAnsi="Times New Roman" w:cs="Times New Roman"/>
          <w:kern w:val="3"/>
          <w:sz w:val="24"/>
          <w:szCs w:val="24"/>
          <w:lang w:eastAsia="zh-CN" w:bidi="hi-IN"/>
        </w:rPr>
        <w:t xml:space="preserve">В городском округе Воскресенск закупочная система имеет централизованный характер – все закупки курирует МКУ «Воскресенский центр закупок» (далее по тексту – МКУ «ВЦЗ»). </w:t>
      </w:r>
      <w:r w:rsidRPr="00941F30">
        <w:rPr>
          <w:rFonts w:ascii="Times New Roman" w:eastAsia="Arial" w:hAnsi="Times New Roman" w:cs="Times New Roman"/>
          <w:color w:val="000000"/>
          <w:sz w:val="24"/>
          <w:szCs w:val="24"/>
          <w:lang w:eastAsia="zh-CN" w:bidi="hi-IN"/>
        </w:rPr>
        <w:t>МКУ «ВЦЗ» является Уполномоченным учреждением по определению поставщиков (подрядчиков, исполнителей) для нужд Заказчиков городского округа Воскресенск конкурентными способами.</w:t>
      </w:r>
      <w:r w:rsidRPr="00941F30">
        <w:rPr>
          <w:rFonts w:ascii="Arial" w:eastAsia="Arial" w:hAnsi="Arial" w:cs="Times New Roman"/>
          <w:color w:val="000000"/>
          <w:sz w:val="24"/>
          <w:szCs w:val="24"/>
          <w:lang w:eastAsia="zh-CN" w:bidi="hi-IN"/>
        </w:rPr>
        <w:t xml:space="preserve"> </w:t>
      </w:r>
      <w:r w:rsidRPr="00941F30">
        <w:rPr>
          <w:rFonts w:ascii="Times New Roman" w:eastAsia="Arial" w:hAnsi="Times New Roman" w:cs="Times New Roman"/>
          <w:kern w:val="3"/>
          <w:sz w:val="24"/>
          <w:szCs w:val="24"/>
          <w:lang w:eastAsia="zh-CN" w:bidi="hi-IN"/>
        </w:rPr>
        <w:t>Под контролем МКУ «ВЦЗ» находятся 58 заказчиков, осуществляющих закупки в рамках Закона 44</w:t>
      </w:r>
      <w:r w:rsidRPr="00941F30">
        <w:rPr>
          <w:rFonts w:ascii="Times New Roman" w:eastAsia="Arial" w:hAnsi="Times New Roman" w:cs="Times New Roman"/>
          <w:kern w:val="3"/>
          <w:sz w:val="24"/>
          <w:szCs w:val="24"/>
          <w:lang w:val="en-US" w:eastAsia="zh-CN" w:bidi="hi-IN"/>
        </w:rPr>
        <w:t> </w:t>
      </w:r>
      <w:r w:rsidRPr="00941F30">
        <w:rPr>
          <w:rFonts w:ascii="Times New Roman" w:eastAsia="Arial" w:hAnsi="Times New Roman" w:cs="Times New Roman"/>
          <w:kern w:val="3"/>
          <w:sz w:val="24"/>
          <w:szCs w:val="24"/>
          <w:lang w:eastAsia="zh-CN" w:bidi="hi-IN"/>
        </w:rPr>
        <w:t>-</w:t>
      </w:r>
      <w:r w:rsidRPr="00941F30">
        <w:rPr>
          <w:rFonts w:ascii="Times New Roman" w:eastAsia="Arial" w:hAnsi="Times New Roman" w:cs="Times New Roman"/>
          <w:kern w:val="3"/>
          <w:sz w:val="24"/>
          <w:szCs w:val="24"/>
          <w:lang w:val="en-US" w:eastAsia="zh-CN" w:bidi="hi-IN"/>
        </w:rPr>
        <w:t> </w:t>
      </w:r>
      <w:r w:rsidRPr="00941F30">
        <w:rPr>
          <w:rFonts w:ascii="Times New Roman" w:eastAsia="Arial" w:hAnsi="Times New Roman" w:cs="Times New Roman"/>
          <w:kern w:val="3"/>
          <w:sz w:val="24"/>
          <w:szCs w:val="24"/>
          <w:lang w:eastAsia="zh-CN" w:bidi="hi-IN"/>
        </w:rPr>
        <w:t xml:space="preserve">ФЗ и 5 заказчиков, осуществляющих закупки в рамках Закона 223-ФЗ. В целях повышения эффективности, результативности осуществления закупок товаров, работ, услуг, обеспечения гласности и прозрачности при осуществлении закупок, предотвращения коррупции и других злоупотреблений в сфере таких закупок, а также в целях повышения эффективности расходования бюджетных денежных средств МКУ «ВЦЗ» проводится следующая работа: </w:t>
      </w:r>
    </w:p>
    <w:p w:rsidR="00941F30" w:rsidRPr="00941F30" w:rsidRDefault="00941F30" w:rsidP="00941F30">
      <w:pPr>
        <w:widowControl w:val="0"/>
        <w:autoSpaceDN w:val="0"/>
        <w:spacing w:after="0" w:line="240" w:lineRule="auto"/>
        <w:ind w:right="-1" w:firstLine="567"/>
        <w:jc w:val="both"/>
        <w:rPr>
          <w:rFonts w:ascii="Times New Roman" w:eastAsia="Arial" w:hAnsi="Times New Roman" w:cs="Times New Roman"/>
          <w:kern w:val="3"/>
          <w:sz w:val="24"/>
          <w:szCs w:val="24"/>
          <w:lang w:eastAsia="zh-CN" w:bidi="hi-IN"/>
        </w:rPr>
      </w:pPr>
      <w:r w:rsidRPr="00941F30">
        <w:rPr>
          <w:rFonts w:ascii="Times New Roman" w:eastAsia="Arial" w:hAnsi="Times New Roman" w:cs="Times New Roman"/>
          <w:kern w:val="3"/>
          <w:sz w:val="24"/>
          <w:szCs w:val="24"/>
          <w:lang w:eastAsia="zh-CN" w:bidi="hi-IN"/>
        </w:rPr>
        <w:t xml:space="preserve">- координация деятельности заказчиков в вопросах размещения закупок на всех этапах жизненного цикла; </w:t>
      </w:r>
    </w:p>
    <w:p w:rsidR="00941F30" w:rsidRPr="00941F30" w:rsidRDefault="00941F30" w:rsidP="00941F30">
      <w:pPr>
        <w:widowControl w:val="0"/>
        <w:autoSpaceDN w:val="0"/>
        <w:spacing w:after="0" w:line="240" w:lineRule="auto"/>
        <w:ind w:right="-1" w:firstLine="567"/>
        <w:jc w:val="both"/>
        <w:rPr>
          <w:rFonts w:ascii="Times New Roman" w:eastAsia="Arial" w:hAnsi="Times New Roman" w:cs="Times New Roman"/>
          <w:kern w:val="3"/>
          <w:sz w:val="24"/>
          <w:szCs w:val="24"/>
          <w:lang w:eastAsia="zh-CN" w:bidi="hi-IN"/>
        </w:rPr>
      </w:pPr>
      <w:r w:rsidRPr="00941F30">
        <w:rPr>
          <w:rFonts w:ascii="Times New Roman" w:eastAsia="Arial" w:hAnsi="Times New Roman" w:cs="Times New Roman"/>
          <w:kern w:val="3"/>
          <w:sz w:val="24"/>
          <w:szCs w:val="24"/>
          <w:lang w:eastAsia="zh-CN" w:bidi="hi-IN"/>
        </w:rPr>
        <w:t>- мониторинг планирования закупок товаров, работ, услуг;</w:t>
      </w:r>
    </w:p>
    <w:p w:rsidR="00941F30" w:rsidRPr="00941F30" w:rsidRDefault="00941F30" w:rsidP="00941F30">
      <w:pPr>
        <w:widowControl w:val="0"/>
        <w:autoSpaceDN w:val="0"/>
        <w:spacing w:after="0" w:line="240" w:lineRule="auto"/>
        <w:ind w:right="-1" w:firstLine="567"/>
        <w:jc w:val="both"/>
        <w:rPr>
          <w:rFonts w:ascii="Times New Roman" w:eastAsia="Arial" w:hAnsi="Times New Roman" w:cs="Times New Roman"/>
          <w:kern w:val="3"/>
          <w:sz w:val="24"/>
          <w:szCs w:val="24"/>
          <w:lang w:eastAsia="zh-CN" w:bidi="hi-IN"/>
        </w:rPr>
      </w:pPr>
      <w:r w:rsidRPr="00941F30">
        <w:rPr>
          <w:rFonts w:ascii="Times New Roman" w:eastAsia="Arial" w:hAnsi="Times New Roman" w:cs="Times New Roman"/>
          <w:kern w:val="3"/>
          <w:sz w:val="24"/>
          <w:szCs w:val="24"/>
          <w:lang w:eastAsia="zh-CN" w:bidi="hi-IN"/>
        </w:rPr>
        <w:t xml:space="preserve">- определение поставщиков (подрядчиков, исполнителей) путем проведения конкурентных процедур закупок; </w:t>
      </w:r>
    </w:p>
    <w:p w:rsidR="00941F30" w:rsidRPr="00941F30" w:rsidRDefault="00941F30" w:rsidP="00941F30">
      <w:pPr>
        <w:widowControl w:val="0"/>
        <w:autoSpaceDN w:val="0"/>
        <w:spacing w:after="0" w:line="240" w:lineRule="auto"/>
        <w:ind w:right="-1" w:firstLine="567"/>
        <w:jc w:val="both"/>
        <w:rPr>
          <w:rFonts w:ascii="Times New Roman" w:eastAsia="Arial" w:hAnsi="Times New Roman" w:cs="Times New Roman"/>
          <w:kern w:val="3"/>
          <w:sz w:val="24"/>
          <w:szCs w:val="24"/>
          <w:lang w:eastAsia="zh-CN" w:bidi="hi-IN"/>
        </w:rPr>
      </w:pPr>
      <w:r w:rsidRPr="00941F30">
        <w:rPr>
          <w:rFonts w:ascii="Times New Roman" w:eastAsia="Arial" w:hAnsi="Times New Roman" w:cs="Times New Roman"/>
          <w:kern w:val="3"/>
          <w:sz w:val="24"/>
          <w:szCs w:val="24"/>
          <w:lang w:eastAsia="zh-CN" w:bidi="hi-IN"/>
        </w:rPr>
        <w:t>- мониторинг закупок товаров, работ, услуг;</w:t>
      </w:r>
    </w:p>
    <w:p w:rsidR="00941F30" w:rsidRPr="00941F30" w:rsidRDefault="00941F30" w:rsidP="00941F30">
      <w:pPr>
        <w:widowControl w:val="0"/>
        <w:autoSpaceDN w:val="0"/>
        <w:spacing w:after="0" w:line="240" w:lineRule="auto"/>
        <w:ind w:right="-1" w:firstLine="567"/>
        <w:jc w:val="both"/>
        <w:rPr>
          <w:rFonts w:ascii="Times New Roman" w:eastAsia="Arial" w:hAnsi="Times New Roman" w:cs="Times New Roman"/>
          <w:kern w:val="3"/>
          <w:sz w:val="24"/>
          <w:szCs w:val="24"/>
          <w:lang w:eastAsia="zh-CN" w:bidi="hi-IN"/>
        </w:rPr>
      </w:pPr>
      <w:r w:rsidRPr="00941F30">
        <w:rPr>
          <w:rFonts w:ascii="Times New Roman" w:eastAsia="Arial" w:hAnsi="Times New Roman" w:cs="Times New Roman"/>
          <w:kern w:val="3"/>
          <w:sz w:val="24"/>
          <w:szCs w:val="24"/>
          <w:lang w:eastAsia="zh-CN" w:bidi="hi-IN"/>
        </w:rPr>
        <w:t>- координация деятельности заказчиков по работе в ЕАСУЗ, ПИК;</w:t>
      </w:r>
    </w:p>
    <w:p w:rsidR="00941F30" w:rsidRPr="00941F30" w:rsidRDefault="00941F30" w:rsidP="00941F30">
      <w:pPr>
        <w:widowControl w:val="0"/>
        <w:autoSpaceDN w:val="0"/>
        <w:spacing w:after="0" w:line="240" w:lineRule="auto"/>
        <w:ind w:right="-1" w:firstLine="567"/>
        <w:jc w:val="both"/>
        <w:rPr>
          <w:rFonts w:ascii="Times New Roman" w:eastAsia="Arial" w:hAnsi="Times New Roman" w:cs="Times New Roman"/>
          <w:kern w:val="3"/>
          <w:sz w:val="24"/>
          <w:szCs w:val="24"/>
          <w:lang w:eastAsia="zh-CN" w:bidi="hi-IN"/>
        </w:rPr>
      </w:pPr>
      <w:r w:rsidRPr="00941F30">
        <w:rPr>
          <w:rFonts w:ascii="Times New Roman" w:eastAsia="Arial" w:hAnsi="Times New Roman" w:cs="Times New Roman"/>
          <w:kern w:val="3"/>
          <w:sz w:val="24"/>
          <w:szCs w:val="24"/>
          <w:lang w:eastAsia="zh-CN" w:bidi="hi-IN"/>
        </w:rPr>
        <w:t>-организация и проведение обучения специалистов по закупкам товаров, работ, услуг.</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bCs/>
          <w:color w:val="000000"/>
          <w:sz w:val="24"/>
          <w:szCs w:val="24"/>
          <w:lang w:eastAsia="en-US"/>
        </w:rPr>
        <w:t xml:space="preserve">В целях развития конкуренции на территории городского округа Воскресенск применяются также следующие механизмы.  Прежде всего реализуется подпрограмма </w:t>
      </w:r>
      <w:r w:rsidRPr="00941F30">
        <w:rPr>
          <w:rFonts w:ascii="Times New Roman" w:hAnsi="Times New Roman" w:cs="Times New Roman"/>
          <w:bCs/>
          <w:color w:val="000000"/>
          <w:sz w:val="24"/>
          <w:szCs w:val="24"/>
          <w:lang w:val="en-US" w:eastAsia="en-US"/>
        </w:rPr>
        <w:t>II</w:t>
      </w:r>
      <w:r w:rsidRPr="00941F30">
        <w:rPr>
          <w:rFonts w:ascii="Times New Roman" w:hAnsi="Times New Roman" w:cs="Times New Roman"/>
          <w:bCs/>
          <w:color w:val="000000"/>
          <w:sz w:val="24"/>
          <w:szCs w:val="24"/>
          <w:lang w:eastAsia="en-US"/>
        </w:rPr>
        <w:t xml:space="preserve"> «Развитие конкуренции» муниципальной программы «Предпринимательство». </w:t>
      </w:r>
      <w:r w:rsidRPr="00941F30">
        <w:rPr>
          <w:rFonts w:ascii="Times New Roman" w:hAnsi="Times New Roman" w:cs="Times New Roman"/>
          <w:sz w:val="24"/>
          <w:szCs w:val="24"/>
          <w:lang w:eastAsia="en-US"/>
        </w:rPr>
        <w:t xml:space="preserve">При разработке муниципальной программы, направленной на развитие конкуренции в сфере муниципальных закупок, установлены ключевые показатели эффективности соответствующих целей, задач и мероприятий, отвечающие принципам содержательности, </w:t>
      </w:r>
      <w:r w:rsidRPr="00941F30">
        <w:rPr>
          <w:rFonts w:ascii="Times New Roman" w:hAnsi="Times New Roman" w:cs="Times New Roman"/>
          <w:sz w:val="24"/>
          <w:szCs w:val="24"/>
          <w:lang w:eastAsia="en-US"/>
        </w:rPr>
        <w:lastRenderedPageBreak/>
        <w:t xml:space="preserve">объективности, измеримости, результативности. </w:t>
      </w:r>
      <w:r w:rsidRPr="00941F30">
        <w:rPr>
          <w:rFonts w:ascii="Times New Roman" w:hAnsi="Times New Roman" w:cs="Times New Roman"/>
          <w:color w:val="000000"/>
          <w:sz w:val="24"/>
          <w:szCs w:val="24"/>
          <w:lang w:eastAsia="en-US"/>
        </w:rPr>
        <w:t>В качестве ожидаемых результатов реализации программы предусмотрены: повышение эффективности, результативности осуществления закупок товаров, работ и услуг для муниципальных нужд, обеспечение соблюдения требований законодательства в сфере закупок товаров, работ и услуг для обеспечения муниципальных нужд, развитие добросовестной конкуренции.</w:t>
      </w:r>
      <w:r w:rsidRPr="00941F30">
        <w:rPr>
          <w:rFonts w:cs="Times New Roman"/>
          <w:color w:val="000000"/>
          <w:sz w:val="24"/>
          <w:szCs w:val="24"/>
          <w:lang w:eastAsia="en-US"/>
        </w:rPr>
        <w:t xml:space="preserve"> </w:t>
      </w:r>
      <w:r w:rsidRPr="00941F30">
        <w:rPr>
          <w:rFonts w:ascii="Times New Roman" w:hAnsi="Times New Roman" w:cs="Times New Roman"/>
          <w:sz w:val="24"/>
          <w:szCs w:val="24"/>
          <w:lang w:eastAsia="en-US"/>
        </w:rPr>
        <w:t>Целевые значения показателей установлены Правительством Московской области исходя из анализа значений, практики заказчиков Московской области и достигаются в результате осуществления закупок заказчиками городского округа Воскресенск.</w:t>
      </w:r>
      <w:r w:rsidRPr="00941F30">
        <w:rPr>
          <w:rFonts w:cs="Times New Roman"/>
          <w:color w:val="000000"/>
          <w:sz w:val="24"/>
          <w:szCs w:val="24"/>
          <w:lang w:eastAsia="en-US"/>
        </w:rPr>
        <w:t xml:space="preserve"> </w:t>
      </w:r>
    </w:p>
    <w:p w:rsidR="00941F30" w:rsidRPr="00941F30" w:rsidRDefault="00941F30" w:rsidP="00941F30">
      <w:pPr>
        <w:spacing w:line="360" w:lineRule="auto"/>
        <w:jc w:val="right"/>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Таблица 1 </w:t>
      </w:r>
    </w:p>
    <w:p w:rsidR="00941F30" w:rsidRPr="00941F30" w:rsidRDefault="00941F30" w:rsidP="00941F30">
      <w:pPr>
        <w:suppressAutoHyphens/>
        <w:autoSpaceDN w:val="0"/>
        <w:spacing w:after="0" w:line="360" w:lineRule="auto"/>
        <w:jc w:val="center"/>
        <w:textAlignment w:val="baseline"/>
        <w:rPr>
          <w:rFonts w:ascii="Times New Roman" w:eastAsia="SimSun, 宋体" w:hAnsi="Times New Roman" w:cs="Times New Roman"/>
          <w:b/>
          <w:bCs/>
          <w:kern w:val="3"/>
          <w:sz w:val="24"/>
          <w:szCs w:val="24"/>
          <w:lang w:eastAsia="zh-CN"/>
        </w:rPr>
      </w:pPr>
      <w:r w:rsidRPr="00941F30">
        <w:rPr>
          <w:rFonts w:ascii="Times New Roman" w:eastAsia="SimSun, 宋体" w:hAnsi="Times New Roman" w:cs="Times New Roman"/>
          <w:b/>
          <w:bCs/>
          <w:kern w:val="3"/>
          <w:sz w:val="24"/>
          <w:szCs w:val="24"/>
          <w:lang w:eastAsia="zh-CN"/>
        </w:rPr>
        <w:t>Основные показатели закупочной деятельности</w:t>
      </w:r>
    </w:p>
    <w:tbl>
      <w:tblPr>
        <w:tblW w:w="99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269"/>
        <w:gridCol w:w="992"/>
        <w:gridCol w:w="1273"/>
        <w:gridCol w:w="995"/>
        <w:gridCol w:w="1275"/>
        <w:gridCol w:w="993"/>
        <w:gridCol w:w="9"/>
        <w:gridCol w:w="984"/>
        <w:gridCol w:w="1135"/>
        <w:gridCol w:w="9"/>
      </w:tblGrid>
      <w:tr w:rsidR="00941F30" w:rsidRPr="00941F30" w:rsidTr="003408DA">
        <w:trPr>
          <w:trHeight w:val="300"/>
        </w:trPr>
        <w:tc>
          <w:tcPr>
            <w:tcW w:w="2269" w:type="dxa"/>
            <w:vMerge w:val="restar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941F30" w:rsidRPr="00941F30" w:rsidRDefault="00941F30" w:rsidP="00941F30">
            <w:pPr>
              <w:suppressAutoHyphens/>
              <w:autoSpaceDN w:val="0"/>
              <w:spacing w:after="0" w:line="240" w:lineRule="auto"/>
              <w:jc w:val="center"/>
              <w:textAlignment w:val="baseline"/>
              <w:rPr>
                <w:rFonts w:ascii="Times New Roman" w:eastAsia="Times New Roman" w:hAnsi="Times New Roman" w:cs="Times New Roman"/>
                <w:b/>
                <w:color w:val="000000"/>
                <w:kern w:val="3"/>
                <w:sz w:val="18"/>
                <w:szCs w:val="18"/>
                <w:lang w:bidi="hi-IN"/>
              </w:rPr>
            </w:pPr>
            <w:r w:rsidRPr="00941F30">
              <w:rPr>
                <w:rFonts w:ascii="Times New Roman" w:eastAsia="Times New Roman" w:hAnsi="Times New Roman" w:cs="Times New Roman"/>
                <w:b/>
                <w:color w:val="000000"/>
                <w:kern w:val="3"/>
                <w:sz w:val="18"/>
                <w:szCs w:val="18"/>
                <w:lang w:bidi="hi-IN"/>
              </w:rPr>
              <w:t>Наименование показателя</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941F30" w:rsidRPr="00941F30" w:rsidRDefault="00941F30" w:rsidP="00941F30">
            <w:pPr>
              <w:suppressAutoHyphens/>
              <w:autoSpaceDN w:val="0"/>
              <w:snapToGrid w:val="0"/>
              <w:spacing w:after="0" w:line="240" w:lineRule="auto"/>
              <w:jc w:val="center"/>
              <w:textAlignment w:val="baseline"/>
              <w:rPr>
                <w:rFonts w:ascii="Times New Roman" w:eastAsia="Times New Roman" w:hAnsi="Times New Roman" w:cs="Times New Roman"/>
                <w:b/>
                <w:color w:val="000000"/>
                <w:kern w:val="3"/>
                <w:sz w:val="18"/>
                <w:szCs w:val="18"/>
                <w:lang w:bidi="hi-IN"/>
              </w:rPr>
            </w:pPr>
            <w:r w:rsidRPr="00941F30">
              <w:rPr>
                <w:rFonts w:ascii="Times New Roman" w:eastAsia="Times New Roman" w:hAnsi="Times New Roman" w:cs="Times New Roman"/>
                <w:b/>
                <w:color w:val="000000"/>
                <w:kern w:val="3"/>
                <w:sz w:val="18"/>
                <w:szCs w:val="18"/>
                <w:lang w:bidi="hi-IN"/>
              </w:rPr>
              <w:t>Единица измерения</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rsidR="00941F30" w:rsidRPr="00941F30" w:rsidRDefault="00941F30" w:rsidP="00941F30">
            <w:pPr>
              <w:suppressAutoHyphens/>
              <w:autoSpaceDN w:val="0"/>
              <w:snapToGrid w:val="0"/>
              <w:spacing w:after="0" w:line="240" w:lineRule="auto"/>
              <w:jc w:val="center"/>
              <w:textAlignment w:val="baseline"/>
              <w:rPr>
                <w:rFonts w:ascii="Times New Roman" w:eastAsia="Times New Roman" w:hAnsi="Times New Roman" w:cs="Times New Roman"/>
                <w:b/>
                <w:color w:val="000000"/>
                <w:kern w:val="3"/>
                <w:sz w:val="18"/>
                <w:szCs w:val="18"/>
                <w:lang w:bidi="hi-IN"/>
              </w:rPr>
            </w:pPr>
            <w:r w:rsidRPr="00941F30">
              <w:rPr>
                <w:rFonts w:ascii="Times New Roman" w:eastAsia="Times New Roman" w:hAnsi="Times New Roman" w:cs="Times New Roman"/>
                <w:b/>
                <w:color w:val="000000"/>
                <w:kern w:val="3"/>
                <w:sz w:val="18"/>
                <w:szCs w:val="18"/>
                <w:lang w:bidi="hi-IN"/>
              </w:rPr>
              <w:t>2022 г.</w:t>
            </w:r>
          </w:p>
        </w:tc>
        <w:tc>
          <w:tcPr>
            <w:tcW w:w="2277"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941F30" w:rsidRDefault="00941F30" w:rsidP="00941F30">
            <w:pPr>
              <w:suppressAutoHyphens/>
              <w:autoSpaceDN w:val="0"/>
              <w:spacing w:after="0" w:line="240" w:lineRule="auto"/>
              <w:jc w:val="center"/>
              <w:textAlignment w:val="baseline"/>
              <w:rPr>
                <w:rFonts w:ascii="Times New Roman" w:eastAsia="Times New Roman" w:hAnsi="Times New Roman" w:cs="Times New Roman"/>
                <w:b/>
                <w:color w:val="000000"/>
                <w:kern w:val="3"/>
                <w:sz w:val="18"/>
                <w:szCs w:val="18"/>
                <w:lang w:bidi="hi-IN"/>
              </w:rPr>
            </w:pPr>
            <w:r w:rsidRPr="00941F30">
              <w:rPr>
                <w:rFonts w:ascii="Times New Roman" w:eastAsia="Times New Roman" w:hAnsi="Times New Roman" w:cs="Times New Roman"/>
                <w:b/>
                <w:color w:val="000000"/>
                <w:kern w:val="3"/>
                <w:sz w:val="18"/>
                <w:szCs w:val="18"/>
                <w:lang w:bidi="hi-IN"/>
              </w:rPr>
              <w:t>2023 г.</w:t>
            </w:r>
          </w:p>
        </w:tc>
        <w:tc>
          <w:tcPr>
            <w:tcW w:w="2128"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941F30" w:rsidRDefault="00941F30" w:rsidP="00941F30">
            <w:pPr>
              <w:suppressAutoHyphens/>
              <w:autoSpaceDN w:val="0"/>
              <w:spacing w:after="0" w:line="240" w:lineRule="auto"/>
              <w:jc w:val="center"/>
              <w:textAlignment w:val="baseline"/>
              <w:rPr>
                <w:rFonts w:ascii="Times New Roman" w:eastAsia="Times New Roman" w:hAnsi="Times New Roman" w:cs="Times New Roman"/>
                <w:b/>
                <w:color w:val="000000"/>
                <w:kern w:val="3"/>
                <w:sz w:val="18"/>
                <w:szCs w:val="18"/>
                <w:lang w:bidi="hi-IN"/>
              </w:rPr>
            </w:pPr>
            <w:r w:rsidRPr="00941F30">
              <w:rPr>
                <w:rFonts w:ascii="Times New Roman" w:eastAsia="Times New Roman" w:hAnsi="Times New Roman" w:cs="Times New Roman"/>
                <w:b/>
                <w:color w:val="000000"/>
                <w:kern w:val="3"/>
                <w:sz w:val="18"/>
                <w:szCs w:val="18"/>
                <w:lang w:bidi="hi-IN"/>
              </w:rPr>
              <w:t>2024 г.</w:t>
            </w:r>
          </w:p>
        </w:tc>
      </w:tr>
      <w:tr w:rsidR="00941F30" w:rsidRPr="00941F30" w:rsidTr="003408DA">
        <w:trPr>
          <w:gridAfter w:val="1"/>
          <w:wAfter w:w="9" w:type="dxa"/>
          <w:trHeight w:val="795"/>
        </w:trPr>
        <w:tc>
          <w:tcPr>
            <w:tcW w:w="2269" w:type="dxa"/>
            <w:vMerge/>
            <w:tcBorders>
              <w:top w:val="single" w:sz="4" w:space="0" w:color="auto"/>
              <w:left w:val="single" w:sz="4" w:space="0" w:color="auto"/>
              <w:bottom w:val="single" w:sz="4" w:space="0" w:color="auto"/>
              <w:right w:val="single" w:sz="4" w:space="0" w:color="auto"/>
            </w:tcBorders>
            <w:vAlign w:val="center"/>
            <w:hideMark/>
          </w:tcPr>
          <w:p w:rsidR="00941F30" w:rsidRPr="00941F30" w:rsidRDefault="00941F30" w:rsidP="00941F30">
            <w:pPr>
              <w:rPr>
                <w:rFonts w:eastAsia="Times New Roman" w:cs="Times New Roman"/>
                <w:b/>
                <w:color w:val="000000"/>
                <w:kern w:val="3"/>
                <w:sz w:val="18"/>
                <w:szCs w:val="18"/>
                <w:lang w:bidi="hi-IN"/>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941F30" w:rsidRPr="00941F30" w:rsidRDefault="00941F30" w:rsidP="00941F30">
            <w:pPr>
              <w:rPr>
                <w:rFonts w:eastAsia="Times New Roman" w:cs="Times New Roman"/>
                <w:b/>
                <w:color w:val="000000"/>
                <w:kern w:val="3"/>
                <w:sz w:val="18"/>
                <w:szCs w:val="18"/>
                <w:lang w:bidi="hi-IN"/>
              </w:rPr>
            </w:pPr>
          </w:p>
        </w:tc>
        <w:tc>
          <w:tcPr>
            <w:tcW w:w="1273" w:type="dxa"/>
            <w:tcBorders>
              <w:top w:val="single" w:sz="4" w:space="0" w:color="auto"/>
              <w:left w:val="single" w:sz="4" w:space="0" w:color="auto"/>
              <w:bottom w:val="single" w:sz="4" w:space="0" w:color="auto"/>
              <w:right w:val="single" w:sz="4" w:space="0" w:color="auto"/>
            </w:tcBorders>
            <w:vAlign w:val="center"/>
            <w:hideMark/>
          </w:tcPr>
          <w:p w:rsidR="00941F30" w:rsidRPr="00941F30" w:rsidRDefault="00941F30" w:rsidP="00941F30">
            <w:pPr>
              <w:suppressAutoHyphens/>
              <w:autoSpaceDN w:val="0"/>
              <w:spacing w:after="0" w:line="240" w:lineRule="auto"/>
              <w:jc w:val="center"/>
              <w:textAlignment w:val="baseline"/>
              <w:rPr>
                <w:rFonts w:ascii="Times New Roman" w:eastAsia="Times New Roman" w:hAnsi="Times New Roman" w:cs="Times New Roman"/>
                <w:b/>
                <w:bCs/>
                <w:color w:val="000000"/>
                <w:kern w:val="3"/>
                <w:sz w:val="18"/>
                <w:szCs w:val="18"/>
                <w:lang w:bidi="hi-IN"/>
              </w:rPr>
            </w:pPr>
            <w:r w:rsidRPr="00941F30">
              <w:rPr>
                <w:rFonts w:ascii="Times New Roman" w:eastAsia="Times New Roman" w:hAnsi="Times New Roman" w:cs="Times New Roman"/>
                <w:b/>
                <w:bCs/>
                <w:color w:val="000000"/>
                <w:kern w:val="3"/>
                <w:sz w:val="18"/>
                <w:szCs w:val="18"/>
                <w:lang w:bidi="hi-IN"/>
              </w:rPr>
              <w:t>Целевое значение показателя, установленное Правительством МО</w:t>
            </w:r>
          </w:p>
        </w:tc>
        <w:tc>
          <w:tcPr>
            <w:tcW w:w="995" w:type="dxa"/>
            <w:tcBorders>
              <w:top w:val="single" w:sz="4" w:space="0" w:color="auto"/>
              <w:left w:val="single" w:sz="4" w:space="0" w:color="auto"/>
              <w:bottom w:val="single" w:sz="4" w:space="0" w:color="auto"/>
              <w:right w:val="single" w:sz="4" w:space="0" w:color="auto"/>
            </w:tcBorders>
            <w:vAlign w:val="center"/>
            <w:hideMark/>
          </w:tcPr>
          <w:p w:rsidR="00941F30" w:rsidRPr="00941F30" w:rsidRDefault="00941F30" w:rsidP="00941F30">
            <w:pPr>
              <w:suppressAutoHyphens/>
              <w:autoSpaceDN w:val="0"/>
              <w:spacing w:after="0" w:line="240" w:lineRule="auto"/>
              <w:jc w:val="center"/>
              <w:textAlignment w:val="baseline"/>
              <w:rPr>
                <w:rFonts w:ascii="Times New Roman" w:eastAsia="Times New Roman" w:hAnsi="Times New Roman" w:cs="Times New Roman"/>
                <w:b/>
                <w:bCs/>
                <w:color w:val="000000"/>
                <w:kern w:val="3"/>
                <w:sz w:val="18"/>
                <w:szCs w:val="18"/>
                <w:lang w:bidi="hi-IN"/>
              </w:rPr>
            </w:pPr>
            <w:r w:rsidRPr="00941F30">
              <w:rPr>
                <w:rFonts w:ascii="Times New Roman" w:eastAsia="Times New Roman" w:hAnsi="Times New Roman" w:cs="Times New Roman"/>
                <w:b/>
                <w:bCs/>
                <w:color w:val="000000"/>
                <w:kern w:val="3"/>
                <w:sz w:val="18"/>
                <w:szCs w:val="18"/>
                <w:lang w:bidi="hi-IN"/>
              </w:rPr>
              <w:t xml:space="preserve">Достигнутое значение показателя </w:t>
            </w:r>
          </w:p>
        </w:tc>
        <w:tc>
          <w:tcPr>
            <w:tcW w:w="1275" w:type="dxa"/>
            <w:tcBorders>
              <w:top w:val="single" w:sz="4" w:space="0" w:color="auto"/>
              <w:left w:val="single" w:sz="4" w:space="0" w:color="auto"/>
              <w:bottom w:val="single" w:sz="4" w:space="0" w:color="auto"/>
              <w:right w:val="single" w:sz="4" w:space="0" w:color="auto"/>
            </w:tcBorders>
            <w:vAlign w:val="center"/>
            <w:hideMark/>
          </w:tcPr>
          <w:p w:rsidR="00941F30" w:rsidRPr="00941F30" w:rsidRDefault="00941F30" w:rsidP="00941F30">
            <w:pPr>
              <w:suppressAutoHyphens/>
              <w:autoSpaceDN w:val="0"/>
              <w:spacing w:after="0" w:line="240" w:lineRule="auto"/>
              <w:jc w:val="center"/>
              <w:textAlignment w:val="baseline"/>
              <w:rPr>
                <w:rFonts w:eastAsia="SimSun, 宋体" w:cs="F, 'Times New Roman'"/>
                <w:kern w:val="3"/>
                <w:sz w:val="18"/>
                <w:szCs w:val="18"/>
                <w:lang w:eastAsia="zh-CN" w:bidi="hi-IN"/>
              </w:rPr>
            </w:pPr>
            <w:r w:rsidRPr="00941F30">
              <w:rPr>
                <w:rFonts w:ascii="Times New Roman" w:eastAsia="Times New Roman" w:hAnsi="Times New Roman" w:cs="Times New Roman"/>
                <w:b/>
                <w:bCs/>
                <w:color w:val="000000"/>
                <w:kern w:val="3"/>
                <w:sz w:val="18"/>
                <w:szCs w:val="18"/>
                <w:lang w:bidi="hi-IN"/>
              </w:rPr>
              <w:t>Целевое значение показателя, установленное Правительством МО</w:t>
            </w:r>
          </w:p>
        </w:tc>
        <w:tc>
          <w:tcPr>
            <w:tcW w:w="993" w:type="dxa"/>
            <w:tcBorders>
              <w:top w:val="single" w:sz="4" w:space="0" w:color="auto"/>
              <w:left w:val="single" w:sz="4" w:space="0" w:color="auto"/>
              <w:bottom w:val="single" w:sz="4" w:space="0" w:color="auto"/>
              <w:right w:val="single" w:sz="4" w:space="0" w:color="auto"/>
            </w:tcBorders>
            <w:vAlign w:val="center"/>
            <w:hideMark/>
          </w:tcPr>
          <w:p w:rsidR="00941F30" w:rsidRPr="00941F30" w:rsidRDefault="00941F30" w:rsidP="00941F30">
            <w:pPr>
              <w:suppressAutoHyphens/>
              <w:autoSpaceDN w:val="0"/>
              <w:spacing w:after="0" w:line="240" w:lineRule="auto"/>
              <w:jc w:val="center"/>
              <w:textAlignment w:val="baseline"/>
              <w:rPr>
                <w:rFonts w:eastAsia="SimSun, 宋体" w:cs="F, 'Times New Roman'"/>
                <w:kern w:val="3"/>
                <w:sz w:val="18"/>
                <w:szCs w:val="18"/>
                <w:lang w:eastAsia="zh-CN" w:bidi="hi-IN"/>
              </w:rPr>
            </w:pPr>
            <w:r w:rsidRPr="00941F30">
              <w:rPr>
                <w:rFonts w:ascii="Times New Roman" w:eastAsia="Times New Roman" w:hAnsi="Times New Roman" w:cs="Times New Roman"/>
                <w:b/>
                <w:bCs/>
                <w:color w:val="000000"/>
                <w:kern w:val="3"/>
                <w:sz w:val="18"/>
                <w:szCs w:val="18"/>
                <w:lang w:bidi="hi-IN"/>
              </w:rPr>
              <w:t>Достигнутое значение показателя</w:t>
            </w:r>
          </w:p>
        </w:tc>
        <w:tc>
          <w:tcPr>
            <w:tcW w:w="993" w:type="dxa"/>
            <w:gridSpan w:val="2"/>
            <w:tcBorders>
              <w:top w:val="single" w:sz="4" w:space="0" w:color="auto"/>
              <w:left w:val="single" w:sz="4" w:space="0" w:color="auto"/>
              <w:bottom w:val="single" w:sz="4" w:space="0" w:color="auto"/>
              <w:right w:val="single" w:sz="4" w:space="0" w:color="auto"/>
            </w:tcBorders>
            <w:vAlign w:val="center"/>
            <w:hideMark/>
          </w:tcPr>
          <w:p w:rsidR="00941F30" w:rsidRPr="00941F30" w:rsidRDefault="00941F30" w:rsidP="00941F30">
            <w:pPr>
              <w:suppressAutoHyphens/>
              <w:autoSpaceDN w:val="0"/>
              <w:spacing w:after="0" w:line="240" w:lineRule="auto"/>
              <w:jc w:val="center"/>
              <w:textAlignment w:val="baseline"/>
              <w:rPr>
                <w:rFonts w:eastAsia="SimSun, 宋体" w:cs="F, 'Times New Roman'"/>
                <w:kern w:val="3"/>
                <w:sz w:val="18"/>
                <w:szCs w:val="18"/>
                <w:lang w:eastAsia="zh-CN" w:bidi="hi-IN"/>
              </w:rPr>
            </w:pPr>
            <w:r w:rsidRPr="00941F30">
              <w:rPr>
                <w:rFonts w:ascii="Times New Roman" w:eastAsia="Times New Roman" w:hAnsi="Times New Roman" w:cs="Times New Roman"/>
                <w:b/>
                <w:bCs/>
                <w:color w:val="000000"/>
                <w:kern w:val="3"/>
                <w:sz w:val="18"/>
                <w:szCs w:val="18"/>
                <w:lang w:bidi="hi-IN"/>
              </w:rPr>
              <w:t>Целевое значение показателя, установленное Правительством МО</w:t>
            </w:r>
          </w:p>
        </w:tc>
        <w:tc>
          <w:tcPr>
            <w:tcW w:w="1135" w:type="dxa"/>
            <w:tcBorders>
              <w:top w:val="single" w:sz="4" w:space="0" w:color="auto"/>
              <w:left w:val="single" w:sz="4" w:space="0" w:color="auto"/>
              <w:bottom w:val="single" w:sz="4" w:space="0" w:color="auto"/>
              <w:right w:val="single" w:sz="4" w:space="0" w:color="auto"/>
            </w:tcBorders>
            <w:vAlign w:val="center"/>
            <w:hideMark/>
          </w:tcPr>
          <w:p w:rsidR="00941F30" w:rsidRPr="00941F30" w:rsidRDefault="00941F30" w:rsidP="00941F30">
            <w:pPr>
              <w:suppressAutoHyphens/>
              <w:autoSpaceDN w:val="0"/>
              <w:spacing w:after="0" w:line="240" w:lineRule="auto"/>
              <w:jc w:val="center"/>
              <w:textAlignment w:val="baseline"/>
              <w:rPr>
                <w:rFonts w:eastAsia="SimSun, 宋体" w:cs="F, 'Times New Roman'"/>
                <w:kern w:val="3"/>
                <w:sz w:val="18"/>
                <w:szCs w:val="18"/>
                <w:lang w:eastAsia="zh-CN" w:bidi="hi-IN"/>
              </w:rPr>
            </w:pPr>
            <w:r w:rsidRPr="00941F30">
              <w:rPr>
                <w:rFonts w:ascii="Times New Roman" w:eastAsia="Times New Roman" w:hAnsi="Times New Roman" w:cs="Times New Roman"/>
                <w:b/>
                <w:bCs/>
                <w:color w:val="000000"/>
                <w:kern w:val="3"/>
                <w:sz w:val="18"/>
                <w:szCs w:val="18"/>
                <w:lang w:bidi="hi-IN"/>
              </w:rPr>
              <w:t>Достигнутое значение показателя</w:t>
            </w:r>
          </w:p>
        </w:tc>
      </w:tr>
      <w:tr w:rsidR="00941F30" w:rsidRPr="00941F30" w:rsidTr="003408DA">
        <w:trPr>
          <w:gridAfter w:val="1"/>
          <w:wAfter w:w="9" w:type="dxa"/>
          <w:trHeight w:val="795"/>
        </w:trPr>
        <w:tc>
          <w:tcPr>
            <w:tcW w:w="22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941F30" w:rsidRPr="003408DA" w:rsidRDefault="00941F30" w:rsidP="00941F30">
            <w:pPr>
              <w:suppressAutoHyphens/>
              <w:autoSpaceDN w:val="0"/>
              <w:spacing w:after="0" w:line="240" w:lineRule="auto"/>
              <w:textAlignment w:val="baseline"/>
              <w:rPr>
                <w:rFonts w:eastAsia="SimSun, 宋体" w:cs="F, 'Times New Roman'"/>
                <w:kern w:val="3"/>
                <w:sz w:val="20"/>
                <w:szCs w:val="20"/>
                <w:lang w:eastAsia="zh-CN" w:bidi="hi-IN"/>
              </w:rPr>
            </w:pPr>
            <w:bookmarkStart w:id="2" w:name="_Hlk158585566"/>
            <w:r w:rsidRPr="003408DA">
              <w:rPr>
                <w:rFonts w:ascii="Times New Roman" w:eastAsia="SimSun, 宋体" w:hAnsi="Times New Roman" w:cs="Times New Roman"/>
                <w:kern w:val="3"/>
                <w:sz w:val="20"/>
                <w:szCs w:val="20"/>
                <w:lang w:eastAsia="zh-CN" w:bidi="hi-IN"/>
              </w:rPr>
              <w:t>Доля несостоявшихся конкурентных закупок от общего количества конкурентных закупок</w:t>
            </w:r>
            <w:bookmarkEnd w:id="2"/>
          </w:p>
        </w:tc>
        <w:tc>
          <w:tcPr>
            <w:tcW w:w="992" w:type="dxa"/>
            <w:tcBorders>
              <w:top w:val="single" w:sz="4" w:space="0" w:color="auto"/>
              <w:left w:val="single" w:sz="4" w:space="0" w:color="auto"/>
              <w:bottom w:val="single" w:sz="4" w:space="0" w:color="auto"/>
              <w:right w:val="single" w:sz="4" w:space="0" w:color="auto"/>
            </w:tcBorders>
            <w:vAlign w:val="center"/>
            <w:hideMark/>
          </w:tcPr>
          <w:p w:rsidR="00941F30" w:rsidRPr="003408DA" w:rsidRDefault="00941F30" w:rsidP="00941F30">
            <w:pPr>
              <w:suppressAutoHyphens/>
              <w:autoSpaceDN w:val="0"/>
              <w:spacing w:after="0" w:line="240" w:lineRule="auto"/>
              <w:ind w:left="-861" w:firstLine="861"/>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w:t>
            </w:r>
          </w:p>
        </w:tc>
        <w:tc>
          <w:tcPr>
            <w:tcW w:w="1273" w:type="dxa"/>
            <w:tcBorders>
              <w:top w:val="single" w:sz="4" w:space="0" w:color="auto"/>
              <w:left w:val="single" w:sz="4" w:space="0" w:color="auto"/>
              <w:bottom w:val="single" w:sz="4" w:space="0" w:color="auto"/>
              <w:right w:val="single" w:sz="4" w:space="0" w:color="auto"/>
            </w:tcBorders>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SimSun, 宋体" w:hAnsi="Times New Roman" w:cs="Times New Roman"/>
                <w:kern w:val="3"/>
                <w:sz w:val="20"/>
                <w:szCs w:val="20"/>
                <w:lang w:eastAsia="zh-CN" w:bidi="hi-IN"/>
              </w:rPr>
            </w:pPr>
            <w:r w:rsidRPr="003408DA">
              <w:rPr>
                <w:rFonts w:ascii="Times New Roman" w:eastAsia="SimSun, 宋体" w:hAnsi="Times New Roman" w:cs="Times New Roman"/>
                <w:kern w:val="3"/>
                <w:sz w:val="20"/>
                <w:szCs w:val="20"/>
                <w:lang w:eastAsia="zh-CN" w:bidi="hi-IN"/>
              </w:rPr>
              <w:t>не более</w:t>
            </w:r>
          </w:p>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40</w:t>
            </w:r>
          </w:p>
        </w:tc>
        <w:tc>
          <w:tcPr>
            <w:tcW w:w="99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10,2</w:t>
            </w:r>
          </w:p>
        </w:tc>
        <w:tc>
          <w:tcPr>
            <w:tcW w:w="1275" w:type="dxa"/>
            <w:tcBorders>
              <w:top w:val="single" w:sz="4" w:space="0" w:color="auto"/>
              <w:left w:val="single" w:sz="4" w:space="0" w:color="auto"/>
              <w:bottom w:val="single" w:sz="4" w:space="0" w:color="auto"/>
              <w:right w:val="single" w:sz="4" w:space="0" w:color="auto"/>
            </w:tcBorders>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SimSun, 宋体" w:hAnsi="Times New Roman" w:cs="Times New Roman"/>
                <w:kern w:val="3"/>
                <w:sz w:val="20"/>
                <w:szCs w:val="20"/>
                <w:lang w:eastAsia="zh-CN" w:bidi="hi-IN"/>
              </w:rPr>
            </w:pPr>
            <w:r w:rsidRPr="003408DA">
              <w:rPr>
                <w:rFonts w:ascii="Times New Roman" w:eastAsia="SimSun, 宋体" w:hAnsi="Times New Roman" w:cs="Times New Roman"/>
                <w:kern w:val="3"/>
                <w:sz w:val="20"/>
                <w:szCs w:val="20"/>
                <w:lang w:eastAsia="zh-CN" w:bidi="hi-IN"/>
              </w:rPr>
              <w:t>не более</w:t>
            </w:r>
          </w:p>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SimSun, 宋体" w:hAnsi="Times New Roman" w:cs="Times New Roman"/>
                <w:kern w:val="3"/>
                <w:sz w:val="20"/>
                <w:szCs w:val="20"/>
                <w:lang w:eastAsia="zh-CN" w:bidi="hi-IN"/>
              </w:rPr>
              <w:t>33</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SimSun, 宋体" w:hAnsi="Times New Roman" w:cs="Times New Roman"/>
                <w:kern w:val="3"/>
                <w:sz w:val="20"/>
                <w:szCs w:val="20"/>
                <w:lang w:eastAsia="zh-CN" w:bidi="hi-IN"/>
              </w:rPr>
              <w:t>9</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941F30" w:rsidRPr="003408DA" w:rsidRDefault="00941F30" w:rsidP="00941F30">
            <w:pPr>
              <w:suppressAutoHyphens/>
              <w:autoSpaceDN w:val="0"/>
              <w:spacing w:after="0" w:line="240" w:lineRule="auto"/>
              <w:jc w:val="center"/>
              <w:textAlignment w:val="baseline"/>
              <w:rPr>
                <w:rFonts w:ascii="Times New Roman" w:eastAsia="SimSun, 宋体" w:hAnsi="Times New Roman" w:cs="Times New Roman"/>
                <w:kern w:val="3"/>
                <w:sz w:val="20"/>
                <w:szCs w:val="20"/>
                <w:lang w:eastAsia="zh-CN" w:bidi="hi-IN"/>
              </w:rPr>
            </w:pPr>
            <w:r w:rsidRPr="003408DA">
              <w:rPr>
                <w:rFonts w:ascii="Times New Roman" w:eastAsia="SimSun, 宋体" w:hAnsi="Times New Roman" w:cs="Times New Roman"/>
                <w:kern w:val="3"/>
                <w:sz w:val="20"/>
                <w:szCs w:val="20"/>
                <w:lang w:eastAsia="zh-CN" w:bidi="hi-IN"/>
              </w:rPr>
              <w:t>не более</w:t>
            </w:r>
          </w:p>
          <w:p w:rsidR="00941F30" w:rsidRPr="003408DA" w:rsidRDefault="00941F30" w:rsidP="00941F30">
            <w:pPr>
              <w:suppressAutoHyphens/>
              <w:autoSpaceDN w:val="0"/>
              <w:spacing w:after="0" w:line="240" w:lineRule="auto"/>
              <w:jc w:val="center"/>
              <w:textAlignment w:val="baseline"/>
              <w:rPr>
                <w:rFonts w:ascii="Times New Roman" w:eastAsia="SimSun, 宋体" w:hAnsi="Times New Roman" w:cs="Times New Roman"/>
                <w:kern w:val="3"/>
                <w:sz w:val="20"/>
                <w:szCs w:val="20"/>
                <w:lang w:eastAsia="zh-CN" w:bidi="hi-IN"/>
              </w:rPr>
            </w:pPr>
            <w:r w:rsidRPr="003408DA">
              <w:rPr>
                <w:rFonts w:ascii="Times New Roman" w:eastAsia="SimSun, 宋体" w:hAnsi="Times New Roman" w:cs="Times New Roman"/>
                <w:kern w:val="3"/>
                <w:sz w:val="20"/>
                <w:szCs w:val="20"/>
                <w:lang w:eastAsia="zh-CN" w:bidi="hi-IN"/>
              </w:rPr>
              <w:t>32</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rsidR="00941F30" w:rsidRPr="003408DA" w:rsidRDefault="00941F30" w:rsidP="00941F30">
            <w:pPr>
              <w:suppressAutoHyphens/>
              <w:autoSpaceDN w:val="0"/>
              <w:spacing w:after="0" w:line="240" w:lineRule="auto"/>
              <w:jc w:val="center"/>
              <w:textAlignment w:val="baseline"/>
              <w:rPr>
                <w:rFonts w:ascii="Times New Roman" w:eastAsia="SimSun, 宋体" w:hAnsi="Times New Roman" w:cs="Times New Roman"/>
                <w:kern w:val="3"/>
                <w:sz w:val="20"/>
                <w:szCs w:val="20"/>
                <w:lang w:eastAsia="zh-CN" w:bidi="hi-IN"/>
              </w:rPr>
            </w:pPr>
            <w:r w:rsidRPr="003408DA">
              <w:rPr>
                <w:rFonts w:ascii="Times New Roman" w:eastAsia="SimSun, 宋体" w:hAnsi="Times New Roman" w:cs="Times New Roman"/>
                <w:kern w:val="3"/>
                <w:sz w:val="20"/>
                <w:szCs w:val="20"/>
                <w:lang w:eastAsia="zh-CN" w:bidi="hi-IN"/>
              </w:rPr>
              <w:t>16,1</w:t>
            </w:r>
          </w:p>
        </w:tc>
      </w:tr>
      <w:tr w:rsidR="00941F30" w:rsidRPr="00941F30" w:rsidTr="003408DA">
        <w:trPr>
          <w:gridAfter w:val="1"/>
          <w:wAfter w:w="9" w:type="dxa"/>
          <w:trHeight w:val="795"/>
        </w:trPr>
        <w:tc>
          <w:tcPr>
            <w:tcW w:w="22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941F30" w:rsidRPr="003408DA" w:rsidRDefault="00941F30" w:rsidP="00941F30">
            <w:pPr>
              <w:suppressAutoHyphens/>
              <w:autoSpaceDN w:val="0"/>
              <w:spacing w:after="0" w:line="240" w:lineRule="auto"/>
              <w:textAlignment w:val="baseline"/>
              <w:rPr>
                <w:rFonts w:eastAsia="SimSun, 宋体" w:cs="F, 'Times New Roman'"/>
                <w:kern w:val="3"/>
                <w:sz w:val="20"/>
                <w:szCs w:val="20"/>
                <w:lang w:eastAsia="zh-CN" w:bidi="hi-IN"/>
              </w:rPr>
            </w:pPr>
            <w:bookmarkStart w:id="3" w:name="_Hlk158584919"/>
            <w:r w:rsidRPr="003408DA">
              <w:rPr>
                <w:rFonts w:ascii="Times New Roman" w:eastAsia="SimSun, 宋体" w:hAnsi="Times New Roman" w:cs="Times New Roman"/>
                <w:kern w:val="3"/>
                <w:sz w:val="20"/>
                <w:szCs w:val="20"/>
                <w:lang w:eastAsia="zh-CN" w:bidi="hi-IN"/>
              </w:rPr>
              <w:t>Доля общей экономии денежных средств по результатам осуществления конкурентных закупок</w:t>
            </w:r>
            <w:bookmarkEnd w:id="3"/>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ind w:left="-861" w:firstLine="861"/>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w:t>
            </w:r>
          </w:p>
        </w:tc>
        <w:tc>
          <w:tcPr>
            <w:tcW w:w="127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не менее</w:t>
            </w:r>
          </w:p>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7</w:t>
            </w:r>
          </w:p>
        </w:tc>
        <w:tc>
          <w:tcPr>
            <w:tcW w:w="99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11,6</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не менее</w:t>
            </w:r>
          </w:p>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8</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16</w:t>
            </w:r>
          </w:p>
        </w:tc>
        <w:tc>
          <w:tcPr>
            <w:tcW w:w="99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не менее</w:t>
            </w:r>
          </w:p>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8</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rsidR="00941F30" w:rsidRPr="003408DA" w:rsidRDefault="00941F30" w:rsidP="00941F30">
            <w:pPr>
              <w:suppressAutoHyphens/>
              <w:autoSpaceDN w:val="0"/>
              <w:spacing w:after="0" w:line="240" w:lineRule="auto"/>
              <w:ind w:left="-4"/>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16</w:t>
            </w:r>
          </w:p>
        </w:tc>
      </w:tr>
      <w:tr w:rsidR="00941F30" w:rsidRPr="00941F30" w:rsidTr="003408DA">
        <w:trPr>
          <w:gridAfter w:val="1"/>
          <w:wAfter w:w="9" w:type="dxa"/>
          <w:trHeight w:val="795"/>
        </w:trPr>
        <w:tc>
          <w:tcPr>
            <w:tcW w:w="22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941F30" w:rsidRPr="003408DA" w:rsidRDefault="00941F30" w:rsidP="00941F30">
            <w:pPr>
              <w:suppressAutoHyphens/>
              <w:autoSpaceDN w:val="0"/>
              <w:spacing w:after="0" w:line="240" w:lineRule="auto"/>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 xml:space="preserve">Доля обоснованных, частично обоснованных жалоб в Федеральную антимонопольную службу </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ind w:left="-861" w:firstLine="861"/>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w:t>
            </w:r>
          </w:p>
        </w:tc>
        <w:tc>
          <w:tcPr>
            <w:tcW w:w="127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не более</w:t>
            </w:r>
          </w:p>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3,6</w:t>
            </w:r>
          </w:p>
        </w:tc>
        <w:tc>
          <w:tcPr>
            <w:tcW w:w="99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2,2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не более</w:t>
            </w:r>
          </w:p>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2,5</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1,9</w:t>
            </w:r>
          </w:p>
        </w:tc>
        <w:tc>
          <w:tcPr>
            <w:tcW w:w="99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не более</w:t>
            </w:r>
          </w:p>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2,4</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0,5</w:t>
            </w:r>
          </w:p>
        </w:tc>
      </w:tr>
      <w:tr w:rsidR="00941F30" w:rsidRPr="00941F30" w:rsidTr="003408DA">
        <w:trPr>
          <w:gridAfter w:val="1"/>
          <w:wAfter w:w="9" w:type="dxa"/>
          <w:trHeight w:val="795"/>
        </w:trPr>
        <w:tc>
          <w:tcPr>
            <w:tcW w:w="22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941F30" w:rsidRPr="003408DA" w:rsidRDefault="00941F30" w:rsidP="00941F30">
            <w:pPr>
              <w:suppressAutoHyphens/>
              <w:autoSpaceDN w:val="0"/>
              <w:spacing w:after="0" w:line="240" w:lineRule="auto"/>
              <w:textAlignment w:val="baseline"/>
              <w:rPr>
                <w:rFonts w:ascii="Times New Roman" w:eastAsia="Times New Roman" w:hAnsi="Times New Roman" w:cs="Times New Roman"/>
                <w:color w:val="000000"/>
                <w:kern w:val="3"/>
                <w:sz w:val="20"/>
                <w:szCs w:val="20"/>
                <w:lang w:bidi="hi-IN"/>
              </w:rPr>
            </w:pPr>
            <w:bookmarkStart w:id="4" w:name="_Hlk158581588"/>
            <w:r w:rsidRPr="003408DA">
              <w:rPr>
                <w:rFonts w:ascii="Times New Roman" w:eastAsia="Times New Roman" w:hAnsi="Times New Roman" w:cs="Times New Roman"/>
                <w:color w:val="000000"/>
                <w:kern w:val="3"/>
                <w:sz w:val="20"/>
                <w:szCs w:val="20"/>
                <w:lang w:bidi="hi-IN"/>
              </w:rPr>
              <w:t>Среднее количество участников состоявшихся закупок</w:t>
            </w:r>
            <w:bookmarkEnd w:id="4"/>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ind w:left="-861" w:firstLine="861"/>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единиц</w:t>
            </w:r>
          </w:p>
        </w:tc>
        <w:tc>
          <w:tcPr>
            <w:tcW w:w="127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не менее</w:t>
            </w:r>
          </w:p>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4,3</w:t>
            </w:r>
          </w:p>
        </w:tc>
        <w:tc>
          <w:tcPr>
            <w:tcW w:w="99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5,2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не менее</w:t>
            </w:r>
          </w:p>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4,4</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5,4</w:t>
            </w:r>
          </w:p>
        </w:tc>
        <w:tc>
          <w:tcPr>
            <w:tcW w:w="99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не менее</w:t>
            </w:r>
          </w:p>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4,5</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4,8</w:t>
            </w:r>
          </w:p>
        </w:tc>
      </w:tr>
      <w:tr w:rsidR="00941F30" w:rsidRPr="00941F30" w:rsidTr="003408DA">
        <w:trPr>
          <w:gridAfter w:val="1"/>
          <w:wAfter w:w="9" w:type="dxa"/>
          <w:trHeight w:val="795"/>
        </w:trPr>
        <w:tc>
          <w:tcPr>
            <w:tcW w:w="22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941F30" w:rsidRPr="003408DA" w:rsidRDefault="00941F30" w:rsidP="00941F30">
            <w:pPr>
              <w:suppressAutoHyphens/>
              <w:autoSpaceDN w:val="0"/>
              <w:spacing w:after="0" w:line="240" w:lineRule="auto"/>
              <w:textAlignment w:val="baseline"/>
              <w:rPr>
                <w:rFonts w:ascii="Times New Roman" w:eastAsia="Times New Roman" w:hAnsi="Times New Roman" w:cs="Times New Roman"/>
                <w:color w:val="000000"/>
                <w:kern w:val="3"/>
                <w:sz w:val="20"/>
                <w:szCs w:val="20"/>
                <w:lang w:bidi="hi-IN"/>
              </w:rPr>
            </w:pPr>
            <w:bookmarkStart w:id="5" w:name="_Hlk158587356"/>
            <w:r w:rsidRPr="003408DA">
              <w:rPr>
                <w:rFonts w:ascii="Times New Roman" w:eastAsia="Times New Roman" w:hAnsi="Times New Roman" w:cs="Times New Roman"/>
                <w:color w:val="000000"/>
                <w:kern w:val="3"/>
                <w:sz w:val="20"/>
                <w:szCs w:val="20"/>
                <w:lang w:bidi="hi-IN"/>
              </w:rPr>
              <w:t>Доля закупок, осуществляемых у субъектов малого предпринимательств, социально ориентированных некоммерческих организаций</w:t>
            </w:r>
            <w:bookmarkEnd w:id="5"/>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ind w:left="-861" w:firstLine="861"/>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w:t>
            </w:r>
          </w:p>
        </w:tc>
        <w:tc>
          <w:tcPr>
            <w:tcW w:w="127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не менее</w:t>
            </w:r>
          </w:p>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34</w:t>
            </w:r>
          </w:p>
        </w:tc>
        <w:tc>
          <w:tcPr>
            <w:tcW w:w="99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val="en-US" w:bidi="hi-IN"/>
              </w:rPr>
              <w:t>70</w:t>
            </w:r>
            <w:r w:rsidRPr="003408DA">
              <w:rPr>
                <w:rFonts w:ascii="Times New Roman" w:eastAsia="Times New Roman" w:hAnsi="Times New Roman" w:cs="Times New Roman"/>
                <w:color w:val="000000"/>
                <w:kern w:val="3"/>
                <w:sz w:val="20"/>
                <w:szCs w:val="20"/>
                <w:lang w:bidi="hi-IN"/>
              </w:rPr>
              <w:t>,8</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не менее</w:t>
            </w:r>
          </w:p>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45</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70,9</w:t>
            </w:r>
          </w:p>
        </w:tc>
        <w:tc>
          <w:tcPr>
            <w:tcW w:w="99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не менее</w:t>
            </w:r>
          </w:p>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45</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rsidR="00941F30" w:rsidRPr="003408DA" w:rsidRDefault="00941F30" w:rsidP="00941F30">
            <w:pPr>
              <w:suppressAutoHyphens/>
              <w:autoSpaceDN w:val="0"/>
              <w:spacing w:after="0" w:line="240" w:lineRule="auto"/>
              <w:jc w:val="center"/>
              <w:textAlignment w:val="baseline"/>
              <w:rPr>
                <w:rFonts w:ascii="Times New Roman" w:eastAsia="Times New Roman" w:hAnsi="Times New Roman" w:cs="Times New Roman"/>
                <w:color w:val="000000"/>
                <w:kern w:val="3"/>
                <w:sz w:val="20"/>
                <w:szCs w:val="20"/>
                <w:lang w:bidi="hi-IN"/>
              </w:rPr>
            </w:pPr>
            <w:r w:rsidRPr="003408DA">
              <w:rPr>
                <w:rFonts w:ascii="Times New Roman" w:eastAsia="Times New Roman" w:hAnsi="Times New Roman" w:cs="Times New Roman"/>
                <w:color w:val="000000"/>
                <w:kern w:val="3"/>
                <w:sz w:val="20"/>
                <w:szCs w:val="20"/>
                <w:lang w:bidi="hi-IN"/>
              </w:rPr>
              <w:t>65,7</w:t>
            </w:r>
          </w:p>
        </w:tc>
      </w:tr>
    </w:tbl>
    <w:p w:rsidR="00941F30" w:rsidRPr="00941F30" w:rsidRDefault="00941F30" w:rsidP="00941F30">
      <w:pPr>
        <w:suppressAutoHyphens/>
        <w:autoSpaceDN w:val="0"/>
        <w:spacing w:after="0" w:line="240" w:lineRule="auto"/>
        <w:ind w:firstLine="851"/>
        <w:jc w:val="both"/>
        <w:textAlignment w:val="baseline"/>
        <w:rPr>
          <w:rFonts w:ascii="Times New Roman" w:eastAsia="SimSun, 宋体" w:hAnsi="Times New Roman" w:cs="Times New Roman"/>
          <w:kern w:val="3"/>
          <w:sz w:val="28"/>
          <w:szCs w:val="28"/>
          <w:lang w:eastAsia="zh-CN"/>
        </w:rPr>
      </w:pPr>
    </w:p>
    <w:p w:rsidR="00941F30" w:rsidRPr="00941F30" w:rsidRDefault="00941F30" w:rsidP="00941F30">
      <w:pPr>
        <w:suppressAutoHyphens/>
        <w:autoSpaceDN w:val="0"/>
        <w:spacing w:after="0" w:line="240" w:lineRule="auto"/>
        <w:ind w:firstLine="567"/>
        <w:jc w:val="both"/>
        <w:textAlignment w:val="baseline"/>
        <w:rPr>
          <w:rFonts w:ascii="Times New Roman" w:eastAsia="Times New Roman" w:hAnsi="Times New Roman" w:cs="Times New Roman"/>
          <w:color w:val="000000"/>
          <w:kern w:val="3"/>
          <w:sz w:val="24"/>
          <w:szCs w:val="24"/>
          <w:lang w:bidi="hi-IN"/>
        </w:rPr>
      </w:pPr>
      <w:r w:rsidRPr="00941F30">
        <w:rPr>
          <w:rFonts w:ascii="Times New Roman" w:eastAsia="SimSun, 宋体" w:hAnsi="Times New Roman" w:cs="Times New Roman"/>
          <w:kern w:val="3"/>
          <w:sz w:val="24"/>
          <w:szCs w:val="24"/>
          <w:lang w:eastAsia="zh-CN"/>
        </w:rPr>
        <w:t>Значение показателя «</w:t>
      </w:r>
      <w:r w:rsidRPr="00941F30">
        <w:rPr>
          <w:rFonts w:ascii="Times New Roman" w:eastAsia="Times New Roman" w:hAnsi="Times New Roman" w:cs="Times New Roman"/>
          <w:color w:val="000000"/>
          <w:kern w:val="3"/>
          <w:sz w:val="24"/>
          <w:szCs w:val="24"/>
          <w:lang w:bidi="hi-IN"/>
        </w:rPr>
        <w:t>Доля обоснованных, частично обоснованных жалоб в Федеральную антимонопольную службу» в 2024 году значительно снизилось относительно значения, достигнутого в 2023 (Диаграмма 1). Нужно отметить, что в 2022 и 2023 году на закупки заказчиков Московской области было подано большое количество жалоб от так называемых «Профессиональных жалобщиков» - организаций, которые подают жалобы, но не имеют намерений участвовать в закупке и заключить контракт. Достигнутое в 2024 году значение показателя в несколько раз лучше значения, достигнутого в среднем по области (0,5% против 1,5%) Показатель характеризует прозрачность системы закупок, выстроенной в округе, а также уровень образованности в сфере закупок специалистов заказчиков и Уполномоченного органа.</w:t>
      </w:r>
    </w:p>
    <w:p w:rsidR="003408DA" w:rsidRDefault="003408DA" w:rsidP="00941F30">
      <w:pPr>
        <w:suppressAutoHyphens/>
        <w:autoSpaceDN w:val="0"/>
        <w:spacing w:after="0" w:line="360" w:lineRule="auto"/>
        <w:ind w:firstLine="851"/>
        <w:jc w:val="right"/>
        <w:textAlignment w:val="baseline"/>
        <w:rPr>
          <w:rFonts w:ascii="Times New Roman" w:eastAsia="Times New Roman" w:hAnsi="Times New Roman" w:cs="Times New Roman"/>
          <w:color w:val="000000"/>
          <w:kern w:val="3"/>
          <w:sz w:val="24"/>
          <w:szCs w:val="24"/>
          <w:lang w:bidi="hi-IN"/>
        </w:rPr>
      </w:pPr>
    </w:p>
    <w:p w:rsidR="003408DA" w:rsidRDefault="003408DA" w:rsidP="00941F30">
      <w:pPr>
        <w:suppressAutoHyphens/>
        <w:autoSpaceDN w:val="0"/>
        <w:spacing w:after="0" w:line="360" w:lineRule="auto"/>
        <w:ind w:firstLine="851"/>
        <w:jc w:val="right"/>
        <w:textAlignment w:val="baseline"/>
        <w:rPr>
          <w:rFonts w:ascii="Times New Roman" w:eastAsia="Times New Roman" w:hAnsi="Times New Roman" w:cs="Times New Roman"/>
          <w:color w:val="000000"/>
          <w:kern w:val="3"/>
          <w:sz w:val="24"/>
          <w:szCs w:val="24"/>
          <w:lang w:bidi="hi-IN"/>
        </w:rPr>
      </w:pPr>
    </w:p>
    <w:p w:rsidR="00941F30" w:rsidRPr="00941F30" w:rsidRDefault="00941F30" w:rsidP="00941F30">
      <w:pPr>
        <w:suppressAutoHyphens/>
        <w:autoSpaceDN w:val="0"/>
        <w:spacing w:after="0" w:line="360" w:lineRule="auto"/>
        <w:ind w:firstLine="851"/>
        <w:jc w:val="right"/>
        <w:textAlignment w:val="baseline"/>
        <w:rPr>
          <w:rFonts w:ascii="Times New Roman" w:eastAsia="Times New Roman" w:hAnsi="Times New Roman" w:cs="Times New Roman"/>
          <w:color w:val="000000"/>
          <w:kern w:val="3"/>
          <w:sz w:val="24"/>
          <w:szCs w:val="24"/>
          <w:lang w:bidi="hi-IN"/>
        </w:rPr>
      </w:pPr>
      <w:r w:rsidRPr="00941F30">
        <w:rPr>
          <w:rFonts w:ascii="Times New Roman" w:eastAsia="Times New Roman" w:hAnsi="Times New Roman" w:cs="Times New Roman"/>
          <w:color w:val="000000"/>
          <w:kern w:val="3"/>
          <w:sz w:val="24"/>
          <w:szCs w:val="24"/>
          <w:lang w:bidi="hi-IN"/>
        </w:rPr>
        <w:lastRenderedPageBreak/>
        <w:t>Диаграмма 1</w:t>
      </w:r>
    </w:p>
    <w:p w:rsidR="00941F30" w:rsidRPr="00941F30" w:rsidRDefault="00941F30" w:rsidP="003408DA">
      <w:pPr>
        <w:suppressAutoHyphens/>
        <w:autoSpaceDN w:val="0"/>
        <w:spacing w:after="0" w:line="360" w:lineRule="auto"/>
        <w:jc w:val="center"/>
        <w:textAlignment w:val="baseline"/>
        <w:rPr>
          <w:rFonts w:ascii="Times New Roman" w:eastAsia="Times New Roman" w:hAnsi="Times New Roman" w:cs="Times New Roman"/>
          <w:color w:val="000000"/>
          <w:kern w:val="3"/>
          <w:sz w:val="28"/>
          <w:szCs w:val="28"/>
          <w:lang w:bidi="hi-IN"/>
        </w:rPr>
      </w:pPr>
      <w:r w:rsidRPr="00941F30">
        <w:rPr>
          <w:rFonts w:eastAsia="SimSun, 宋体" w:cs="F, 'Times New Roman'"/>
          <w:noProof/>
          <w:kern w:val="3"/>
          <w14:ligatures w14:val="standardContextual"/>
        </w:rPr>
        <w:drawing>
          <wp:inline distT="0" distB="0" distL="0" distR="0" wp14:anchorId="4F3D8B12" wp14:editId="070D14E6">
            <wp:extent cx="4253948" cy="2205576"/>
            <wp:effectExtent l="0" t="0" r="13335" b="4445"/>
            <wp:docPr id="87497125" name="Диаграмма 1">
              <a:extLst xmlns:a="http://schemas.openxmlformats.org/drawingml/2006/main">
                <a:ext uri="{FF2B5EF4-FFF2-40B4-BE49-F238E27FC236}">
                  <a16:creationId xmlns:a16="http://schemas.microsoft.com/office/drawing/2014/main" id="{70EA930C-ADE7-2613-B8B6-B08DC4109C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941F30" w:rsidRPr="00941F30" w:rsidRDefault="00941F30" w:rsidP="00941F30">
      <w:pPr>
        <w:suppressAutoHyphens/>
        <w:autoSpaceDN w:val="0"/>
        <w:spacing w:after="0" w:line="240" w:lineRule="auto"/>
        <w:ind w:firstLine="567"/>
        <w:jc w:val="both"/>
        <w:textAlignment w:val="baseline"/>
        <w:rPr>
          <w:rFonts w:ascii="Times New Roman" w:eastAsia="SimSun, 宋体" w:hAnsi="Times New Roman" w:cs="Times New Roman"/>
          <w:kern w:val="3"/>
          <w:sz w:val="24"/>
          <w:szCs w:val="24"/>
          <w:lang w:eastAsia="zh-CN"/>
        </w:rPr>
      </w:pPr>
      <w:r w:rsidRPr="00941F30">
        <w:rPr>
          <w:rFonts w:ascii="Times New Roman" w:eastAsia="SimSun, 宋体" w:hAnsi="Times New Roman" w:cs="Times New Roman"/>
          <w:kern w:val="3"/>
          <w:sz w:val="24"/>
          <w:szCs w:val="24"/>
          <w:lang w:eastAsia="zh-CN"/>
        </w:rPr>
        <w:t>Показатели «Доля несостоявшихся конкурентных закупок от общего количества конкурентных закупок» и «Доля общей экономии денежных средств по результатам осуществления конкурентных закупок»  также достигли своих плановых значений в 2024 году, при этом достигнутое значение по каждому из них в два раза «лучше» планового: «Доля несостоявшихся конкурентных закупок от общего количества конкурентных закупок» в два раза меньше планового, а Доля общей экономии денежных средств по результатам осуществления конкурентных закупок» в два раза больше планового.</w:t>
      </w:r>
    </w:p>
    <w:p w:rsidR="00941F30" w:rsidRPr="00941F30" w:rsidRDefault="00941F30" w:rsidP="00941F30">
      <w:pPr>
        <w:suppressAutoHyphens/>
        <w:autoSpaceDN w:val="0"/>
        <w:spacing w:after="0" w:line="240" w:lineRule="auto"/>
        <w:ind w:firstLine="567"/>
        <w:jc w:val="both"/>
        <w:textAlignment w:val="baseline"/>
        <w:rPr>
          <w:rFonts w:ascii="Times New Roman" w:eastAsia="SimSun, 宋体" w:hAnsi="Times New Roman" w:cs="Times New Roman"/>
          <w:kern w:val="3"/>
          <w:sz w:val="24"/>
          <w:szCs w:val="24"/>
          <w:lang w:eastAsia="zh-CN"/>
        </w:rPr>
      </w:pPr>
      <w:r w:rsidRPr="00941F30">
        <w:rPr>
          <w:rFonts w:ascii="Times New Roman" w:eastAsia="SimSun, 宋体" w:hAnsi="Times New Roman" w:cs="Times New Roman"/>
          <w:kern w:val="3"/>
          <w:sz w:val="24"/>
          <w:szCs w:val="24"/>
          <w:lang w:eastAsia="zh-CN"/>
        </w:rPr>
        <w:t>Плановое значение показателя «Доля закупок, осуществляемых у субъектов малого предпринимательств, социально ориентированных некоммерческих организаций» установленное Правительством Московской области установлено больше значения, установленного Федеральным законом. Однако, из года в год заказчиками городского округа Воскресенск достигаются значения, значительно превышающие плановые. Достигается это благодаря проведению большего количества закупок с ограничением только для субъектов малого предпринимательства и социального ориентированных некоммерческих организаций.</w:t>
      </w:r>
    </w:p>
    <w:p w:rsidR="00941F30" w:rsidRPr="00941F30" w:rsidRDefault="00941F30" w:rsidP="00941F30">
      <w:pPr>
        <w:suppressAutoHyphens/>
        <w:autoSpaceDN w:val="0"/>
        <w:spacing w:after="0" w:line="240" w:lineRule="auto"/>
        <w:ind w:firstLine="567"/>
        <w:jc w:val="both"/>
        <w:textAlignment w:val="baseline"/>
        <w:rPr>
          <w:rFonts w:ascii="Times New Roman" w:eastAsia="SimSun, 宋体" w:hAnsi="Times New Roman" w:cs="Times New Roman"/>
          <w:kern w:val="3"/>
          <w:sz w:val="24"/>
          <w:szCs w:val="24"/>
          <w:lang w:eastAsia="zh-CN"/>
        </w:rPr>
      </w:pPr>
      <w:r w:rsidRPr="00941F30">
        <w:rPr>
          <w:rFonts w:ascii="Times New Roman" w:eastAsia="SimSun, 宋体" w:hAnsi="Times New Roman" w:cs="Times New Roman"/>
          <w:kern w:val="3"/>
          <w:sz w:val="24"/>
          <w:szCs w:val="24"/>
          <w:lang w:eastAsia="zh-CN"/>
        </w:rPr>
        <w:t xml:space="preserve">Совокупность всех рассмотренных показателей характеризует закупочную деятельность с позиции конкуренции, эффективности организации закупочной деятельности. Низкая доля жалоб говорит о корректности установленных требований, документов, в том числе технических заданий, соответствии их нормативам, а, следовательно, прозрачности закупки для большинства потенциальных участников, низкая доля несостоявшихся закупок говорит не только о наличии желающих участвовать в закупках, но и правильности выбора заказчиком способа закупки. Достигнув установленных значений показателей, а также значений выше (ниже для доли жалоб и несостоявшихся закупок) можно говорить об эффективности закупочной системы со стороны конкурентной среды. </w:t>
      </w:r>
    </w:p>
    <w:p w:rsidR="00941F30" w:rsidRPr="00941F30" w:rsidRDefault="00941F30" w:rsidP="00941F30">
      <w:pPr>
        <w:suppressAutoHyphens/>
        <w:autoSpaceDN w:val="0"/>
        <w:spacing w:after="0" w:line="240" w:lineRule="auto"/>
        <w:ind w:firstLine="567"/>
        <w:jc w:val="both"/>
        <w:textAlignment w:val="baseline"/>
        <w:rPr>
          <w:rFonts w:ascii="Times New Roman" w:eastAsia="SimSun, 宋体" w:hAnsi="Times New Roman" w:cs="Times New Roman"/>
          <w:kern w:val="3"/>
          <w:sz w:val="24"/>
          <w:szCs w:val="24"/>
          <w:lang w:eastAsia="zh-CN"/>
        </w:rPr>
      </w:pPr>
      <w:r w:rsidRPr="00941F30">
        <w:rPr>
          <w:rFonts w:ascii="Times New Roman" w:eastAsia="SimSun, 宋体" w:hAnsi="Times New Roman" w:cs="Times New Roman"/>
          <w:kern w:val="3"/>
          <w:sz w:val="24"/>
          <w:szCs w:val="24"/>
          <w:lang w:eastAsia="zh-CN"/>
        </w:rPr>
        <w:t>Система закупок постоянно трансформируется: как на федеральном, так и на региональном уровне постепенно документация, которая раньше формировалась «на бумаге» переходит в цифровой формат. Заказчики используют электронный документооборот при исполнении контрактов посредством портала исполнения контрактов, заключают «Умные контракты», которые содержат основные условия, предусмотренные законодательством, заключают контракты «малого объема» в электронном магазине и др. В 2024 году в Единой информационной системе была введена функция автоматического размещения в реестре контрактов информации об оплате, что значительно облегчило работу заказчиков в части размещения сведений об исполнении контрактов, заказчики с 2024 года заключают в ЕИС электронные контракты по конкурентным закупкам, которые содержат основные положения контракта, а также используют машиночитаемые доверенности в работе.</w:t>
      </w:r>
    </w:p>
    <w:p w:rsidR="00941F30" w:rsidRPr="00941F30" w:rsidRDefault="00941F30" w:rsidP="00941F30">
      <w:pPr>
        <w:suppressAutoHyphens/>
        <w:autoSpaceDN w:val="0"/>
        <w:spacing w:after="0" w:line="240" w:lineRule="auto"/>
        <w:ind w:firstLine="567"/>
        <w:jc w:val="both"/>
        <w:textAlignment w:val="baseline"/>
        <w:rPr>
          <w:rFonts w:ascii="Times New Roman" w:eastAsia="SimSun, 宋体" w:hAnsi="Times New Roman" w:cs="Times New Roman"/>
          <w:kern w:val="3"/>
          <w:sz w:val="24"/>
          <w:szCs w:val="24"/>
          <w:lang w:eastAsia="zh-CN"/>
        </w:rPr>
      </w:pPr>
      <w:r w:rsidRPr="00941F30">
        <w:rPr>
          <w:rFonts w:ascii="Times New Roman" w:eastAsia="SimSun, 宋体" w:hAnsi="Times New Roman" w:cs="Times New Roman"/>
          <w:bCs/>
          <w:color w:val="000000"/>
          <w:kern w:val="3"/>
          <w:sz w:val="24"/>
          <w:szCs w:val="24"/>
          <w:lang w:eastAsia="zh-CN"/>
        </w:rPr>
        <w:t xml:space="preserve">Кроме мер, которые принимаются в целях развития конкуренции в организации закупочной деятельности, на территории городского округа Воскресенск </w:t>
      </w:r>
      <w:r w:rsidRPr="00941F30">
        <w:rPr>
          <w:rFonts w:ascii="Times New Roman" w:eastAsia="SimSun, 宋体" w:hAnsi="Times New Roman" w:cs="Times New Roman"/>
          <w:kern w:val="3"/>
          <w:sz w:val="24"/>
          <w:szCs w:val="24"/>
          <w:lang w:eastAsia="zh-CN"/>
        </w:rPr>
        <w:t xml:space="preserve">внедрен Стандарт развития конкуренции. Доля достигнутых плановых значений ключевых показателей развития конкуренции на товарных рынках муниципального образования Московской области в 2024 году составляет 100%. В рамках реализации мер Стандарта развития конкуренции в округе </w:t>
      </w:r>
      <w:r w:rsidRPr="00941F30">
        <w:rPr>
          <w:rFonts w:ascii="Times New Roman" w:eastAsia="SimSun, 宋体" w:hAnsi="Times New Roman" w:cs="Times New Roman"/>
          <w:kern w:val="3"/>
          <w:sz w:val="24"/>
          <w:szCs w:val="24"/>
          <w:lang w:eastAsia="zh-CN"/>
        </w:rPr>
        <w:lastRenderedPageBreak/>
        <w:t>регулярно проводятся независимые опросы предпринимателей. Анализ проведенных в 2024 году опросов показывает, что предприниматели высоко оценивают условия ведения бизнеса в округе, отмечают высокую конкуренцию, отсутствие административных барьеров, доступность мер поддержки.</w:t>
      </w:r>
    </w:p>
    <w:p w:rsidR="00941F30" w:rsidRPr="00941F30" w:rsidRDefault="00941F30" w:rsidP="00941F30">
      <w:pPr>
        <w:suppressAutoHyphens/>
        <w:autoSpaceDN w:val="0"/>
        <w:spacing w:after="0" w:line="240" w:lineRule="auto"/>
        <w:ind w:firstLine="567"/>
        <w:jc w:val="both"/>
        <w:textAlignment w:val="baseline"/>
        <w:rPr>
          <w:rFonts w:ascii="Times New Roman" w:eastAsia="SimSun, 宋体" w:hAnsi="Times New Roman" w:cs="Times New Roman"/>
          <w:kern w:val="3"/>
          <w:sz w:val="24"/>
          <w:szCs w:val="24"/>
          <w:lang w:eastAsia="zh-CN"/>
        </w:rPr>
      </w:pPr>
      <w:r w:rsidRPr="00941F30">
        <w:rPr>
          <w:rFonts w:ascii="Times New Roman" w:eastAsia="SimSun, 宋体" w:hAnsi="Times New Roman" w:cs="Times New Roman"/>
          <w:kern w:val="3"/>
          <w:sz w:val="24"/>
          <w:szCs w:val="24"/>
          <w:lang w:eastAsia="zh-CN"/>
        </w:rPr>
        <w:t xml:space="preserve">Уполномоченным учреждением ведется работа не только с заказчиками, которые осуществляют свою закупочную деятельность в рамках Федерального закона № 44-ФЗ, но и работа по координации деятельности Заказчиков, работающих в соответствии с Федеральным законом от </w:t>
      </w:r>
      <w:r w:rsidRPr="00941F30">
        <w:rPr>
          <w:rFonts w:ascii="Times New Roman" w:eastAsia="SimSun, 宋体" w:hAnsi="Times New Roman" w:cs="Times New Roman"/>
          <w:sz w:val="24"/>
          <w:szCs w:val="24"/>
          <w:lang w:eastAsia="zh-CN"/>
        </w:rPr>
        <w:t xml:space="preserve">18 июля 2011 года № 223-ФЗ «О закупках товаров, работ, услуг отдельными видами юридических лиц». Для таких заказчиков также применяются меры по развитию конкуренции и достижению прозрачности в закупочной деятельности: применение электронного магазина для осуществления закупок малого объема, применение портала исполнения контрактов и технологии «Умного договора» для унификации заключаемых договоров, проведение процедур </w:t>
      </w:r>
      <w:r w:rsidRPr="00941F30">
        <w:rPr>
          <w:rFonts w:ascii="Times New Roman" w:eastAsia="SimSun, 宋体" w:hAnsi="Times New Roman" w:cs="Times New Roman"/>
          <w:kern w:val="3"/>
          <w:sz w:val="24"/>
          <w:szCs w:val="24"/>
          <w:lang w:eastAsia="zh-CN"/>
        </w:rPr>
        <w:t>мониторинга и оценки планов закупок заказчиков для контроля объема запланированных закупок у организаций из числа СМСП.</w:t>
      </w:r>
    </w:p>
    <w:p w:rsidR="00941F30" w:rsidRPr="00941F30" w:rsidRDefault="00941F30" w:rsidP="00941F30">
      <w:pPr>
        <w:suppressAutoHyphens/>
        <w:autoSpaceDN w:val="0"/>
        <w:spacing w:after="0" w:line="240" w:lineRule="auto"/>
        <w:ind w:firstLine="567"/>
        <w:jc w:val="both"/>
        <w:textAlignment w:val="baseline"/>
        <w:rPr>
          <w:rFonts w:ascii="Times New Roman" w:eastAsia="SimSun, 宋体" w:hAnsi="Times New Roman" w:cs="Times New Roman"/>
          <w:kern w:val="3"/>
          <w:sz w:val="24"/>
          <w:szCs w:val="24"/>
          <w:lang w:eastAsia="zh-CN"/>
        </w:rPr>
      </w:pPr>
    </w:p>
    <w:p w:rsidR="003408DA" w:rsidRDefault="00941F30" w:rsidP="00941F30">
      <w:pPr>
        <w:keepNext/>
        <w:widowControl w:val="0"/>
        <w:suppressAutoHyphens/>
        <w:autoSpaceDN w:val="0"/>
        <w:spacing w:after="0" w:line="240" w:lineRule="auto"/>
        <w:jc w:val="center"/>
        <w:textAlignment w:val="baseline"/>
        <w:outlineLvl w:val="0"/>
        <w:rPr>
          <w:rFonts w:ascii="Times New Roman" w:eastAsia="Times New Roman" w:hAnsi="Times New Roman" w:cs="Times New Roman"/>
          <w:b/>
          <w:bCs/>
          <w:kern w:val="3"/>
          <w:sz w:val="24"/>
          <w:szCs w:val="24"/>
          <w:lang w:eastAsia="zh-CN"/>
        </w:rPr>
      </w:pPr>
      <w:r w:rsidRPr="00941F30">
        <w:rPr>
          <w:rFonts w:ascii="Times New Roman" w:eastAsia="Times New Roman" w:hAnsi="Times New Roman" w:cs="Times New Roman"/>
          <w:b/>
          <w:bCs/>
          <w:kern w:val="3"/>
          <w:sz w:val="24"/>
          <w:szCs w:val="24"/>
          <w:lang w:eastAsia="zh-CN"/>
        </w:rPr>
        <w:t xml:space="preserve">Раздел 2. План мероприятий по развитию системы закупок в </w:t>
      </w:r>
    </w:p>
    <w:p w:rsidR="00941F30" w:rsidRPr="00941F30" w:rsidRDefault="00941F30" w:rsidP="00941F30">
      <w:pPr>
        <w:keepNext/>
        <w:widowControl w:val="0"/>
        <w:suppressAutoHyphens/>
        <w:autoSpaceDN w:val="0"/>
        <w:spacing w:after="0" w:line="240" w:lineRule="auto"/>
        <w:jc w:val="center"/>
        <w:textAlignment w:val="baseline"/>
        <w:outlineLvl w:val="0"/>
        <w:rPr>
          <w:rFonts w:ascii="Times New Roman" w:eastAsia="Times New Roman" w:hAnsi="Times New Roman" w:cs="Times New Roman"/>
          <w:b/>
          <w:bCs/>
          <w:kern w:val="3"/>
          <w:sz w:val="24"/>
          <w:szCs w:val="24"/>
          <w:lang w:eastAsia="zh-CN"/>
        </w:rPr>
      </w:pPr>
      <w:r w:rsidRPr="00941F30">
        <w:rPr>
          <w:rFonts w:ascii="Times New Roman" w:eastAsia="Times New Roman" w:hAnsi="Times New Roman" w:cs="Times New Roman"/>
          <w:b/>
          <w:bCs/>
          <w:kern w:val="3"/>
          <w:sz w:val="24"/>
          <w:szCs w:val="24"/>
          <w:lang w:eastAsia="zh-CN"/>
        </w:rPr>
        <w:t>городском округе Воскресенск на 2025 год</w:t>
      </w:r>
    </w:p>
    <w:p w:rsidR="00941F30" w:rsidRPr="00941F30" w:rsidRDefault="00941F30" w:rsidP="00941F30">
      <w:pPr>
        <w:rPr>
          <w:rFonts w:cs="Times New Roman"/>
          <w:lang w:eastAsia="zh-CN"/>
        </w:rPr>
      </w:pPr>
    </w:p>
    <w:p w:rsidR="00941F30" w:rsidRPr="00941F30" w:rsidRDefault="00941F30" w:rsidP="00941F30">
      <w:pPr>
        <w:suppressAutoHyphens/>
        <w:autoSpaceDN w:val="0"/>
        <w:spacing w:after="0" w:line="240" w:lineRule="auto"/>
        <w:ind w:firstLine="567"/>
        <w:jc w:val="both"/>
        <w:textAlignment w:val="baseline"/>
        <w:rPr>
          <w:rFonts w:ascii="Times New Roman" w:eastAsia="SimSun, 宋体" w:hAnsi="Times New Roman" w:cs="Times New Roman"/>
          <w:kern w:val="3"/>
          <w:sz w:val="24"/>
          <w:szCs w:val="24"/>
          <w:lang w:eastAsia="zh-CN"/>
        </w:rPr>
      </w:pPr>
      <w:r w:rsidRPr="00941F30">
        <w:rPr>
          <w:rFonts w:ascii="Times New Roman" w:eastAsia="SimSun, 宋体" w:hAnsi="Times New Roman" w:cs="Times New Roman"/>
          <w:kern w:val="3"/>
          <w:sz w:val="24"/>
          <w:szCs w:val="24"/>
          <w:lang w:eastAsia="zh-CN"/>
        </w:rPr>
        <w:t>Основными задачами развития системы закупок в городском округе Воскресенск является:</w:t>
      </w:r>
    </w:p>
    <w:p w:rsidR="00941F30" w:rsidRPr="00941F30" w:rsidRDefault="00941F30" w:rsidP="00B83261">
      <w:pPr>
        <w:numPr>
          <w:ilvl w:val="0"/>
          <w:numId w:val="4"/>
        </w:numPr>
        <w:suppressAutoHyphens/>
        <w:autoSpaceDN w:val="0"/>
        <w:spacing w:after="0" w:line="240" w:lineRule="auto"/>
        <w:ind w:left="0" w:firstLine="567"/>
        <w:jc w:val="both"/>
        <w:textAlignment w:val="baseline"/>
        <w:rPr>
          <w:rFonts w:ascii="Times New Roman" w:eastAsia="SimSun, 宋体" w:hAnsi="Times New Roman" w:cs="Times New Roman"/>
          <w:kern w:val="3"/>
          <w:sz w:val="24"/>
          <w:szCs w:val="24"/>
          <w:lang w:eastAsia="zh-CN"/>
        </w:rPr>
      </w:pPr>
      <w:r w:rsidRPr="00941F30">
        <w:rPr>
          <w:rFonts w:ascii="Times New Roman" w:eastAsia="SimSun, 宋体" w:hAnsi="Times New Roman" w:cs="Times New Roman"/>
          <w:kern w:val="3"/>
          <w:sz w:val="24"/>
          <w:szCs w:val="24"/>
          <w:lang w:eastAsia="zh-CN"/>
        </w:rPr>
        <w:t>увеличение доли участия субъектов малого и среднего предпринимательства в закупках заказчиков городского округа, в рамках этой задачи конкурентные закупки будут осуществляться с преимуществом для указанных субъектов или с привлечением субподрядных организаций из числа СМП в определенных законом случаях;</w:t>
      </w:r>
    </w:p>
    <w:p w:rsidR="00941F30" w:rsidRPr="00941F30" w:rsidRDefault="00941F30" w:rsidP="00B83261">
      <w:pPr>
        <w:numPr>
          <w:ilvl w:val="0"/>
          <w:numId w:val="4"/>
        </w:numPr>
        <w:suppressAutoHyphens/>
        <w:autoSpaceDN w:val="0"/>
        <w:spacing w:after="0" w:line="240" w:lineRule="auto"/>
        <w:ind w:left="0" w:firstLine="567"/>
        <w:jc w:val="both"/>
        <w:textAlignment w:val="baseline"/>
        <w:rPr>
          <w:rFonts w:ascii="Times New Roman" w:eastAsia="SimSun, 宋体" w:hAnsi="Times New Roman" w:cs="Times New Roman"/>
          <w:kern w:val="3"/>
          <w:sz w:val="24"/>
          <w:szCs w:val="24"/>
          <w:lang w:eastAsia="zh-CN"/>
        </w:rPr>
      </w:pPr>
      <w:r w:rsidRPr="00941F30">
        <w:rPr>
          <w:rFonts w:ascii="Times New Roman" w:eastAsia="SimSun, 宋体" w:hAnsi="Times New Roman" w:cs="Times New Roman"/>
          <w:kern w:val="3"/>
          <w:sz w:val="24"/>
          <w:szCs w:val="24"/>
          <w:lang w:eastAsia="zh-CN"/>
        </w:rPr>
        <w:t>увеличение количества участников закупок снижение доли несостоявшихся закупок;</w:t>
      </w:r>
    </w:p>
    <w:p w:rsidR="00941F30" w:rsidRPr="00941F30" w:rsidRDefault="00941F30" w:rsidP="00B83261">
      <w:pPr>
        <w:numPr>
          <w:ilvl w:val="0"/>
          <w:numId w:val="4"/>
        </w:numPr>
        <w:suppressAutoHyphens/>
        <w:autoSpaceDN w:val="0"/>
        <w:spacing w:after="0" w:line="240" w:lineRule="auto"/>
        <w:ind w:left="0" w:firstLine="567"/>
        <w:jc w:val="both"/>
        <w:textAlignment w:val="baseline"/>
        <w:rPr>
          <w:rFonts w:ascii="Times New Roman" w:eastAsia="SimSun, 宋体" w:hAnsi="Times New Roman" w:cs="Times New Roman"/>
          <w:kern w:val="3"/>
          <w:sz w:val="24"/>
          <w:szCs w:val="24"/>
          <w:lang w:eastAsia="zh-CN"/>
        </w:rPr>
      </w:pPr>
      <w:r w:rsidRPr="00941F30">
        <w:rPr>
          <w:rFonts w:ascii="Times New Roman" w:eastAsia="SimSun, 宋体" w:hAnsi="Times New Roman" w:cs="Times New Roman"/>
          <w:kern w:val="3"/>
          <w:sz w:val="24"/>
          <w:szCs w:val="24"/>
          <w:lang w:eastAsia="zh-CN"/>
        </w:rPr>
        <w:t>эффективное расходование бюджетных средств и получение экономии при проведении конкурентных процедур за счет увеличения конкуренции;</w:t>
      </w:r>
    </w:p>
    <w:p w:rsidR="00941F30" w:rsidRPr="00941F30" w:rsidRDefault="00941F30" w:rsidP="00B83261">
      <w:pPr>
        <w:numPr>
          <w:ilvl w:val="0"/>
          <w:numId w:val="4"/>
        </w:numPr>
        <w:suppressAutoHyphens/>
        <w:autoSpaceDN w:val="0"/>
        <w:spacing w:after="0" w:line="240" w:lineRule="auto"/>
        <w:ind w:left="0" w:firstLine="567"/>
        <w:jc w:val="both"/>
        <w:textAlignment w:val="baseline"/>
        <w:rPr>
          <w:rFonts w:ascii="Times New Roman" w:eastAsia="SimSun, 宋体" w:hAnsi="Times New Roman" w:cs="Times New Roman"/>
          <w:kern w:val="3"/>
          <w:sz w:val="24"/>
          <w:szCs w:val="24"/>
          <w:lang w:eastAsia="zh-CN"/>
        </w:rPr>
      </w:pPr>
      <w:r w:rsidRPr="00941F30">
        <w:rPr>
          <w:rFonts w:ascii="Times New Roman" w:eastAsia="SimSun, 宋体" w:hAnsi="Times New Roman" w:cs="Times New Roman"/>
          <w:kern w:val="3"/>
          <w:sz w:val="24"/>
          <w:szCs w:val="24"/>
          <w:lang w:eastAsia="zh-CN"/>
        </w:rPr>
        <w:t>развитие прозрачности конкурентных процедур закупок и снижение количества обоснованных жалоб в контрольные органы; для того, чтобы содержание документов по закупкам было корректным и однозначно понятным всем участкам, необходимо, чтобы специалисты заказчика обладали актуальными знаниями законодательства для этого будут проведены мероприятия по повышению квалификации специалистов по закупкам;</w:t>
      </w:r>
    </w:p>
    <w:p w:rsidR="00941F30" w:rsidRPr="00941F30" w:rsidRDefault="00941F30" w:rsidP="00941F30">
      <w:pPr>
        <w:suppressAutoHyphens/>
        <w:autoSpaceDN w:val="0"/>
        <w:spacing w:after="0" w:line="240" w:lineRule="auto"/>
        <w:ind w:firstLine="567"/>
        <w:jc w:val="both"/>
        <w:textAlignment w:val="baseline"/>
        <w:rPr>
          <w:rFonts w:ascii="Times New Roman" w:eastAsia="SimSun, 宋体" w:hAnsi="Times New Roman" w:cs="Times New Roman"/>
          <w:kern w:val="3"/>
          <w:sz w:val="24"/>
          <w:szCs w:val="24"/>
          <w:lang w:eastAsia="zh-CN"/>
        </w:rPr>
      </w:pPr>
      <w:r w:rsidRPr="00941F30">
        <w:rPr>
          <w:rFonts w:ascii="Times New Roman" w:eastAsia="SimSun, 宋体" w:hAnsi="Times New Roman" w:cs="Times New Roman"/>
          <w:kern w:val="3"/>
          <w:sz w:val="24"/>
          <w:szCs w:val="24"/>
          <w:lang w:eastAsia="zh-CN"/>
        </w:rPr>
        <w:t>Все меры по развитию системы закупок реализуются в целях своевременного и качественного обеспечения товарами, работами и услугами всех учреждений городского округа Воскресенск.</w:t>
      </w:r>
    </w:p>
    <w:p w:rsidR="00125A9A" w:rsidRPr="00941F30" w:rsidRDefault="00125A9A" w:rsidP="00941F30">
      <w:pPr>
        <w:suppressAutoHyphens/>
        <w:autoSpaceDN w:val="0"/>
        <w:spacing w:after="0" w:line="240" w:lineRule="auto"/>
        <w:ind w:firstLine="851"/>
        <w:jc w:val="both"/>
        <w:textAlignment w:val="baseline"/>
        <w:rPr>
          <w:rFonts w:ascii="Times New Roman" w:eastAsia="SimSun, 宋体" w:hAnsi="Times New Roman" w:cs="Times New Roman"/>
          <w:kern w:val="3"/>
          <w:sz w:val="24"/>
          <w:szCs w:val="24"/>
          <w:lang w:eastAsia="zh-CN"/>
        </w:rPr>
      </w:pPr>
    </w:p>
    <w:p w:rsidR="00941F30" w:rsidRPr="00941F30" w:rsidRDefault="00941F30" w:rsidP="00941F30">
      <w:pPr>
        <w:keepNext/>
        <w:widowControl w:val="0"/>
        <w:suppressAutoHyphens/>
        <w:autoSpaceDN w:val="0"/>
        <w:spacing w:after="0" w:line="240" w:lineRule="auto"/>
        <w:jc w:val="center"/>
        <w:textAlignment w:val="baseline"/>
        <w:outlineLvl w:val="0"/>
        <w:rPr>
          <w:rFonts w:ascii="Times New Roman" w:eastAsia="Times New Roman" w:hAnsi="Times New Roman" w:cs="Times New Roman"/>
          <w:b/>
          <w:bCs/>
          <w:kern w:val="3"/>
          <w:sz w:val="24"/>
          <w:szCs w:val="24"/>
          <w:lang w:eastAsia="zh-CN"/>
        </w:rPr>
      </w:pPr>
      <w:r w:rsidRPr="00941F30">
        <w:rPr>
          <w:rFonts w:ascii="Times New Roman" w:eastAsia="Times New Roman" w:hAnsi="Times New Roman" w:cs="Times New Roman"/>
          <w:b/>
          <w:bCs/>
          <w:kern w:val="3"/>
          <w:sz w:val="24"/>
          <w:szCs w:val="24"/>
          <w:lang w:eastAsia="zh-CN"/>
        </w:rPr>
        <w:t>Раздел 3. Предложения по выработке и реализации основных приоритетов в области социально-экономического развития городского округа Воскресенск</w:t>
      </w:r>
    </w:p>
    <w:p w:rsidR="00941F30" w:rsidRPr="00941F30" w:rsidRDefault="00941F30" w:rsidP="00941F30">
      <w:pPr>
        <w:rPr>
          <w:rFonts w:cs="Times New Roman"/>
          <w:lang w:eastAsia="zh-CN"/>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ходе осуществления мероприятий в части содействия развитию конкуренции на товарных рынках определены следующие направления деятельности городского округа Воскресенск в 2025 году:</w:t>
      </w:r>
    </w:p>
    <w:p w:rsidR="00941F30" w:rsidRPr="00941F30" w:rsidRDefault="00941F30" w:rsidP="00941F30">
      <w:pPr>
        <w:spacing w:after="0" w:line="240" w:lineRule="auto"/>
        <w:ind w:firstLine="567"/>
        <w:jc w:val="both"/>
        <w:rPr>
          <w:rFonts w:ascii="Times New Roman" w:hAnsi="Times New Roman" w:cs="Times New Roman"/>
          <w:sz w:val="24"/>
          <w:szCs w:val="24"/>
        </w:rPr>
      </w:pPr>
      <w:r w:rsidRPr="00941F30">
        <w:rPr>
          <w:rFonts w:ascii="Times New Roman" w:hAnsi="Times New Roman" w:cs="Times New Roman"/>
          <w:sz w:val="24"/>
          <w:szCs w:val="24"/>
        </w:rPr>
        <w:t>- стимулирование развития малого и среднего предпринимательства за счет создания благоприятной среды на территории городского округа Воскресенск и доведения до субъектов предпринимательства мер государственной поддержки;</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внедрение практики механизмов государственно-частного партнерства на рынках Стандарта развития конкуренции;</w:t>
      </w:r>
    </w:p>
    <w:p w:rsidR="00941F30" w:rsidRPr="00941F30" w:rsidRDefault="00941F30" w:rsidP="00941F30">
      <w:pPr>
        <w:spacing w:after="0" w:line="240" w:lineRule="auto"/>
        <w:ind w:firstLine="567"/>
        <w:jc w:val="both"/>
        <w:rPr>
          <w:rFonts w:ascii="Times New Roman" w:hAnsi="Times New Roman" w:cs="Times New Roman"/>
          <w:sz w:val="24"/>
          <w:szCs w:val="24"/>
        </w:rPr>
      </w:pPr>
      <w:r w:rsidRPr="00941F30">
        <w:rPr>
          <w:rFonts w:ascii="Times New Roman" w:hAnsi="Times New Roman" w:cs="Times New Roman"/>
          <w:sz w:val="24"/>
          <w:szCs w:val="24"/>
        </w:rPr>
        <w:t>- содействие в привлечении на территорию округа инвесторов и содействие в реализации инвестиционных проектов на территории городского округа Воскресенск;</w:t>
      </w:r>
    </w:p>
    <w:p w:rsidR="00941F30" w:rsidRPr="00941F30" w:rsidRDefault="00941F30" w:rsidP="00941F30">
      <w:pPr>
        <w:spacing w:after="0" w:line="240" w:lineRule="auto"/>
        <w:ind w:firstLine="567"/>
        <w:jc w:val="both"/>
        <w:rPr>
          <w:rFonts w:ascii="Times New Roman" w:hAnsi="Times New Roman" w:cs="Times New Roman"/>
          <w:sz w:val="24"/>
          <w:szCs w:val="24"/>
        </w:rPr>
      </w:pPr>
      <w:r w:rsidRPr="00941F30">
        <w:rPr>
          <w:rFonts w:ascii="Times New Roman" w:hAnsi="Times New Roman" w:cs="Times New Roman"/>
          <w:sz w:val="24"/>
          <w:szCs w:val="24"/>
        </w:rPr>
        <w:t>- активизация расширения товарных рынков городского округа Воскресенск.</w:t>
      </w:r>
    </w:p>
    <w:p w:rsidR="00941F30" w:rsidRPr="00941F30" w:rsidRDefault="00941F30" w:rsidP="00941F30">
      <w:pPr>
        <w:autoSpaceDE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 рамках формирования действенной конкурентной среды особый упор также делается и на упрощение доступа предпринимателей к государственным и муниципальным услугам. </w:t>
      </w:r>
    </w:p>
    <w:p w:rsidR="00941F30" w:rsidRPr="00941F30" w:rsidRDefault="00941F30" w:rsidP="00941F30">
      <w:pPr>
        <w:autoSpaceDE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lastRenderedPageBreak/>
        <w:t xml:space="preserve">Ключевыми факторами успешного развития конкуренции в среде бизнеса является наличие доступа к рынкам и финансовым ресурсам. </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Развитие конкуренции в городском округе Воскресенск предполагается осуществлять путем использования следующих инструментов:</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оказание содействия в продвижении продукции субъектов малого и среднего предпринимательства на муниципальные, региональные и межрегиональные рынки;</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сокращение доли неконкурентных способов закупок (закупок малого объема);</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развитие прозрачности закупок товаров, работ, услуг для государственных и муниципальных нужд, стандартизация закупочных процедур;</w:t>
      </w:r>
    </w:p>
    <w:p w:rsid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повышение информационной прозрачности деятельности городского округа Воскресенск в сфере закупок путем размещения на официальном сайте городского округа Воскресенск в сети «Интернет» нормативно-правовых актов, регулирующих вопросы закупок на поставки товаров, работ и услуг для муниципальных нужд.</w:t>
      </w:r>
    </w:p>
    <w:p w:rsidR="00182436" w:rsidRDefault="00182436" w:rsidP="00941F30">
      <w:pPr>
        <w:spacing w:after="0" w:line="240" w:lineRule="auto"/>
        <w:ind w:firstLine="567"/>
        <w:jc w:val="both"/>
        <w:rPr>
          <w:rFonts w:ascii="Times New Roman" w:hAnsi="Times New Roman" w:cs="Times New Roman"/>
          <w:sz w:val="24"/>
          <w:szCs w:val="24"/>
          <w:lang w:eastAsia="en-US"/>
        </w:rPr>
      </w:pPr>
    </w:p>
    <w:p w:rsidR="00182436" w:rsidRDefault="00182436" w:rsidP="00182436">
      <w:pPr>
        <w:spacing w:after="0" w:line="240" w:lineRule="auto"/>
        <w:ind w:firstLine="709"/>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МКУ «МФЦ ГОРОДСКОГО ОКРУГА ВОСКРЕСЕНСК </w:t>
      </w:r>
    </w:p>
    <w:p w:rsidR="00182436" w:rsidRDefault="00182436" w:rsidP="00182436">
      <w:pPr>
        <w:spacing w:after="0" w:line="240" w:lineRule="auto"/>
        <w:ind w:firstLine="709"/>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МОСКОВСКОЙ ОБЛАСТИ»</w:t>
      </w:r>
    </w:p>
    <w:p w:rsidR="00182436" w:rsidRPr="00DE08C8" w:rsidRDefault="00182436" w:rsidP="00182436">
      <w:pPr>
        <w:spacing w:after="0" w:line="240" w:lineRule="auto"/>
        <w:ind w:firstLine="709"/>
        <w:jc w:val="center"/>
        <w:rPr>
          <w:rFonts w:ascii="Times New Roman" w:eastAsia="Times New Roman" w:hAnsi="Times New Roman" w:cs="Times New Roman"/>
          <w:b/>
          <w:sz w:val="24"/>
          <w:szCs w:val="24"/>
          <w:u w:val="single"/>
        </w:rPr>
      </w:pPr>
    </w:p>
    <w:p w:rsidR="00182436" w:rsidRPr="00125A9A" w:rsidRDefault="00125A9A" w:rsidP="00182436">
      <w:pPr>
        <w:spacing w:after="0" w:line="240" w:lineRule="auto"/>
        <w:jc w:val="both"/>
        <w:rPr>
          <w:rFonts w:ascii="Times New Roman" w:hAnsi="Times New Roman" w:cs="Times New Roman"/>
          <w:b/>
          <w:bCs/>
          <w:sz w:val="24"/>
          <w:szCs w:val="24"/>
          <w:lang w:eastAsia="en-US"/>
        </w:rPr>
      </w:pPr>
      <w:r>
        <w:rPr>
          <w:rFonts w:ascii="Times New Roman" w:hAnsi="Times New Roman" w:cs="Times New Roman"/>
          <w:b/>
          <w:bCs/>
          <w:sz w:val="24"/>
          <w:szCs w:val="24"/>
          <w:lang w:eastAsia="en-US"/>
        </w:rPr>
        <w:t>2022 год</w:t>
      </w:r>
    </w:p>
    <w:p w:rsidR="00182436" w:rsidRPr="007F05A0" w:rsidRDefault="00182436" w:rsidP="00B83261">
      <w:pPr>
        <w:numPr>
          <w:ilvl w:val="0"/>
          <w:numId w:val="38"/>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Перевод услуги «Выдача выписок из домовой книги» в электронный вид;</w:t>
      </w:r>
    </w:p>
    <w:p w:rsidR="00182436" w:rsidRPr="007F05A0" w:rsidRDefault="00182436" w:rsidP="00B83261">
      <w:pPr>
        <w:numPr>
          <w:ilvl w:val="0"/>
          <w:numId w:val="38"/>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Установка и ввод в эксплуатацию рамок металлоискателя в офисах МФЦ по адресам: г. Воскресенск, ул. Энгельса, д.14А и г. о. Воскресенск, г. Белоозёрский, ул. 60 лет Октября, д.8;</w:t>
      </w:r>
    </w:p>
    <w:p w:rsidR="00182436" w:rsidRPr="007F05A0" w:rsidRDefault="00182436" w:rsidP="00B83261">
      <w:pPr>
        <w:numPr>
          <w:ilvl w:val="0"/>
          <w:numId w:val="38"/>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Оснащение офиса МФЦ по адресу: г. о. Воскресенск, г. Белоозёрский, ул. 60 лет Октября, д.8 физической охраной;</w:t>
      </w:r>
    </w:p>
    <w:p w:rsidR="00182436" w:rsidRPr="007F05A0" w:rsidRDefault="00182436" w:rsidP="00B83261">
      <w:pPr>
        <w:numPr>
          <w:ilvl w:val="0"/>
          <w:numId w:val="38"/>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Открытие двух окон приема заявителей сотрудниками Управления социального защиты населения;</w:t>
      </w:r>
    </w:p>
    <w:p w:rsidR="00182436" w:rsidRPr="007F05A0" w:rsidRDefault="00182436" w:rsidP="00B83261">
      <w:pPr>
        <w:numPr>
          <w:ilvl w:val="0"/>
          <w:numId w:val="38"/>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Установка и ввод в эксплуатацию камер к системе «Безопасный регион» в офисе МФЦ по адресу: г. Воскресенск, ул. Энгельса, д.14А в количестве 13 штук;</w:t>
      </w:r>
    </w:p>
    <w:p w:rsidR="00182436" w:rsidRPr="007F05A0" w:rsidRDefault="00182436" w:rsidP="00B83261">
      <w:pPr>
        <w:numPr>
          <w:ilvl w:val="0"/>
          <w:numId w:val="38"/>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Открытие двух окон приема заявителей сотрудников ЗАГС в офисе МФЦ по адресу: г. Воскресенск, ул. Энгельса, д.14А.</w:t>
      </w:r>
    </w:p>
    <w:p w:rsidR="00182436" w:rsidRPr="007F05A0" w:rsidRDefault="00182436" w:rsidP="00182436">
      <w:pPr>
        <w:spacing w:after="0" w:line="240" w:lineRule="auto"/>
        <w:jc w:val="both"/>
        <w:rPr>
          <w:rFonts w:ascii="Times New Roman" w:hAnsi="Times New Roman" w:cs="Times New Roman"/>
          <w:sz w:val="24"/>
          <w:szCs w:val="24"/>
          <w:lang w:eastAsia="en-US"/>
        </w:rPr>
      </w:pPr>
    </w:p>
    <w:p w:rsidR="00182436" w:rsidRPr="00125A9A" w:rsidRDefault="00125A9A" w:rsidP="00182436">
      <w:pPr>
        <w:spacing w:after="0" w:line="240" w:lineRule="auto"/>
        <w:jc w:val="both"/>
        <w:rPr>
          <w:rFonts w:ascii="Times New Roman" w:hAnsi="Times New Roman" w:cs="Times New Roman"/>
          <w:b/>
          <w:bCs/>
          <w:sz w:val="24"/>
          <w:szCs w:val="24"/>
          <w:lang w:eastAsia="en-US"/>
        </w:rPr>
      </w:pPr>
      <w:r>
        <w:rPr>
          <w:rFonts w:ascii="Times New Roman" w:hAnsi="Times New Roman" w:cs="Times New Roman"/>
          <w:b/>
          <w:bCs/>
          <w:sz w:val="24"/>
          <w:szCs w:val="24"/>
          <w:lang w:eastAsia="en-US"/>
        </w:rPr>
        <w:t>2023 год</w:t>
      </w:r>
    </w:p>
    <w:p w:rsidR="00182436" w:rsidRPr="007F05A0" w:rsidRDefault="00182436" w:rsidP="00B83261">
      <w:pPr>
        <w:numPr>
          <w:ilvl w:val="0"/>
          <w:numId w:val="39"/>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Приведены в соответствие с нормативом окна для приема заявителей.  Их число составило 33;</w:t>
      </w:r>
    </w:p>
    <w:p w:rsidR="00182436" w:rsidRPr="007F05A0" w:rsidRDefault="00182436" w:rsidP="00B83261">
      <w:pPr>
        <w:numPr>
          <w:ilvl w:val="0"/>
          <w:numId w:val="39"/>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Приведено в соответствие количество окон ЦМФЦ в офисах МФЦ согласно регионального стандарта организации деятельности МФЦ и составило 8 – центральный офис, 3 – отдел «Белоозёрский»;</w:t>
      </w:r>
    </w:p>
    <w:p w:rsidR="00182436" w:rsidRPr="007F05A0" w:rsidRDefault="00182436" w:rsidP="00B83261">
      <w:pPr>
        <w:numPr>
          <w:ilvl w:val="0"/>
          <w:numId w:val="39"/>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10-летний юбилей МФЦ.</w:t>
      </w:r>
    </w:p>
    <w:p w:rsidR="00125A9A" w:rsidRPr="007F05A0" w:rsidRDefault="00125A9A" w:rsidP="00182436">
      <w:pPr>
        <w:spacing w:after="0" w:line="240" w:lineRule="auto"/>
        <w:jc w:val="both"/>
        <w:rPr>
          <w:rFonts w:ascii="Times New Roman" w:hAnsi="Times New Roman" w:cs="Times New Roman"/>
          <w:b/>
          <w:bCs/>
          <w:sz w:val="24"/>
          <w:szCs w:val="24"/>
          <w:lang w:eastAsia="en-US"/>
        </w:rPr>
      </w:pPr>
    </w:p>
    <w:p w:rsidR="00182436" w:rsidRPr="007F05A0" w:rsidRDefault="00182436" w:rsidP="00182436">
      <w:pPr>
        <w:spacing w:after="0" w:line="240" w:lineRule="auto"/>
        <w:jc w:val="both"/>
        <w:rPr>
          <w:rFonts w:ascii="Times New Roman" w:hAnsi="Times New Roman" w:cs="Times New Roman"/>
          <w:sz w:val="24"/>
          <w:szCs w:val="24"/>
          <w:lang w:eastAsia="en-US"/>
        </w:rPr>
      </w:pPr>
      <w:r w:rsidRPr="007F05A0">
        <w:rPr>
          <w:rFonts w:ascii="Times New Roman" w:hAnsi="Times New Roman" w:cs="Times New Roman"/>
          <w:b/>
          <w:bCs/>
          <w:sz w:val="24"/>
          <w:szCs w:val="24"/>
          <w:lang w:eastAsia="en-US"/>
        </w:rPr>
        <w:t xml:space="preserve">2024 год </w:t>
      </w:r>
    </w:p>
    <w:p w:rsidR="00182436" w:rsidRPr="007F05A0" w:rsidRDefault="00182436" w:rsidP="00B83261">
      <w:pPr>
        <w:numPr>
          <w:ilvl w:val="0"/>
          <w:numId w:val="40"/>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Новые возможности и услуги:</w:t>
      </w:r>
    </w:p>
    <w:p w:rsidR="00182436" w:rsidRPr="007F05A0" w:rsidRDefault="00182436" w:rsidP="00B83261">
      <w:pPr>
        <w:numPr>
          <w:ilvl w:val="0"/>
          <w:numId w:val="41"/>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получение бесплатного доступа к информационным ресурсам интернет-портала ГАС «ПРАВОСУДИЕ»</w:t>
      </w:r>
    </w:p>
    <w:p w:rsidR="00182436" w:rsidRPr="007F05A0" w:rsidRDefault="00182436" w:rsidP="00B83261">
      <w:pPr>
        <w:numPr>
          <w:ilvl w:val="0"/>
          <w:numId w:val="41"/>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очная идентификации пользователей в целях получения сертификата УКЭП в мобильном приложении «Госключ»</w:t>
      </w:r>
    </w:p>
    <w:p w:rsidR="00182436" w:rsidRPr="007F05A0" w:rsidRDefault="00182436" w:rsidP="00B83261">
      <w:pPr>
        <w:numPr>
          <w:ilvl w:val="0"/>
          <w:numId w:val="41"/>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консультирование и возможность получения доступа к платформе ГИС ЖКХ для голосования собственников помещений многоквартирных домов по вопросам повестки общего собрания</w:t>
      </w:r>
    </w:p>
    <w:p w:rsidR="00182436" w:rsidRPr="007F05A0" w:rsidRDefault="00182436" w:rsidP="00B83261">
      <w:pPr>
        <w:numPr>
          <w:ilvl w:val="0"/>
          <w:numId w:val="41"/>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xml:space="preserve">прием участников СВО и членов их семей, в части получения справки об участии специальной военной операции </w:t>
      </w:r>
    </w:p>
    <w:p w:rsidR="00182436" w:rsidRPr="007F05A0" w:rsidRDefault="00182436" w:rsidP="00B83261">
      <w:pPr>
        <w:numPr>
          <w:ilvl w:val="0"/>
          <w:numId w:val="41"/>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консультирование и получение доступа к информационным ресурсам Mos.ru</w:t>
      </w:r>
    </w:p>
    <w:p w:rsidR="00182436" w:rsidRPr="007F05A0" w:rsidRDefault="00182436" w:rsidP="00B83261">
      <w:pPr>
        <w:numPr>
          <w:ilvl w:val="0"/>
          <w:numId w:val="41"/>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xml:space="preserve">приведение в соответствие баз данных паспортного стола МФЦ к единой базе Московской области по услугам миграции </w:t>
      </w:r>
    </w:p>
    <w:p w:rsidR="00182436" w:rsidRPr="007F05A0" w:rsidRDefault="00182436" w:rsidP="00B83261">
      <w:pPr>
        <w:numPr>
          <w:ilvl w:val="0"/>
          <w:numId w:val="40"/>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lastRenderedPageBreak/>
        <w:t>Показатель «Уровень удовлетворенности граждан предоставления государственных и муниципальных услуг в МФЦ» - 98,01% при плановом значении 99,64% (плановое значение по МО – 97,44%);</w:t>
      </w:r>
    </w:p>
    <w:p w:rsidR="00182436" w:rsidRPr="007F05A0" w:rsidRDefault="00182436" w:rsidP="00B83261">
      <w:pPr>
        <w:numPr>
          <w:ilvl w:val="0"/>
          <w:numId w:val="40"/>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Показатель «Доля услуг, оказываемых в электронном виде» – 100%;</w:t>
      </w:r>
    </w:p>
    <w:p w:rsidR="00182436" w:rsidRPr="007F05A0" w:rsidRDefault="00182436" w:rsidP="00B83261">
      <w:pPr>
        <w:numPr>
          <w:ilvl w:val="0"/>
          <w:numId w:val="40"/>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Успешное прохождение ежеквартальных тестов сотрудниками МКУ «МФЦ» с целью повышения качества оказания государственных и муниципальных услуг населению;</w:t>
      </w:r>
    </w:p>
    <w:p w:rsidR="00182436" w:rsidRPr="007F05A0" w:rsidRDefault="00182436" w:rsidP="00B83261">
      <w:pPr>
        <w:numPr>
          <w:ilvl w:val="0"/>
          <w:numId w:val="40"/>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По состоянию на декабрь 2024 года оцифровка частного сектора – 14202 лицевых счета;</w:t>
      </w:r>
    </w:p>
    <w:p w:rsidR="00182436" w:rsidRPr="007F05A0" w:rsidRDefault="00182436" w:rsidP="00B83261">
      <w:pPr>
        <w:numPr>
          <w:ilvl w:val="0"/>
          <w:numId w:val="40"/>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По состоянию на январь 2025 года количество лицевых счетов МКД – 53 339 (доля жилищного фонда, переданного в МФЦ составляет 98,6%);</w:t>
      </w:r>
    </w:p>
    <w:p w:rsidR="00182436" w:rsidRPr="007F05A0" w:rsidRDefault="00182436" w:rsidP="00B83261">
      <w:pPr>
        <w:numPr>
          <w:ilvl w:val="0"/>
          <w:numId w:val="40"/>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Установлены и оснащены рабочие места программно-техническими комплексами для проведения видеоконсультаций по услугам Министерства социального развития населения c заявителями, включая консультации по услугам Центра занятости населения Московской области;</w:t>
      </w:r>
    </w:p>
    <w:p w:rsidR="00182436" w:rsidRPr="007F05A0" w:rsidRDefault="00182436" w:rsidP="00B83261">
      <w:pPr>
        <w:numPr>
          <w:ilvl w:val="0"/>
          <w:numId w:val="40"/>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Открытие окна приема заявителей сотрудников БТИ в офисе МФЦ по адресу: г. Воскресенск, ул. Энгельса, д.14а;</w:t>
      </w:r>
    </w:p>
    <w:p w:rsidR="00182436" w:rsidRPr="007F05A0" w:rsidRDefault="00182436" w:rsidP="00182436">
      <w:pPr>
        <w:spacing w:after="0" w:line="240" w:lineRule="auto"/>
        <w:ind w:left="720"/>
        <w:contextualSpacing/>
        <w:jc w:val="center"/>
        <w:rPr>
          <w:rFonts w:ascii="Times New Roman" w:hAnsi="Times New Roman" w:cs="Times New Roman"/>
          <w:sz w:val="24"/>
          <w:szCs w:val="24"/>
          <w:lang w:eastAsia="en-US"/>
        </w:rPr>
      </w:pPr>
      <w:r w:rsidRPr="007F05A0">
        <w:rPr>
          <w:rFonts w:ascii="Times New Roman" w:hAnsi="Times New Roman" w:cs="Times New Roman"/>
          <w:noProof/>
          <w:sz w:val="24"/>
          <w:szCs w:val="24"/>
        </w:rPr>
        <w:drawing>
          <wp:inline distT="0" distB="0" distL="0" distR="0" wp14:anchorId="4BE5CCFB" wp14:editId="49F5986B">
            <wp:extent cx="2250219" cy="1687605"/>
            <wp:effectExtent l="0" t="0" r="0" b="8255"/>
            <wp:docPr id="1896422121" name="Рисунок 189642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бти.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75245" cy="1706374"/>
                    </a:xfrm>
                    <a:prstGeom prst="rect">
                      <a:avLst/>
                    </a:prstGeom>
                  </pic:spPr>
                </pic:pic>
              </a:graphicData>
            </a:graphic>
          </wp:inline>
        </w:drawing>
      </w:r>
    </w:p>
    <w:p w:rsidR="00182436" w:rsidRPr="007F05A0" w:rsidRDefault="00182436" w:rsidP="00B83261">
      <w:pPr>
        <w:numPr>
          <w:ilvl w:val="0"/>
          <w:numId w:val="40"/>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Замена терминала электронной очереди в двух офисах МФЦ;</w:t>
      </w:r>
    </w:p>
    <w:p w:rsidR="00182436" w:rsidRPr="007F05A0" w:rsidRDefault="00182436" w:rsidP="00182436">
      <w:pPr>
        <w:spacing w:after="0" w:line="240" w:lineRule="auto"/>
        <w:ind w:left="720"/>
        <w:contextualSpacing/>
        <w:jc w:val="center"/>
        <w:rPr>
          <w:rFonts w:ascii="Times New Roman" w:hAnsi="Times New Roman" w:cs="Times New Roman"/>
          <w:sz w:val="24"/>
          <w:szCs w:val="24"/>
          <w:lang w:eastAsia="en-US"/>
        </w:rPr>
      </w:pPr>
      <w:r w:rsidRPr="007F05A0">
        <w:rPr>
          <w:rFonts w:ascii="Times New Roman" w:hAnsi="Times New Roman" w:cs="Times New Roman"/>
          <w:noProof/>
          <w:sz w:val="24"/>
          <w:szCs w:val="24"/>
        </w:rPr>
        <w:drawing>
          <wp:inline distT="0" distB="0" distL="0" distR="0" wp14:anchorId="6DE5158A" wp14:editId="087832B7">
            <wp:extent cx="1431235" cy="1908263"/>
            <wp:effectExtent l="0" t="0" r="0" b="0"/>
            <wp:docPr id="1896422122" name="Рисунок 189642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эо.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47802" cy="1930351"/>
                    </a:xfrm>
                    <a:prstGeom prst="rect">
                      <a:avLst/>
                    </a:prstGeom>
                  </pic:spPr>
                </pic:pic>
              </a:graphicData>
            </a:graphic>
          </wp:inline>
        </w:drawing>
      </w:r>
    </w:p>
    <w:p w:rsidR="00182436" w:rsidRPr="007F05A0" w:rsidRDefault="00182436" w:rsidP="00B83261">
      <w:pPr>
        <w:numPr>
          <w:ilvl w:val="0"/>
          <w:numId w:val="40"/>
        </w:numPr>
        <w:tabs>
          <w:tab w:val="left" w:pos="993"/>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Произведены ремонтные работы входной группы по адресу: г. Воскресенск,                ул.  Энгельса, 14А и проведен ремонт крыши отдела Белоозёрский;</w:t>
      </w:r>
    </w:p>
    <w:p w:rsidR="00182436" w:rsidRPr="007F05A0" w:rsidRDefault="00182436" w:rsidP="00182436">
      <w:pPr>
        <w:spacing w:after="0" w:line="240" w:lineRule="auto"/>
        <w:ind w:left="720"/>
        <w:contextualSpacing/>
        <w:jc w:val="center"/>
        <w:rPr>
          <w:rFonts w:ascii="Times New Roman" w:hAnsi="Times New Roman" w:cs="Times New Roman"/>
          <w:sz w:val="24"/>
          <w:szCs w:val="24"/>
          <w:lang w:eastAsia="en-US"/>
        </w:rPr>
      </w:pPr>
      <w:r w:rsidRPr="007F05A0">
        <w:rPr>
          <w:rFonts w:ascii="Times New Roman" w:hAnsi="Times New Roman" w:cs="Times New Roman"/>
          <w:noProof/>
          <w:sz w:val="24"/>
          <w:szCs w:val="24"/>
        </w:rPr>
        <w:drawing>
          <wp:inline distT="0" distB="0" distL="0" distR="0" wp14:anchorId="063E5965" wp14:editId="20F83309">
            <wp:extent cx="2226365" cy="1669715"/>
            <wp:effectExtent l="0" t="0" r="2540" b="6985"/>
            <wp:docPr id="1896422123" name="Рисунок 189642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вх рем.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61223" cy="1695858"/>
                    </a:xfrm>
                    <a:prstGeom prst="rect">
                      <a:avLst/>
                    </a:prstGeom>
                  </pic:spPr>
                </pic:pic>
              </a:graphicData>
            </a:graphic>
          </wp:inline>
        </w:drawing>
      </w:r>
      <w:r w:rsidRPr="007F05A0">
        <w:rPr>
          <w:rFonts w:ascii="Times New Roman" w:hAnsi="Times New Roman" w:cs="Times New Roman"/>
          <w:noProof/>
          <w:sz w:val="24"/>
          <w:szCs w:val="24"/>
        </w:rPr>
        <w:drawing>
          <wp:inline distT="0" distB="0" distL="0" distR="0" wp14:anchorId="6CCAB4B6" wp14:editId="37839F28">
            <wp:extent cx="2215393" cy="1661485"/>
            <wp:effectExtent l="0" t="0" r="0" b="0"/>
            <wp:docPr id="1896422124" name="Рисунок 189642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вх рем 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32474" cy="1674295"/>
                    </a:xfrm>
                    <a:prstGeom prst="rect">
                      <a:avLst/>
                    </a:prstGeom>
                  </pic:spPr>
                </pic:pic>
              </a:graphicData>
            </a:graphic>
          </wp:inline>
        </w:drawing>
      </w:r>
    </w:p>
    <w:p w:rsidR="00182436" w:rsidRPr="007F05A0" w:rsidRDefault="00182436" w:rsidP="00B83261">
      <w:pPr>
        <w:numPr>
          <w:ilvl w:val="0"/>
          <w:numId w:val="40"/>
        </w:numPr>
        <w:tabs>
          <w:tab w:val="left" w:pos="993"/>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Участие в жизни городского округа Воскресенск</w:t>
      </w:r>
    </w:p>
    <w:p w:rsidR="00182436" w:rsidRPr="007F05A0" w:rsidRDefault="00182436" w:rsidP="00182436">
      <w:pPr>
        <w:tabs>
          <w:tab w:val="left" w:pos="993"/>
        </w:tabs>
        <w:spacing w:after="0" w:line="240" w:lineRule="auto"/>
        <w:ind w:left="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Общегородские субботники</w:t>
      </w:r>
    </w:p>
    <w:p w:rsidR="00182436" w:rsidRPr="007F05A0" w:rsidRDefault="00182436" w:rsidP="00182436">
      <w:pPr>
        <w:tabs>
          <w:tab w:val="left" w:pos="993"/>
        </w:tabs>
        <w:spacing w:after="0" w:line="240" w:lineRule="auto"/>
        <w:ind w:left="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Акция «Собери ребенка в школу»</w:t>
      </w:r>
    </w:p>
    <w:p w:rsidR="00182436" w:rsidRPr="007F05A0" w:rsidRDefault="00182436" w:rsidP="00182436">
      <w:pPr>
        <w:tabs>
          <w:tab w:val="left" w:pos="993"/>
        </w:tabs>
        <w:spacing w:after="0" w:line="240" w:lineRule="auto"/>
        <w:ind w:left="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Акция «Новогодние чудо»</w:t>
      </w:r>
    </w:p>
    <w:p w:rsidR="00182436" w:rsidRPr="007F05A0" w:rsidRDefault="00182436" w:rsidP="00182436">
      <w:pPr>
        <w:tabs>
          <w:tab w:val="left" w:pos="993"/>
        </w:tabs>
        <w:spacing w:after="0" w:line="240" w:lineRule="auto"/>
        <w:ind w:left="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Арт-фестиваль «Чудные ёлки»</w:t>
      </w:r>
    </w:p>
    <w:p w:rsidR="00182436" w:rsidRPr="007F05A0" w:rsidRDefault="00182436" w:rsidP="00182436">
      <w:pPr>
        <w:tabs>
          <w:tab w:val="left" w:pos="993"/>
        </w:tabs>
        <w:spacing w:after="0" w:line="240" w:lineRule="auto"/>
        <w:ind w:left="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lastRenderedPageBreak/>
        <w:t>- Сбор макулатуры.</w:t>
      </w:r>
    </w:p>
    <w:p w:rsidR="00182436" w:rsidRPr="007F05A0" w:rsidRDefault="00182436" w:rsidP="00182436">
      <w:pPr>
        <w:spacing w:after="0" w:line="240" w:lineRule="auto"/>
        <w:ind w:left="720"/>
        <w:contextualSpacing/>
        <w:jc w:val="center"/>
        <w:rPr>
          <w:rFonts w:ascii="Times New Roman" w:hAnsi="Times New Roman" w:cs="Times New Roman"/>
          <w:sz w:val="24"/>
          <w:szCs w:val="24"/>
          <w:lang w:eastAsia="en-US"/>
        </w:rPr>
      </w:pPr>
      <w:r w:rsidRPr="007F05A0">
        <w:rPr>
          <w:rFonts w:ascii="Times New Roman" w:hAnsi="Times New Roman" w:cs="Times New Roman"/>
          <w:noProof/>
          <w:sz w:val="24"/>
          <w:szCs w:val="24"/>
        </w:rPr>
        <w:drawing>
          <wp:inline distT="0" distB="0" distL="0" distR="0" wp14:anchorId="4F7D90E1" wp14:editId="1F2BEF4B">
            <wp:extent cx="2083242" cy="1562375"/>
            <wp:effectExtent l="0" t="0" r="6350" b="0"/>
            <wp:docPr id="1896422125" name="Рисунок 189642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нч.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83242" cy="1562375"/>
                    </a:xfrm>
                    <a:prstGeom prst="rect">
                      <a:avLst/>
                    </a:prstGeom>
                  </pic:spPr>
                </pic:pic>
              </a:graphicData>
            </a:graphic>
          </wp:inline>
        </w:drawing>
      </w:r>
      <w:r w:rsidRPr="007F05A0">
        <w:rPr>
          <w:rFonts w:ascii="Times New Roman" w:hAnsi="Times New Roman" w:cs="Times New Roman"/>
          <w:noProof/>
          <w:sz w:val="24"/>
          <w:szCs w:val="24"/>
        </w:rPr>
        <w:drawing>
          <wp:inline distT="0" distB="0" distL="0" distR="0" wp14:anchorId="7387C4C5" wp14:editId="3A94A012">
            <wp:extent cx="2130949" cy="1598154"/>
            <wp:effectExtent l="0" t="0" r="3175" b="2540"/>
            <wp:docPr id="1896422126" name="Рисунок 189642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мак.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30949" cy="1598154"/>
                    </a:xfrm>
                    <a:prstGeom prst="rect">
                      <a:avLst/>
                    </a:prstGeom>
                  </pic:spPr>
                </pic:pic>
              </a:graphicData>
            </a:graphic>
          </wp:inline>
        </w:drawing>
      </w:r>
      <w:r w:rsidRPr="007F05A0">
        <w:rPr>
          <w:rFonts w:ascii="Times New Roman" w:hAnsi="Times New Roman" w:cs="Times New Roman"/>
          <w:noProof/>
          <w:sz w:val="24"/>
          <w:szCs w:val="24"/>
        </w:rPr>
        <w:drawing>
          <wp:inline distT="0" distB="0" distL="0" distR="0" wp14:anchorId="72CD9898" wp14:editId="5463F90D">
            <wp:extent cx="2115481" cy="1586555"/>
            <wp:effectExtent l="0" t="0" r="7620" b="0"/>
            <wp:docPr id="1896422127" name="Рисунок 189642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рвш.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15481" cy="1586555"/>
                    </a:xfrm>
                    <a:prstGeom prst="rect">
                      <a:avLst/>
                    </a:prstGeom>
                  </pic:spPr>
                </pic:pic>
              </a:graphicData>
            </a:graphic>
          </wp:inline>
        </w:drawing>
      </w:r>
      <w:r w:rsidRPr="007F05A0">
        <w:rPr>
          <w:rFonts w:ascii="Times New Roman" w:hAnsi="Times New Roman" w:cs="Times New Roman"/>
          <w:noProof/>
          <w:sz w:val="24"/>
          <w:szCs w:val="24"/>
        </w:rPr>
        <w:drawing>
          <wp:inline distT="0" distB="0" distL="0" distR="0" wp14:anchorId="1A564F0D" wp14:editId="7C236BB4">
            <wp:extent cx="2098620" cy="1573908"/>
            <wp:effectExtent l="0" t="0" r="0" b="7620"/>
            <wp:docPr id="1896422129" name="Рисунок 189642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уб.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35898" cy="1601866"/>
                    </a:xfrm>
                    <a:prstGeom prst="rect">
                      <a:avLst/>
                    </a:prstGeom>
                  </pic:spPr>
                </pic:pic>
              </a:graphicData>
            </a:graphic>
          </wp:inline>
        </w:drawing>
      </w:r>
    </w:p>
    <w:p w:rsidR="00182436" w:rsidRPr="007F05A0" w:rsidRDefault="00182436" w:rsidP="00B83261">
      <w:pPr>
        <w:numPr>
          <w:ilvl w:val="0"/>
          <w:numId w:val="40"/>
        </w:numPr>
        <w:tabs>
          <w:tab w:val="left" w:pos="993"/>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Проведение экскурсии и знакомство с работой МФЦ студентов «ГБПОУ МО «Воскресенский колледж».</w:t>
      </w:r>
    </w:p>
    <w:p w:rsidR="00182436" w:rsidRPr="007F05A0" w:rsidRDefault="00182436" w:rsidP="00182436">
      <w:pPr>
        <w:spacing w:after="0" w:line="240" w:lineRule="auto"/>
        <w:ind w:left="720"/>
        <w:contextualSpacing/>
        <w:jc w:val="center"/>
        <w:rPr>
          <w:rFonts w:ascii="Times New Roman" w:hAnsi="Times New Roman" w:cs="Times New Roman"/>
          <w:sz w:val="24"/>
          <w:szCs w:val="24"/>
          <w:lang w:eastAsia="en-US"/>
        </w:rPr>
      </w:pPr>
      <w:r w:rsidRPr="007F05A0">
        <w:rPr>
          <w:rFonts w:ascii="Times New Roman" w:hAnsi="Times New Roman" w:cs="Times New Roman"/>
          <w:noProof/>
          <w:sz w:val="24"/>
          <w:szCs w:val="24"/>
        </w:rPr>
        <w:drawing>
          <wp:inline distT="0" distB="0" distL="0" distR="0" wp14:anchorId="783B139F" wp14:editId="0D6CBC3E">
            <wp:extent cx="1873250" cy="1404887"/>
            <wp:effectExtent l="0" t="0" r="0" b="5080"/>
            <wp:docPr id="1896422131" name="Рисунок 189642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_2024-10-24_09-00-5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79315" cy="1409436"/>
                    </a:xfrm>
                    <a:prstGeom prst="rect">
                      <a:avLst/>
                    </a:prstGeom>
                  </pic:spPr>
                </pic:pic>
              </a:graphicData>
            </a:graphic>
          </wp:inline>
        </w:drawing>
      </w:r>
      <w:r w:rsidRPr="007F05A0">
        <w:rPr>
          <w:rFonts w:ascii="Times New Roman" w:hAnsi="Times New Roman" w:cs="Times New Roman"/>
          <w:noProof/>
          <w:sz w:val="24"/>
          <w:szCs w:val="24"/>
        </w:rPr>
        <w:drawing>
          <wp:inline distT="0" distB="0" distL="0" distR="0" wp14:anchorId="1F7E4535" wp14:editId="4A31BBF3">
            <wp:extent cx="1876508" cy="1407331"/>
            <wp:effectExtent l="0" t="0" r="0" b="2540"/>
            <wp:docPr id="1896422132" name="Рисунок 189642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_2024-10-24_09-00-4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91774" cy="1418780"/>
                    </a:xfrm>
                    <a:prstGeom prst="rect">
                      <a:avLst/>
                    </a:prstGeom>
                  </pic:spPr>
                </pic:pic>
              </a:graphicData>
            </a:graphic>
          </wp:inline>
        </w:drawing>
      </w:r>
      <w:r w:rsidRPr="007F05A0">
        <w:rPr>
          <w:rFonts w:ascii="Times New Roman" w:hAnsi="Times New Roman" w:cs="Times New Roman"/>
          <w:noProof/>
          <w:sz w:val="24"/>
          <w:szCs w:val="24"/>
        </w:rPr>
        <w:drawing>
          <wp:inline distT="0" distB="0" distL="0" distR="0" wp14:anchorId="71042DDE" wp14:editId="4860A09F">
            <wp:extent cx="1863090" cy="1397267"/>
            <wp:effectExtent l="0" t="0" r="3810" b="0"/>
            <wp:docPr id="1896422133" name="Рисунок 189642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oto_2024-10-24_09-00-4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85463" cy="1414046"/>
                    </a:xfrm>
                    <a:prstGeom prst="rect">
                      <a:avLst/>
                    </a:prstGeom>
                  </pic:spPr>
                </pic:pic>
              </a:graphicData>
            </a:graphic>
          </wp:inline>
        </w:drawing>
      </w:r>
    </w:p>
    <w:p w:rsidR="00182436" w:rsidRPr="007F05A0" w:rsidRDefault="00182436" w:rsidP="00182436">
      <w:pPr>
        <w:spacing w:after="0" w:line="240" w:lineRule="auto"/>
        <w:jc w:val="both"/>
        <w:rPr>
          <w:rFonts w:ascii="Times New Roman" w:hAnsi="Times New Roman" w:cs="Times New Roman"/>
          <w:b/>
          <w:bCs/>
          <w:sz w:val="24"/>
          <w:szCs w:val="24"/>
          <w:lang w:eastAsia="en-US"/>
        </w:rPr>
      </w:pPr>
    </w:p>
    <w:p w:rsidR="00182436" w:rsidRPr="007F05A0" w:rsidRDefault="00182436" w:rsidP="00182436">
      <w:pPr>
        <w:spacing w:after="0" w:line="240" w:lineRule="auto"/>
        <w:jc w:val="center"/>
        <w:rPr>
          <w:rFonts w:ascii="Times New Roman" w:hAnsi="Times New Roman" w:cs="Times New Roman"/>
          <w:b/>
          <w:bCs/>
          <w:sz w:val="24"/>
          <w:szCs w:val="24"/>
          <w:lang w:eastAsia="en-US"/>
        </w:rPr>
      </w:pPr>
      <w:r w:rsidRPr="007F05A0">
        <w:rPr>
          <w:rFonts w:ascii="Times New Roman" w:hAnsi="Times New Roman" w:cs="Times New Roman"/>
          <w:b/>
          <w:bCs/>
          <w:sz w:val="24"/>
          <w:szCs w:val="24"/>
          <w:lang w:eastAsia="en-US"/>
        </w:rPr>
        <w:t>Задачи на 2025 г.</w:t>
      </w:r>
    </w:p>
    <w:p w:rsidR="00182436" w:rsidRPr="00125A9A" w:rsidRDefault="00182436" w:rsidP="00182436">
      <w:pPr>
        <w:spacing w:after="0" w:line="240" w:lineRule="auto"/>
        <w:jc w:val="both"/>
        <w:rPr>
          <w:rFonts w:ascii="Times New Roman" w:hAnsi="Times New Roman" w:cs="Times New Roman"/>
          <w:bCs/>
          <w:sz w:val="24"/>
          <w:szCs w:val="24"/>
          <w:lang w:eastAsia="en-US"/>
        </w:rPr>
      </w:pPr>
    </w:p>
    <w:p w:rsidR="00182436" w:rsidRPr="00125A9A" w:rsidRDefault="00182436" w:rsidP="00B83261">
      <w:pPr>
        <w:numPr>
          <w:ilvl w:val="0"/>
          <w:numId w:val="42"/>
        </w:numPr>
        <w:tabs>
          <w:tab w:val="left" w:pos="851"/>
        </w:tabs>
        <w:spacing w:after="0" w:line="240" w:lineRule="auto"/>
        <w:ind w:left="0" w:firstLine="567"/>
        <w:contextualSpacing/>
        <w:jc w:val="both"/>
        <w:rPr>
          <w:rFonts w:ascii="Times New Roman" w:hAnsi="Times New Roman" w:cs="Times New Roman"/>
          <w:bCs/>
          <w:sz w:val="24"/>
          <w:szCs w:val="24"/>
          <w:lang w:eastAsia="en-US"/>
        </w:rPr>
      </w:pPr>
      <w:r w:rsidRPr="00125A9A">
        <w:rPr>
          <w:rFonts w:ascii="Times New Roman" w:hAnsi="Times New Roman" w:cs="Times New Roman"/>
          <w:sz w:val="24"/>
          <w:szCs w:val="24"/>
          <w:lang w:eastAsia="en-US"/>
        </w:rPr>
        <w:t>Прохождение сотрудниками МКУ «МФЦ» Обучающего курса «Универсальный специалист МФЦ»;</w:t>
      </w:r>
    </w:p>
    <w:p w:rsidR="00182436" w:rsidRPr="00125A9A" w:rsidRDefault="00182436" w:rsidP="00B83261">
      <w:pPr>
        <w:numPr>
          <w:ilvl w:val="0"/>
          <w:numId w:val="42"/>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125A9A">
        <w:rPr>
          <w:rFonts w:ascii="Times New Roman" w:hAnsi="Times New Roman" w:cs="Times New Roman"/>
          <w:sz w:val="24"/>
          <w:szCs w:val="24"/>
          <w:lang w:eastAsia="en-US"/>
        </w:rPr>
        <w:t>Перевод приема Управляющей Компании в помещение МФЦ с учетом режима работы Центрального офиса МФЦ;</w:t>
      </w:r>
    </w:p>
    <w:p w:rsidR="00182436" w:rsidRPr="007F05A0" w:rsidRDefault="00182436" w:rsidP="00B83261">
      <w:pPr>
        <w:numPr>
          <w:ilvl w:val="0"/>
          <w:numId w:val="42"/>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125A9A">
        <w:rPr>
          <w:rFonts w:ascii="Times New Roman" w:hAnsi="Times New Roman" w:cs="Times New Roman"/>
          <w:sz w:val="24"/>
          <w:szCs w:val="24"/>
          <w:lang w:eastAsia="en-US"/>
        </w:rPr>
        <w:t>Запланированы ремонтные работы входной группы и фасада здания ТОСП «Дзержинского</w:t>
      </w:r>
      <w:r w:rsidRPr="007F05A0">
        <w:rPr>
          <w:rFonts w:ascii="Times New Roman" w:hAnsi="Times New Roman" w:cs="Times New Roman"/>
          <w:sz w:val="24"/>
          <w:szCs w:val="24"/>
          <w:lang w:eastAsia="en-US"/>
        </w:rPr>
        <w:t>» по адресу: г. о. Воскресенск, ул. Дзержинского, д.2;</w:t>
      </w:r>
    </w:p>
    <w:p w:rsidR="00182436" w:rsidRPr="007F05A0" w:rsidRDefault="00182436" w:rsidP="00B83261">
      <w:pPr>
        <w:numPr>
          <w:ilvl w:val="0"/>
          <w:numId w:val="42"/>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Дооснащение центрального офиса МФЦ камерами к системе «Безопасный регион» в количестве 6 штук;</w:t>
      </w:r>
    </w:p>
    <w:p w:rsidR="00182436" w:rsidRPr="007F05A0" w:rsidRDefault="00182436" w:rsidP="00B83261">
      <w:pPr>
        <w:numPr>
          <w:ilvl w:val="0"/>
          <w:numId w:val="42"/>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Замена мебели в зоне ожидания в центральном офисе МФЦ и отделе «Белоозёрский».</w:t>
      </w:r>
    </w:p>
    <w:p w:rsidR="00182436" w:rsidRPr="007F05A0" w:rsidRDefault="00182436" w:rsidP="00182436">
      <w:pPr>
        <w:spacing w:after="0" w:line="240" w:lineRule="auto"/>
        <w:jc w:val="both"/>
        <w:rPr>
          <w:rFonts w:ascii="Times New Roman" w:hAnsi="Times New Roman" w:cs="Times New Roman"/>
          <w:sz w:val="24"/>
          <w:szCs w:val="24"/>
          <w:lang w:eastAsia="en-US"/>
        </w:rPr>
      </w:pPr>
    </w:p>
    <w:p w:rsidR="00182436" w:rsidRDefault="00182436" w:rsidP="00125A9A">
      <w:pPr>
        <w:spacing w:after="200" w:line="276" w:lineRule="auto"/>
        <w:jc w:val="center"/>
        <w:rPr>
          <w:rFonts w:ascii="Times New Roman" w:hAnsi="Times New Roman" w:cs="Times New Roman"/>
          <w:b/>
          <w:sz w:val="24"/>
          <w:szCs w:val="24"/>
          <w:u w:val="single"/>
          <w:lang w:eastAsia="en-US"/>
        </w:rPr>
      </w:pPr>
      <w:r w:rsidRPr="00182436">
        <w:rPr>
          <w:rFonts w:ascii="Times New Roman" w:hAnsi="Times New Roman" w:cs="Times New Roman"/>
          <w:b/>
          <w:sz w:val="24"/>
          <w:szCs w:val="24"/>
          <w:u w:val="single"/>
          <w:lang w:eastAsia="en-US"/>
        </w:rPr>
        <w:t>МКУ ГОРОДСКОГО ОКРУГА ВОСКРЕСЕНСК МОСКОВСКОЙ ОБЛАСТИ «ЦЕНТРАЛИЗОВАННАЯ БУХГАЛТЕРИЯ»</w:t>
      </w:r>
    </w:p>
    <w:p w:rsidR="00182436" w:rsidRPr="00182436" w:rsidRDefault="00182436" w:rsidP="00182436">
      <w:pPr>
        <w:spacing w:after="0" w:line="240" w:lineRule="auto"/>
        <w:ind w:firstLine="567"/>
        <w:jc w:val="both"/>
        <w:rPr>
          <w:rFonts w:ascii="Times New Roman" w:hAnsi="Times New Roman" w:cs="Times New Roman"/>
          <w:color w:val="000000"/>
          <w:sz w:val="24"/>
          <w:szCs w:val="24"/>
          <w:shd w:val="clear" w:color="auto" w:fill="FFFFFF"/>
          <w:lang w:eastAsia="en-US"/>
        </w:rPr>
      </w:pPr>
      <w:r w:rsidRPr="00182436">
        <w:rPr>
          <w:rFonts w:ascii="Times New Roman" w:hAnsi="Times New Roman" w:cs="Times New Roman"/>
          <w:color w:val="000000"/>
          <w:sz w:val="24"/>
          <w:szCs w:val="24"/>
          <w:shd w:val="clear" w:color="auto" w:fill="FFFFFF"/>
          <w:lang w:eastAsia="en-US"/>
        </w:rPr>
        <w:t xml:space="preserve">В городском округе Воскресенск </w:t>
      </w:r>
      <w:r w:rsidRPr="00182436">
        <w:rPr>
          <w:rFonts w:ascii="Times New Roman" w:eastAsia="Times New Roman" w:hAnsi="Times New Roman" w:cs="Times New Roman"/>
          <w:sz w:val="24"/>
          <w:szCs w:val="24"/>
        </w:rPr>
        <w:t>Московской области</w:t>
      </w:r>
      <w:r w:rsidRPr="00182436">
        <w:rPr>
          <w:rFonts w:ascii="Times New Roman" w:hAnsi="Times New Roman" w:cs="Times New Roman"/>
          <w:color w:val="000000"/>
          <w:sz w:val="24"/>
          <w:szCs w:val="24"/>
          <w:shd w:val="clear" w:color="auto" w:fill="FFFFFF"/>
          <w:lang w:eastAsia="en-US"/>
        </w:rPr>
        <w:t xml:space="preserve"> обеспечена полная централизация бухгалтерского учета учреждений и организаций, на самостоятельном бухгалтерском обслуживании учреждений и организаций нет.</w:t>
      </w:r>
    </w:p>
    <w:p w:rsidR="00182436" w:rsidRPr="00182436" w:rsidRDefault="00182436" w:rsidP="00182436">
      <w:pPr>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Муниципальное казенное учреждение городского округа Воскресенск «Централизованная бухгалтерия» в соответствии с Уставом исполняет функции:</w:t>
      </w:r>
    </w:p>
    <w:p w:rsidR="00182436" w:rsidRPr="00182436" w:rsidRDefault="00182436" w:rsidP="00182436">
      <w:pPr>
        <w:spacing w:after="0" w:line="240" w:lineRule="auto"/>
        <w:ind w:firstLine="567"/>
        <w:jc w:val="both"/>
        <w:rPr>
          <w:rFonts w:ascii="Times New Roman" w:eastAsia="Times New Roman" w:hAnsi="Times New Roman" w:cs="Times New Roman"/>
          <w:sz w:val="24"/>
          <w:szCs w:val="24"/>
        </w:rPr>
      </w:pPr>
      <w:r w:rsidRPr="00182436">
        <w:rPr>
          <w:rFonts w:ascii="Times New Roman" w:hAnsi="Times New Roman" w:cs="Times New Roman"/>
          <w:color w:val="000000"/>
          <w:sz w:val="24"/>
          <w:szCs w:val="24"/>
          <w:shd w:val="clear" w:color="auto" w:fill="FFFFFF"/>
          <w:lang w:eastAsia="en-US"/>
        </w:rPr>
        <w:t xml:space="preserve">в части реализации полномочий </w:t>
      </w:r>
      <w:r w:rsidRPr="00182436">
        <w:rPr>
          <w:rFonts w:ascii="Times New Roman" w:eastAsia="Times New Roman" w:hAnsi="Times New Roman" w:cs="Times New Roman"/>
          <w:sz w:val="24"/>
          <w:szCs w:val="24"/>
        </w:rPr>
        <w:t xml:space="preserve">по ведению бухгалтерского учета (бюджетного) учета, формированию бухгалтерской (бюджетной) отчетности в интересах органов местного самоуправления городского округа Воскресенск Московской области, отраслевых (функциональных) органов Администрации   городского округа Воскресенск Московской </w:t>
      </w:r>
      <w:r w:rsidRPr="00182436">
        <w:rPr>
          <w:rFonts w:ascii="Times New Roman" w:eastAsia="Times New Roman" w:hAnsi="Times New Roman" w:cs="Times New Roman"/>
          <w:sz w:val="24"/>
          <w:szCs w:val="24"/>
        </w:rPr>
        <w:lastRenderedPageBreak/>
        <w:t>области, а также подведомственных им муниципальных учреждений и организаций городского округа Воскресенск Московской области на основании заключенных договоров;</w:t>
      </w:r>
    </w:p>
    <w:p w:rsidR="00182436" w:rsidRPr="00182436"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 xml:space="preserve">в части реализации полномочий по осуществлению единой финансовой политики по планированию и расходованию средств, направленных на оплату труда в органах местного самоуправления городского округа Воскресенск Московской области, учреждениях и организациях бюджетного сектора городского округа Воскресенск Московской области, формирование единой системы управления расходами на персонал через штатную численность учреждения; </w:t>
      </w:r>
    </w:p>
    <w:p w:rsidR="00182436" w:rsidRPr="00182436"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по реализации части бюджетных полномочий главного распорядителя (распорядителя) средств бюджета, определенных статьей 158 Бюджетного кодекса Российской Федерации, органов местного самоуправления городского округа Воскресенск Московской области.</w:t>
      </w:r>
    </w:p>
    <w:p w:rsidR="00182436" w:rsidRPr="00182436" w:rsidRDefault="00182436" w:rsidP="00182436">
      <w:pPr>
        <w:spacing w:after="0"/>
        <w:ind w:firstLine="567"/>
        <w:jc w:val="both"/>
        <w:rPr>
          <w:rFonts w:ascii="Times New Roman" w:eastAsia="Times New Roman" w:hAnsi="Times New Roman" w:cs="Times New Roman"/>
          <w:sz w:val="24"/>
          <w:szCs w:val="24"/>
        </w:rPr>
      </w:pPr>
      <w:r w:rsidRPr="00182436">
        <w:rPr>
          <w:rFonts w:ascii="Times New Roman" w:hAnsi="Times New Roman" w:cs="Times New Roman"/>
          <w:color w:val="000000"/>
          <w:sz w:val="24"/>
          <w:szCs w:val="24"/>
          <w:shd w:val="clear" w:color="auto" w:fill="FFFFFF"/>
          <w:lang w:eastAsia="en-US"/>
        </w:rPr>
        <w:t xml:space="preserve">В части реализации полномочий </w:t>
      </w:r>
      <w:r w:rsidRPr="00182436">
        <w:rPr>
          <w:rFonts w:ascii="Times New Roman" w:eastAsia="Times New Roman" w:hAnsi="Times New Roman" w:cs="Times New Roman"/>
          <w:sz w:val="24"/>
          <w:szCs w:val="24"/>
        </w:rPr>
        <w:t>по ведению бухгалтерского учета (бюджетного) учета, формированию бухгалтерской (бюджетной) отчетности в интересах органов местного самоуправления городского округа Воскресенск Московской области, отраслевых (функциональных) органов Администрации   городского округа Воскресенск Московской области, а также подведомственных им муниципальных учреждений и организаций городского округа Воскресенск Московской области на основании заключенных договоров:</w:t>
      </w:r>
    </w:p>
    <w:p w:rsidR="00182436" w:rsidRPr="00182436" w:rsidRDefault="00182436" w:rsidP="00182436">
      <w:pPr>
        <w:spacing w:after="0"/>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 xml:space="preserve">проведены операций по регистрации лимитов бюджетных обязательств, плановый, сметных назначений (с изменениями), в том числе по КОСГУ программный продукт </w:t>
      </w:r>
      <w:r w:rsidRPr="00182436">
        <w:rPr>
          <w:rFonts w:ascii="Times New Roman" w:hAnsi="Times New Roman" w:cs="Times New Roman"/>
          <w:color w:val="000000"/>
          <w:sz w:val="24"/>
          <w:szCs w:val="24"/>
          <w:shd w:val="clear" w:color="auto" w:fill="FFFFFF"/>
          <w:lang w:eastAsia="en-US"/>
        </w:rPr>
        <w:t>«1С:Бухгалтерия государственного учреждения 8, с подключением интегрированного модуля ПИК ЕАСУЗ»,</w:t>
      </w:r>
      <w:r w:rsidRPr="00182436">
        <w:rPr>
          <w:rFonts w:ascii="Times New Roman" w:hAnsi="Times New Roman" w:cs="Times New Roman"/>
          <w:sz w:val="24"/>
          <w:szCs w:val="24"/>
          <w:lang w:eastAsia="en-US"/>
        </w:rPr>
        <w:t xml:space="preserve"> «1С: Предприятие 8 КОРП»/(Фреш)</w:t>
      </w:r>
      <w:r w:rsidRPr="00182436">
        <w:rPr>
          <w:rFonts w:ascii="Times New Roman" w:eastAsia="Times New Roman" w:hAnsi="Times New Roman" w:cs="Times New Roman"/>
          <w:sz w:val="24"/>
          <w:szCs w:val="24"/>
        </w:rPr>
        <w:t xml:space="preserve"> (2 724 операции);</w:t>
      </w:r>
    </w:p>
    <w:p w:rsidR="00182436" w:rsidRPr="00182436" w:rsidRDefault="00182436" w:rsidP="00182436">
      <w:pPr>
        <w:spacing w:after="0"/>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проведена проверка проектов муниципальных контрактов (контрактов), проектов дополнительных соглашений к муниципальным контрактам (контрактам) (8 212 проектов);</w:t>
      </w:r>
    </w:p>
    <w:p w:rsidR="00182436" w:rsidRPr="00182436" w:rsidRDefault="00182436" w:rsidP="00182436">
      <w:pPr>
        <w:spacing w:after="0"/>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 xml:space="preserve">сформированы бюджетные обязательства в информационной системе «Региональный электронный бюджет Московской области» (11 066 документов); </w:t>
      </w:r>
    </w:p>
    <w:p w:rsidR="00182436" w:rsidRPr="00182436" w:rsidRDefault="00182436" w:rsidP="00182436">
      <w:pPr>
        <w:spacing w:after="0"/>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сформированы бюджетные обязательства в программном продукте «1С: Бухгалтерия государственного учреждения 8» с подключением интегрированного модуля ПИК ЕАСУЗ»,</w:t>
      </w:r>
      <w:r w:rsidRPr="00182436">
        <w:rPr>
          <w:rFonts w:ascii="Times New Roman" w:hAnsi="Times New Roman" w:cs="Times New Roman"/>
          <w:sz w:val="24"/>
          <w:szCs w:val="24"/>
          <w:lang w:eastAsia="en-US"/>
        </w:rPr>
        <w:t xml:space="preserve"> «1С: Предприятие 8 КОРП»/(Фреш)</w:t>
      </w:r>
      <w:r w:rsidRPr="00182436">
        <w:rPr>
          <w:rFonts w:ascii="Times New Roman" w:eastAsia="Times New Roman" w:hAnsi="Times New Roman" w:cs="Times New Roman"/>
          <w:sz w:val="24"/>
          <w:szCs w:val="24"/>
        </w:rPr>
        <w:t xml:space="preserve"> (10 429 документов); </w:t>
      </w:r>
    </w:p>
    <w:p w:rsidR="00182436" w:rsidRPr="00182436" w:rsidRDefault="00182436" w:rsidP="00182436">
      <w:pPr>
        <w:spacing w:after="0"/>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 xml:space="preserve">проверены первичные учетные документы и иных документы, подтверждающие возникновение расходных обязательств, в том числе выгруженные в программный продукт </w:t>
      </w:r>
      <w:r w:rsidRPr="00182436">
        <w:rPr>
          <w:rFonts w:ascii="Times New Roman" w:hAnsi="Times New Roman" w:cs="Times New Roman"/>
          <w:color w:val="000000"/>
          <w:sz w:val="24"/>
          <w:szCs w:val="24"/>
          <w:shd w:val="clear" w:color="auto" w:fill="FFFFFF"/>
          <w:lang w:eastAsia="en-US"/>
        </w:rPr>
        <w:t>«1С:Бухгалтерия государственного учреждения 8, с подключением интегрированного модуля ПИК ЕАСУЗ»,</w:t>
      </w:r>
      <w:r w:rsidRPr="00182436">
        <w:rPr>
          <w:rFonts w:ascii="Times New Roman" w:hAnsi="Times New Roman" w:cs="Times New Roman"/>
          <w:sz w:val="24"/>
          <w:szCs w:val="24"/>
          <w:lang w:eastAsia="en-US"/>
        </w:rPr>
        <w:t xml:space="preserve"> «1С: Предприятие 8 КОРП»/(Фреш)</w:t>
      </w:r>
      <w:r w:rsidRPr="00182436">
        <w:rPr>
          <w:rFonts w:ascii="Times New Roman" w:eastAsia="Times New Roman" w:hAnsi="Times New Roman" w:cs="Times New Roman"/>
          <w:sz w:val="24"/>
          <w:szCs w:val="24"/>
        </w:rPr>
        <w:t xml:space="preserve"> (31 906 документов);</w:t>
      </w:r>
    </w:p>
    <w:p w:rsidR="00182436" w:rsidRPr="00182436" w:rsidRDefault="00182436" w:rsidP="00182436">
      <w:pPr>
        <w:spacing w:after="0"/>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 xml:space="preserve">сформированы денежные обязательства в информационной системе «Региональный электронный бюджет Московской области» (26 366 документов); </w:t>
      </w:r>
    </w:p>
    <w:p w:rsidR="00182436" w:rsidRPr="00182436" w:rsidRDefault="00182436" w:rsidP="00182436">
      <w:pPr>
        <w:spacing w:after="0"/>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 xml:space="preserve">сформированы денежных обязательств в программном продукте «1С: Бухгалтерия государственного учреждения 8» с подключением интегрированного модуля ПИК ЕАСУЗ», </w:t>
      </w:r>
      <w:r w:rsidRPr="00182436">
        <w:rPr>
          <w:rFonts w:ascii="Times New Roman" w:hAnsi="Times New Roman" w:cs="Times New Roman"/>
          <w:sz w:val="24"/>
          <w:szCs w:val="24"/>
          <w:lang w:eastAsia="en-US"/>
        </w:rPr>
        <w:t>«1С: Предприятие 8 КОРП»/(Фреш)</w:t>
      </w:r>
      <w:r w:rsidRPr="00182436">
        <w:rPr>
          <w:rFonts w:ascii="Times New Roman" w:eastAsia="Times New Roman" w:hAnsi="Times New Roman" w:cs="Times New Roman"/>
          <w:sz w:val="24"/>
          <w:szCs w:val="24"/>
        </w:rPr>
        <w:t xml:space="preserve"> (25 591 документов);</w:t>
      </w:r>
    </w:p>
    <w:p w:rsidR="00182436" w:rsidRPr="00182436" w:rsidRDefault="00182436" w:rsidP="00182436">
      <w:pPr>
        <w:spacing w:after="0"/>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сформированы платежные поручения (92 737 платежных поручений);</w:t>
      </w:r>
    </w:p>
    <w:p w:rsidR="00182436" w:rsidRPr="00182436" w:rsidRDefault="00182436" w:rsidP="00182436">
      <w:pPr>
        <w:spacing w:after="0"/>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отражены в бухгалтерском учете операций по предоставлению услуг по приносящей доход деятельности и целевым пожертвованиям (50 442 операции);</w:t>
      </w:r>
    </w:p>
    <w:p w:rsidR="00182436" w:rsidRPr="00182436" w:rsidRDefault="00182436" w:rsidP="00182436">
      <w:pPr>
        <w:spacing w:after="0"/>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отражены в бухгалтерском учете операции по принятию (списанию, перемещению) основных средств (6 525 операций);</w:t>
      </w:r>
    </w:p>
    <w:p w:rsidR="00182436" w:rsidRPr="00182436" w:rsidRDefault="00182436" w:rsidP="00182436">
      <w:pPr>
        <w:spacing w:after="0"/>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отражены в бухгалтерском учете операции по принятию (списанию, перемещению) материальных запасов (11 512 операций);</w:t>
      </w:r>
    </w:p>
    <w:p w:rsidR="00182436" w:rsidRPr="00182436" w:rsidRDefault="00182436" w:rsidP="00182436">
      <w:pPr>
        <w:spacing w:after="0"/>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отражены в бухгалтерском учете операции по принятию (списанию) в бухгалтерском учете горюче смазочных материалов (34 770 операций);</w:t>
      </w:r>
    </w:p>
    <w:p w:rsidR="00182436" w:rsidRPr="00182436" w:rsidRDefault="00182436" w:rsidP="00182436">
      <w:pPr>
        <w:spacing w:after="0"/>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оформлены результаты инвентаризации (368 инвентаризации).</w:t>
      </w:r>
    </w:p>
    <w:p w:rsidR="00182436" w:rsidRPr="00182436" w:rsidRDefault="00182436" w:rsidP="00182436">
      <w:pPr>
        <w:spacing w:after="0" w:line="240" w:lineRule="auto"/>
        <w:jc w:val="center"/>
        <w:rPr>
          <w:rFonts w:ascii="Times New Roman" w:eastAsia="Times New Roman" w:hAnsi="Times New Roman" w:cs="Times New Roman"/>
          <w:noProof/>
          <w:sz w:val="24"/>
          <w:szCs w:val="24"/>
        </w:rPr>
      </w:pPr>
      <w:r w:rsidRPr="00182436">
        <w:rPr>
          <w:rFonts w:ascii="Times New Roman" w:eastAsia="Times New Roman" w:hAnsi="Times New Roman" w:cs="Times New Roman"/>
          <w:noProof/>
          <w:sz w:val="24"/>
          <w:szCs w:val="24"/>
        </w:rPr>
        <w:lastRenderedPageBreak/>
        <w:drawing>
          <wp:inline distT="0" distB="0" distL="0" distR="0">
            <wp:extent cx="5843905" cy="3244215"/>
            <wp:effectExtent l="0" t="0" r="4445" b="0"/>
            <wp:docPr id="1896422136" name="Рисунок 189642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3905" cy="3244215"/>
                    </a:xfrm>
                    <a:prstGeom prst="rect">
                      <a:avLst/>
                    </a:prstGeom>
                    <a:noFill/>
                    <a:ln>
                      <a:noFill/>
                    </a:ln>
                  </pic:spPr>
                </pic:pic>
              </a:graphicData>
            </a:graphic>
          </wp:inline>
        </w:drawing>
      </w:r>
    </w:p>
    <w:p w:rsidR="00182436" w:rsidRPr="00182436" w:rsidRDefault="00182436" w:rsidP="00182436">
      <w:pPr>
        <w:spacing w:after="0"/>
        <w:jc w:val="both"/>
        <w:rPr>
          <w:rFonts w:ascii="Times New Roman" w:hAnsi="Times New Roman" w:cs="Times New Roman"/>
          <w:color w:val="000000"/>
          <w:sz w:val="24"/>
          <w:szCs w:val="24"/>
          <w:shd w:val="clear" w:color="auto" w:fill="FFFFFF"/>
          <w:lang w:eastAsia="en-US"/>
        </w:rPr>
      </w:pPr>
      <w:r w:rsidRPr="00182436">
        <w:rPr>
          <w:rFonts w:ascii="Times New Roman" w:eastAsia="Times New Roman" w:hAnsi="Times New Roman" w:cs="Times New Roman"/>
          <w:noProof/>
          <w:sz w:val="24"/>
          <w:szCs w:val="24"/>
        </w:rPr>
        <w:t xml:space="preserve">        </w:t>
      </w:r>
      <w:r w:rsidRPr="00182436">
        <w:rPr>
          <w:rFonts w:ascii="Times New Roman" w:hAnsi="Times New Roman" w:cs="Times New Roman"/>
          <w:color w:val="000000"/>
          <w:sz w:val="24"/>
          <w:szCs w:val="24"/>
          <w:shd w:val="clear" w:color="auto" w:fill="FFFFFF"/>
          <w:lang w:eastAsia="en-US"/>
        </w:rPr>
        <w:t xml:space="preserve">До 6 сентября </w:t>
      </w:r>
      <w:r w:rsidRPr="00182436">
        <w:rPr>
          <w:rFonts w:ascii="Times New Roman" w:hAnsi="Times New Roman" w:cs="Times New Roman"/>
          <w:sz w:val="24"/>
          <w:szCs w:val="24"/>
          <w:shd w:val="clear" w:color="auto" w:fill="FFFFFF"/>
          <w:lang w:eastAsia="en-US"/>
        </w:rPr>
        <w:t xml:space="preserve">2024 г. </w:t>
      </w:r>
      <w:r w:rsidRPr="00182436">
        <w:rPr>
          <w:rFonts w:ascii="Times New Roman" w:hAnsi="Times New Roman" w:cs="Times New Roman"/>
          <w:color w:val="000000"/>
          <w:sz w:val="24"/>
          <w:szCs w:val="24"/>
          <w:shd w:val="clear" w:color="auto" w:fill="FFFFFF"/>
          <w:lang w:eastAsia="en-US"/>
        </w:rPr>
        <w:t>для бухгалтерского обслуживания применялись программные продукты:</w:t>
      </w:r>
    </w:p>
    <w:p w:rsidR="00182436" w:rsidRPr="00182436" w:rsidRDefault="00182436" w:rsidP="00182436">
      <w:pPr>
        <w:spacing w:after="0"/>
        <w:jc w:val="both"/>
        <w:rPr>
          <w:rFonts w:ascii="Times New Roman" w:hAnsi="Times New Roman" w:cs="Times New Roman"/>
          <w:color w:val="000000"/>
          <w:sz w:val="24"/>
          <w:szCs w:val="24"/>
          <w:shd w:val="clear" w:color="auto" w:fill="FFFFFF"/>
          <w:lang w:eastAsia="en-US"/>
        </w:rPr>
      </w:pPr>
      <w:r w:rsidRPr="00182436">
        <w:rPr>
          <w:rFonts w:ascii="Times New Roman" w:hAnsi="Times New Roman" w:cs="Times New Roman"/>
          <w:color w:val="000000"/>
          <w:sz w:val="24"/>
          <w:szCs w:val="24"/>
          <w:shd w:val="clear" w:color="auto" w:fill="FFFFFF"/>
          <w:lang w:eastAsia="en-US"/>
        </w:rPr>
        <w:t xml:space="preserve"> «1С:Бухгалтерия государственного учреждения 8, с подключением интегрированного модуля ПИК ЕАСУЗ»;</w:t>
      </w:r>
    </w:p>
    <w:p w:rsidR="00182436" w:rsidRPr="00182436" w:rsidRDefault="00182436" w:rsidP="00182436">
      <w:pPr>
        <w:spacing w:after="0"/>
        <w:ind w:left="-567" w:firstLine="567"/>
        <w:jc w:val="both"/>
        <w:rPr>
          <w:rFonts w:ascii="Times New Roman" w:hAnsi="Times New Roman" w:cs="Times New Roman"/>
          <w:color w:val="000000"/>
          <w:sz w:val="24"/>
          <w:szCs w:val="24"/>
          <w:shd w:val="clear" w:color="auto" w:fill="FFFFFF"/>
          <w:lang w:eastAsia="en-US"/>
        </w:rPr>
      </w:pPr>
      <w:r w:rsidRPr="00182436">
        <w:rPr>
          <w:rFonts w:ascii="Times New Roman" w:hAnsi="Times New Roman" w:cs="Times New Roman"/>
          <w:color w:val="000000"/>
          <w:sz w:val="24"/>
          <w:szCs w:val="24"/>
          <w:shd w:val="clear" w:color="auto" w:fill="FFFFFF"/>
          <w:lang w:eastAsia="en-US"/>
        </w:rPr>
        <w:t xml:space="preserve"> «1С: Документооборот государственных учреждений»;</w:t>
      </w:r>
    </w:p>
    <w:p w:rsidR="00182436" w:rsidRPr="00182436" w:rsidRDefault="00182436" w:rsidP="00182436">
      <w:pPr>
        <w:spacing w:after="0"/>
        <w:ind w:left="-567" w:firstLine="567"/>
        <w:jc w:val="both"/>
        <w:rPr>
          <w:rFonts w:ascii="Times New Roman" w:hAnsi="Times New Roman" w:cs="Times New Roman"/>
          <w:color w:val="000000"/>
          <w:sz w:val="24"/>
          <w:szCs w:val="24"/>
          <w:shd w:val="clear" w:color="auto" w:fill="FFFFFF"/>
          <w:lang w:eastAsia="en-US"/>
        </w:rPr>
      </w:pPr>
      <w:r w:rsidRPr="00182436">
        <w:rPr>
          <w:rFonts w:ascii="Times New Roman" w:hAnsi="Times New Roman" w:cs="Times New Roman"/>
          <w:color w:val="000000"/>
          <w:sz w:val="24"/>
          <w:szCs w:val="24"/>
          <w:shd w:val="clear" w:color="auto" w:fill="FFFFFF"/>
          <w:lang w:eastAsia="en-US"/>
        </w:rPr>
        <w:t xml:space="preserve"> «1С: 8.3 Зарплата и кадры бюджетных учреждений».</w:t>
      </w:r>
    </w:p>
    <w:p w:rsidR="00182436" w:rsidRPr="00182436" w:rsidRDefault="00182436" w:rsidP="00182436">
      <w:pPr>
        <w:spacing w:after="0"/>
        <w:ind w:left="142" w:firstLine="425"/>
        <w:jc w:val="both"/>
        <w:rPr>
          <w:rFonts w:ascii="Times New Roman" w:eastAsia="Times New Roman" w:hAnsi="Times New Roman" w:cs="Times New Roman"/>
          <w:color w:val="000000"/>
          <w:sz w:val="24"/>
          <w:szCs w:val="24"/>
          <w:lang w:eastAsia="en-US"/>
        </w:rPr>
      </w:pPr>
      <w:r w:rsidRPr="00182436">
        <w:rPr>
          <w:rFonts w:ascii="Times New Roman" w:hAnsi="Times New Roman" w:cs="Times New Roman"/>
          <w:color w:val="000000"/>
          <w:sz w:val="24"/>
          <w:szCs w:val="24"/>
          <w:shd w:val="clear" w:color="auto" w:fill="FFFFFF"/>
          <w:lang w:eastAsia="en-US"/>
        </w:rPr>
        <w:t>Муниципальное казенное учреждение</w:t>
      </w:r>
      <w:r w:rsidRPr="00182436">
        <w:rPr>
          <w:rFonts w:ascii="Times New Roman" w:eastAsia="Times New Roman" w:hAnsi="Times New Roman" w:cs="Times New Roman"/>
          <w:sz w:val="24"/>
          <w:szCs w:val="24"/>
        </w:rPr>
        <w:t xml:space="preserve"> городского округа Воскресенск «Централизованная бухгалтерия» </w:t>
      </w:r>
      <w:r w:rsidRPr="00182436">
        <w:rPr>
          <w:rFonts w:ascii="Times New Roman" w:hAnsi="Times New Roman" w:cs="Times New Roman"/>
          <w:color w:val="000000"/>
          <w:sz w:val="24"/>
          <w:szCs w:val="24"/>
          <w:shd w:val="clear" w:color="auto" w:fill="FFFFFF"/>
          <w:lang w:eastAsia="en-US"/>
        </w:rPr>
        <w:t>приняло участие в Пилотном проекте «</w:t>
      </w:r>
      <w:r w:rsidRPr="00182436">
        <w:rPr>
          <w:rFonts w:ascii="Times New Roman" w:eastAsia="Times New Roman" w:hAnsi="Times New Roman" w:cs="Times New Roman"/>
          <w:color w:val="000000"/>
          <w:sz w:val="24"/>
          <w:szCs w:val="24"/>
          <w:lang w:eastAsia="en-US"/>
        </w:rPr>
        <w:t>По централизации бухгалтерского учета».</w:t>
      </w:r>
    </w:p>
    <w:p w:rsidR="00182436" w:rsidRPr="00182436" w:rsidRDefault="00182436" w:rsidP="00182436">
      <w:pPr>
        <w:ind w:firstLine="567"/>
        <w:jc w:val="both"/>
        <w:rPr>
          <w:rFonts w:ascii="Times New Roman" w:eastAsia="Times New Roman" w:hAnsi="Times New Roman" w:cs="Times New Roman"/>
          <w:color w:val="000000"/>
          <w:sz w:val="24"/>
          <w:szCs w:val="24"/>
          <w:lang w:eastAsia="en-US"/>
        </w:rPr>
      </w:pPr>
      <w:r w:rsidRPr="00182436">
        <w:rPr>
          <w:rFonts w:ascii="Times New Roman" w:eastAsia="Times New Roman" w:hAnsi="Times New Roman" w:cs="Times New Roman"/>
          <w:color w:val="000000"/>
          <w:sz w:val="24"/>
          <w:szCs w:val="24"/>
          <w:lang w:eastAsia="en-US"/>
        </w:rPr>
        <w:t>12.08.2024 г.</w:t>
      </w:r>
      <w:r w:rsidRPr="00182436">
        <w:rPr>
          <w:rFonts w:ascii="Times New Roman" w:eastAsia="Times New Roman" w:hAnsi="Times New Roman" w:cs="Times New Roman"/>
          <w:sz w:val="24"/>
          <w:szCs w:val="24"/>
        </w:rPr>
        <w:t xml:space="preserve"> Администрацией городского округа Воскресенск Московской области</w:t>
      </w:r>
      <w:r w:rsidRPr="00182436">
        <w:rPr>
          <w:rFonts w:ascii="Times New Roman" w:eastAsia="Times New Roman" w:hAnsi="Times New Roman" w:cs="Times New Roman"/>
          <w:color w:val="000000"/>
          <w:sz w:val="24"/>
          <w:szCs w:val="24"/>
          <w:lang w:eastAsia="en-US"/>
        </w:rPr>
        <w:t xml:space="preserve"> заключено соглашение об информационном взаимодействии при подключении и использовании информационных ресурсов в рамках Пилотного проекта по централизации бухгалтерского учета.</w:t>
      </w:r>
    </w:p>
    <w:p w:rsidR="00182436" w:rsidRPr="00182436" w:rsidRDefault="00182436" w:rsidP="00182436">
      <w:pPr>
        <w:spacing w:after="0" w:line="240" w:lineRule="auto"/>
        <w:jc w:val="center"/>
        <w:rPr>
          <w:rFonts w:ascii="Times New Roman" w:eastAsia="Times New Roman" w:hAnsi="Times New Roman" w:cs="Times New Roman"/>
          <w:sz w:val="24"/>
          <w:szCs w:val="24"/>
        </w:rPr>
      </w:pPr>
      <w:r w:rsidRPr="00182436">
        <w:rPr>
          <w:rFonts w:ascii="Times New Roman" w:eastAsia="Times New Roman" w:hAnsi="Times New Roman" w:cs="Times New Roman"/>
          <w:noProof/>
          <w:sz w:val="24"/>
          <w:szCs w:val="24"/>
        </w:rPr>
        <w:drawing>
          <wp:inline distT="0" distB="0" distL="0" distR="0">
            <wp:extent cx="4595854" cy="2580895"/>
            <wp:effectExtent l="0" t="0" r="0" b="0"/>
            <wp:docPr id="1896422135" name="Рисунок 189642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57357" cy="2615433"/>
                    </a:xfrm>
                    <a:prstGeom prst="rect">
                      <a:avLst/>
                    </a:prstGeom>
                    <a:noFill/>
                    <a:ln>
                      <a:noFill/>
                    </a:ln>
                  </pic:spPr>
                </pic:pic>
              </a:graphicData>
            </a:graphic>
          </wp:inline>
        </w:drawing>
      </w:r>
    </w:p>
    <w:p w:rsidR="00182436" w:rsidRPr="00182436" w:rsidRDefault="00182436" w:rsidP="00182436">
      <w:pPr>
        <w:spacing w:after="0"/>
        <w:ind w:firstLine="709"/>
        <w:jc w:val="both"/>
        <w:rPr>
          <w:rFonts w:ascii="Times New Roman" w:hAnsi="Times New Roman" w:cs="Times New Roman"/>
          <w:color w:val="000000"/>
          <w:sz w:val="24"/>
          <w:szCs w:val="24"/>
          <w:shd w:val="clear" w:color="auto" w:fill="FFFFFF"/>
          <w:lang w:eastAsia="en-US"/>
        </w:rPr>
      </w:pPr>
      <w:r w:rsidRPr="00182436">
        <w:rPr>
          <w:rFonts w:ascii="Times New Roman" w:hAnsi="Times New Roman" w:cs="Times New Roman"/>
          <w:color w:val="000000"/>
          <w:sz w:val="24"/>
          <w:szCs w:val="24"/>
          <w:shd w:val="clear" w:color="auto" w:fill="FFFFFF"/>
          <w:lang w:eastAsia="en-US"/>
        </w:rPr>
        <w:t xml:space="preserve">На проведение мероприятий в рамках Пилотного проекта из бюджета Московской области были выделены межбюджетные трансферты в сумме </w:t>
      </w:r>
      <w:r w:rsidRPr="00182436">
        <w:rPr>
          <w:rFonts w:ascii="Times New Roman" w:hAnsi="Times New Roman" w:cs="Times New Roman"/>
          <w:sz w:val="24"/>
          <w:szCs w:val="24"/>
          <w:lang w:eastAsia="en-US"/>
        </w:rPr>
        <w:t>39 569 784,31 руб.</w:t>
      </w:r>
      <w:r w:rsidRPr="00182436">
        <w:rPr>
          <w:rFonts w:ascii="Times New Roman" w:hAnsi="Times New Roman" w:cs="Times New Roman"/>
          <w:color w:val="000000"/>
          <w:sz w:val="24"/>
          <w:szCs w:val="24"/>
          <w:shd w:val="clear" w:color="auto" w:fill="FFFFFF"/>
          <w:lang w:eastAsia="en-US"/>
        </w:rPr>
        <w:t>, кроме того за счёт средств бюджета городского округа Воскресенск были   приобретены   средства   защиты   информации    на   сумму 351 830,25 руб., и осуществлён переход на ведение бухгалтерского учёта в программных продуктах:</w:t>
      </w:r>
    </w:p>
    <w:p w:rsidR="00182436" w:rsidRPr="00182436" w:rsidRDefault="00182436" w:rsidP="00182436">
      <w:pPr>
        <w:spacing w:after="0"/>
        <w:ind w:firstLine="567"/>
        <w:jc w:val="both"/>
        <w:rPr>
          <w:rFonts w:ascii="Times New Roman" w:hAnsi="Times New Roman" w:cs="Times New Roman"/>
          <w:sz w:val="24"/>
          <w:szCs w:val="24"/>
          <w:lang w:eastAsia="en-US"/>
        </w:rPr>
      </w:pPr>
      <w:r w:rsidRPr="00182436">
        <w:rPr>
          <w:rFonts w:ascii="Times New Roman" w:hAnsi="Times New Roman" w:cs="Times New Roman"/>
          <w:sz w:val="24"/>
          <w:szCs w:val="24"/>
          <w:lang w:eastAsia="en-US"/>
        </w:rPr>
        <w:t xml:space="preserve"> «1С: Предприятие 8 КОРП»/(Фреш);</w:t>
      </w:r>
    </w:p>
    <w:p w:rsidR="00182436" w:rsidRPr="00182436" w:rsidRDefault="00182436" w:rsidP="00182436">
      <w:pPr>
        <w:ind w:firstLine="567"/>
        <w:jc w:val="both"/>
        <w:rPr>
          <w:rFonts w:cs="Times New Roman"/>
          <w:sz w:val="24"/>
          <w:szCs w:val="24"/>
          <w:lang w:eastAsia="en-US"/>
        </w:rPr>
      </w:pPr>
      <w:r w:rsidRPr="00182436">
        <w:rPr>
          <w:rFonts w:ascii="Times New Roman" w:hAnsi="Times New Roman" w:cs="Times New Roman"/>
          <w:sz w:val="24"/>
          <w:szCs w:val="24"/>
          <w:lang w:eastAsia="en-US"/>
        </w:rPr>
        <w:lastRenderedPageBreak/>
        <w:t>«1С: Зарплата и кадры государственного учреждения 8 КОРП»/(Фреш).</w:t>
      </w:r>
    </w:p>
    <w:p w:rsidR="00182436" w:rsidRPr="00182436" w:rsidRDefault="00182436" w:rsidP="00182436">
      <w:pPr>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noProof/>
          <w:sz w:val="24"/>
          <w:szCs w:val="24"/>
        </w:rPr>
        <w:drawing>
          <wp:inline distT="0" distB="0" distL="0" distR="0">
            <wp:extent cx="5653405" cy="3180715"/>
            <wp:effectExtent l="0" t="0" r="4445" b="635"/>
            <wp:docPr id="1896422134" name="Рисунок 189642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53405" cy="3180715"/>
                    </a:xfrm>
                    <a:prstGeom prst="rect">
                      <a:avLst/>
                    </a:prstGeom>
                    <a:noFill/>
                    <a:ln>
                      <a:noFill/>
                    </a:ln>
                  </pic:spPr>
                </pic:pic>
              </a:graphicData>
            </a:graphic>
          </wp:inline>
        </w:drawing>
      </w:r>
    </w:p>
    <w:p w:rsidR="00182436" w:rsidRPr="00182436"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В части реализации полномочий по осуществлению единой финансовой политики по планированию и расходованию средств, направленных на оплату труда в органах местного самоуправления городского округа Воскресенск Московской области, учреждениях и организациях бюджетного сектора городского округа Воскресенск Московской области, формирование единой системы управления расходами на персонал через штатную численность учреждения, предоставлены в установленные сроки в вышестоящие органы следующие  отчеты и  сведения:</w:t>
      </w:r>
    </w:p>
    <w:p w:rsidR="00182436" w:rsidRPr="00182436" w:rsidRDefault="00182436" w:rsidP="00182436">
      <w:pPr>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ежемесячный отчёт «Мониторинг численности муниципальных служащих Московской области» по городскому округу Воскресенск МО (12 отчётов);</w:t>
      </w:r>
    </w:p>
    <w:p w:rsidR="00182436" w:rsidRPr="00182436" w:rsidRDefault="00182436" w:rsidP="00182436">
      <w:pPr>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ежеквартальные сведения о численности муниципальных служащих органов местного самоуправления, работников муниципальных учреждений и фактических затратах на их денежное содержание для размещения на официальном сайте Администрации городского округа Воскресенск Московской области (4 отчёта);</w:t>
      </w:r>
    </w:p>
    <w:p w:rsidR="00182436" w:rsidRPr="00182436" w:rsidRDefault="00182436" w:rsidP="00182436">
      <w:pPr>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ежеквартальный отчёт «Доплаты до минимальной заработной платы в муниципальных учреждениях городского округа Воскресенск МО» (4 отчёта);</w:t>
      </w:r>
    </w:p>
    <w:p w:rsidR="00182436" w:rsidRPr="00182436" w:rsidRDefault="00182436" w:rsidP="00182436">
      <w:pPr>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полугодовой отчёт «Расходы на оплату труда муниципальных учреждений муниципальных образований Московской области» (по обороне) (2 отчёта);</w:t>
      </w:r>
    </w:p>
    <w:p w:rsidR="00182436" w:rsidRPr="00182436" w:rsidRDefault="00182436" w:rsidP="00182436">
      <w:pPr>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полугодовой отчёт «Расходы на содержание органов местного самоуправления и муниципальных органов» для Администрации Губернатора Московской области (2 отчета);</w:t>
      </w:r>
    </w:p>
    <w:p w:rsidR="00182436" w:rsidRPr="00182436" w:rsidRDefault="00182436" w:rsidP="00182436">
      <w:pPr>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полугодовой отчёт «Информация о штатной численности, фонде оплаты труда и средней заработной плате работников муниципальных учреждений Московской области несоциальной сферы» (2 отчёта);</w:t>
      </w:r>
    </w:p>
    <w:p w:rsidR="00182436" w:rsidRPr="00182436" w:rsidRDefault="00182436" w:rsidP="00182436">
      <w:pPr>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ежегодная информация «Среднемесячная заработная плата руководителей, их заместителей и главных бухгалтеров муниципальных учреждений, муниципальных унитарных предприятий городского округа Воскресенск Московской области» для размещения на официальном сайте Администрации городского округа Воскресенск Московской области (1 отчёт);</w:t>
      </w:r>
    </w:p>
    <w:p w:rsidR="00182436" w:rsidRPr="00182436" w:rsidRDefault="00182436" w:rsidP="00182436">
      <w:pPr>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отчёт по Форме № 2 «Показатели сети и штатов казенных, бюджетных и автономных учреждений за отчетный 2023 год, на текущий финансовый 2024 год и на плановый период 2025-2026 годов» (1 отчёт);</w:t>
      </w:r>
    </w:p>
    <w:p w:rsidR="00182436" w:rsidRPr="00182436" w:rsidRDefault="00182436" w:rsidP="00182436">
      <w:pPr>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отчёт «Информация о потребности и предусмотренных средствах консолидированных бюджетов субъектов Российской Федерации на повышение оплаты труда работников бюджетной сферы в 2022-2024 годах» (1 отчёт);</w:t>
      </w:r>
    </w:p>
    <w:p w:rsidR="00182436" w:rsidRPr="00182436" w:rsidRDefault="00182436" w:rsidP="00182436">
      <w:pPr>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 xml:space="preserve">отчёт «Информация о деятельности единых дежурно-диспетчерских служб муниципальных образований Московской области в 2023-2024 годах» (1отчёт); </w:t>
      </w:r>
    </w:p>
    <w:p w:rsidR="00182436" w:rsidRPr="00182436" w:rsidRDefault="00182436" w:rsidP="00182436">
      <w:pPr>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отчёт «Информация о деятельности централизованных бухгалтерий муниципальных образований Московской области» (1 отчёт);</w:t>
      </w:r>
    </w:p>
    <w:p w:rsidR="00182436" w:rsidRPr="00182436" w:rsidRDefault="00182436" w:rsidP="00182436">
      <w:pPr>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отчет о результатах деятельности государственного (муниципального) учреждения и об использовании закрепленного за ним государственного (муниципального) имущества (в части ФОТ и численности) (1 отчёт);</w:t>
      </w:r>
    </w:p>
    <w:p w:rsidR="00182436" w:rsidRPr="00182436" w:rsidRDefault="00182436" w:rsidP="00182436">
      <w:pPr>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сведения по лицам, замещающим муниципальные должности, должности муниципальной службы и по техническим должностям для расчета норматива на 2025 год по запросу Министерства экономики и финансов Московской области, а также разъяснения и объяснения к нему (1 отчёт).</w:t>
      </w:r>
    </w:p>
    <w:p w:rsidR="00182436" w:rsidRPr="00182436" w:rsidRDefault="00182436" w:rsidP="00182436">
      <w:pPr>
        <w:spacing w:after="0" w:line="240" w:lineRule="auto"/>
        <w:ind w:firstLine="567"/>
        <w:jc w:val="both"/>
        <w:rPr>
          <w:rFonts w:ascii="Times New Roman" w:hAnsi="Times New Roman" w:cs="Times New Roman"/>
          <w:sz w:val="24"/>
          <w:szCs w:val="24"/>
          <w:lang w:eastAsia="en-US"/>
        </w:rPr>
      </w:pPr>
      <w:r w:rsidRPr="00182436">
        <w:rPr>
          <w:rFonts w:ascii="Times New Roman" w:hAnsi="Times New Roman" w:cs="Times New Roman"/>
          <w:sz w:val="24"/>
          <w:szCs w:val="24"/>
          <w:lang w:eastAsia="en-US"/>
        </w:rPr>
        <w:t>Разработаны и представлены на согласование 16 нормативно-правовых актов городского округа Воскресенск МО о внесении изменений в положения по оплате труда работников муниципальных учреждений несоциальной сферы городского округа Воскресенск Московской области.</w:t>
      </w:r>
    </w:p>
    <w:p w:rsidR="00182436" w:rsidRPr="00182436" w:rsidRDefault="00182436" w:rsidP="00182436">
      <w:pPr>
        <w:spacing w:after="0" w:line="240" w:lineRule="auto"/>
        <w:jc w:val="both"/>
        <w:rPr>
          <w:rFonts w:ascii="Times New Roman" w:hAnsi="Times New Roman" w:cs="Times New Roman"/>
          <w:sz w:val="24"/>
          <w:szCs w:val="24"/>
          <w:lang w:eastAsia="en-US"/>
        </w:rPr>
      </w:pPr>
      <w:r w:rsidRPr="00182436">
        <w:rPr>
          <w:rFonts w:ascii="Times New Roman" w:hAnsi="Times New Roman" w:cs="Times New Roman"/>
          <w:b/>
          <w:spacing w:val="-1"/>
          <w:sz w:val="24"/>
          <w:szCs w:val="24"/>
          <w:lang w:eastAsia="en-US"/>
        </w:rPr>
        <w:t xml:space="preserve">        </w:t>
      </w:r>
      <w:r w:rsidRPr="00182436">
        <w:rPr>
          <w:rFonts w:ascii="Times New Roman" w:hAnsi="Times New Roman" w:cs="Times New Roman"/>
          <w:sz w:val="24"/>
          <w:szCs w:val="24"/>
          <w:lang w:eastAsia="en-US"/>
        </w:rPr>
        <w:t>Разработаны, представлены</w:t>
      </w:r>
      <w:r w:rsidRPr="00182436">
        <w:rPr>
          <w:rFonts w:ascii="Times New Roman" w:hAnsi="Times New Roman" w:cs="Times New Roman"/>
          <w:spacing w:val="-1"/>
          <w:sz w:val="24"/>
          <w:szCs w:val="24"/>
          <w:lang w:eastAsia="en-US"/>
        </w:rPr>
        <w:t xml:space="preserve"> и согласованы 18 проектов нормативных правовых актов Администрации, отраслевых (функциональных) органов А</w:t>
      </w:r>
      <w:r w:rsidRPr="00182436">
        <w:rPr>
          <w:rFonts w:ascii="Times New Roman" w:hAnsi="Times New Roman" w:cs="Times New Roman"/>
          <w:sz w:val="24"/>
          <w:szCs w:val="24"/>
          <w:lang w:eastAsia="en-US"/>
        </w:rPr>
        <w:t>дминистрации городского округа Воскресенск по вопросам, затрагивающих системы оплаты труда, изменение фондов оплаты труда, численности работников.</w:t>
      </w:r>
    </w:p>
    <w:p w:rsidR="00182436" w:rsidRPr="00182436" w:rsidRDefault="00182436" w:rsidP="00182436">
      <w:pPr>
        <w:spacing w:after="0" w:line="240" w:lineRule="auto"/>
        <w:ind w:firstLine="540"/>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 xml:space="preserve">Подготовлены распоряжения Администрации городского округа Воскресенск в части премирования директоров муниципальных учреждений социальной и несоциальной сферы деятельности, директоров муниципальных унитарных предприятий городского округа Воскресенск (447 распоряжений). </w:t>
      </w:r>
    </w:p>
    <w:p w:rsidR="00182436" w:rsidRPr="00182436" w:rsidRDefault="00182436" w:rsidP="00182436">
      <w:pPr>
        <w:spacing w:after="0" w:line="240" w:lineRule="auto"/>
        <w:ind w:firstLine="540"/>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Подготовлены 24 нормативно правовых актов органов местного самоуправления городского округа Воскресенск, в части премирования Совета депутатов городского округа Воскресенск, Главы городского округа Воскресенск, председателя, заместителя председателя, аудитора Контрольно-счетной палаты городского округа Воскресенск Московской области.</w:t>
      </w:r>
    </w:p>
    <w:p w:rsidR="00182436" w:rsidRPr="00182436" w:rsidRDefault="00182436" w:rsidP="00182436">
      <w:pPr>
        <w:spacing w:after="0" w:line="240" w:lineRule="auto"/>
        <w:ind w:firstLine="540"/>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Осуществлено рассмотрение писем и подготовка заключений (расчетов) и ответов на обращения главных распорядителей средств бюджета для внесения изменений и уточнений в бюджет 2024 года городского округа Воскресенск в части расходов на оплату труда работников муниципальных учреждений, для внесений изменений в штатные расписания муниципальных учреждений социальной и несоциальной сферы деятельности.</w:t>
      </w:r>
    </w:p>
    <w:p w:rsidR="00182436" w:rsidRPr="00182436" w:rsidRDefault="00182436" w:rsidP="00182436">
      <w:pPr>
        <w:spacing w:after="0" w:line="240" w:lineRule="auto"/>
        <w:ind w:firstLine="540"/>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Принимали участие в формировании бюджета городского округа Воскресенск на 2025 год в части расходов на оплату труда муниципальных учреждений и органов местного самоуправления.</w:t>
      </w:r>
    </w:p>
    <w:p w:rsidR="00182436" w:rsidRPr="00182436" w:rsidRDefault="00182436" w:rsidP="00182436">
      <w:pPr>
        <w:spacing w:after="0" w:line="240" w:lineRule="auto"/>
        <w:jc w:val="both"/>
        <w:rPr>
          <w:rFonts w:ascii="Times New Roman" w:eastAsia="Times New Roman" w:hAnsi="Times New Roman" w:cs="Times New Roman"/>
          <w:sz w:val="24"/>
          <w:szCs w:val="24"/>
        </w:rPr>
      </w:pPr>
      <w:r w:rsidRPr="00182436">
        <w:rPr>
          <w:rFonts w:ascii="Times New Roman" w:eastAsia="Times New Roman" w:hAnsi="Times New Roman" w:cs="Times New Roman"/>
          <w:b/>
          <w:sz w:val="24"/>
          <w:szCs w:val="24"/>
        </w:rPr>
        <w:t xml:space="preserve">         </w:t>
      </w:r>
      <w:r w:rsidRPr="00182436">
        <w:rPr>
          <w:rFonts w:ascii="Times New Roman" w:eastAsia="Times New Roman" w:hAnsi="Times New Roman" w:cs="Times New Roman"/>
          <w:sz w:val="24"/>
          <w:szCs w:val="24"/>
        </w:rPr>
        <w:t>Осуществлено проведение ежемесячного анализа расходования фонда заработной платы муниципальных учреждений и органов местного самоуправления (в разрезе физических лиц).</w:t>
      </w:r>
    </w:p>
    <w:p w:rsidR="00182436" w:rsidRPr="00182436" w:rsidRDefault="00182436" w:rsidP="00182436">
      <w:pPr>
        <w:spacing w:after="0" w:line="240" w:lineRule="auto"/>
        <w:ind w:firstLine="540"/>
        <w:jc w:val="both"/>
        <w:rPr>
          <w:rFonts w:ascii="Times New Roman" w:eastAsia="Times New Roman" w:hAnsi="Times New Roman" w:cs="Times New Roman"/>
          <w:b/>
          <w:sz w:val="24"/>
          <w:szCs w:val="24"/>
        </w:rPr>
      </w:pPr>
      <w:r w:rsidRPr="00182436">
        <w:rPr>
          <w:rFonts w:ascii="Times New Roman" w:eastAsia="Times New Roman" w:hAnsi="Times New Roman" w:cs="Times New Roman"/>
          <w:sz w:val="24"/>
          <w:szCs w:val="24"/>
        </w:rPr>
        <w:t xml:space="preserve">Осуществлена ежемесячная подготовка заключений, протоколов комиссии по выполнению показателей эффективности деятельности муниципальных учреждений несоциальной сферы городского округа Воскресенск Московской области на основании представленных руководителями отчетов о выполнении целевых показателей эффективности деятельности учреждений несоциальной сферы. </w:t>
      </w:r>
    </w:p>
    <w:p w:rsidR="00182436" w:rsidRPr="00182436"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По реализации части бюджетных полномочий главного распорядителя (распорядителя) средств бюджета, определенных статьей 158 Бюджетного кодекса Российской Федерации, органов местного самоуправления городского округа Воскресенск Московской области, по осуществлению планирования соответствующих расходов бюджета:</w:t>
      </w:r>
    </w:p>
    <w:p w:rsidR="00182436" w:rsidRPr="00182436"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принимали участие в формировании бюджета Администрации городского округа Воскресенск Московской области (обработаны заявки по Администрации городского округа Воскресенск Московской области, 3 органам Администрации городского округа Воскресенск Московской области и 11 подведомственным учреждениям Администрации городского округа Воскресенск Московской области);</w:t>
      </w:r>
    </w:p>
    <w:p w:rsidR="00182436" w:rsidRPr="00182436"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осуществлена разработка и подготовка к утверждению проектов бюджетных смет по Администрации городского округа Воскресенск Московской области, 3 органам Администрации городского округа Воскресенск Московской области, 9 подведомственным учреждениям, планов финансово-хозяйственной деятельности по 2 подведомственным учреждениям Администрации городского округа Воскресенск Московской области;</w:t>
      </w:r>
    </w:p>
    <w:p w:rsidR="00182436" w:rsidRPr="00182436"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осуществлена подготовка и внесены предложения по формированию лимитов бюджетных обязательств и сводной бюджетной росписи Администрации городского округа Воскресенск Московской области (1 предложение).</w:t>
      </w:r>
    </w:p>
    <w:p w:rsidR="00182436" w:rsidRPr="00182436"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 xml:space="preserve">По реализации части бюджетных полномочий главного распорядителя (распорядителя) средств бюджета, определенных статьей 158 Бюджетного кодекса Российской Федерации, органов местного самоуправления городского округа Воскресенск Московской области, по ведения бюджетной росписи (планов финансово-хозяйственной деятельности), распределения бюджетных ассигнований (плановых назначений), лимитов бюджетных обязательств по подведомственным распорядителям и получателям бюджетных средств и исполнения соответствующей части бюджета: </w:t>
      </w:r>
    </w:p>
    <w:p w:rsidR="00182436" w:rsidRPr="00182436"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осуществлена подготовка и внесены предложения по изменению лимитов бюджетных обязательств и сводной бюджетной росписи Администрации городского округа Воскресенск Московской области (86 предложении);</w:t>
      </w:r>
    </w:p>
    <w:p w:rsidR="00182436" w:rsidRPr="00182436"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осуществлена работа в системе ГИС РЭБ по формированию бюджетных смет по Администрации городского округа Воскресенск Московской области (25 изменений), 3 органам Администрации городского округа Воскресенск Московской области (20 изменений), 9 подведомственным учреждениям (158 изменений);</w:t>
      </w:r>
    </w:p>
    <w:p w:rsidR="00182436" w:rsidRPr="00182436"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осуществлена работа в системе ГИС РЭБ по открытию и корректировке предельных объемов финансирования (212 корректировок), лимитов бюджетных обязательств, бюджетных ассигнований по 8 подведомственным учреждениям Администрации городского округа Воскресенск Московской области (160 корректировок);</w:t>
      </w:r>
    </w:p>
    <w:p w:rsidR="00182436" w:rsidRPr="00182436"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осуществлена работа в системе ГИС РЭБ по открытию и корректировке плановых назначений (показателей) после определения размера субсидий с учетом нормативных затрат на оказание муниципальных услуг (выполнения работ) и иные цели по 2 подведомственным учреждениям Администрации городского округа Воскресенск Московской области (114 корректировок);</w:t>
      </w:r>
    </w:p>
    <w:p w:rsidR="00182436" w:rsidRPr="00182436"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осуществлена работа по уточнению планов финансово-хозяйственной деятельности по 2 подведомственным учреждениям Администрации городского округа Воскресенск Московской области (58 изменений).</w:t>
      </w:r>
    </w:p>
    <w:p w:rsidR="00182436" w:rsidRPr="00182436"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По реализации части бюджетных полномочий главного распорядителя (распорядителя) средств бюджета, определенных статьей 158 Бюджетного кодекса Российской Федерации, органов местного самоуправления городского округа Воскресенск Московской области, по обеспечению результативности и целевого характера использования бюджетных средств в соответствии с утвержденными бюджетными ассигнованиями и лимитами бюджетных обязательств, плановыми назначениями:</w:t>
      </w:r>
    </w:p>
    <w:p w:rsidR="00182436" w:rsidRPr="00182436"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 xml:space="preserve">осуществлена работа по учету, анализу и соответствию заключаемых учреждениями контрактов и производимых расходов выделенным бюджетным ассигнованиям (плановым назначениям) (832 контракта, 447 договоров); </w:t>
      </w:r>
    </w:p>
    <w:p w:rsidR="00182436" w:rsidRPr="00182436"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составлены отчеты об использовании субсидий на выполнение муниципального задания и иные цели по 2 подведомственным учреждениям Администрации городского округа Воскресенск Московской области (16 отчетов);</w:t>
      </w:r>
    </w:p>
    <w:p w:rsidR="00182436" w:rsidRPr="00182436" w:rsidRDefault="00182436" w:rsidP="0018243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182436">
        <w:rPr>
          <w:rFonts w:ascii="Times New Roman" w:eastAsia="Times New Roman" w:hAnsi="Times New Roman" w:cs="Times New Roman"/>
          <w:sz w:val="24"/>
          <w:szCs w:val="24"/>
        </w:rPr>
        <w:t>произведены расчеты для подготовки объемов нормативных затрат на оказание муниципальных услуг (работ) и нормативных затрат на содержание имущества по 2 подведомственным учреждениям Администрации городского округа Воскресенск Московской области (4 отчета).</w:t>
      </w:r>
    </w:p>
    <w:p w:rsidR="00A53A24" w:rsidRDefault="00A53A24" w:rsidP="00A53A24">
      <w:pPr>
        <w:spacing w:after="0" w:line="240" w:lineRule="auto"/>
        <w:ind w:firstLine="709"/>
        <w:jc w:val="center"/>
        <w:rPr>
          <w:rFonts w:ascii="Times New Roman" w:eastAsia="Times New Roman" w:hAnsi="Times New Roman" w:cs="Times New Roman"/>
          <w:b/>
          <w:sz w:val="24"/>
          <w:szCs w:val="24"/>
          <w:u w:val="single"/>
        </w:rPr>
      </w:pPr>
    </w:p>
    <w:p w:rsidR="00726687" w:rsidRDefault="00726687" w:rsidP="00A53A24">
      <w:pPr>
        <w:spacing w:after="0" w:line="240" w:lineRule="auto"/>
        <w:ind w:firstLine="709"/>
        <w:jc w:val="center"/>
        <w:rPr>
          <w:rFonts w:ascii="Times New Roman" w:eastAsia="Times New Roman" w:hAnsi="Times New Roman" w:cs="Times New Roman"/>
          <w:b/>
          <w:sz w:val="24"/>
          <w:szCs w:val="24"/>
          <w:u w:val="single"/>
        </w:rPr>
      </w:pPr>
    </w:p>
    <w:p w:rsidR="00726687" w:rsidRDefault="00726687" w:rsidP="00A53A24">
      <w:pPr>
        <w:spacing w:after="0" w:line="240" w:lineRule="auto"/>
        <w:ind w:firstLine="709"/>
        <w:jc w:val="center"/>
        <w:rPr>
          <w:rFonts w:ascii="Times New Roman" w:eastAsia="Times New Roman" w:hAnsi="Times New Roman" w:cs="Times New Roman"/>
          <w:b/>
          <w:sz w:val="24"/>
          <w:szCs w:val="24"/>
          <w:u w:val="single"/>
        </w:rPr>
      </w:pPr>
    </w:p>
    <w:p w:rsidR="00726687" w:rsidRDefault="00726687" w:rsidP="00A53A24">
      <w:pPr>
        <w:spacing w:after="0" w:line="240" w:lineRule="auto"/>
        <w:ind w:firstLine="709"/>
        <w:jc w:val="center"/>
        <w:rPr>
          <w:rFonts w:ascii="Times New Roman" w:eastAsia="Times New Roman" w:hAnsi="Times New Roman" w:cs="Times New Roman"/>
          <w:b/>
          <w:sz w:val="24"/>
          <w:szCs w:val="24"/>
          <w:u w:val="single"/>
        </w:rPr>
      </w:pPr>
    </w:p>
    <w:p w:rsidR="003408DA" w:rsidRDefault="003408DA" w:rsidP="00A53A24">
      <w:pPr>
        <w:spacing w:after="0" w:line="240" w:lineRule="auto"/>
        <w:ind w:firstLine="709"/>
        <w:jc w:val="center"/>
        <w:rPr>
          <w:rFonts w:ascii="Times New Roman" w:eastAsia="Times New Roman" w:hAnsi="Times New Roman" w:cs="Times New Roman"/>
          <w:b/>
          <w:sz w:val="24"/>
          <w:szCs w:val="24"/>
          <w:u w:val="single"/>
        </w:rPr>
      </w:pPr>
    </w:p>
    <w:p w:rsidR="003408DA" w:rsidRDefault="003408DA" w:rsidP="00A53A24">
      <w:pPr>
        <w:spacing w:after="0" w:line="240" w:lineRule="auto"/>
        <w:ind w:firstLine="709"/>
        <w:jc w:val="center"/>
        <w:rPr>
          <w:rFonts w:ascii="Times New Roman" w:eastAsia="Times New Roman" w:hAnsi="Times New Roman" w:cs="Times New Roman"/>
          <w:b/>
          <w:sz w:val="24"/>
          <w:szCs w:val="24"/>
          <w:u w:val="single"/>
        </w:rPr>
      </w:pPr>
    </w:p>
    <w:p w:rsidR="003408DA" w:rsidRDefault="003408DA" w:rsidP="00A53A24">
      <w:pPr>
        <w:spacing w:after="0" w:line="240" w:lineRule="auto"/>
        <w:ind w:firstLine="709"/>
        <w:jc w:val="center"/>
        <w:rPr>
          <w:rFonts w:ascii="Times New Roman" w:eastAsia="Times New Roman" w:hAnsi="Times New Roman" w:cs="Times New Roman"/>
          <w:b/>
          <w:sz w:val="24"/>
          <w:szCs w:val="24"/>
          <w:u w:val="single"/>
        </w:rPr>
      </w:pPr>
    </w:p>
    <w:p w:rsidR="00A53A24" w:rsidRDefault="00A53A24" w:rsidP="00125A9A">
      <w:pPr>
        <w:spacing w:after="0" w:line="240" w:lineRule="auto"/>
        <w:ind w:firstLine="709"/>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ПРАВОВОГО ОБЕСПЕЧЕНИЯ И КАДРОВОЙ ПОЛИТИКИ</w:t>
      </w:r>
    </w:p>
    <w:p w:rsidR="00125A9A" w:rsidRPr="00125A9A" w:rsidRDefault="00125A9A" w:rsidP="00125A9A">
      <w:pPr>
        <w:spacing w:after="0" w:line="240" w:lineRule="auto"/>
        <w:ind w:firstLine="709"/>
        <w:jc w:val="center"/>
        <w:rPr>
          <w:rFonts w:ascii="Times New Roman" w:eastAsia="Times New Roman" w:hAnsi="Times New Roman" w:cs="Times New Roman"/>
          <w:b/>
          <w:sz w:val="24"/>
          <w:szCs w:val="24"/>
          <w:u w:val="single"/>
        </w:rPr>
      </w:pPr>
    </w:p>
    <w:p w:rsidR="00941F30" w:rsidRPr="00125A9A" w:rsidRDefault="00941F30" w:rsidP="00941F30">
      <w:pPr>
        <w:tabs>
          <w:tab w:val="left" w:pos="1005"/>
        </w:tabs>
        <w:spacing w:after="0" w:line="240" w:lineRule="auto"/>
        <w:jc w:val="center"/>
        <w:rPr>
          <w:rFonts w:ascii="Times New Roman" w:eastAsia="Times New Roman" w:hAnsi="Times New Roman" w:cs="Times New Roman"/>
          <w:b/>
          <w:sz w:val="24"/>
          <w:szCs w:val="24"/>
          <w:u w:val="single"/>
        </w:rPr>
      </w:pPr>
      <w:r w:rsidRPr="00125A9A">
        <w:rPr>
          <w:rFonts w:ascii="Times New Roman" w:eastAsia="Times New Roman" w:hAnsi="Times New Roman" w:cs="Times New Roman"/>
          <w:b/>
          <w:sz w:val="24"/>
          <w:szCs w:val="24"/>
          <w:u w:val="single"/>
        </w:rPr>
        <w:t>Отдел судебной работы</w:t>
      </w:r>
    </w:p>
    <w:p w:rsidR="00941F30" w:rsidRPr="00941F30" w:rsidRDefault="00941F30" w:rsidP="00941F30">
      <w:pPr>
        <w:tabs>
          <w:tab w:val="left" w:pos="1005"/>
        </w:tabs>
        <w:spacing w:after="0" w:line="240" w:lineRule="auto"/>
        <w:rPr>
          <w:rFonts w:ascii="Times New Roman" w:eastAsia="Times New Roman" w:hAnsi="Times New Roman" w:cs="Times New Roman"/>
          <w:b/>
          <w:sz w:val="24"/>
          <w:szCs w:val="24"/>
        </w:rPr>
      </w:pPr>
    </w:p>
    <w:tbl>
      <w:tblPr>
        <w:tblStyle w:val="117"/>
        <w:tblW w:w="9918" w:type="dxa"/>
        <w:tblInd w:w="0" w:type="dxa"/>
        <w:tblLook w:val="04A0" w:firstRow="1" w:lastRow="0" w:firstColumn="1" w:lastColumn="0" w:noHBand="0" w:noVBand="1"/>
      </w:tblPr>
      <w:tblGrid>
        <w:gridCol w:w="8359"/>
        <w:gridCol w:w="1559"/>
      </w:tblGrid>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jc w:val="center"/>
              <w:rPr>
                <w:rFonts w:ascii="Times New Roman" w:eastAsia="Times New Roman" w:hAnsi="Times New Roman" w:cs="Times New Roman"/>
                <w:b/>
                <w:sz w:val="24"/>
                <w:szCs w:val="24"/>
                <w:lang w:eastAsia="en-US"/>
              </w:rPr>
            </w:pPr>
            <w:r w:rsidRPr="00941F30">
              <w:rPr>
                <w:rFonts w:ascii="Times New Roman" w:eastAsia="Times New Roman" w:hAnsi="Times New Roman" w:cs="Times New Roman"/>
                <w:b/>
                <w:sz w:val="24"/>
                <w:szCs w:val="24"/>
                <w:lang w:eastAsia="en-US"/>
              </w:rPr>
              <w:t>Поступившие исковые заявления</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jc w:val="center"/>
              <w:rPr>
                <w:rFonts w:ascii="Times New Roman" w:eastAsia="Times New Roman" w:hAnsi="Times New Roman" w:cs="Times New Roman"/>
                <w:b/>
                <w:sz w:val="24"/>
                <w:szCs w:val="24"/>
                <w:lang w:eastAsia="en-US"/>
              </w:rPr>
            </w:pPr>
            <w:r w:rsidRPr="00941F30">
              <w:rPr>
                <w:rFonts w:ascii="Times New Roman" w:eastAsia="Times New Roman" w:hAnsi="Times New Roman" w:cs="Times New Roman"/>
                <w:b/>
                <w:sz w:val="24"/>
                <w:szCs w:val="24"/>
                <w:lang w:eastAsia="en-US"/>
              </w:rPr>
              <w:t>Количество</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права собственности на имущество в порядке наследования по закону</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64</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права собственности на жилое помещение в порядке приватизации</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возмещении вреда, причиненного заливом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3</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Об установлении юридического факта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31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незаконными решений/действий/бездействия Администрации по оказанию государственных услуг</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78</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признании ненормативного правового акта недействительным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незаконным предостережения</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понуждении заключить договор водоотведения</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возврате денежных средств по исполненному контракту/взыскании задолженности по контракту</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4</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взыскании задолженности по договору подряда</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Об установлении факта наличия реестровой ошибки/исправлении реестровой ошибки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31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утратившим/не приобретшим права пользования жилым помещением</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19</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права пользования жилым помещением на условиях договора социального найма</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признании права собственности на самовольно возведенное строение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5</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постройки самовольной и ее сносе</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дома домом блокированной застройки</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нечинении препятствий в пользовании жилым помещением</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вселении в жилое помещение/выселении из жилого помещения</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взыскании задолженности за оплату коммунальных услуг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12</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разделе совместно нажитого имущества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7</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разделе жилого дома и признании права собственности на части дома</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3</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гражданина безвестно отсутствующим</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гражданина умершим</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Об исключении задолженности за оплату ЖКУ из платежного документа</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недействительным договора социального найма</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нечинении препятствий в газификации</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принудительном обмене жилого помещения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5</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возмещении материального и морального вреда, причиненного падением дерева</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3</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взыскании материального и морального вреда, причиненного бездействием коммунальных служб</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сохранении жилого дома в реконструированном виде</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6</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незаконными действий Росреестра</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признании права собственности на нежилое здание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3</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права собственности на объект незавершенного строительства</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права собственности на жилое помещение ЖК «Солнечный град»</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Об освобождении самовольно занятого земельного участка</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взыскании убытков в порядке суброгации</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7</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взыскании убытков, причиненных бездоговорным потреблением тепловой энергии</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взыскании убытков, причиненных нахождением электрического кабеля на земельном участке</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гражданина банкротом</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предоставлении жилого помещения</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незаконным решения об отказе во включении в реестр лицензий управляющие компании)</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3</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признании права собственности на земельный участок, в т.ч. в порядке приобретательной давности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14</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права собственности на жилое помещение в порядке приобретательной давности</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Об определении порядка оплаты коммунальных услуг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5</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Об отмене обеспечительных мер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разделе жилого дома</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Об устранении нарушений в охранной зоне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привлечении к субсидиарной ответственности</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незаконным решения об отказе в выдаче удостоверения о захоронении</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взыскании неосновательного обогащения</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незаконным решения общего собрания собственников жилых помещений в МКД</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привлечении к административной ответственности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обязании произвести демонтаж ВОЛС (волоконно-оптическая линия связи)</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Об устранении препятствий в пользовании имуществом</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3</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внесении изменений в генеральный план г.о. Воскресенск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взыскании задолженности за счет наследственного имущества</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17</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выселении из жилого помещения и восстановлении коммуникаций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пересмотре судебного акта по вновь открывшимся обстоятельствам</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признании незаконным решения призывной комиссии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7</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Об обращении взыскания на земельный участок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образовательных отношений прекращенными</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Об обязании освободить земельный участок от электрического кабеля</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незаконным решения исполкома и регистрационного удостоверения</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демонтаже пристройки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выделе доли в праве общедолевой собственности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4</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нежилого дома жилым, пригодным для постоянного проживания</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признании имущества выморочным и обращении взыскания на имущество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возобновлении исполнительного производства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права пожизненного наследуемого владения на земельный участок</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продлении договора коммерческого найма жилого помещения</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расторжении договора аренды земельного участка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Об установлении сервитута</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Об освобождении земельного участка от части канализации</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защите чести и достоинства и взыскании компенсации морального вреда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3</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перерасчете арендной платы за земельный участок</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признании договора приватизации жилого помещения расторгнутым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помещений общим имуществом собственников</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взыскании судебных расходов</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возврате ошибочно перечисленных денежных средств</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незаконным решения о включении в РНП</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защите прав потребителей</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снятии жилого дома с кадастрового учета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Об обязании провести работы по рекультивации земельного участка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Об оспаривании результатов определения кадастровой стоимости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выплаченной компенсации не соответствующей решению суда</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Об обязании восстановить технологическое присоединение нежилого здания</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3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Об обязании внести изменения в договор водоотведения</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bl>
    <w:p w:rsidR="00941F30" w:rsidRPr="00941F30" w:rsidRDefault="00941F30" w:rsidP="00941F30">
      <w:pPr>
        <w:tabs>
          <w:tab w:val="left" w:pos="1005"/>
        </w:tabs>
        <w:spacing w:after="0" w:line="240" w:lineRule="auto"/>
        <w:rPr>
          <w:rFonts w:ascii="Times New Roman" w:eastAsia="Times New Roman" w:hAnsi="Times New Roman" w:cs="Times New Roman"/>
          <w:b/>
          <w:sz w:val="24"/>
          <w:szCs w:val="24"/>
        </w:rPr>
      </w:pPr>
    </w:p>
    <w:tbl>
      <w:tblPr>
        <w:tblStyle w:val="117"/>
        <w:tblW w:w="10068" w:type="dxa"/>
        <w:tblInd w:w="0" w:type="dxa"/>
        <w:tblLook w:val="04A0" w:firstRow="1" w:lastRow="0" w:firstColumn="1" w:lastColumn="0" w:noHBand="0" w:noVBand="1"/>
      </w:tblPr>
      <w:tblGrid>
        <w:gridCol w:w="8500"/>
        <w:gridCol w:w="1559"/>
        <w:gridCol w:w="9"/>
      </w:tblGrid>
      <w:tr w:rsidR="00941F30" w:rsidRPr="00941F30" w:rsidTr="003408DA">
        <w:tc>
          <w:tcPr>
            <w:tcW w:w="10068" w:type="dxa"/>
            <w:gridSpan w:val="3"/>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jc w:val="center"/>
              <w:rPr>
                <w:rFonts w:ascii="Times New Roman" w:eastAsia="Times New Roman" w:hAnsi="Times New Roman" w:cs="Times New Roman"/>
                <w:b/>
                <w:sz w:val="24"/>
                <w:szCs w:val="24"/>
                <w:lang w:eastAsia="en-US"/>
              </w:rPr>
            </w:pPr>
            <w:r w:rsidRPr="00941F30">
              <w:rPr>
                <w:rFonts w:ascii="Times New Roman" w:eastAsia="Times New Roman" w:hAnsi="Times New Roman" w:cs="Times New Roman"/>
                <w:b/>
                <w:sz w:val="24"/>
                <w:szCs w:val="24"/>
                <w:lang w:eastAsia="en-US"/>
              </w:rPr>
              <w:t>Исковые заявления Воскресенского городского прокурора</w:t>
            </w:r>
          </w:p>
        </w:tc>
      </w:tr>
      <w:tr w:rsidR="00941F30" w:rsidRPr="00941F30" w:rsidTr="003408DA">
        <w:trPr>
          <w:gridAfter w:val="1"/>
          <w:wAfter w:w="9" w:type="dxa"/>
        </w:trPr>
        <w:tc>
          <w:tcPr>
            <w:tcW w:w="8500"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Об обязании обустроить автомобильную дорогу стационарным освещением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rPr>
          <w:gridAfter w:val="1"/>
          <w:wAfter w:w="9" w:type="dxa"/>
        </w:trPr>
        <w:tc>
          <w:tcPr>
            <w:tcW w:w="8500"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Об обязании оформить проект организации дорожного движения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w:t>
            </w:r>
          </w:p>
        </w:tc>
      </w:tr>
      <w:tr w:rsidR="00941F30" w:rsidRPr="00941F30" w:rsidTr="003408DA">
        <w:trPr>
          <w:gridAfter w:val="1"/>
          <w:wAfter w:w="9" w:type="dxa"/>
        </w:trPr>
        <w:tc>
          <w:tcPr>
            <w:tcW w:w="8500"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Об устранении нарушений в сфере антитеррористической защищенности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3</w:t>
            </w:r>
          </w:p>
        </w:tc>
      </w:tr>
      <w:tr w:rsidR="00941F30" w:rsidRPr="00941F30" w:rsidTr="003408DA">
        <w:trPr>
          <w:gridAfter w:val="1"/>
          <w:wAfter w:w="9" w:type="dxa"/>
        </w:trPr>
        <w:tc>
          <w:tcPr>
            <w:tcW w:w="8500"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признании договора дарения квартиры недействительным </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rPr>
          <w:gridAfter w:val="1"/>
          <w:wAfter w:w="9" w:type="dxa"/>
        </w:trPr>
        <w:tc>
          <w:tcPr>
            <w:tcW w:w="8500"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Об обязании обеспечить регулярное обследование ГТС</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rPr>
          <w:gridAfter w:val="1"/>
          <w:wAfter w:w="9" w:type="dxa"/>
        </w:trPr>
        <w:tc>
          <w:tcPr>
            <w:tcW w:w="8500"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Об обязании завершить мероприятия инвестиционной программы</w:t>
            </w:r>
          </w:p>
        </w:tc>
        <w:tc>
          <w:tcPr>
            <w:tcW w:w="1559" w:type="dxa"/>
            <w:tcBorders>
              <w:top w:val="single" w:sz="4" w:space="0" w:color="auto"/>
              <w:left w:val="single" w:sz="4" w:space="0" w:color="auto"/>
              <w:bottom w:val="single" w:sz="4" w:space="0" w:color="auto"/>
              <w:right w:val="single" w:sz="4" w:space="0" w:color="auto"/>
            </w:tcBorders>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p w:rsidR="00941F30" w:rsidRPr="00941F30" w:rsidRDefault="00941F30" w:rsidP="00941F30">
            <w:pPr>
              <w:tabs>
                <w:tab w:val="left" w:pos="1005"/>
              </w:tabs>
              <w:rPr>
                <w:rFonts w:ascii="Times New Roman" w:eastAsia="Times New Roman" w:hAnsi="Times New Roman" w:cs="Times New Roman"/>
                <w:sz w:val="24"/>
                <w:szCs w:val="24"/>
                <w:lang w:eastAsia="en-US"/>
              </w:rPr>
            </w:pPr>
          </w:p>
          <w:p w:rsidR="00941F30" w:rsidRPr="00941F30" w:rsidRDefault="00941F30" w:rsidP="00941F30">
            <w:pPr>
              <w:tabs>
                <w:tab w:val="left" w:pos="1005"/>
              </w:tabs>
              <w:rPr>
                <w:rFonts w:ascii="Times New Roman" w:eastAsia="Times New Roman" w:hAnsi="Times New Roman" w:cs="Times New Roman"/>
                <w:sz w:val="24"/>
                <w:szCs w:val="24"/>
                <w:lang w:eastAsia="en-US"/>
              </w:rPr>
            </w:pPr>
          </w:p>
        </w:tc>
      </w:tr>
      <w:tr w:rsidR="00941F30" w:rsidRPr="00941F30" w:rsidTr="003408DA">
        <w:trPr>
          <w:gridAfter w:val="1"/>
          <w:wAfter w:w="9" w:type="dxa"/>
        </w:trPr>
        <w:tc>
          <w:tcPr>
            <w:tcW w:w="8500"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b/>
                <w:sz w:val="24"/>
                <w:szCs w:val="24"/>
                <w:lang w:eastAsia="en-US"/>
              </w:rPr>
            </w:pPr>
            <w:r w:rsidRPr="00941F30">
              <w:rPr>
                <w:rFonts w:ascii="Times New Roman" w:eastAsia="Times New Roman" w:hAnsi="Times New Roman" w:cs="Times New Roman"/>
                <w:b/>
                <w:sz w:val="24"/>
                <w:szCs w:val="24"/>
                <w:lang w:eastAsia="en-US"/>
              </w:rPr>
              <w:t>ИТОГО</w:t>
            </w:r>
          </w:p>
        </w:tc>
        <w:tc>
          <w:tcPr>
            <w:tcW w:w="155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b/>
                <w:sz w:val="24"/>
                <w:szCs w:val="24"/>
                <w:lang w:eastAsia="en-US"/>
              </w:rPr>
            </w:pPr>
            <w:r w:rsidRPr="00941F30">
              <w:rPr>
                <w:rFonts w:ascii="Times New Roman" w:eastAsia="Times New Roman" w:hAnsi="Times New Roman" w:cs="Times New Roman"/>
                <w:b/>
                <w:sz w:val="24"/>
                <w:szCs w:val="24"/>
                <w:lang w:eastAsia="en-US"/>
              </w:rPr>
              <w:t>448</w:t>
            </w:r>
          </w:p>
        </w:tc>
      </w:tr>
    </w:tbl>
    <w:p w:rsidR="00941F30" w:rsidRPr="00941F30" w:rsidRDefault="00941F30" w:rsidP="00941F30">
      <w:pPr>
        <w:spacing w:after="0" w:line="240" w:lineRule="auto"/>
        <w:rPr>
          <w:rFonts w:ascii="Times New Roman" w:eastAsia="Times New Roman" w:hAnsi="Times New Roman" w:cs="Times New Roman"/>
          <w:sz w:val="24"/>
          <w:szCs w:val="24"/>
        </w:rPr>
      </w:pPr>
    </w:p>
    <w:tbl>
      <w:tblPr>
        <w:tblStyle w:val="117"/>
        <w:tblW w:w="10141" w:type="dxa"/>
        <w:tblInd w:w="0" w:type="dxa"/>
        <w:tblLook w:val="04A0" w:firstRow="1" w:lastRow="0" w:firstColumn="1" w:lastColumn="0" w:noHBand="0" w:noVBand="1"/>
      </w:tblPr>
      <w:tblGrid>
        <w:gridCol w:w="8642"/>
        <w:gridCol w:w="1499"/>
      </w:tblGrid>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jc w:val="center"/>
              <w:rPr>
                <w:rFonts w:ascii="Times New Roman" w:eastAsia="Times New Roman" w:hAnsi="Times New Roman" w:cs="Times New Roman"/>
                <w:b/>
                <w:sz w:val="24"/>
                <w:szCs w:val="24"/>
                <w:lang w:eastAsia="en-US"/>
              </w:rPr>
            </w:pPr>
            <w:r w:rsidRPr="00941F30">
              <w:rPr>
                <w:rFonts w:ascii="Times New Roman" w:eastAsia="Times New Roman" w:hAnsi="Times New Roman" w:cs="Times New Roman"/>
                <w:b/>
                <w:sz w:val="24"/>
                <w:szCs w:val="24"/>
                <w:lang w:eastAsia="en-US"/>
              </w:rPr>
              <w:t xml:space="preserve">Поданные исковые заявления </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b/>
                <w:sz w:val="24"/>
                <w:szCs w:val="24"/>
                <w:lang w:eastAsia="en-US"/>
              </w:rPr>
            </w:pPr>
            <w:r w:rsidRPr="00941F30">
              <w:rPr>
                <w:rFonts w:ascii="Times New Roman" w:eastAsia="Times New Roman" w:hAnsi="Times New Roman" w:cs="Times New Roman"/>
                <w:b/>
                <w:sz w:val="24"/>
                <w:szCs w:val="24"/>
                <w:lang w:eastAsia="en-US"/>
              </w:rPr>
              <w:t xml:space="preserve">Количество </w:t>
            </w:r>
          </w:p>
        </w:tc>
      </w:tr>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взыскании задолженности по арендной плате</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86</w:t>
            </w:r>
          </w:p>
        </w:tc>
      </w:tr>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права собственности на объекты недвижимости за городским округом</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24</w:t>
            </w:r>
          </w:p>
        </w:tc>
      </w:tr>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расторжении договора аренды земельного участка </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w:t>
            </w:r>
          </w:p>
        </w:tc>
      </w:tr>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взыскании неосновательного обогащения</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12</w:t>
            </w:r>
          </w:p>
        </w:tc>
      </w:tr>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сносе самовольно возведенного объекта недвижимости </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12</w:t>
            </w:r>
          </w:p>
        </w:tc>
      </w:tr>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демонтаже нестационарного торгового объекта</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включении в реестр требований кредиторов</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w:t>
            </w:r>
          </w:p>
        </w:tc>
      </w:tr>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отсутствующим зарегистрированного права собственности РФ</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4</w:t>
            </w:r>
          </w:p>
        </w:tc>
      </w:tr>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отсутствующим зарегистрированного права на объект недвижимости</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24</w:t>
            </w:r>
          </w:p>
        </w:tc>
      </w:tr>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объекта недвижимости авариным и его сносе</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w:t>
            </w:r>
          </w:p>
        </w:tc>
      </w:tr>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прекращении ведения предпринимательской деятельности на земельном участке</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14</w:t>
            </w:r>
          </w:p>
        </w:tc>
      </w:tr>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признании незаконным соглашения о переуступке прав </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выселении из жилого помещения, предоставленного по договору коммерческого найма</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w:t>
            </w:r>
          </w:p>
        </w:tc>
      </w:tr>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О выселении из жилого помещения в МКД, признанного аварийным </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w:t>
            </w:r>
          </w:p>
        </w:tc>
      </w:tr>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Об исправлении реестровой ошибки в границах земельного участка</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1</w:t>
            </w:r>
          </w:p>
        </w:tc>
      </w:tr>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О признании утратившим права пользования жилым помещением и снятии с регистрационного учета</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2</w:t>
            </w:r>
          </w:p>
        </w:tc>
      </w:tr>
      <w:tr w:rsidR="00941F30" w:rsidRPr="00941F30" w:rsidTr="003408DA">
        <w:tc>
          <w:tcPr>
            <w:tcW w:w="8642"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b/>
                <w:sz w:val="24"/>
                <w:szCs w:val="24"/>
                <w:lang w:eastAsia="en-US"/>
              </w:rPr>
            </w:pPr>
            <w:r w:rsidRPr="00941F30">
              <w:rPr>
                <w:rFonts w:ascii="Times New Roman" w:eastAsia="Times New Roman" w:hAnsi="Times New Roman" w:cs="Times New Roman"/>
                <w:b/>
                <w:sz w:val="24"/>
                <w:szCs w:val="24"/>
                <w:lang w:eastAsia="en-US"/>
              </w:rPr>
              <w:t xml:space="preserve">Всего </w:t>
            </w:r>
          </w:p>
        </w:tc>
        <w:tc>
          <w:tcPr>
            <w:tcW w:w="1499" w:type="dxa"/>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tabs>
                <w:tab w:val="left" w:pos="1005"/>
              </w:tabs>
              <w:rPr>
                <w:rFonts w:ascii="Times New Roman" w:eastAsia="Times New Roman" w:hAnsi="Times New Roman" w:cs="Times New Roman"/>
                <w:b/>
                <w:sz w:val="24"/>
                <w:szCs w:val="24"/>
                <w:lang w:eastAsia="en-US"/>
              </w:rPr>
            </w:pPr>
            <w:r w:rsidRPr="00941F30">
              <w:rPr>
                <w:rFonts w:ascii="Times New Roman" w:eastAsia="Times New Roman" w:hAnsi="Times New Roman" w:cs="Times New Roman"/>
                <w:b/>
                <w:sz w:val="24"/>
                <w:szCs w:val="24"/>
                <w:lang w:eastAsia="en-US"/>
              </w:rPr>
              <w:t xml:space="preserve">191 дел </w:t>
            </w:r>
          </w:p>
        </w:tc>
      </w:tr>
    </w:tbl>
    <w:p w:rsidR="00941F30" w:rsidRPr="00941F30" w:rsidRDefault="00941F30" w:rsidP="00941F30">
      <w:pPr>
        <w:spacing w:after="0" w:line="240" w:lineRule="auto"/>
        <w:ind w:left="360"/>
        <w:rPr>
          <w:rFonts w:ascii="Times New Roman" w:eastAsia="Times New Roman" w:hAnsi="Times New Roman" w:cs="Times New Roman"/>
          <w:b/>
          <w:sz w:val="24"/>
          <w:szCs w:val="24"/>
        </w:rPr>
      </w:pPr>
    </w:p>
    <w:p w:rsidR="00941F30" w:rsidRPr="00125A9A" w:rsidRDefault="00941F30" w:rsidP="00941F30">
      <w:pPr>
        <w:spacing w:after="0" w:line="240" w:lineRule="auto"/>
        <w:ind w:firstLine="567"/>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Общее количество поступивших в отдел судебной работы и поданных отделом исковых заявлений в 2024 году составило 639 дела.</w:t>
      </w:r>
    </w:p>
    <w:p w:rsidR="00941F30" w:rsidRPr="00125A9A" w:rsidRDefault="00941F30" w:rsidP="00941F30">
      <w:pPr>
        <w:spacing w:after="0" w:line="240" w:lineRule="auto"/>
        <w:ind w:firstLine="567"/>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 xml:space="preserve">Учреждения, организации, интересы которых представляли сотрудники отдела судебной работы в судах в 2024 году: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Управление образования Администрации городского округа Воскресенск;</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МОУ «Средняя общеобразовательная школа «Вектор»;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МОУ «Средняя общеобразовательная школа № 2»;</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МОУ «Лицей им. Стрельцова П.В.»;</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МОУ «Хорловская школа-интернат»;</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МБОУ Лицей «Воскресенская кадетская школа»;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Комиссия по делам несовершеннолетних и защите их прав г.о. Воскресенск;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МКУ «Управление капитального строительства». </w:t>
      </w:r>
    </w:p>
    <w:p w:rsidR="00941F30" w:rsidRPr="00941F30" w:rsidRDefault="00941F30" w:rsidP="00941F30">
      <w:pPr>
        <w:spacing w:after="0" w:line="240" w:lineRule="auto"/>
        <w:ind w:left="360"/>
        <w:rPr>
          <w:rFonts w:ascii="Times New Roman" w:eastAsia="Times New Roman" w:hAnsi="Times New Roman" w:cs="Times New Roman"/>
          <w:b/>
          <w:sz w:val="24"/>
          <w:szCs w:val="24"/>
        </w:rPr>
      </w:pPr>
    </w:p>
    <w:p w:rsidR="00941F30" w:rsidRPr="00125A9A" w:rsidRDefault="00941F30" w:rsidP="00941F30">
      <w:pPr>
        <w:spacing w:after="0" w:line="240" w:lineRule="auto"/>
        <w:ind w:left="360"/>
        <w:jc w:val="center"/>
        <w:rPr>
          <w:rFonts w:ascii="Times New Roman" w:eastAsia="Times New Roman" w:hAnsi="Times New Roman" w:cs="Times New Roman"/>
          <w:b/>
          <w:sz w:val="24"/>
          <w:szCs w:val="24"/>
          <w:u w:val="single"/>
        </w:rPr>
      </w:pPr>
      <w:r w:rsidRPr="00125A9A">
        <w:rPr>
          <w:rFonts w:ascii="Times New Roman" w:eastAsia="Times New Roman" w:hAnsi="Times New Roman" w:cs="Times New Roman"/>
          <w:b/>
          <w:sz w:val="24"/>
          <w:szCs w:val="24"/>
          <w:u w:val="single"/>
        </w:rPr>
        <w:t>Отдел правового сопровождения</w:t>
      </w:r>
    </w:p>
    <w:p w:rsidR="00941F30" w:rsidRPr="00941F30" w:rsidRDefault="00941F30" w:rsidP="00941F30">
      <w:pPr>
        <w:spacing w:after="0" w:line="240" w:lineRule="auto"/>
        <w:rPr>
          <w:rFonts w:ascii="Times New Roman" w:eastAsia="Times New Roman" w:hAnsi="Times New Roman" w:cs="Times New Roman"/>
          <w:b/>
          <w:sz w:val="24"/>
          <w:szCs w:val="24"/>
        </w:rPr>
      </w:pPr>
    </w:p>
    <w:p w:rsidR="00941F30" w:rsidRPr="00125A9A" w:rsidRDefault="00941F30" w:rsidP="00941F30">
      <w:pPr>
        <w:tabs>
          <w:tab w:val="left" w:pos="1005"/>
        </w:tabs>
        <w:spacing w:after="0" w:line="240" w:lineRule="auto"/>
        <w:ind w:firstLine="567"/>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За отчетный период сотрудниками отдела проведена правовая экспертиза следующих документов:</w:t>
      </w:r>
    </w:p>
    <w:p w:rsidR="00941F30" w:rsidRPr="00125A9A" w:rsidRDefault="00941F30" w:rsidP="00B83261">
      <w:pPr>
        <w:numPr>
          <w:ilvl w:val="0"/>
          <w:numId w:val="9"/>
        </w:numPr>
        <w:tabs>
          <w:tab w:val="left" w:pos="1005"/>
        </w:tabs>
        <w:spacing w:after="0" w:line="240" w:lineRule="auto"/>
        <w:contextualSpacing/>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Муниципальных контрактов – 341</w:t>
      </w:r>
    </w:p>
    <w:p w:rsidR="00941F30" w:rsidRPr="00125A9A" w:rsidRDefault="00941F30" w:rsidP="00B83261">
      <w:pPr>
        <w:numPr>
          <w:ilvl w:val="0"/>
          <w:numId w:val="9"/>
        </w:numPr>
        <w:tabs>
          <w:tab w:val="left" w:pos="1005"/>
        </w:tabs>
        <w:spacing w:after="0" w:line="240" w:lineRule="auto"/>
        <w:contextualSpacing/>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Соглашений с органами власти и организациями о взаимодействии – 52</w:t>
      </w:r>
    </w:p>
    <w:p w:rsidR="00941F30" w:rsidRPr="00125A9A" w:rsidRDefault="00941F30" w:rsidP="00B83261">
      <w:pPr>
        <w:numPr>
          <w:ilvl w:val="0"/>
          <w:numId w:val="9"/>
        </w:numPr>
        <w:tabs>
          <w:tab w:val="left" w:pos="1005"/>
        </w:tabs>
        <w:spacing w:after="0" w:line="240" w:lineRule="auto"/>
        <w:contextualSpacing/>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Соглашений о предоставлении субсидий / субвенций – 49</w:t>
      </w:r>
    </w:p>
    <w:p w:rsidR="00941F30" w:rsidRPr="00125A9A" w:rsidRDefault="00941F30" w:rsidP="00B83261">
      <w:pPr>
        <w:numPr>
          <w:ilvl w:val="0"/>
          <w:numId w:val="9"/>
        </w:numPr>
        <w:tabs>
          <w:tab w:val="left" w:pos="1005"/>
        </w:tabs>
        <w:spacing w:after="0" w:line="240" w:lineRule="auto"/>
        <w:contextualSpacing/>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Должностных инструкций и положений об органах Администрации – 21</w:t>
      </w:r>
    </w:p>
    <w:p w:rsidR="00941F30" w:rsidRPr="00125A9A" w:rsidRDefault="00941F30" w:rsidP="00B83261">
      <w:pPr>
        <w:numPr>
          <w:ilvl w:val="0"/>
          <w:numId w:val="9"/>
        </w:numPr>
        <w:tabs>
          <w:tab w:val="left" w:pos="1005"/>
        </w:tabs>
        <w:spacing w:after="0" w:line="240" w:lineRule="auto"/>
        <w:contextualSpacing/>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Доверенностей – 28</w:t>
      </w:r>
    </w:p>
    <w:p w:rsidR="00941F30" w:rsidRPr="00125A9A" w:rsidRDefault="00941F30" w:rsidP="00941F30">
      <w:pPr>
        <w:tabs>
          <w:tab w:val="left" w:pos="1005"/>
        </w:tabs>
        <w:spacing w:after="0" w:line="240" w:lineRule="auto"/>
        <w:ind w:firstLine="567"/>
        <w:contextualSpacing/>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За отчетный период сотрудники отдела:</w:t>
      </w:r>
    </w:p>
    <w:p w:rsidR="00941F30" w:rsidRPr="00125A9A" w:rsidRDefault="00941F30" w:rsidP="00941F30">
      <w:pPr>
        <w:tabs>
          <w:tab w:val="left" w:pos="3045"/>
        </w:tabs>
        <w:autoSpaceDE w:val="0"/>
        <w:spacing w:after="0" w:line="240" w:lineRule="auto"/>
        <w:ind w:firstLine="540"/>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 xml:space="preserve"> - участвовали совместно с другими органами и структурными подразделениями Администрации в подготовке ответов по актам прокурорского реагирования на решения, действия (бездействия) Администрации, в том числе ответов в правоохранительные и иные органы – 822;</w:t>
      </w:r>
    </w:p>
    <w:p w:rsidR="00941F30" w:rsidRPr="00125A9A" w:rsidRDefault="00941F30" w:rsidP="00941F30">
      <w:pPr>
        <w:tabs>
          <w:tab w:val="left" w:pos="3045"/>
        </w:tabs>
        <w:autoSpaceDE w:val="0"/>
        <w:spacing w:after="0" w:line="240" w:lineRule="auto"/>
        <w:ind w:firstLine="540"/>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 рассматривали по поручению Главы городского округа Воскресенск, заместителя Главы обращения (в количестве 100 – физических и юридических лиц), подготавливали самостоятельно ответы на них;</w:t>
      </w:r>
    </w:p>
    <w:p w:rsidR="00941F30" w:rsidRPr="00125A9A" w:rsidRDefault="00941F30" w:rsidP="00941F30">
      <w:pPr>
        <w:tabs>
          <w:tab w:val="left" w:pos="567"/>
        </w:tabs>
        <w:autoSpaceDE w:val="0"/>
        <w:spacing w:after="0" w:line="240" w:lineRule="auto"/>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 xml:space="preserve">        -  готовили ответ на служебные записки либо запрашивали информацию в других структурных подразделениях - 135.   </w:t>
      </w:r>
    </w:p>
    <w:p w:rsidR="00941F30" w:rsidRPr="00125A9A" w:rsidRDefault="00941F30" w:rsidP="00941F30">
      <w:pPr>
        <w:tabs>
          <w:tab w:val="left" w:pos="567"/>
        </w:tabs>
        <w:autoSpaceDE w:val="0"/>
        <w:spacing w:after="0" w:line="240" w:lineRule="auto"/>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ab/>
      </w:r>
      <w:r w:rsidRPr="00125A9A">
        <w:rPr>
          <w:rFonts w:ascii="Times New Roman" w:eastAsia="Times New Roman" w:hAnsi="Times New Roman" w:cs="Times New Roman"/>
          <w:sz w:val="24"/>
          <w:szCs w:val="24"/>
        </w:rPr>
        <w:tab/>
        <w:t xml:space="preserve">Сотрудниками отдела за отчетный период подано: </w:t>
      </w:r>
    </w:p>
    <w:p w:rsidR="00941F30" w:rsidRPr="00125A9A" w:rsidRDefault="00941F30" w:rsidP="00941F30">
      <w:pPr>
        <w:tabs>
          <w:tab w:val="left" w:pos="567"/>
        </w:tabs>
        <w:autoSpaceDE w:val="0"/>
        <w:spacing w:after="0" w:line="240" w:lineRule="auto"/>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- 79 заявлений о возбуждении исполнительного производства в отделы ФССП России с целью взыскания задолженностей с физических и юридических лиц перед бюджетом городского округа Воскресенск;</w:t>
      </w:r>
    </w:p>
    <w:p w:rsidR="00941F30" w:rsidRPr="00125A9A" w:rsidRDefault="00941F30" w:rsidP="00941F30">
      <w:pPr>
        <w:tabs>
          <w:tab w:val="left" w:pos="567"/>
        </w:tabs>
        <w:autoSpaceDE w:val="0"/>
        <w:spacing w:after="0" w:line="240" w:lineRule="auto"/>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- 1 заявления о возобновлении исполнительного производства;</w:t>
      </w:r>
    </w:p>
    <w:p w:rsidR="00941F30" w:rsidRPr="00125A9A" w:rsidRDefault="00941F30" w:rsidP="00941F30">
      <w:pPr>
        <w:tabs>
          <w:tab w:val="left" w:pos="567"/>
        </w:tabs>
        <w:autoSpaceDE w:val="0"/>
        <w:spacing w:after="0" w:line="240" w:lineRule="auto"/>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- 43 заявлений об окончании исполнительного производства;</w:t>
      </w:r>
    </w:p>
    <w:p w:rsidR="00941F30" w:rsidRPr="00125A9A" w:rsidRDefault="00941F30" w:rsidP="00941F30">
      <w:pPr>
        <w:tabs>
          <w:tab w:val="left" w:pos="567"/>
        </w:tabs>
        <w:autoSpaceDE w:val="0"/>
        <w:spacing w:after="0" w:line="240" w:lineRule="auto"/>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- 21 заявлений о возврате исполнительного документа;</w:t>
      </w:r>
    </w:p>
    <w:p w:rsidR="00941F30" w:rsidRPr="00125A9A" w:rsidRDefault="00941F30" w:rsidP="00941F30">
      <w:pPr>
        <w:tabs>
          <w:tab w:val="left" w:pos="567"/>
        </w:tabs>
        <w:autoSpaceDE w:val="0"/>
        <w:spacing w:after="0" w:line="240" w:lineRule="auto"/>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  84 заявлений в рамках контроля исполнения исполнительных документов.</w:t>
      </w:r>
    </w:p>
    <w:p w:rsidR="00941F30" w:rsidRPr="00125A9A" w:rsidRDefault="00941F30" w:rsidP="00941F30">
      <w:pPr>
        <w:tabs>
          <w:tab w:val="left" w:pos="1005"/>
        </w:tabs>
        <w:spacing w:after="0" w:line="240" w:lineRule="auto"/>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Заявлений в суд – 20</w:t>
      </w:r>
    </w:p>
    <w:p w:rsidR="00941F30" w:rsidRPr="00125A9A" w:rsidRDefault="00941F30" w:rsidP="00941F30">
      <w:pPr>
        <w:tabs>
          <w:tab w:val="left" w:pos="1005"/>
        </w:tabs>
        <w:spacing w:after="0" w:line="240" w:lineRule="auto"/>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Ходатайств в суд – 22</w:t>
      </w:r>
    </w:p>
    <w:p w:rsidR="00941F30" w:rsidRPr="00125A9A" w:rsidRDefault="00941F30" w:rsidP="00941F30">
      <w:pPr>
        <w:spacing w:after="0" w:line="240" w:lineRule="auto"/>
        <w:ind w:firstLine="567"/>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 xml:space="preserve">За отчетный период сотрудниками отдела правового сопровождения была проведена антикоррупционная и правовая экспертиза и оценка: </w:t>
      </w:r>
    </w:p>
    <w:p w:rsidR="00941F30" w:rsidRPr="00125A9A" w:rsidRDefault="00941F30" w:rsidP="00941F30">
      <w:pPr>
        <w:spacing w:after="0" w:line="240" w:lineRule="auto"/>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проектов правовых актов Администрации городского округа Воскресенск, Главы городского округа Воскресенск и Совета депутатов городского округа Воскресенск, муниципальных контрактов, из них:</w:t>
      </w:r>
    </w:p>
    <w:p w:rsidR="00941F30" w:rsidRPr="00125A9A" w:rsidRDefault="00941F30" w:rsidP="00941F30">
      <w:pPr>
        <w:spacing w:after="0" w:line="240" w:lineRule="auto"/>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 постановлений Администрации городского округа Воскресенск – 4161;</w:t>
      </w:r>
    </w:p>
    <w:p w:rsidR="00941F30" w:rsidRPr="00125A9A" w:rsidRDefault="00941F30" w:rsidP="00941F30">
      <w:pPr>
        <w:spacing w:after="0" w:line="240" w:lineRule="auto"/>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 распоряжений Администрации городского округа Воскресенск - 1012;</w:t>
      </w:r>
    </w:p>
    <w:p w:rsidR="00941F30" w:rsidRPr="00125A9A" w:rsidRDefault="00941F30" w:rsidP="00941F30">
      <w:pPr>
        <w:spacing w:after="0" w:line="240" w:lineRule="auto"/>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 постановлений Главы городского округа Воскресенск - 132;</w:t>
      </w:r>
    </w:p>
    <w:p w:rsidR="00941F30" w:rsidRPr="00125A9A" w:rsidRDefault="00941F30" w:rsidP="00941F30">
      <w:pPr>
        <w:spacing w:after="0" w:line="240" w:lineRule="auto"/>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 распоряжений Главы городского округа Воскресенск – 235;</w:t>
      </w:r>
    </w:p>
    <w:p w:rsidR="00941F30" w:rsidRPr="00941F30" w:rsidRDefault="00941F30" w:rsidP="00125A9A">
      <w:pPr>
        <w:spacing w:after="0" w:line="240" w:lineRule="auto"/>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 решений Совета депутатов городского округа Воскресенск - 72</w:t>
      </w:r>
      <w:r w:rsidR="00125A9A">
        <w:rPr>
          <w:rFonts w:ascii="Times New Roman" w:eastAsia="Times New Roman" w:hAnsi="Times New Roman" w:cs="Times New Roman"/>
          <w:sz w:val="24"/>
          <w:szCs w:val="24"/>
        </w:rPr>
        <w:t>.</w:t>
      </w:r>
    </w:p>
    <w:p w:rsidR="00941F30" w:rsidRPr="00125A9A" w:rsidRDefault="00941F30" w:rsidP="00941F30">
      <w:pPr>
        <w:tabs>
          <w:tab w:val="left" w:pos="3045"/>
        </w:tabs>
        <w:autoSpaceDE w:val="0"/>
        <w:spacing w:after="0" w:line="240" w:lineRule="auto"/>
        <w:ind w:firstLine="540"/>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За отчетный период сотрудники управления:</w:t>
      </w:r>
    </w:p>
    <w:p w:rsidR="00941F30" w:rsidRPr="00125A9A" w:rsidRDefault="00941F30" w:rsidP="00941F30">
      <w:pPr>
        <w:spacing w:after="0" w:line="240" w:lineRule="auto"/>
        <w:ind w:firstLine="540"/>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 осуществляли антикоррупционную экспертизу муниципальных нормативных правовых актов и проектов муниципальных нормативных правовых актов городского округа Воскресенск в количестве - 350</w:t>
      </w:r>
    </w:p>
    <w:p w:rsidR="00941F30" w:rsidRDefault="00941F30" w:rsidP="00726687">
      <w:pPr>
        <w:tabs>
          <w:tab w:val="left" w:pos="567"/>
        </w:tabs>
        <w:autoSpaceDE w:val="0"/>
        <w:spacing w:after="0" w:line="240" w:lineRule="auto"/>
        <w:jc w:val="both"/>
        <w:rPr>
          <w:rFonts w:ascii="Times New Roman" w:eastAsia="Times New Roman" w:hAnsi="Times New Roman" w:cs="Times New Roman"/>
          <w:sz w:val="24"/>
          <w:szCs w:val="24"/>
        </w:rPr>
      </w:pPr>
      <w:r w:rsidRPr="00125A9A">
        <w:rPr>
          <w:rFonts w:ascii="Times New Roman" w:eastAsia="Times New Roman" w:hAnsi="Times New Roman" w:cs="Times New Roman"/>
          <w:sz w:val="24"/>
          <w:szCs w:val="24"/>
        </w:rPr>
        <w:tab/>
        <w:t>-участвовали в подготовке заключений, разъяснений, обзоров по правовым вопросам, возникающим в процессе деятельности органов местного самоуправления городского округа Воскресенск.</w:t>
      </w:r>
    </w:p>
    <w:p w:rsidR="00726687" w:rsidRPr="00726687" w:rsidRDefault="00726687" w:rsidP="00726687">
      <w:pPr>
        <w:tabs>
          <w:tab w:val="left" w:pos="567"/>
        </w:tabs>
        <w:autoSpaceDE w:val="0"/>
        <w:spacing w:after="0" w:line="240" w:lineRule="auto"/>
        <w:jc w:val="both"/>
        <w:rPr>
          <w:rFonts w:ascii="Times New Roman" w:eastAsia="Times New Roman" w:hAnsi="Times New Roman" w:cs="Times New Roman"/>
          <w:sz w:val="24"/>
          <w:szCs w:val="24"/>
        </w:rPr>
      </w:pPr>
    </w:p>
    <w:p w:rsidR="00941F30" w:rsidRPr="00125A9A" w:rsidRDefault="00941F30" w:rsidP="00941F30">
      <w:pPr>
        <w:tabs>
          <w:tab w:val="left" w:pos="1005"/>
        </w:tabs>
        <w:spacing w:after="0" w:line="240" w:lineRule="auto"/>
        <w:jc w:val="center"/>
        <w:rPr>
          <w:rFonts w:ascii="Times New Roman" w:eastAsia="Times New Roman" w:hAnsi="Times New Roman" w:cs="Times New Roman"/>
          <w:b/>
          <w:sz w:val="24"/>
          <w:szCs w:val="24"/>
          <w:u w:val="single"/>
        </w:rPr>
      </w:pPr>
      <w:r w:rsidRPr="00125A9A">
        <w:rPr>
          <w:rFonts w:ascii="Times New Roman" w:eastAsia="Times New Roman" w:hAnsi="Times New Roman" w:cs="Times New Roman"/>
          <w:b/>
          <w:sz w:val="24"/>
          <w:szCs w:val="24"/>
          <w:u w:val="single"/>
        </w:rPr>
        <w:t>Отдел муниципальной службы и кадров</w:t>
      </w:r>
    </w:p>
    <w:p w:rsidR="00941F30" w:rsidRPr="00125A9A" w:rsidRDefault="00941F30" w:rsidP="00941F30">
      <w:pPr>
        <w:tabs>
          <w:tab w:val="left" w:pos="1005"/>
        </w:tabs>
        <w:spacing w:after="0" w:line="240" w:lineRule="auto"/>
        <w:jc w:val="both"/>
        <w:rPr>
          <w:rFonts w:ascii="Times New Roman" w:eastAsia="Times New Roman" w:hAnsi="Times New Roman" w:cs="Times New Roman"/>
          <w:b/>
          <w:sz w:val="24"/>
          <w:szCs w:val="24"/>
          <w:u w:val="single"/>
        </w:rPr>
      </w:pPr>
    </w:p>
    <w:p w:rsidR="00941F30" w:rsidRPr="00941F30" w:rsidRDefault="00941F30" w:rsidP="00941F30">
      <w:pPr>
        <w:tabs>
          <w:tab w:val="left" w:pos="1005"/>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По состоянию на 1 января 2024 года штатная численность всех сотрудников Администрации городского округа Воскресенск (включая структурные подразделения с правами юридического лица) составляет 216, из них: </w:t>
      </w:r>
    </w:p>
    <w:p w:rsidR="00941F30" w:rsidRPr="00941F30" w:rsidRDefault="00941F30" w:rsidP="00941F30">
      <w:pPr>
        <w:tabs>
          <w:tab w:val="left" w:pos="1005"/>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- 121 муниципальных служащих;</w:t>
      </w:r>
    </w:p>
    <w:p w:rsidR="00941F30" w:rsidRPr="00941F30" w:rsidRDefault="00941F30" w:rsidP="00941F30">
      <w:pPr>
        <w:tabs>
          <w:tab w:val="left" w:pos="1005"/>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95 сотрудников, замещающих должности, не относящиеся к должностям муниципальной службы.</w:t>
      </w:r>
    </w:p>
    <w:p w:rsidR="00941F30" w:rsidRPr="00941F30" w:rsidRDefault="00941F30" w:rsidP="00941F30">
      <w:pPr>
        <w:tabs>
          <w:tab w:val="left" w:pos="1005"/>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За период с 01.01.2024 по 31.12.2024 принято – 55 чел., уволено – 57 чел. Привлечено к дисциплинарной ответственности – 33 чел.</w:t>
      </w:r>
    </w:p>
    <w:p w:rsidR="00941F30" w:rsidRPr="00941F30" w:rsidRDefault="00941F30" w:rsidP="00941F30">
      <w:pPr>
        <w:tabs>
          <w:tab w:val="left" w:pos="1005"/>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Администрации городского округа успешно действует муниципальная программа «Совершенствование муниципальной службы Московской области», отделом муниципальной службы и кадров организована работа по профессиональной переподготовке и повышению квалификации муниципальных служащих за счет средств местного бюджета. Так в 2024 году прошли обучение 19 сотрудников Администрации.</w:t>
      </w:r>
    </w:p>
    <w:p w:rsidR="00941F30" w:rsidRPr="00941F30" w:rsidRDefault="00941F30" w:rsidP="00941F30">
      <w:pPr>
        <w:tabs>
          <w:tab w:val="left" w:pos="1005"/>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Средства на обучение выделяются из городского бюджета и составили 350,0 тыс. рублей.</w:t>
      </w:r>
    </w:p>
    <w:p w:rsidR="00941F30" w:rsidRPr="00941F30" w:rsidRDefault="00941F30" w:rsidP="00941F30">
      <w:pPr>
        <w:tabs>
          <w:tab w:val="left" w:pos="1005"/>
        </w:tabs>
        <w:spacing w:after="0" w:line="240" w:lineRule="auto"/>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Подготовлено 1001 распоряжений Администрации городского округа Воскресенск по личному составу (о распределении должностных обязанностей, об отпусках, о работе в выходные дни, о направлении в командировку, о проведении служебных проверок, об отпуске без сохранения заработной платы, о направлении на обучение, о совмещении, о выплате в связи с юбилеем, о применении дисциплинарного взыскания).</w:t>
      </w:r>
    </w:p>
    <w:p w:rsidR="00941F30" w:rsidRPr="00941F30" w:rsidRDefault="00941F30" w:rsidP="00941F30">
      <w:pPr>
        <w:tabs>
          <w:tab w:val="left" w:pos="1005"/>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Кроме того, подготовлено 310 распоряжений Администрации городского округа Воскресенск по кадрам (назначение, увольнение, перевод, о возложении исполнения обязанностей, об установлении надбавки к должностному окладу, о прекращении исполнения обязанностей, об окончании срока трудового договора, о выплате среднего месячного заработка).</w:t>
      </w:r>
    </w:p>
    <w:p w:rsidR="00941F30" w:rsidRPr="00941F30" w:rsidRDefault="00941F30" w:rsidP="00941F30">
      <w:pPr>
        <w:tabs>
          <w:tab w:val="left" w:pos="1005"/>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соответствии с ФЗ от 02.03.2007 № 25-ФЗ «О муниципальной службе в Российской Федерации», Законом Московской области от 24.07.2007 № 137/2007-ОЗ «О муниципальной службе в Московской области» отделом муниципальной службы и кадров управления правового обеспечения и кадровой политики подготовлено постановление Администрации городского округа Воскресенск от 20.06.2024 № 2302 «Об утверждении Положения о порядке формирования кадрового резерва на муниципальной службе Администрации городского округа Воскресенск Московской области». В резерве состоят 30 человек.</w:t>
      </w:r>
    </w:p>
    <w:p w:rsidR="00941F30" w:rsidRPr="00941F30" w:rsidRDefault="00941F30" w:rsidP="00941F30">
      <w:pPr>
        <w:tabs>
          <w:tab w:val="left" w:pos="1005"/>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рамках реализации Федерального закона № 273-ФЗ «О противодействии коррупции» отделом муниципальной службы и кадров управления правового обеспечения и кадровой политики проводится антикоррупционная работа, включающая в себя формирование у муниципальных служащих Администрации городского округа Воскресенск нетерпимости к коррупционному поведению, соблюдение муниципальными служащими действующего законодательства, предотвращение и урегулирование конфликта интересов, нормативно-правовое регулирование, декларационные мероприятия. </w:t>
      </w:r>
    </w:p>
    <w:p w:rsidR="00941F30" w:rsidRPr="00941F30" w:rsidRDefault="00941F30" w:rsidP="00941F30">
      <w:pPr>
        <w:tabs>
          <w:tab w:val="left" w:pos="1005"/>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Ежегодно проводится декларационная кампания. В 2024 году за отчетный период 2023 года сведения о доходах (Справка «БК») представили 107 муниципальных служащих. Директора муниципальных учреждений также представляют сведения о доходах, так в 2024 году за отчетный период 2023 года представили – 54 директора.</w:t>
      </w:r>
    </w:p>
    <w:p w:rsidR="00941F30" w:rsidRPr="00941F30" w:rsidRDefault="00941F30" w:rsidP="00941F30">
      <w:pPr>
        <w:tabs>
          <w:tab w:val="left" w:pos="1005"/>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Кроме того, ежегодно распоряжением Администрации городского округа Воскресенск утверждается Перечень должностей муниципальной службы, при назначении на которые граждане обязаны представлять сведения о своих доходах, а также о доходах супруги (супруга) и несовершеннолетних детей. После завершения декларационной кампании проводится анализ представленных сведений о доходах.</w:t>
      </w:r>
    </w:p>
    <w:p w:rsidR="00941F30" w:rsidRPr="00941F30" w:rsidRDefault="00941F30" w:rsidP="00941F30">
      <w:pPr>
        <w:tabs>
          <w:tab w:val="left" w:pos="1005"/>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соответствии с Законом Московской области от 24.07.2007 № 137/2007-ОЗ «О муниципальной службе в Московской области» муниципальным служащим Администрации городского округа Воскресенск за отчетный 2024 год присвоено 67 классных чинов.</w:t>
      </w:r>
    </w:p>
    <w:p w:rsidR="00941F30" w:rsidRPr="00941F30" w:rsidRDefault="00941F30" w:rsidP="00941F30">
      <w:pPr>
        <w:tabs>
          <w:tab w:val="left" w:pos="1005"/>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За отчетный период надбавка за выслугу лет устанавливалась 55 муниципальным служащим района и работникам, занимающим должности, не отнесенные к должностям муниципальной службы. Также надбавку за выслугу лет устанавливалась 10 директорам муниципальных учреждений.</w:t>
      </w:r>
    </w:p>
    <w:p w:rsidR="006E31E6" w:rsidRDefault="006E31E6" w:rsidP="00F2753F">
      <w:pPr>
        <w:spacing w:after="0" w:line="240" w:lineRule="auto"/>
        <w:ind w:firstLine="709"/>
        <w:jc w:val="center"/>
        <w:rPr>
          <w:rFonts w:ascii="Times New Roman" w:eastAsia="Times New Roman" w:hAnsi="Times New Roman" w:cs="Times New Roman"/>
          <w:b/>
          <w:sz w:val="24"/>
          <w:szCs w:val="24"/>
          <w:u w:val="single"/>
        </w:rPr>
      </w:pPr>
    </w:p>
    <w:p w:rsidR="001C465A" w:rsidRDefault="001C465A" w:rsidP="00F2753F">
      <w:pPr>
        <w:spacing w:after="0" w:line="240" w:lineRule="auto"/>
        <w:ind w:firstLine="709"/>
        <w:jc w:val="center"/>
        <w:rPr>
          <w:rFonts w:ascii="Times New Roman" w:eastAsia="Times New Roman" w:hAnsi="Times New Roman" w:cs="Times New Roman"/>
          <w:b/>
          <w:sz w:val="24"/>
          <w:szCs w:val="24"/>
          <w:u w:val="single"/>
        </w:rPr>
      </w:pPr>
    </w:p>
    <w:p w:rsidR="001C465A" w:rsidRDefault="001C465A" w:rsidP="00F2753F">
      <w:pPr>
        <w:spacing w:after="0" w:line="240" w:lineRule="auto"/>
        <w:ind w:firstLine="709"/>
        <w:jc w:val="center"/>
        <w:rPr>
          <w:rFonts w:ascii="Times New Roman" w:eastAsia="Times New Roman" w:hAnsi="Times New Roman" w:cs="Times New Roman"/>
          <w:b/>
          <w:sz w:val="24"/>
          <w:szCs w:val="24"/>
          <w:u w:val="single"/>
        </w:rPr>
      </w:pPr>
    </w:p>
    <w:p w:rsidR="006E2170" w:rsidRDefault="00F2753F" w:rsidP="00933607">
      <w:pPr>
        <w:spacing w:after="0" w:line="240" w:lineRule="auto"/>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ВНУТРЕННИХ КОММУНИКАЦИЙ</w:t>
      </w:r>
    </w:p>
    <w:p w:rsidR="00F2753F" w:rsidRPr="00F2753F" w:rsidRDefault="00F2753F" w:rsidP="00F2753F">
      <w:pPr>
        <w:spacing w:after="0" w:line="240" w:lineRule="auto"/>
        <w:ind w:firstLine="709"/>
        <w:jc w:val="center"/>
        <w:rPr>
          <w:rFonts w:ascii="Times New Roman" w:eastAsia="Times New Roman" w:hAnsi="Times New Roman" w:cs="Times New Roman"/>
          <w:b/>
          <w:sz w:val="24"/>
          <w:szCs w:val="24"/>
          <w:u w:val="single"/>
        </w:rPr>
      </w:pPr>
    </w:p>
    <w:p w:rsidR="006E2170" w:rsidRPr="00125A9A" w:rsidRDefault="00125A9A" w:rsidP="00F2753F">
      <w:pPr>
        <w:spacing w:after="0" w:line="360" w:lineRule="auto"/>
        <w:jc w:val="center"/>
        <w:rPr>
          <w:rFonts w:ascii="Times New Roman" w:hAnsi="Times New Roman" w:cs="Times New Roman"/>
          <w:b/>
          <w:sz w:val="24"/>
          <w:szCs w:val="24"/>
          <w:u w:val="single"/>
          <w:lang w:eastAsia="en-US"/>
        </w:rPr>
      </w:pPr>
      <w:r w:rsidRPr="00125A9A">
        <w:rPr>
          <w:rFonts w:ascii="Times New Roman" w:hAnsi="Times New Roman" w:cs="Times New Roman"/>
          <w:b/>
          <w:sz w:val="24"/>
          <w:szCs w:val="24"/>
          <w:u w:val="single"/>
          <w:lang w:eastAsia="en-US"/>
        </w:rPr>
        <w:t>Общий отдел</w:t>
      </w:r>
    </w:p>
    <w:p w:rsidR="00941F30" w:rsidRPr="00941F30" w:rsidRDefault="00941F30" w:rsidP="00941F30">
      <w:pPr>
        <w:spacing w:after="0" w:line="276" w:lineRule="auto"/>
        <w:ind w:firstLine="709"/>
        <w:jc w:val="both"/>
        <w:rPr>
          <w:rFonts w:ascii="Times New Roman" w:hAnsi="Times New Roman" w:cs="Times New Roman"/>
          <w:b/>
          <w:i/>
          <w:sz w:val="24"/>
          <w:szCs w:val="24"/>
          <w:lang w:eastAsia="en-US"/>
        </w:rPr>
      </w:pPr>
      <w:r w:rsidRPr="00941F30">
        <w:rPr>
          <w:rFonts w:ascii="Times New Roman" w:hAnsi="Times New Roman" w:cs="Times New Roman"/>
          <w:b/>
          <w:i/>
          <w:sz w:val="24"/>
          <w:szCs w:val="24"/>
          <w:lang w:eastAsia="en-US"/>
        </w:rPr>
        <w:t>Регистрация документов в Администрации городского округа Воскресенск</w:t>
      </w:r>
    </w:p>
    <w:p w:rsidR="00941F30" w:rsidRPr="00125A9A" w:rsidRDefault="00941F30" w:rsidP="00125A9A">
      <w:pPr>
        <w:spacing w:after="0" w:line="276" w:lineRule="auto"/>
        <w:ind w:firstLine="709"/>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 2024 году количество поступившей корреспонденции увеличилось на 4,3% в сравнении с 2023 годом. Количество отправленной корреспонденции увеличилось на </w:t>
      </w:r>
      <w:r w:rsidR="00125A9A">
        <w:rPr>
          <w:rFonts w:ascii="Times New Roman" w:hAnsi="Times New Roman" w:cs="Times New Roman"/>
          <w:sz w:val="24"/>
          <w:szCs w:val="24"/>
          <w:lang w:eastAsia="en-US"/>
        </w:rPr>
        <w:t>12,9% в сравнении с 2023 годом.</w:t>
      </w:r>
    </w:p>
    <w:p w:rsidR="00941F30" w:rsidRPr="00941F30" w:rsidRDefault="00941F30" w:rsidP="00941F30">
      <w:pPr>
        <w:spacing w:after="0" w:line="276" w:lineRule="auto"/>
        <w:jc w:val="center"/>
        <w:rPr>
          <w:rFonts w:ascii="Times New Roman" w:hAnsi="Times New Roman" w:cs="Times New Roman"/>
          <w:b/>
          <w:sz w:val="24"/>
          <w:szCs w:val="24"/>
          <w:lang w:eastAsia="en-US"/>
        </w:rPr>
      </w:pPr>
      <w:r w:rsidRPr="00941F30">
        <w:rPr>
          <w:rFonts w:ascii="Times New Roman" w:hAnsi="Times New Roman" w:cs="Times New Roman"/>
          <w:b/>
          <w:sz w:val="24"/>
          <w:szCs w:val="24"/>
          <w:lang w:eastAsia="en-US"/>
        </w:rPr>
        <w:t>Документы, зарегистрированные</w:t>
      </w:r>
    </w:p>
    <w:p w:rsidR="00941F30" w:rsidRPr="00941F30" w:rsidRDefault="00941F30" w:rsidP="00941F30">
      <w:pPr>
        <w:spacing w:after="0" w:line="276" w:lineRule="auto"/>
        <w:jc w:val="center"/>
        <w:rPr>
          <w:rFonts w:ascii="Times New Roman" w:hAnsi="Times New Roman" w:cs="Times New Roman"/>
          <w:b/>
          <w:sz w:val="24"/>
          <w:szCs w:val="24"/>
          <w:lang w:eastAsia="en-US"/>
        </w:rPr>
      </w:pPr>
      <w:r w:rsidRPr="00941F30">
        <w:rPr>
          <w:rFonts w:ascii="Times New Roman" w:hAnsi="Times New Roman" w:cs="Times New Roman"/>
          <w:b/>
          <w:sz w:val="24"/>
          <w:szCs w:val="24"/>
          <w:lang w:eastAsia="en-US"/>
        </w:rPr>
        <w:t>в Администрации городского округа Воскресенск</w:t>
      </w:r>
    </w:p>
    <w:p w:rsidR="00941F30" w:rsidRPr="00941F30" w:rsidRDefault="00941F30" w:rsidP="00941F30">
      <w:pPr>
        <w:spacing w:after="0" w:line="276" w:lineRule="auto"/>
        <w:jc w:val="center"/>
        <w:rPr>
          <w:rFonts w:ascii="Times New Roman" w:hAnsi="Times New Roman" w:cs="Times New Roman"/>
          <w:b/>
          <w:sz w:val="28"/>
          <w:szCs w:val="28"/>
          <w:lang w:eastAsia="en-US"/>
        </w:rPr>
      </w:pPr>
    </w:p>
    <w:tbl>
      <w:tblPr>
        <w:tblStyle w:val="46"/>
        <w:tblW w:w="10484" w:type="dxa"/>
        <w:tblInd w:w="-289" w:type="dxa"/>
        <w:tblLook w:val="04A0" w:firstRow="1" w:lastRow="0" w:firstColumn="1" w:lastColumn="0" w:noHBand="0" w:noVBand="1"/>
      </w:tblPr>
      <w:tblGrid>
        <w:gridCol w:w="3760"/>
        <w:gridCol w:w="1675"/>
        <w:gridCol w:w="1653"/>
        <w:gridCol w:w="1698"/>
        <w:gridCol w:w="1698"/>
      </w:tblGrid>
      <w:tr w:rsidR="00941F30" w:rsidRPr="00941F30" w:rsidTr="00941F30">
        <w:tc>
          <w:tcPr>
            <w:tcW w:w="3760" w:type="dxa"/>
            <w:vAlign w:val="center"/>
          </w:tcPr>
          <w:p w:rsidR="00941F30" w:rsidRPr="00941F30" w:rsidRDefault="00941F30" w:rsidP="00941F30">
            <w:pPr>
              <w:spacing w:line="276" w:lineRule="auto"/>
              <w:jc w:val="center"/>
              <w:rPr>
                <w:rFonts w:ascii="Times New Roman" w:hAnsi="Times New Roman" w:cs="Times New Roman"/>
                <w:b/>
                <w:lang w:eastAsia="en-US"/>
              </w:rPr>
            </w:pPr>
            <w:r w:rsidRPr="00941F30">
              <w:rPr>
                <w:rFonts w:ascii="Times New Roman" w:hAnsi="Times New Roman" w:cs="Times New Roman"/>
                <w:b/>
                <w:lang w:eastAsia="en-US"/>
              </w:rPr>
              <w:t>Вид документа</w:t>
            </w:r>
          </w:p>
        </w:tc>
        <w:tc>
          <w:tcPr>
            <w:tcW w:w="1675" w:type="dxa"/>
            <w:vAlign w:val="center"/>
          </w:tcPr>
          <w:p w:rsidR="00941F30" w:rsidRPr="00941F30" w:rsidRDefault="00941F30" w:rsidP="00941F30">
            <w:pPr>
              <w:spacing w:line="276" w:lineRule="auto"/>
              <w:jc w:val="center"/>
              <w:rPr>
                <w:rFonts w:ascii="Times New Roman" w:hAnsi="Times New Roman" w:cs="Times New Roman"/>
                <w:b/>
                <w:lang w:eastAsia="en-US"/>
              </w:rPr>
            </w:pPr>
            <w:r w:rsidRPr="00941F30">
              <w:rPr>
                <w:rFonts w:ascii="Times New Roman" w:hAnsi="Times New Roman" w:cs="Times New Roman"/>
                <w:b/>
                <w:lang w:val="en-US" w:eastAsia="en-US"/>
              </w:rPr>
              <w:t xml:space="preserve">2023 </w:t>
            </w:r>
            <w:r w:rsidRPr="00941F30">
              <w:rPr>
                <w:rFonts w:ascii="Times New Roman" w:hAnsi="Times New Roman" w:cs="Times New Roman"/>
                <w:b/>
                <w:lang w:eastAsia="en-US"/>
              </w:rPr>
              <w:t>г.</w:t>
            </w:r>
          </w:p>
        </w:tc>
        <w:tc>
          <w:tcPr>
            <w:tcW w:w="1653" w:type="dxa"/>
            <w:vAlign w:val="center"/>
          </w:tcPr>
          <w:p w:rsidR="00941F30" w:rsidRPr="00941F30" w:rsidRDefault="00941F30" w:rsidP="00941F30">
            <w:pPr>
              <w:spacing w:line="276" w:lineRule="auto"/>
              <w:jc w:val="center"/>
              <w:rPr>
                <w:rFonts w:ascii="Times New Roman" w:hAnsi="Times New Roman" w:cs="Times New Roman"/>
                <w:b/>
                <w:lang w:eastAsia="en-US"/>
              </w:rPr>
            </w:pPr>
            <w:r w:rsidRPr="00941F30">
              <w:rPr>
                <w:rFonts w:ascii="Times New Roman" w:hAnsi="Times New Roman" w:cs="Times New Roman"/>
                <w:b/>
                <w:lang w:eastAsia="en-US"/>
              </w:rPr>
              <w:t>2024 г.</w:t>
            </w:r>
          </w:p>
        </w:tc>
        <w:tc>
          <w:tcPr>
            <w:tcW w:w="1698" w:type="dxa"/>
          </w:tcPr>
          <w:p w:rsidR="00941F30" w:rsidRPr="00941F30" w:rsidRDefault="00941F30" w:rsidP="00941F30">
            <w:pPr>
              <w:spacing w:line="276" w:lineRule="auto"/>
              <w:rPr>
                <w:rFonts w:ascii="Times New Roman" w:hAnsi="Times New Roman" w:cs="Times New Roman"/>
                <w:b/>
                <w:lang w:eastAsia="en-US"/>
              </w:rPr>
            </w:pPr>
            <w:r w:rsidRPr="00941F30">
              <w:rPr>
                <w:rFonts w:ascii="Times New Roman" w:hAnsi="Times New Roman" w:cs="Times New Roman"/>
                <w:b/>
                <w:lang w:eastAsia="en-US"/>
              </w:rPr>
              <w:t xml:space="preserve">Изменение 2024 г./ </w:t>
            </w:r>
          </w:p>
          <w:p w:rsidR="00941F30" w:rsidRPr="00941F30" w:rsidRDefault="00941F30" w:rsidP="00941F30">
            <w:pPr>
              <w:spacing w:line="276" w:lineRule="auto"/>
              <w:rPr>
                <w:rFonts w:ascii="Times New Roman" w:hAnsi="Times New Roman" w:cs="Times New Roman"/>
                <w:b/>
                <w:lang w:eastAsia="en-US"/>
              </w:rPr>
            </w:pPr>
            <w:r w:rsidRPr="00941F30">
              <w:rPr>
                <w:rFonts w:ascii="Times New Roman" w:hAnsi="Times New Roman" w:cs="Times New Roman"/>
                <w:b/>
                <w:lang w:eastAsia="en-US"/>
              </w:rPr>
              <w:t>2023 г., %</w:t>
            </w:r>
          </w:p>
        </w:tc>
        <w:tc>
          <w:tcPr>
            <w:tcW w:w="1698" w:type="dxa"/>
          </w:tcPr>
          <w:p w:rsidR="00941F30" w:rsidRPr="00941F30" w:rsidRDefault="00941F30" w:rsidP="00941F30">
            <w:pPr>
              <w:spacing w:line="276" w:lineRule="auto"/>
              <w:rPr>
                <w:rFonts w:ascii="Times New Roman" w:hAnsi="Times New Roman" w:cs="Times New Roman"/>
                <w:b/>
                <w:lang w:eastAsia="en-US"/>
              </w:rPr>
            </w:pPr>
            <w:r w:rsidRPr="00941F30">
              <w:rPr>
                <w:rFonts w:ascii="Times New Roman" w:hAnsi="Times New Roman" w:cs="Times New Roman"/>
                <w:b/>
                <w:lang w:eastAsia="en-US"/>
              </w:rPr>
              <w:t>Изменение 2024 г./</w:t>
            </w:r>
          </w:p>
          <w:p w:rsidR="00941F30" w:rsidRPr="00941F30" w:rsidRDefault="00941F30" w:rsidP="00941F30">
            <w:pPr>
              <w:spacing w:line="276" w:lineRule="auto"/>
              <w:rPr>
                <w:rFonts w:ascii="Times New Roman" w:hAnsi="Times New Roman" w:cs="Times New Roman"/>
                <w:b/>
                <w:lang w:eastAsia="en-US"/>
              </w:rPr>
            </w:pPr>
            <w:r w:rsidRPr="00941F30">
              <w:rPr>
                <w:rFonts w:ascii="Times New Roman" w:hAnsi="Times New Roman" w:cs="Times New Roman"/>
                <w:b/>
                <w:lang w:eastAsia="en-US"/>
              </w:rPr>
              <w:t>2023 г., +/-</w:t>
            </w:r>
          </w:p>
        </w:tc>
      </w:tr>
      <w:tr w:rsidR="00941F30" w:rsidRPr="00941F30" w:rsidTr="00941F30">
        <w:tc>
          <w:tcPr>
            <w:tcW w:w="3760" w:type="dxa"/>
            <w:vAlign w:val="center"/>
          </w:tcPr>
          <w:p w:rsidR="00941F30" w:rsidRPr="00941F30" w:rsidRDefault="00941F30" w:rsidP="00941F30">
            <w:pPr>
              <w:spacing w:line="276" w:lineRule="auto"/>
              <w:jc w:val="center"/>
              <w:rPr>
                <w:rFonts w:ascii="Times New Roman" w:hAnsi="Times New Roman" w:cs="Times New Roman"/>
                <w:b/>
                <w:i/>
                <w:lang w:eastAsia="en-US"/>
              </w:rPr>
            </w:pPr>
            <w:r w:rsidRPr="00941F30">
              <w:rPr>
                <w:rFonts w:ascii="Times New Roman" w:hAnsi="Times New Roman" w:cs="Times New Roman"/>
                <w:b/>
                <w:i/>
                <w:lang w:eastAsia="en-US"/>
              </w:rPr>
              <w:t>Входящая корреспонденция</w:t>
            </w:r>
          </w:p>
        </w:tc>
        <w:tc>
          <w:tcPr>
            <w:tcW w:w="1675" w:type="dxa"/>
            <w:vAlign w:val="center"/>
          </w:tcPr>
          <w:p w:rsidR="00941F30" w:rsidRPr="00941F30" w:rsidRDefault="00941F30" w:rsidP="00941F30">
            <w:pPr>
              <w:spacing w:line="276" w:lineRule="auto"/>
              <w:jc w:val="center"/>
              <w:rPr>
                <w:rFonts w:ascii="Times New Roman" w:hAnsi="Times New Roman" w:cs="Times New Roman"/>
                <w:b/>
                <w:i/>
                <w:lang w:eastAsia="en-US"/>
              </w:rPr>
            </w:pPr>
            <w:r w:rsidRPr="00941F30">
              <w:rPr>
                <w:rFonts w:ascii="Times New Roman" w:hAnsi="Times New Roman" w:cs="Times New Roman"/>
                <w:b/>
                <w:i/>
                <w:lang w:eastAsia="en-US"/>
              </w:rPr>
              <w:t>25370</w:t>
            </w:r>
          </w:p>
        </w:tc>
        <w:tc>
          <w:tcPr>
            <w:tcW w:w="1653" w:type="dxa"/>
            <w:vAlign w:val="center"/>
          </w:tcPr>
          <w:p w:rsidR="00941F30" w:rsidRPr="00941F30" w:rsidRDefault="00941F30" w:rsidP="00941F30">
            <w:pPr>
              <w:spacing w:line="276" w:lineRule="auto"/>
              <w:jc w:val="center"/>
              <w:rPr>
                <w:rFonts w:ascii="Times New Roman" w:hAnsi="Times New Roman" w:cs="Times New Roman"/>
                <w:b/>
                <w:i/>
                <w:lang w:eastAsia="en-US"/>
              </w:rPr>
            </w:pPr>
            <w:r w:rsidRPr="00941F30">
              <w:rPr>
                <w:rFonts w:ascii="Times New Roman" w:hAnsi="Times New Roman" w:cs="Times New Roman"/>
                <w:b/>
                <w:i/>
                <w:lang w:eastAsia="en-US"/>
              </w:rPr>
              <w:t>26486</w:t>
            </w:r>
          </w:p>
        </w:tc>
        <w:tc>
          <w:tcPr>
            <w:tcW w:w="1698" w:type="dxa"/>
            <w:vAlign w:val="center"/>
          </w:tcPr>
          <w:p w:rsidR="00941F30" w:rsidRPr="00941F30" w:rsidRDefault="00941F30" w:rsidP="00941F30">
            <w:pPr>
              <w:spacing w:line="276" w:lineRule="auto"/>
              <w:jc w:val="center"/>
              <w:rPr>
                <w:rFonts w:ascii="Times New Roman" w:hAnsi="Times New Roman" w:cs="Times New Roman"/>
                <w:b/>
                <w:i/>
                <w:lang w:eastAsia="en-US"/>
              </w:rPr>
            </w:pPr>
            <w:r w:rsidRPr="00941F30">
              <w:rPr>
                <w:rFonts w:ascii="Times New Roman" w:hAnsi="Times New Roman" w:cs="Times New Roman"/>
                <w:b/>
                <w:i/>
                <w:lang w:eastAsia="en-US"/>
              </w:rPr>
              <w:t>4,3</w:t>
            </w:r>
          </w:p>
        </w:tc>
        <w:tc>
          <w:tcPr>
            <w:tcW w:w="1698" w:type="dxa"/>
            <w:vAlign w:val="center"/>
          </w:tcPr>
          <w:p w:rsidR="00941F30" w:rsidRPr="00941F30" w:rsidRDefault="00941F30" w:rsidP="00941F30">
            <w:pPr>
              <w:spacing w:line="276" w:lineRule="auto"/>
              <w:jc w:val="center"/>
              <w:rPr>
                <w:rFonts w:ascii="Times New Roman" w:hAnsi="Times New Roman" w:cs="Times New Roman"/>
                <w:b/>
                <w:i/>
                <w:lang w:eastAsia="en-US"/>
              </w:rPr>
            </w:pPr>
            <w:r w:rsidRPr="00941F30">
              <w:rPr>
                <w:rFonts w:ascii="Times New Roman" w:hAnsi="Times New Roman" w:cs="Times New Roman"/>
                <w:b/>
                <w:i/>
                <w:lang w:eastAsia="en-US"/>
              </w:rPr>
              <w:t>1116</w:t>
            </w:r>
          </w:p>
        </w:tc>
      </w:tr>
      <w:tr w:rsidR="00941F30" w:rsidRPr="00941F30" w:rsidTr="00941F30">
        <w:tc>
          <w:tcPr>
            <w:tcW w:w="3760" w:type="dxa"/>
            <w:vAlign w:val="center"/>
          </w:tcPr>
          <w:p w:rsidR="00941F30" w:rsidRPr="00941F30" w:rsidRDefault="00941F30" w:rsidP="00941F30">
            <w:pPr>
              <w:spacing w:line="276" w:lineRule="auto"/>
              <w:rPr>
                <w:rFonts w:ascii="Times New Roman" w:hAnsi="Times New Roman" w:cs="Times New Roman"/>
                <w:lang w:eastAsia="en-US"/>
              </w:rPr>
            </w:pPr>
            <w:r w:rsidRPr="00941F30">
              <w:rPr>
                <w:rFonts w:ascii="Times New Roman" w:hAnsi="Times New Roman" w:cs="Times New Roman"/>
                <w:lang w:eastAsia="en-US"/>
              </w:rPr>
              <w:t>Поручения Губернатора, Вице-губернатора, Заместителей Председателя Правительства Московской области</w:t>
            </w:r>
          </w:p>
        </w:tc>
        <w:tc>
          <w:tcPr>
            <w:tcW w:w="1675"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60</w:t>
            </w:r>
          </w:p>
        </w:tc>
        <w:tc>
          <w:tcPr>
            <w:tcW w:w="1653"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79</w:t>
            </w:r>
          </w:p>
        </w:tc>
        <w:tc>
          <w:tcPr>
            <w:tcW w:w="1698"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31,6</w:t>
            </w:r>
          </w:p>
        </w:tc>
        <w:tc>
          <w:tcPr>
            <w:tcW w:w="1698"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19</w:t>
            </w:r>
          </w:p>
        </w:tc>
      </w:tr>
      <w:tr w:rsidR="00941F30" w:rsidRPr="00941F30" w:rsidTr="00941F30">
        <w:tc>
          <w:tcPr>
            <w:tcW w:w="3760" w:type="dxa"/>
            <w:vAlign w:val="center"/>
          </w:tcPr>
          <w:p w:rsidR="00941F30" w:rsidRPr="00941F30" w:rsidRDefault="00941F30" w:rsidP="00941F30">
            <w:pPr>
              <w:spacing w:line="276" w:lineRule="auto"/>
              <w:rPr>
                <w:rFonts w:ascii="Times New Roman" w:hAnsi="Times New Roman" w:cs="Times New Roman"/>
                <w:lang w:eastAsia="en-US"/>
              </w:rPr>
            </w:pPr>
            <w:r w:rsidRPr="00941F30">
              <w:rPr>
                <w:rFonts w:ascii="Times New Roman" w:hAnsi="Times New Roman" w:cs="Times New Roman"/>
                <w:lang w:eastAsia="en-US"/>
              </w:rPr>
              <w:t>Запросы прокуратуры</w:t>
            </w:r>
          </w:p>
        </w:tc>
        <w:tc>
          <w:tcPr>
            <w:tcW w:w="1675"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336</w:t>
            </w:r>
          </w:p>
        </w:tc>
        <w:tc>
          <w:tcPr>
            <w:tcW w:w="1653"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381</w:t>
            </w:r>
          </w:p>
        </w:tc>
        <w:tc>
          <w:tcPr>
            <w:tcW w:w="1698"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13,3</w:t>
            </w:r>
          </w:p>
        </w:tc>
        <w:tc>
          <w:tcPr>
            <w:tcW w:w="1698"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45</w:t>
            </w:r>
          </w:p>
        </w:tc>
      </w:tr>
      <w:tr w:rsidR="00941F30" w:rsidRPr="00941F30" w:rsidTr="00941F30">
        <w:tc>
          <w:tcPr>
            <w:tcW w:w="3760" w:type="dxa"/>
            <w:vAlign w:val="center"/>
          </w:tcPr>
          <w:p w:rsidR="00941F30" w:rsidRPr="00941F30" w:rsidRDefault="00941F30" w:rsidP="00941F30">
            <w:pPr>
              <w:spacing w:line="276" w:lineRule="auto"/>
              <w:rPr>
                <w:rFonts w:ascii="Times New Roman" w:hAnsi="Times New Roman" w:cs="Times New Roman"/>
                <w:lang w:eastAsia="en-US"/>
              </w:rPr>
            </w:pPr>
            <w:r w:rsidRPr="00941F30">
              <w:rPr>
                <w:rFonts w:ascii="Times New Roman" w:hAnsi="Times New Roman" w:cs="Times New Roman"/>
                <w:lang w:eastAsia="en-US"/>
              </w:rPr>
              <w:t>Документы, поступившие из Правительства Московской области</w:t>
            </w:r>
          </w:p>
        </w:tc>
        <w:tc>
          <w:tcPr>
            <w:tcW w:w="1675"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19327</w:t>
            </w:r>
          </w:p>
        </w:tc>
        <w:tc>
          <w:tcPr>
            <w:tcW w:w="1653"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16477</w:t>
            </w:r>
          </w:p>
        </w:tc>
        <w:tc>
          <w:tcPr>
            <w:tcW w:w="1698"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14,7</w:t>
            </w:r>
          </w:p>
        </w:tc>
        <w:tc>
          <w:tcPr>
            <w:tcW w:w="1698"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-2850</w:t>
            </w:r>
          </w:p>
        </w:tc>
      </w:tr>
      <w:tr w:rsidR="00941F30" w:rsidRPr="00941F30" w:rsidTr="00941F30">
        <w:tc>
          <w:tcPr>
            <w:tcW w:w="3760" w:type="dxa"/>
            <w:vAlign w:val="center"/>
          </w:tcPr>
          <w:p w:rsidR="00941F30" w:rsidRPr="00941F30" w:rsidRDefault="00941F30" w:rsidP="00941F30">
            <w:pPr>
              <w:spacing w:line="276" w:lineRule="auto"/>
              <w:rPr>
                <w:rFonts w:ascii="Times New Roman" w:hAnsi="Times New Roman" w:cs="Times New Roman"/>
                <w:lang w:eastAsia="en-US"/>
              </w:rPr>
            </w:pPr>
            <w:r w:rsidRPr="00941F30">
              <w:rPr>
                <w:rFonts w:ascii="Times New Roman" w:hAnsi="Times New Roman" w:cs="Times New Roman"/>
                <w:lang w:eastAsia="en-US"/>
              </w:rPr>
              <w:t>Документы из иных организаций</w:t>
            </w:r>
          </w:p>
        </w:tc>
        <w:tc>
          <w:tcPr>
            <w:tcW w:w="1675"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5647</w:t>
            </w:r>
          </w:p>
        </w:tc>
        <w:tc>
          <w:tcPr>
            <w:tcW w:w="1653"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9552</w:t>
            </w:r>
          </w:p>
        </w:tc>
        <w:tc>
          <w:tcPr>
            <w:tcW w:w="1698"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69,1</w:t>
            </w:r>
          </w:p>
        </w:tc>
        <w:tc>
          <w:tcPr>
            <w:tcW w:w="1698"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3905</w:t>
            </w:r>
          </w:p>
        </w:tc>
      </w:tr>
      <w:tr w:rsidR="00941F30" w:rsidRPr="00941F30" w:rsidTr="00941F30">
        <w:tc>
          <w:tcPr>
            <w:tcW w:w="3760" w:type="dxa"/>
            <w:vAlign w:val="center"/>
          </w:tcPr>
          <w:p w:rsidR="00941F30" w:rsidRPr="00941F30" w:rsidRDefault="00941F30" w:rsidP="00941F30">
            <w:pPr>
              <w:spacing w:line="276" w:lineRule="auto"/>
              <w:rPr>
                <w:rFonts w:ascii="Times New Roman" w:hAnsi="Times New Roman" w:cs="Times New Roman"/>
                <w:b/>
                <w:i/>
                <w:lang w:eastAsia="en-US"/>
              </w:rPr>
            </w:pPr>
            <w:r w:rsidRPr="00941F30">
              <w:rPr>
                <w:rFonts w:ascii="Times New Roman" w:hAnsi="Times New Roman" w:cs="Times New Roman"/>
                <w:b/>
                <w:i/>
                <w:lang w:eastAsia="en-US"/>
              </w:rPr>
              <w:t>Исходящая корреспонденция</w:t>
            </w:r>
          </w:p>
        </w:tc>
        <w:tc>
          <w:tcPr>
            <w:tcW w:w="1675" w:type="dxa"/>
            <w:vAlign w:val="center"/>
          </w:tcPr>
          <w:p w:rsidR="00941F30" w:rsidRPr="00941F30" w:rsidRDefault="00941F30" w:rsidP="00941F30">
            <w:pPr>
              <w:spacing w:line="276" w:lineRule="auto"/>
              <w:jc w:val="center"/>
              <w:rPr>
                <w:rFonts w:ascii="Times New Roman" w:hAnsi="Times New Roman" w:cs="Times New Roman"/>
                <w:b/>
                <w:i/>
                <w:lang w:eastAsia="en-US"/>
              </w:rPr>
            </w:pPr>
            <w:r w:rsidRPr="00941F30">
              <w:rPr>
                <w:rFonts w:ascii="Times New Roman" w:hAnsi="Times New Roman" w:cs="Times New Roman"/>
                <w:b/>
                <w:i/>
                <w:lang w:eastAsia="en-US"/>
              </w:rPr>
              <w:t>12020</w:t>
            </w:r>
          </w:p>
        </w:tc>
        <w:tc>
          <w:tcPr>
            <w:tcW w:w="1653" w:type="dxa"/>
            <w:vAlign w:val="center"/>
          </w:tcPr>
          <w:p w:rsidR="00941F30" w:rsidRPr="00941F30" w:rsidRDefault="00941F30" w:rsidP="00941F30">
            <w:pPr>
              <w:spacing w:line="276" w:lineRule="auto"/>
              <w:jc w:val="center"/>
              <w:rPr>
                <w:rFonts w:ascii="Times New Roman" w:hAnsi="Times New Roman" w:cs="Times New Roman"/>
                <w:b/>
                <w:i/>
                <w:lang w:eastAsia="en-US"/>
              </w:rPr>
            </w:pPr>
            <w:r w:rsidRPr="00941F30">
              <w:rPr>
                <w:rFonts w:ascii="Times New Roman" w:hAnsi="Times New Roman" w:cs="Times New Roman"/>
                <w:b/>
                <w:i/>
                <w:lang w:eastAsia="en-US"/>
              </w:rPr>
              <w:t>13582</w:t>
            </w:r>
          </w:p>
        </w:tc>
        <w:tc>
          <w:tcPr>
            <w:tcW w:w="1698" w:type="dxa"/>
            <w:vAlign w:val="center"/>
          </w:tcPr>
          <w:p w:rsidR="00941F30" w:rsidRPr="00941F30" w:rsidRDefault="00941F30" w:rsidP="00941F30">
            <w:pPr>
              <w:spacing w:line="276" w:lineRule="auto"/>
              <w:jc w:val="center"/>
              <w:rPr>
                <w:rFonts w:ascii="Times New Roman" w:hAnsi="Times New Roman" w:cs="Times New Roman"/>
                <w:b/>
                <w:i/>
                <w:lang w:eastAsia="en-US"/>
              </w:rPr>
            </w:pPr>
            <w:r w:rsidRPr="00941F30">
              <w:rPr>
                <w:rFonts w:ascii="Times New Roman" w:hAnsi="Times New Roman" w:cs="Times New Roman"/>
                <w:b/>
                <w:i/>
                <w:lang w:eastAsia="en-US"/>
              </w:rPr>
              <w:t>12,9</w:t>
            </w:r>
          </w:p>
        </w:tc>
        <w:tc>
          <w:tcPr>
            <w:tcW w:w="1698" w:type="dxa"/>
            <w:vAlign w:val="center"/>
          </w:tcPr>
          <w:p w:rsidR="00941F30" w:rsidRPr="00941F30" w:rsidRDefault="00941F30" w:rsidP="00941F30">
            <w:pPr>
              <w:spacing w:line="276" w:lineRule="auto"/>
              <w:jc w:val="center"/>
              <w:rPr>
                <w:rFonts w:ascii="Times New Roman" w:hAnsi="Times New Roman" w:cs="Times New Roman"/>
                <w:b/>
                <w:i/>
                <w:lang w:eastAsia="en-US"/>
              </w:rPr>
            </w:pPr>
            <w:r w:rsidRPr="00941F30">
              <w:rPr>
                <w:rFonts w:ascii="Times New Roman" w:hAnsi="Times New Roman" w:cs="Times New Roman"/>
                <w:b/>
                <w:i/>
                <w:lang w:eastAsia="en-US"/>
              </w:rPr>
              <w:t>1562</w:t>
            </w:r>
          </w:p>
        </w:tc>
      </w:tr>
      <w:tr w:rsidR="00941F30" w:rsidRPr="00941F30" w:rsidTr="00941F30">
        <w:tc>
          <w:tcPr>
            <w:tcW w:w="3760" w:type="dxa"/>
            <w:vAlign w:val="center"/>
          </w:tcPr>
          <w:p w:rsidR="00941F30" w:rsidRPr="00941F30" w:rsidRDefault="00941F30" w:rsidP="00941F30">
            <w:pPr>
              <w:spacing w:line="276" w:lineRule="auto"/>
              <w:rPr>
                <w:rFonts w:ascii="Times New Roman" w:hAnsi="Times New Roman" w:cs="Times New Roman"/>
                <w:lang w:eastAsia="en-US"/>
              </w:rPr>
            </w:pPr>
            <w:r w:rsidRPr="00941F30">
              <w:rPr>
                <w:rFonts w:ascii="Times New Roman" w:hAnsi="Times New Roman" w:cs="Times New Roman"/>
                <w:lang w:eastAsia="en-US"/>
              </w:rPr>
              <w:t>Нормативно-правовые акты</w:t>
            </w:r>
          </w:p>
        </w:tc>
        <w:tc>
          <w:tcPr>
            <w:tcW w:w="1675"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7820</w:t>
            </w:r>
          </w:p>
        </w:tc>
        <w:tc>
          <w:tcPr>
            <w:tcW w:w="1653"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4235</w:t>
            </w:r>
          </w:p>
        </w:tc>
        <w:tc>
          <w:tcPr>
            <w:tcW w:w="1698"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49,6</w:t>
            </w:r>
          </w:p>
        </w:tc>
        <w:tc>
          <w:tcPr>
            <w:tcW w:w="1698"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-3585</w:t>
            </w:r>
          </w:p>
        </w:tc>
      </w:tr>
      <w:tr w:rsidR="00941F30" w:rsidRPr="00941F30" w:rsidTr="00941F30">
        <w:tc>
          <w:tcPr>
            <w:tcW w:w="3760" w:type="dxa"/>
            <w:vAlign w:val="center"/>
          </w:tcPr>
          <w:p w:rsidR="00941F30" w:rsidRPr="00941F30" w:rsidRDefault="00941F30" w:rsidP="00941F30">
            <w:pPr>
              <w:spacing w:line="276" w:lineRule="auto"/>
              <w:rPr>
                <w:rFonts w:ascii="Times New Roman" w:hAnsi="Times New Roman" w:cs="Times New Roman"/>
                <w:lang w:eastAsia="en-US"/>
              </w:rPr>
            </w:pPr>
            <w:r w:rsidRPr="00941F30">
              <w:rPr>
                <w:rFonts w:ascii="Times New Roman" w:hAnsi="Times New Roman" w:cs="Times New Roman"/>
                <w:lang w:eastAsia="en-US"/>
              </w:rPr>
              <w:t>Распорядительные документы</w:t>
            </w:r>
          </w:p>
        </w:tc>
        <w:tc>
          <w:tcPr>
            <w:tcW w:w="1675"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1042</w:t>
            </w:r>
          </w:p>
        </w:tc>
        <w:tc>
          <w:tcPr>
            <w:tcW w:w="1653"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952</w:t>
            </w:r>
          </w:p>
        </w:tc>
        <w:tc>
          <w:tcPr>
            <w:tcW w:w="1698"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8,6</w:t>
            </w:r>
          </w:p>
        </w:tc>
        <w:tc>
          <w:tcPr>
            <w:tcW w:w="1698"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-90</w:t>
            </w:r>
          </w:p>
        </w:tc>
      </w:tr>
      <w:tr w:rsidR="00941F30" w:rsidRPr="00941F30" w:rsidTr="00941F30">
        <w:tc>
          <w:tcPr>
            <w:tcW w:w="3760" w:type="dxa"/>
            <w:vAlign w:val="center"/>
          </w:tcPr>
          <w:p w:rsidR="00941F30" w:rsidRPr="00941F30" w:rsidRDefault="00941F30" w:rsidP="00941F30">
            <w:pPr>
              <w:spacing w:line="276" w:lineRule="auto"/>
              <w:rPr>
                <w:rFonts w:ascii="Times New Roman" w:hAnsi="Times New Roman" w:cs="Times New Roman"/>
                <w:b/>
                <w:i/>
                <w:lang w:eastAsia="en-US"/>
              </w:rPr>
            </w:pPr>
            <w:r w:rsidRPr="00941F30">
              <w:rPr>
                <w:rFonts w:ascii="Times New Roman" w:hAnsi="Times New Roman" w:cs="Times New Roman"/>
                <w:b/>
                <w:i/>
                <w:lang w:eastAsia="en-US"/>
              </w:rPr>
              <w:t>Обращения граждан</w:t>
            </w:r>
          </w:p>
        </w:tc>
        <w:tc>
          <w:tcPr>
            <w:tcW w:w="1675" w:type="dxa"/>
            <w:vAlign w:val="center"/>
          </w:tcPr>
          <w:p w:rsidR="00941F30" w:rsidRPr="00941F30" w:rsidRDefault="00941F30" w:rsidP="00941F30">
            <w:pPr>
              <w:spacing w:line="276" w:lineRule="auto"/>
              <w:jc w:val="center"/>
              <w:rPr>
                <w:rFonts w:ascii="Times New Roman" w:hAnsi="Times New Roman" w:cs="Times New Roman"/>
                <w:b/>
                <w:i/>
                <w:lang w:eastAsia="en-US"/>
              </w:rPr>
            </w:pPr>
            <w:r w:rsidRPr="00941F30">
              <w:rPr>
                <w:rFonts w:ascii="Times New Roman" w:hAnsi="Times New Roman" w:cs="Times New Roman"/>
                <w:b/>
                <w:i/>
                <w:lang w:eastAsia="en-US"/>
              </w:rPr>
              <w:t>9831</w:t>
            </w:r>
          </w:p>
        </w:tc>
        <w:tc>
          <w:tcPr>
            <w:tcW w:w="1653" w:type="dxa"/>
            <w:vAlign w:val="center"/>
          </w:tcPr>
          <w:p w:rsidR="00941F30" w:rsidRPr="00941F30" w:rsidRDefault="00941F30" w:rsidP="00941F30">
            <w:pPr>
              <w:spacing w:line="276" w:lineRule="auto"/>
              <w:jc w:val="center"/>
              <w:rPr>
                <w:rFonts w:ascii="Times New Roman" w:hAnsi="Times New Roman" w:cs="Times New Roman"/>
                <w:b/>
                <w:i/>
                <w:lang w:eastAsia="en-US"/>
              </w:rPr>
            </w:pPr>
            <w:r w:rsidRPr="00941F30">
              <w:rPr>
                <w:rFonts w:ascii="Times New Roman" w:hAnsi="Times New Roman" w:cs="Times New Roman"/>
                <w:b/>
                <w:i/>
                <w:lang w:eastAsia="en-US"/>
              </w:rPr>
              <w:t>7184</w:t>
            </w:r>
          </w:p>
        </w:tc>
        <w:tc>
          <w:tcPr>
            <w:tcW w:w="1698" w:type="dxa"/>
            <w:vAlign w:val="center"/>
          </w:tcPr>
          <w:p w:rsidR="00941F30" w:rsidRPr="00941F30" w:rsidRDefault="00941F30" w:rsidP="00941F30">
            <w:pPr>
              <w:spacing w:line="276" w:lineRule="auto"/>
              <w:jc w:val="center"/>
              <w:rPr>
                <w:rFonts w:ascii="Times New Roman" w:hAnsi="Times New Roman" w:cs="Times New Roman"/>
                <w:b/>
                <w:i/>
                <w:lang w:eastAsia="en-US"/>
              </w:rPr>
            </w:pPr>
            <w:r w:rsidRPr="00941F30">
              <w:rPr>
                <w:rFonts w:ascii="Times New Roman" w:hAnsi="Times New Roman" w:cs="Times New Roman"/>
                <w:b/>
                <w:i/>
                <w:lang w:eastAsia="en-US"/>
              </w:rPr>
              <w:t>26,9</w:t>
            </w:r>
          </w:p>
        </w:tc>
        <w:tc>
          <w:tcPr>
            <w:tcW w:w="1698" w:type="dxa"/>
            <w:vAlign w:val="center"/>
          </w:tcPr>
          <w:p w:rsidR="00941F30" w:rsidRPr="00941F30" w:rsidRDefault="00941F30" w:rsidP="00941F30">
            <w:pPr>
              <w:spacing w:line="276" w:lineRule="auto"/>
              <w:jc w:val="center"/>
              <w:rPr>
                <w:rFonts w:ascii="Times New Roman" w:hAnsi="Times New Roman" w:cs="Times New Roman"/>
                <w:b/>
                <w:i/>
                <w:lang w:eastAsia="en-US"/>
              </w:rPr>
            </w:pPr>
            <w:r w:rsidRPr="00941F30">
              <w:rPr>
                <w:rFonts w:ascii="Times New Roman" w:hAnsi="Times New Roman" w:cs="Times New Roman"/>
                <w:b/>
                <w:i/>
                <w:lang w:eastAsia="en-US"/>
              </w:rPr>
              <w:t>-2647</w:t>
            </w:r>
          </w:p>
        </w:tc>
      </w:tr>
    </w:tbl>
    <w:p w:rsidR="00941F30" w:rsidRPr="00941F30" w:rsidRDefault="00941F30" w:rsidP="00941F30">
      <w:pPr>
        <w:spacing w:after="0" w:line="276" w:lineRule="auto"/>
        <w:jc w:val="center"/>
        <w:rPr>
          <w:rFonts w:ascii="Times New Roman" w:hAnsi="Times New Roman" w:cs="Times New Roman"/>
          <w:b/>
          <w:sz w:val="28"/>
          <w:szCs w:val="28"/>
          <w:lang w:eastAsia="en-US"/>
        </w:rPr>
      </w:pPr>
    </w:p>
    <w:p w:rsidR="00941F30" w:rsidRPr="00941F30" w:rsidRDefault="00941F30" w:rsidP="00941F30">
      <w:pPr>
        <w:spacing w:after="0" w:line="276" w:lineRule="auto"/>
        <w:jc w:val="center"/>
        <w:rPr>
          <w:rFonts w:ascii="Times New Roman" w:hAnsi="Times New Roman" w:cs="Times New Roman"/>
          <w:b/>
          <w:sz w:val="28"/>
          <w:szCs w:val="28"/>
          <w:lang w:eastAsia="en-US"/>
        </w:rPr>
      </w:pPr>
      <w:r w:rsidRPr="00941F30">
        <w:rPr>
          <w:rFonts w:ascii="Times New Roman" w:hAnsi="Times New Roman" w:cs="Times New Roman"/>
          <w:b/>
          <w:noProof/>
          <w:sz w:val="28"/>
          <w:szCs w:val="28"/>
        </w:rPr>
        <w:drawing>
          <wp:inline distT="0" distB="0" distL="0" distR="0" wp14:anchorId="32E39805" wp14:editId="604BB6D4">
            <wp:extent cx="5048250" cy="2828925"/>
            <wp:effectExtent l="0" t="0" r="0" b="9525"/>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941F30" w:rsidRPr="00941F30" w:rsidRDefault="00941F30" w:rsidP="00941F30">
      <w:pPr>
        <w:spacing w:after="0" w:line="276" w:lineRule="auto"/>
        <w:jc w:val="center"/>
        <w:rPr>
          <w:rFonts w:ascii="Times New Roman" w:hAnsi="Times New Roman" w:cs="Times New Roman"/>
          <w:b/>
          <w:sz w:val="28"/>
          <w:szCs w:val="28"/>
          <w:lang w:eastAsia="en-US"/>
        </w:rPr>
      </w:pPr>
    </w:p>
    <w:p w:rsidR="00941F30" w:rsidRPr="00941F30" w:rsidRDefault="00941F30" w:rsidP="00941F30">
      <w:pPr>
        <w:spacing w:after="0" w:line="276" w:lineRule="auto"/>
        <w:jc w:val="center"/>
        <w:rPr>
          <w:rFonts w:ascii="Times New Roman" w:hAnsi="Times New Roman" w:cs="Times New Roman"/>
          <w:b/>
          <w:sz w:val="28"/>
          <w:szCs w:val="28"/>
          <w:lang w:eastAsia="en-US"/>
        </w:rPr>
      </w:pPr>
      <w:r w:rsidRPr="00941F30">
        <w:rPr>
          <w:rFonts w:ascii="Times New Roman" w:hAnsi="Times New Roman" w:cs="Times New Roman"/>
          <w:b/>
          <w:noProof/>
          <w:sz w:val="28"/>
          <w:szCs w:val="28"/>
        </w:rPr>
        <w:drawing>
          <wp:inline distT="0" distB="0" distL="0" distR="0" wp14:anchorId="53B1DA00" wp14:editId="69051CEC">
            <wp:extent cx="4866199" cy="2037274"/>
            <wp:effectExtent l="0" t="0" r="10795" b="1270"/>
            <wp:docPr id="25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941F30" w:rsidRPr="00941F30" w:rsidRDefault="00941F30" w:rsidP="00941F30">
      <w:pPr>
        <w:spacing w:after="0" w:line="276" w:lineRule="auto"/>
        <w:jc w:val="center"/>
        <w:rPr>
          <w:rFonts w:ascii="Times New Roman" w:hAnsi="Times New Roman" w:cs="Times New Roman"/>
          <w:b/>
          <w:sz w:val="28"/>
          <w:szCs w:val="28"/>
          <w:lang w:eastAsia="en-US"/>
        </w:rPr>
      </w:pPr>
    </w:p>
    <w:p w:rsidR="00941F30" w:rsidRPr="00941F30" w:rsidRDefault="00941F30" w:rsidP="00941F30">
      <w:pPr>
        <w:spacing w:after="0" w:line="276" w:lineRule="auto"/>
        <w:jc w:val="center"/>
        <w:rPr>
          <w:rFonts w:ascii="Times New Roman" w:hAnsi="Times New Roman" w:cs="Times New Roman"/>
          <w:b/>
          <w:sz w:val="28"/>
          <w:szCs w:val="28"/>
          <w:lang w:eastAsia="en-US"/>
        </w:rPr>
      </w:pPr>
      <w:r w:rsidRPr="00941F30">
        <w:rPr>
          <w:rFonts w:ascii="Times New Roman" w:hAnsi="Times New Roman" w:cs="Times New Roman"/>
          <w:b/>
          <w:noProof/>
          <w:sz w:val="28"/>
          <w:szCs w:val="28"/>
        </w:rPr>
        <w:drawing>
          <wp:inline distT="0" distB="0" distL="0" distR="0" wp14:anchorId="04336B4C" wp14:editId="43A7E2C1">
            <wp:extent cx="4834393" cy="1735207"/>
            <wp:effectExtent l="0" t="0" r="4445" b="17780"/>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941F30" w:rsidRDefault="00941F30" w:rsidP="00125A9A">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 2024 году количество нормативно-правовых документов уменьшилось на 49,6% в сравнении с 2023 годом. Количество распорядительных документов уменьшилось на </w:t>
      </w:r>
      <w:r w:rsidR="00125A9A">
        <w:rPr>
          <w:rFonts w:ascii="Times New Roman" w:hAnsi="Times New Roman" w:cs="Times New Roman"/>
          <w:sz w:val="24"/>
          <w:szCs w:val="24"/>
          <w:lang w:eastAsia="en-US"/>
        </w:rPr>
        <w:t xml:space="preserve">8,6% в сравнении с 2023 годом. </w:t>
      </w:r>
    </w:p>
    <w:p w:rsidR="00726687" w:rsidRPr="00125A9A" w:rsidRDefault="00726687" w:rsidP="00125A9A">
      <w:pPr>
        <w:spacing w:after="0" w:line="240" w:lineRule="auto"/>
        <w:ind w:firstLine="567"/>
        <w:jc w:val="both"/>
        <w:rPr>
          <w:rFonts w:ascii="Times New Roman" w:hAnsi="Times New Roman" w:cs="Times New Roman"/>
          <w:sz w:val="24"/>
          <w:szCs w:val="24"/>
          <w:lang w:eastAsia="en-US"/>
        </w:rPr>
      </w:pPr>
    </w:p>
    <w:p w:rsidR="00941F30" w:rsidRPr="00941F30" w:rsidRDefault="00941F30" w:rsidP="00941F30">
      <w:pPr>
        <w:spacing w:after="0" w:line="276" w:lineRule="auto"/>
        <w:jc w:val="center"/>
        <w:rPr>
          <w:rFonts w:ascii="Times New Roman" w:hAnsi="Times New Roman" w:cs="Times New Roman"/>
          <w:b/>
          <w:sz w:val="24"/>
          <w:szCs w:val="24"/>
          <w:lang w:eastAsia="en-US"/>
        </w:rPr>
      </w:pPr>
      <w:r w:rsidRPr="00941F30">
        <w:rPr>
          <w:rFonts w:ascii="Times New Roman" w:hAnsi="Times New Roman" w:cs="Times New Roman"/>
          <w:b/>
          <w:sz w:val="24"/>
          <w:szCs w:val="24"/>
          <w:lang w:eastAsia="en-US"/>
        </w:rPr>
        <w:t>Регистрация нормативно-правовых и распорядительных документов</w:t>
      </w:r>
    </w:p>
    <w:p w:rsidR="00941F30" w:rsidRPr="00941F30" w:rsidRDefault="00941F30" w:rsidP="00941F30">
      <w:pPr>
        <w:spacing w:after="0" w:line="276" w:lineRule="auto"/>
        <w:jc w:val="center"/>
        <w:rPr>
          <w:rFonts w:ascii="Times New Roman" w:hAnsi="Times New Roman" w:cs="Times New Roman"/>
          <w:b/>
          <w:sz w:val="24"/>
          <w:szCs w:val="24"/>
          <w:lang w:eastAsia="en-US"/>
        </w:rPr>
      </w:pPr>
      <w:r w:rsidRPr="00941F30">
        <w:rPr>
          <w:rFonts w:ascii="Times New Roman" w:hAnsi="Times New Roman" w:cs="Times New Roman"/>
          <w:b/>
          <w:sz w:val="24"/>
          <w:szCs w:val="24"/>
          <w:lang w:eastAsia="en-US"/>
        </w:rPr>
        <w:t>в 2023 и 2024 гг.</w:t>
      </w:r>
    </w:p>
    <w:p w:rsidR="00941F30" w:rsidRPr="00941F30" w:rsidRDefault="00941F30" w:rsidP="00941F30">
      <w:pPr>
        <w:spacing w:after="0" w:line="276" w:lineRule="auto"/>
        <w:jc w:val="center"/>
        <w:rPr>
          <w:rFonts w:ascii="Times New Roman" w:hAnsi="Times New Roman" w:cs="Times New Roman"/>
          <w:b/>
          <w:sz w:val="28"/>
          <w:szCs w:val="28"/>
          <w:lang w:eastAsia="en-US"/>
        </w:rPr>
      </w:pPr>
    </w:p>
    <w:tbl>
      <w:tblPr>
        <w:tblStyle w:val="46"/>
        <w:tblW w:w="10679" w:type="dxa"/>
        <w:tblInd w:w="-289" w:type="dxa"/>
        <w:tblLook w:val="04A0" w:firstRow="1" w:lastRow="0" w:firstColumn="1" w:lastColumn="0" w:noHBand="0" w:noVBand="1"/>
      </w:tblPr>
      <w:tblGrid>
        <w:gridCol w:w="3612"/>
        <w:gridCol w:w="1701"/>
        <w:gridCol w:w="1817"/>
        <w:gridCol w:w="1817"/>
        <w:gridCol w:w="1732"/>
      </w:tblGrid>
      <w:tr w:rsidR="00941F30" w:rsidRPr="00941F30" w:rsidTr="00941F30">
        <w:tc>
          <w:tcPr>
            <w:tcW w:w="3612" w:type="dxa"/>
            <w:vAlign w:val="center"/>
          </w:tcPr>
          <w:p w:rsidR="00941F30" w:rsidRPr="00941F30" w:rsidRDefault="00941F30" w:rsidP="00941F30">
            <w:pPr>
              <w:spacing w:line="276" w:lineRule="auto"/>
              <w:jc w:val="center"/>
              <w:rPr>
                <w:rFonts w:ascii="Times New Roman" w:hAnsi="Times New Roman" w:cs="Times New Roman"/>
                <w:b/>
                <w:lang w:eastAsia="en-US"/>
              </w:rPr>
            </w:pPr>
            <w:r w:rsidRPr="00941F30">
              <w:rPr>
                <w:rFonts w:ascii="Times New Roman" w:hAnsi="Times New Roman" w:cs="Times New Roman"/>
                <w:b/>
                <w:lang w:eastAsia="en-US"/>
              </w:rPr>
              <w:t>Наименование документа</w:t>
            </w:r>
          </w:p>
        </w:tc>
        <w:tc>
          <w:tcPr>
            <w:tcW w:w="1701" w:type="dxa"/>
            <w:vAlign w:val="center"/>
          </w:tcPr>
          <w:p w:rsidR="00941F30" w:rsidRPr="00941F30" w:rsidRDefault="00941F30" w:rsidP="00941F30">
            <w:pPr>
              <w:spacing w:line="276" w:lineRule="auto"/>
              <w:jc w:val="center"/>
              <w:rPr>
                <w:rFonts w:ascii="Times New Roman" w:hAnsi="Times New Roman" w:cs="Times New Roman"/>
                <w:b/>
                <w:lang w:eastAsia="en-US"/>
              </w:rPr>
            </w:pPr>
            <w:r w:rsidRPr="00941F30">
              <w:rPr>
                <w:rFonts w:ascii="Times New Roman" w:hAnsi="Times New Roman" w:cs="Times New Roman"/>
                <w:b/>
                <w:lang w:eastAsia="en-US"/>
              </w:rPr>
              <w:t>2023 г.</w:t>
            </w:r>
          </w:p>
        </w:tc>
        <w:tc>
          <w:tcPr>
            <w:tcW w:w="1817" w:type="dxa"/>
            <w:vAlign w:val="center"/>
          </w:tcPr>
          <w:p w:rsidR="00941F30" w:rsidRPr="00941F30" w:rsidRDefault="00941F30" w:rsidP="00941F30">
            <w:pPr>
              <w:spacing w:line="276" w:lineRule="auto"/>
              <w:jc w:val="center"/>
              <w:rPr>
                <w:rFonts w:ascii="Times New Roman" w:hAnsi="Times New Roman" w:cs="Times New Roman"/>
                <w:b/>
                <w:lang w:eastAsia="en-US"/>
              </w:rPr>
            </w:pPr>
            <w:r w:rsidRPr="00941F30">
              <w:rPr>
                <w:rFonts w:ascii="Times New Roman" w:hAnsi="Times New Roman" w:cs="Times New Roman"/>
                <w:b/>
                <w:lang w:eastAsia="en-US"/>
              </w:rPr>
              <w:t>2024 г.</w:t>
            </w:r>
          </w:p>
        </w:tc>
        <w:tc>
          <w:tcPr>
            <w:tcW w:w="1817" w:type="dxa"/>
          </w:tcPr>
          <w:p w:rsidR="00941F30" w:rsidRPr="00941F30" w:rsidRDefault="00941F30" w:rsidP="00941F30">
            <w:pPr>
              <w:spacing w:line="276" w:lineRule="auto"/>
              <w:rPr>
                <w:rFonts w:ascii="Times New Roman" w:hAnsi="Times New Roman" w:cs="Times New Roman"/>
                <w:b/>
                <w:lang w:eastAsia="en-US"/>
              </w:rPr>
            </w:pPr>
            <w:r w:rsidRPr="00941F30">
              <w:rPr>
                <w:rFonts w:ascii="Times New Roman" w:hAnsi="Times New Roman" w:cs="Times New Roman"/>
                <w:b/>
                <w:lang w:eastAsia="en-US"/>
              </w:rPr>
              <w:t>Изменение</w:t>
            </w:r>
          </w:p>
          <w:p w:rsidR="00941F30" w:rsidRPr="00941F30" w:rsidRDefault="00941F30" w:rsidP="00941F30">
            <w:pPr>
              <w:spacing w:line="276" w:lineRule="auto"/>
              <w:rPr>
                <w:rFonts w:ascii="Times New Roman" w:hAnsi="Times New Roman" w:cs="Times New Roman"/>
                <w:b/>
                <w:lang w:eastAsia="en-US"/>
              </w:rPr>
            </w:pPr>
            <w:r w:rsidRPr="00941F30">
              <w:rPr>
                <w:rFonts w:ascii="Times New Roman" w:hAnsi="Times New Roman" w:cs="Times New Roman"/>
                <w:b/>
                <w:lang w:eastAsia="en-US"/>
              </w:rPr>
              <w:t>2024 г./</w:t>
            </w:r>
          </w:p>
          <w:p w:rsidR="00941F30" w:rsidRPr="00941F30" w:rsidRDefault="00941F30" w:rsidP="00941F30">
            <w:pPr>
              <w:spacing w:line="276" w:lineRule="auto"/>
              <w:rPr>
                <w:rFonts w:ascii="Times New Roman" w:hAnsi="Times New Roman" w:cs="Times New Roman"/>
                <w:b/>
                <w:lang w:eastAsia="en-US"/>
              </w:rPr>
            </w:pPr>
            <w:r w:rsidRPr="00941F30">
              <w:rPr>
                <w:rFonts w:ascii="Times New Roman" w:hAnsi="Times New Roman" w:cs="Times New Roman"/>
                <w:b/>
                <w:lang w:eastAsia="en-US"/>
              </w:rPr>
              <w:t>2023 г., %</w:t>
            </w:r>
          </w:p>
        </w:tc>
        <w:tc>
          <w:tcPr>
            <w:tcW w:w="1732" w:type="dxa"/>
          </w:tcPr>
          <w:p w:rsidR="00941F30" w:rsidRPr="00941F30" w:rsidRDefault="00941F30" w:rsidP="00941F30">
            <w:pPr>
              <w:spacing w:line="276" w:lineRule="auto"/>
              <w:rPr>
                <w:rFonts w:ascii="Times New Roman" w:hAnsi="Times New Roman" w:cs="Times New Roman"/>
                <w:b/>
                <w:lang w:eastAsia="en-US"/>
              </w:rPr>
            </w:pPr>
            <w:r w:rsidRPr="00941F30">
              <w:rPr>
                <w:rFonts w:ascii="Times New Roman" w:hAnsi="Times New Roman" w:cs="Times New Roman"/>
                <w:b/>
                <w:lang w:eastAsia="en-US"/>
              </w:rPr>
              <w:t>Изменение 2024 г./</w:t>
            </w:r>
          </w:p>
          <w:p w:rsidR="00941F30" w:rsidRPr="00941F30" w:rsidRDefault="00941F30" w:rsidP="00941F30">
            <w:pPr>
              <w:spacing w:line="276" w:lineRule="auto"/>
              <w:rPr>
                <w:rFonts w:ascii="Times New Roman" w:hAnsi="Times New Roman" w:cs="Times New Roman"/>
                <w:b/>
                <w:lang w:eastAsia="en-US"/>
              </w:rPr>
            </w:pPr>
            <w:r w:rsidRPr="00941F30">
              <w:rPr>
                <w:rFonts w:ascii="Times New Roman" w:hAnsi="Times New Roman" w:cs="Times New Roman"/>
                <w:b/>
                <w:lang w:eastAsia="en-US"/>
              </w:rPr>
              <w:t>2023 г., +/-</w:t>
            </w:r>
          </w:p>
        </w:tc>
      </w:tr>
      <w:tr w:rsidR="00941F30" w:rsidRPr="00941F30" w:rsidTr="00941F30">
        <w:tc>
          <w:tcPr>
            <w:tcW w:w="3612" w:type="dxa"/>
            <w:vAlign w:val="center"/>
          </w:tcPr>
          <w:p w:rsidR="00941F30" w:rsidRPr="00941F30" w:rsidRDefault="00941F30" w:rsidP="00941F30">
            <w:pPr>
              <w:spacing w:line="276" w:lineRule="auto"/>
              <w:rPr>
                <w:rFonts w:ascii="Times New Roman" w:hAnsi="Times New Roman" w:cs="Times New Roman"/>
                <w:lang w:eastAsia="en-US"/>
              </w:rPr>
            </w:pPr>
            <w:r w:rsidRPr="00941F30">
              <w:rPr>
                <w:rFonts w:ascii="Times New Roman" w:hAnsi="Times New Roman" w:cs="Times New Roman"/>
                <w:lang w:eastAsia="en-US"/>
              </w:rPr>
              <w:t>Нормативно-правовые акты</w:t>
            </w:r>
          </w:p>
        </w:tc>
        <w:tc>
          <w:tcPr>
            <w:tcW w:w="1701"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7820</w:t>
            </w:r>
          </w:p>
        </w:tc>
        <w:tc>
          <w:tcPr>
            <w:tcW w:w="1817"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4235</w:t>
            </w:r>
          </w:p>
        </w:tc>
        <w:tc>
          <w:tcPr>
            <w:tcW w:w="1817"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49,6</w:t>
            </w:r>
          </w:p>
        </w:tc>
        <w:tc>
          <w:tcPr>
            <w:tcW w:w="1732"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-3585</w:t>
            </w:r>
          </w:p>
        </w:tc>
      </w:tr>
      <w:tr w:rsidR="00941F30" w:rsidRPr="00941F30" w:rsidTr="00941F30">
        <w:tc>
          <w:tcPr>
            <w:tcW w:w="3612" w:type="dxa"/>
            <w:vAlign w:val="center"/>
          </w:tcPr>
          <w:p w:rsidR="00941F30" w:rsidRPr="00941F30" w:rsidRDefault="00941F30" w:rsidP="00941F30">
            <w:pPr>
              <w:spacing w:line="276" w:lineRule="auto"/>
              <w:rPr>
                <w:rFonts w:ascii="Times New Roman" w:hAnsi="Times New Roman" w:cs="Times New Roman"/>
                <w:lang w:eastAsia="en-US"/>
              </w:rPr>
            </w:pPr>
            <w:r w:rsidRPr="00941F30">
              <w:rPr>
                <w:rFonts w:ascii="Times New Roman" w:hAnsi="Times New Roman" w:cs="Times New Roman"/>
                <w:lang w:eastAsia="en-US"/>
              </w:rPr>
              <w:t>Распорядительные документы</w:t>
            </w:r>
          </w:p>
        </w:tc>
        <w:tc>
          <w:tcPr>
            <w:tcW w:w="1701"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1042</w:t>
            </w:r>
          </w:p>
        </w:tc>
        <w:tc>
          <w:tcPr>
            <w:tcW w:w="1817"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952</w:t>
            </w:r>
          </w:p>
        </w:tc>
        <w:tc>
          <w:tcPr>
            <w:tcW w:w="1817"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8,6</w:t>
            </w:r>
          </w:p>
        </w:tc>
        <w:tc>
          <w:tcPr>
            <w:tcW w:w="1732" w:type="dxa"/>
            <w:vAlign w:val="center"/>
          </w:tcPr>
          <w:p w:rsidR="00941F30" w:rsidRPr="00941F30" w:rsidRDefault="00941F30" w:rsidP="00941F30">
            <w:pPr>
              <w:spacing w:line="276" w:lineRule="auto"/>
              <w:jc w:val="center"/>
              <w:rPr>
                <w:rFonts w:ascii="Times New Roman" w:hAnsi="Times New Roman" w:cs="Times New Roman"/>
                <w:lang w:eastAsia="en-US"/>
              </w:rPr>
            </w:pPr>
            <w:r w:rsidRPr="00941F30">
              <w:rPr>
                <w:rFonts w:ascii="Times New Roman" w:hAnsi="Times New Roman" w:cs="Times New Roman"/>
                <w:lang w:eastAsia="en-US"/>
              </w:rPr>
              <w:t>-90</w:t>
            </w:r>
          </w:p>
        </w:tc>
      </w:tr>
    </w:tbl>
    <w:p w:rsidR="00941F30" w:rsidRPr="00941F30" w:rsidRDefault="00941F30" w:rsidP="00941F30">
      <w:pPr>
        <w:spacing w:after="0" w:line="276" w:lineRule="auto"/>
        <w:jc w:val="center"/>
        <w:rPr>
          <w:rFonts w:ascii="Times New Roman" w:hAnsi="Times New Roman" w:cs="Times New Roman"/>
          <w:b/>
          <w:sz w:val="20"/>
          <w:szCs w:val="20"/>
          <w:lang w:eastAsia="en-US"/>
        </w:rPr>
      </w:pPr>
    </w:p>
    <w:p w:rsidR="00941F30" w:rsidRPr="00941F30" w:rsidRDefault="00941F30" w:rsidP="00941F30">
      <w:pPr>
        <w:spacing w:after="0" w:line="276" w:lineRule="auto"/>
        <w:jc w:val="center"/>
        <w:rPr>
          <w:rFonts w:ascii="Times New Roman" w:hAnsi="Times New Roman" w:cs="Times New Roman"/>
          <w:b/>
          <w:sz w:val="28"/>
          <w:szCs w:val="28"/>
          <w:lang w:eastAsia="en-US"/>
        </w:rPr>
      </w:pPr>
      <w:r w:rsidRPr="00941F30">
        <w:rPr>
          <w:rFonts w:ascii="Times New Roman" w:hAnsi="Times New Roman" w:cs="Times New Roman"/>
          <w:b/>
          <w:noProof/>
          <w:sz w:val="28"/>
          <w:szCs w:val="28"/>
        </w:rPr>
        <w:drawing>
          <wp:inline distT="0" distB="0" distL="0" distR="0" wp14:anchorId="1AB2DD08" wp14:editId="5AD64A5B">
            <wp:extent cx="3729162" cy="2163776"/>
            <wp:effectExtent l="0" t="0" r="5080" b="8255"/>
            <wp:docPr id="25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941F30" w:rsidRPr="00941F30" w:rsidRDefault="00941F30" w:rsidP="00941F30">
      <w:pPr>
        <w:spacing w:after="0" w:line="276" w:lineRule="auto"/>
        <w:jc w:val="center"/>
        <w:rPr>
          <w:rFonts w:ascii="Times New Roman" w:hAnsi="Times New Roman" w:cs="Times New Roman"/>
          <w:b/>
          <w:sz w:val="28"/>
          <w:szCs w:val="28"/>
          <w:lang w:eastAsia="en-US"/>
        </w:rPr>
      </w:pPr>
      <w:r w:rsidRPr="00941F30">
        <w:rPr>
          <w:rFonts w:ascii="Times New Roman" w:hAnsi="Times New Roman" w:cs="Times New Roman"/>
          <w:b/>
          <w:noProof/>
          <w:sz w:val="28"/>
          <w:szCs w:val="28"/>
        </w:rPr>
        <w:drawing>
          <wp:inline distT="0" distB="0" distL="0" distR="0" wp14:anchorId="69EF65B7" wp14:editId="201E0376">
            <wp:extent cx="5057030" cy="1359480"/>
            <wp:effectExtent l="0" t="0" r="10795" b="12700"/>
            <wp:docPr id="25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941F30" w:rsidRPr="00941F30" w:rsidRDefault="00941F30" w:rsidP="00941F30">
      <w:pPr>
        <w:spacing w:after="0" w:line="276" w:lineRule="auto"/>
        <w:jc w:val="center"/>
        <w:rPr>
          <w:rFonts w:ascii="Times New Roman" w:hAnsi="Times New Roman" w:cs="Times New Roman"/>
          <w:b/>
          <w:sz w:val="28"/>
          <w:szCs w:val="28"/>
          <w:lang w:eastAsia="en-US"/>
        </w:rPr>
      </w:pPr>
      <w:r w:rsidRPr="00941F30">
        <w:rPr>
          <w:rFonts w:ascii="Times New Roman" w:hAnsi="Times New Roman" w:cs="Times New Roman"/>
          <w:b/>
          <w:noProof/>
          <w:color w:val="000000"/>
          <w:sz w:val="28"/>
          <w:szCs w:val="28"/>
        </w:rPr>
        <w:drawing>
          <wp:inline distT="0" distB="0" distL="0" distR="0" wp14:anchorId="3A778183" wp14:editId="15B0488C">
            <wp:extent cx="5136543" cy="1274583"/>
            <wp:effectExtent l="0" t="0" r="6985" b="1905"/>
            <wp:docPr id="25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941F30" w:rsidRPr="00941F30" w:rsidRDefault="00941F30" w:rsidP="00941F30">
      <w:pPr>
        <w:spacing w:after="0" w:line="240" w:lineRule="auto"/>
        <w:ind w:firstLine="567"/>
        <w:jc w:val="both"/>
        <w:rPr>
          <w:rFonts w:ascii="Times New Roman" w:hAnsi="Times New Roman" w:cs="Times New Roman"/>
          <w:b/>
          <w:i/>
          <w:sz w:val="24"/>
          <w:szCs w:val="24"/>
          <w:lang w:eastAsia="en-US"/>
        </w:rPr>
      </w:pPr>
      <w:r w:rsidRPr="00941F30">
        <w:rPr>
          <w:rFonts w:ascii="Times New Roman" w:hAnsi="Times New Roman" w:cs="Times New Roman"/>
          <w:b/>
          <w:i/>
          <w:sz w:val="24"/>
          <w:szCs w:val="24"/>
          <w:lang w:eastAsia="en-US"/>
        </w:rPr>
        <w:t>Работа с обращениями граждан</w:t>
      </w:r>
    </w:p>
    <w:p w:rsidR="00941F30" w:rsidRPr="00941F30" w:rsidRDefault="00941F30" w:rsidP="00941F30">
      <w:pPr>
        <w:spacing w:after="0" w:line="240" w:lineRule="auto"/>
        <w:ind w:firstLine="426"/>
        <w:jc w:val="both"/>
        <w:rPr>
          <w:rFonts w:ascii="Times New Roman" w:hAnsi="Times New Roman" w:cs="Times New Roman"/>
          <w:b/>
          <w:i/>
          <w:sz w:val="24"/>
          <w:szCs w:val="24"/>
          <w:highlight w:val="yellow"/>
          <w:lang w:eastAsia="en-US"/>
        </w:rPr>
      </w:pP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2024 году в Администрацию городского округа Воскресенск поступило 7184 обращений граждан (по сравнению с аналогичным периодом прошлого года количество обращений уменьшилось на 45,5%).</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Количество принятых граждан на личных приёмах Главы городского округа Воскресенск увеличилось на 17%.</w:t>
      </w:r>
    </w:p>
    <w:p w:rsidR="00941F30" w:rsidRDefault="00941F30" w:rsidP="00125A9A">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Количество принятых граждан на личных приёмах заместителей Главы городского округа Воскресенск уменьш</w:t>
      </w:r>
      <w:r w:rsidR="00125A9A">
        <w:rPr>
          <w:rFonts w:ascii="Times New Roman" w:hAnsi="Times New Roman" w:cs="Times New Roman"/>
          <w:sz w:val="24"/>
          <w:szCs w:val="24"/>
          <w:lang w:eastAsia="en-US"/>
        </w:rPr>
        <w:t>илось на 7%.</w:t>
      </w:r>
    </w:p>
    <w:p w:rsidR="00726687" w:rsidRPr="00125A9A" w:rsidRDefault="00726687" w:rsidP="00125A9A">
      <w:pPr>
        <w:spacing w:after="0" w:line="240" w:lineRule="auto"/>
        <w:ind w:firstLine="567"/>
        <w:jc w:val="both"/>
        <w:rPr>
          <w:rFonts w:ascii="Times New Roman" w:hAnsi="Times New Roman" w:cs="Times New Roman"/>
          <w:sz w:val="24"/>
          <w:szCs w:val="24"/>
          <w:lang w:eastAsia="en-US"/>
        </w:rPr>
      </w:pPr>
    </w:p>
    <w:p w:rsidR="00941F30" w:rsidRPr="00941F30" w:rsidRDefault="00941F30" w:rsidP="00941F30">
      <w:pPr>
        <w:spacing w:after="0" w:line="240" w:lineRule="auto"/>
        <w:ind w:firstLine="709"/>
        <w:jc w:val="center"/>
        <w:rPr>
          <w:rFonts w:ascii="Times New Roman" w:hAnsi="Times New Roman" w:cs="Times New Roman"/>
          <w:b/>
          <w:sz w:val="24"/>
          <w:szCs w:val="24"/>
          <w:lang w:eastAsia="en-US"/>
        </w:rPr>
      </w:pPr>
      <w:r w:rsidRPr="00941F30">
        <w:rPr>
          <w:rFonts w:ascii="Times New Roman" w:hAnsi="Times New Roman" w:cs="Times New Roman"/>
          <w:b/>
          <w:sz w:val="24"/>
          <w:szCs w:val="24"/>
          <w:lang w:eastAsia="en-US"/>
        </w:rPr>
        <w:t>Обращения граждан в Администрацию городского округа Воскресенск</w:t>
      </w:r>
    </w:p>
    <w:p w:rsidR="00941F30" w:rsidRPr="000F0354" w:rsidRDefault="000F0354" w:rsidP="000F0354">
      <w:pPr>
        <w:spacing w:after="0" w:line="240" w:lineRule="auto"/>
        <w:jc w:val="center"/>
        <w:rPr>
          <w:rFonts w:ascii="Times New Roman" w:hAnsi="Times New Roman" w:cs="Times New Roman"/>
          <w:b/>
          <w:sz w:val="24"/>
          <w:szCs w:val="24"/>
          <w:lang w:eastAsia="en-US"/>
        </w:rPr>
      </w:pPr>
      <w:r w:rsidRPr="00941F30">
        <w:rPr>
          <w:rFonts w:cs="Times New Roman"/>
          <w:noProof/>
          <w:highlight w:val="yellow"/>
        </w:rPr>
        <w:drawing>
          <wp:anchor distT="0" distB="0" distL="114300" distR="114300" simplePos="0" relativeHeight="251682816" behindDoc="0" locked="0" layoutInCell="1" allowOverlap="1" wp14:anchorId="26DBE10D" wp14:editId="5C55806B">
            <wp:simplePos x="0" y="0"/>
            <wp:positionH relativeFrom="margin">
              <wp:posOffset>580418</wp:posOffset>
            </wp:positionH>
            <wp:positionV relativeFrom="paragraph">
              <wp:posOffset>259688</wp:posOffset>
            </wp:positionV>
            <wp:extent cx="4985385" cy="2460625"/>
            <wp:effectExtent l="0" t="0" r="5715" b="15875"/>
            <wp:wrapSquare wrapText="bothSides"/>
            <wp:docPr id="908514784" name="Диаграмма 9085147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r>
        <w:rPr>
          <w:rFonts w:ascii="Times New Roman" w:hAnsi="Times New Roman" w:cs="Times New Roman"/>
          <w:b/>
          <w:sz w:val="24"/>
          <w:szCs w:val="24"/>
          <w:lang w:eastAsia="en-US"/>
        </w:rPr>
        <w:t>в 2024 и 2023 гг.</w:t>
      </w:r>
    </w:p>
    <w:tbl>
      <w:tblPr>
        <w:tblW w:w="101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805"/>
        <w:gridCol w:w="1554"/>
        <w:gridCol w:w="1554"/>
        <w:gridCol w:w="1594"/>
        <w:gridCol w:w="1594"/>
      </w:tblGrid>
      <w:tr w:rsidR="00941F30" w:rsidRPr="00941F30" w:rsidTr="00941F30">
        <w:tc>
          <w:tcPr>
            <w:tcW w:w="3805" w:type="dxa"/>
            <w:vAlign w:val="center"/>
          </w:tcPr>
          <w:p w:rsidR="00941F30" w:rsidRPr="00941F30" w:rsidRDefault="00941F30" w:rsidP="00941F30">
            <w:pPr>
              <w:spacing w:after="0" w:line="240" w:lineRule="auto"/>
              <w:jc w:val="center"/>
              <w:rPr>
                <w:rFonts w:ascii="Times New Roman" w:hAnsi="Times New Roman" w:cs="Times New Roman"/>
                <w:b/>
                <w:sz w:val="20"/>
                <w:szCs w:val="20"/>
                <w:lang w:eastAsia="en-US"/>
              </w:rPr>
            </w:pPr>
            <w:r w:rsidRPr="00941F30">
              <w:rPr>
                <w:rFonts w:ascii="Times New Roman" w:hAnsi="Times New Roman" w:cs="Times New Roman"/>
                <w:b/>
                <w:sz w:val="20"/>
                <w:szCs w:val="20"/>
                <w:lang w:eastAsia="en-US"/>
              </w:rPr>
              <w:t>Вид обращения</w:t>
            </w:r>
          </w:p>
        </w:tc>
        <w:tc>
          <w:tcPr>
            <w:tcW w:w="1554" w:type="dxa"/>
            <w:vAlign w:val="center"/>
          </w:tcPr>
          <w:p w:rsidR="00941F30" w:rsidRPr="00941F30" w:rsidRDefault="00941F30" w:rsidP="00941F30">
            <w:pPr>
              <w:spacing w:after="0" w:line="240" w:lineRule="auto"/>
              <w:jc w:val="center"/>
              <w:rPr>
                <w:rFonts w:ascii="Times New Roman" w:hAnsi="Times New Roman" w:cs="Times New Roman"/>
                <w:b/>
                <w:sz w:val="20"/>
                <w:szCs w:val="20"/>
                <w:lang w:eastAsia="en-US"/>
              </w:rPr>
            </w:pPr>
            <w:r w:rsidRPr="00941F30">
              <w:rPr>
                <w:rFonts w:ascii="Times New Roman" w:hAnsi="Times New Roman" w:cs="Times New Roman"/>
                <w:b/>
                <w:sz w:val="20"/>
                <w:szCs w:val="20"/>
                <w:lang w:eastAsia="en-US"/>
              </w:rPr>
              <w:t>2024 г.</w:t>
            </w:r>
          </w:p>
        </w:tc>
        <w:tc>
          <w:tcPr>
            <w:tcW w:w="1554" w:type="dxa"/>
            <w:vAlign w:val="center"/>
          </w:tcPr>
          <w:p w:rsidR="00941F30" w:rsidRPr="00941F30" w:rsidRDefault="00941F30" w:rsidP="00941F30">
            <w:pPr>
              <w:spacing w:after="0" w:line="240" w:lineRule="auto"/>
              <w:jc w:val="center"/>
              <w:rPr>
                <w:rFonts w:ascii="Times New Roman" w:hAnsi="Times New Roman" w:cs="Times New Roman"/>
                <w:b/>
                <w:sz w:val="20"/>
                <w:szCs w:val="20"/>
                <w:lang w:eastAsia="en-US"/>
              </w:rPr>
            </w:pPr>
            <w:r w:rsidRPr="00941F30">
              <w:rPr>
                <w:rFonts w:ascii="Times New Roman" w:hAnsi="Times New Roman" w:cs="Times New Roman"/>
                <w:b/>
                <w:sz w:val="20"/>
                <w:szCs w:val="20"/>
                <w:lang w:eastAsia="en-US"/>
              </w:rPr>
              <w:t>2023 г.</w:t>
            </w:r>
          </w:p>
        </w:tc>
        <w:tc>
          <w:tcPr>
            <w:tcW w:w="1594" w:type="dxa"/>
            <w:vAlign w:val="center"/>
          </w:tcPr>
          <w:p w:rsidR="00941F30" w:rsidRPr="00941F30" w:rsidRDefault="00941F30" w:rsidP="00941F30">
            <w:pPr>
              <w:spacing w:after="0" w:line="240" w:lineRule="auto"/>
              <w:jc w:val="center"/>
              <w:rPr>
                <w:rFonts w:ascii="Times New Roman" w:hAnsi="Times New Roman" w:cs="Times New Roman"/>
                <w:b/>
                <w:sz w:val="20"/>
                <w:szCs w:val="20"/>
                <w:lang w:eastAsia="en-US"/>
              </w:rPr>
            </w:pPr>
            <w:r w:rsidRPr="00941F30">
              <w:rPr>
                <w:rFonts w:ascii="Times New Roman" w:hAnsi="Times New Roman" w:cs="Times New Roman"/>
                <w:b/>
                <w:sz w:val="20"/>
                <w:szCs w:val="20"/>
                <w:lang w:eastAsia="en-US"/>
              </w:rPr>
              <w:t>Изменение 2023 г./ 2024 г., %</w:t>
            </w:r>
          </w:p>
        </w:tc>
        <w:tc>
          <w:tcPr>
            <w:tcW w:w="1594" w:type="dxa"/>
            <w:vAlign w:val="center"/>
          </w:tcPr>
          <w:p w:rsidR="00941F30" w:rsidRPr="00941F30" w:rsidRDefault="00941F30" w:rsidP="00941F30">
            <w:pPr>
              <w:spacing w:after="0" w:line="240" w:lineRule="auto"/>
              <w:jc w:val="center"/>
              <w:rPr>
                <w:rFonts w:ascii="Times New Roman" w:hAnsi="Times New Roman" w:cs="Times New Roman"/>
                <w:b/>
                <w:sz w:val="20"/>
                <w:szCs w:val="20"/>
                <w:lang w:eastAsia="en-US"/>
              </w:rPr>
            </w:pPr>
            <w:r w:rsidRPr="00941F30">
              <w:rPr>
                <w:rFonts w:ascii="Times New Roman" w:hAnsi="Times New Roman" w:cs="Times New Roman"/>
                <w:b/>
                <w:sz w:val="20"/>
                <w:szCs w:val="20"/>
                <w:lang w:eastAsia="en-US"/>
              </w:rPr>
              <w:t>Изменение 2023 г./ 2024 г., +/-</w:t>
            </w:r>
          </w:p>
        </w:tc>
      </w:tr>
      <w:tr w:rsidR="00941F30" w:rsidRPr="00941F30" w:rsidTr="00941F30">
        <w:tc>
          <w:tcPr>
            <w:tcW w:w="3805" w:type="dxa"/>
            <w:vAlign w:val="center"/>
          </w:tcPr>
          <w:p w:rsidR="00941F30" w:rsidRPr="00941F30" w:rsidRDefault="00941F30" w:rsidP="00941F30">
            <w:pPr>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Письменные обращения граждан</w:t>
            </w:r>
          </w:p>
        </w:tc>
        <w:tc>
          <w:tcPr>
            <w:tcW w:w="1554" w:type="dxa"/>
            <w:vAlign w:val="center"/>
          </w:tcPr>
          <w:p w:rsidR="00941F30" w:rsidRPr="00941F30" w:rsidRDefault="00941F30" w:rsidP="00941F30">
            <w:pPr>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5680</w:t>
            </w:r>
          </w:p>
        </w:tc>
        <w:tc>
          <w:tcPr>
            <w:tcW w:w="1554" w:type="dxa"/>
            <w:vAlign w:val="center"/>
          </w:tcPr>
          <w:p w:rsidR="00941F30" w:rsidRPr="00941F30" w:rsidRDefault="00941F30" w:rsidP="00941F30">
            <w:pPr>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8267</w:t>
            </w:r>
          </w:p>
        </w:tc>
        <w:tc>
          <w:tcPr>
            <w:tcW w:w="1594" w:type="dxa"/>
            <w:vAlign w:val="center"/>
          </w:tcPr>
          <w:p w:rsidR="00941F30" w:rsidRPr="00941F30" w:rsidRDefault="00941F30" w:rsidP="00941F30">
            <w:pPr>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45,5</w:t>
            </w:r>
          </w:p>
        </w:tc>
        <w:tc>
          <w:tcPr>
            <w:tcW w:w="1594" w:type="dxa"/>
            <w:vAlign w:val="center"/>
          </w:tcPr>
          <w:p w:rsidR="00941F30" w:rsidRPr="00941F30" w:rsidRDefault="00941F30" w:rsidP="00941F30">
            <w:pPr>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-2587</w:t>
            </w:r>
          </w:p>
        </w:tc>
      </w:tr>
      <w:tr w:rsidR="00941F30" w:rsidRPr="00941F30" w:rsidTr="00941F30">
        <w:tc>
          <w:tcPr>
            <w:tcW w:w="3805" w:type="dxa"/>
            <w:vAlign w:val="center"/>
          </w:tcPr>
          <w:p w:rsidR="00941F30" w:rsidRPr="00941F30" w:rsidRDefault="00941F30" w:rsidP="00941F30">
            <w:pPr>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Принято граждан на личных приемах Главы городского округа Воскресенск </w:t>
            </w:r>
          </w:p>
        </w:tc>
        <w:tc>
          <w:tcPr>
            <w:tcW w:w="1554" w:type="dxa"/>
            <w:vAlign w:val="center"/>
          </w:tcPr>
          <w:p w:rsidR="00941F30" w:rsidRPr="00941F30" w:rsidRDefault="00941F30" w:rsidP="00941F30">
            <w:pPr>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233</w:t>
            </w:r>
          </w:p>
        </w:tc>
        <w:tc>
          <w:tcPr>
            <w:tcW w:w="1554" w:type="dxa"/>
            <w:vAlign w:val="center"/>
          </w:tcPr>
          <w:p w:rsidR="00941F30" w:rsidRPr="00941F30" w:rsidRDefault="00941F30" w:rsidP="00941F30">
            <w:pPr>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199</w:t>
            </w:r>
          </w:p>
        </w:tc>
        <w:tc>
          <w:tcPr>
            <w:tcW w:w="1594" w:type="dxa"/>
            <w:vAlign w:val="center"/>
          </w:tcPr>
          <w:p w:rsidR="00941F30" w:rsidRPr="00941F30" w:rsidRDefault="00941F30" w:rsidP="00941F30">
            <w:pPr>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17 </w:t>
            </w:r>
          </w:p>
        </w:tc>
        <w:tc>
          <w:tcPr>
            <w:tcW w:w="1594" w:type="dxa"/>
            <w:vAlign w:val="center"/>
          </w:tcPr>
          <w:p w:rsidR="00941F30" w:rsidRPr="00941F30" w:rsidRDefault="00941F30" w:rsidP="00941F30">
            <w:pPr>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34</w:t>
            </w:r>
          </w:p>
        </w:tc>
      </w:tr>
      <w:tr w:rsidR="000F0354" w:rsidRPr="00941F30" w:rsidTr="00941F30">
        <w:tc>
          <w:tcPr>
            <w:tcW w:w="3805" w:type="dxa"/>
            <w:vAlign w:val="center"/>
          </w:tcPr>
          <w:p w:rsidR="000F0354" w:rsidRPr="00941F30" w:rsidRDefault="000F0354" w:rsidP="000F0354">
            <w:pPr>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Принято граждан на личных приемах заместителей Главы Администрации городского округа Воскресенск</w:t>
            </w:r>
          </w:p>
        </w:tc>
        <w:tc>
          <w:tcPr>
            <w:tcW w:w="1554" w:type="dxa"/>
            <w:vAlign w:val="center"/>
          </w:tcPr>
          <w:p w:rsidR="000F0354" w:rsidRPr="00941F30" w:rsidRDefault="000F0354" w:rsidP="000F0354">
            <w:pPr>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1271</w:t>
            </w:r>
          </w:p>
        </w:tc>
        <w:tc>
          <w:tcPr>
            <w:tcW w:w="1554" w:type="dxa"/>
            <w:vAlign w:val="center"/>
          </w:tcPr>
          <w:p w:rsidR="000F0354" w:rsidRPr="00941F30" w:rsidRDefault="000F0354" w:rsidP="000F0354">
            <w:pPr>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1365</w:t>
            </w:r>
          </w:p>
        </w:tc>
        <w:tc>
          <w:tcPr>
            <w:tcW w:w="1594" w:type="dxa"/>
            <w:vAlign w:val="center"/>
          </w:tcPr>
          <w:p w:rsidR="000F0354" w:rsidRPr="00941F30" w:rsidRDefault="000F0354" w:rsidP="000F0354">
            <w:pPr>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7</w:t>
            </w:r>
          </w:p>
        </w:tc>
        <w:tc>
          <w:tcPr>
            <w:tcW w:w="1594" w:type="dxa"/>
            <w:vAlign w:val="center"/>
          </w:tcPr>
          <w:p w:rsidR="000F0354" w:rsidRPr="00941F30" w:rsidRDefault="000F0354" w:rsidP="000F0354">
            <w:pPr>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-94</w:t>
            </w:r>
          </w:p>
        </w:tc>
      </w:tr>
    </w:tbl>
    <w:p w:rsidR="00941F30" w:rsidRPr="00941F30" w:rsidRDefault="00941F30" w:rsidP="00125A9A">
      <w:pPr>
        <w:spacing w:after="200" w:line="276" w:lineRule="auto"/>
        <w:jc w:val="center"/>
        <w:rPr>
          <w:rFonts w:cs="Times New Roman"/>
          <w:highlight w:val="yellow"/>
          <w:lang w:eastAsia="en-US"/>
        </w:rPr>
      </w:pPr>
      <w:r w:rsidRPr="00941F30">
        <w:rPr>
          <w:rFonts w:cs="Times New Roman"/>
          <w:noProof/>
          <w:highlight w:val="yellow"/>
        </w:rPr>
        <w:drawing>
          <wp:inline distT="0" distB="0" distL="0" distR="0" wp14:anchorId="572C7AC3" wp14:editId="606E6846">
            <wp:extent cx="5534025" cy="2352675"/>
            <wp:effectExtent l="0" t="0" r="9525" b="952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941F30" w:rsidRPr="00941F30" w:rsidRDefault="00941F30" w:rsidP="00941F30">
      <w:pPr>
        <w:spacing w:after="200" w:line="276" w:lineRule="auto"/>
        <w:jc w:val="center"/>
        <w:rPr>
          <w:rFonts w:ascii="Times New Roman" w:hAnsi="Times New Roman" w:cs="Times New Roman"/>
          <w:sz w:val="28"/>
          <w:szCs w:val="28"/>
          <w:highlight w:val="yellow"/>
          <w:lang w:eastAsia="en-US"/>
        </w:rPr>
      </w:pPr>
      <w:r w:rsidRPr="00941F30">
        <w:rPr>
          <w:rFonts w:cs="Times New Roman"/>
          <w:noProof/>
          <w:highlight w:val="yellow"/>
        </w:rPr>
        <w:drawing>
          <wp:inline distT="0" distB="0" distL="0" distR="0" wp14:anchorId="06A332AE" wp14:editId="3DDBEA3E">
            <wp:extent cx="5120640" cy="2226200"/>
            <wp:effectExtent l="0" t="0" r="3810" b="317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941F30" w:rsidRPr="00941F30" w:rsidRDefault="00941F30" w:rsidP="00941F30">
      <w:pPr>
        <w:spacing w:after="200" w:line="276" w:lineRule="auto"/>
        <w:jc w:val="center"/>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обращениях были затронуты следующие вопросы:</w:t>
      </w:r>
    </w:p>
    <w:tbl>
      <w:tblPr>
        <w:tblW w:w="10116" w:type="dxa"/>
        <w:tblLook w:val="04A0" w:firstRow="1" w:lastRow="0" w:firstColumn="1" w:lastColumn="0" w:noHBand="0" w:noVBand="1"/>
      </w:tblPr>
      <w:tblGrid>
        <w:gridCol w:w="4531"/>
        <w:gridCol w:w="1600"/>
        <w:gridCol w:w="2365"/>
        <w:gridCol w:w="1620"/>
      </w:tblGrid>
      <w:tr w:rsidR="00941F30" w:rsidRPr="00941F30" w:rsidTr="00941F30">
        <w:trPr>
          <w:trHeight w:val="780"/>
        </w:trPr>
        <w:tc>
          <w:tcPr>
            <w:tcW w:w="45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w:t>
            </w:r>
          </w:p>
        </w:tc>
        <w:tc>
          <w:tcPr>
            <w:tcW w:w="1600" w:type="dxa"/>
            <w:tcBorders>
              <w:top w:val="single" w:sz="4" w:space="0" w:color="auto"/>
              <w:left w:val="nil"/>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отчетный период</w:t>
            </w:r>
          </w:p>
        </w:tc>
        <w:tc>
          <w:tcPr>
            <w:tcW w:w="2365" w:type="dxa"/>
            <w:tcBorders>
              <w:top w:val="single" w:sz="4" w:space="0" w:color="auto"/>
              <w:left w:val="nil"/>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соответствующий период прошлого года</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w:t>
            </w:r>
          </w:p>
        </w:tc>
      </w:tr>
      <w:tr w:rsidR="00941F30" w:rsidRPr="00941F30" w:rsidTr="00941F30">
        <w:trPr>
          <w:trHeight w:val="270"/>
        </w:trPr>
        <w:tc>
          <w:tcPr>
            <w:tcW w:w="4531" w:type="dxa"/>
            <w:tcBorders>
              <w:top w:val="nil"/>
              <w:left w:val="single" w:sz="4" w:space="0" w:color="auto"/>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Всего поступило обращений</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7184</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9831</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-2647</w:t>
            </w:r>
          </w:p>
        </w:tc>
      </w:tr>
      <w:tr w:rsidR="00941F30" w:rsidRPr="00941F30" w:rsidTr="00941F30">
        <w:trPr>
          <w:trHeight w:val="270"/>
        </w:trPr>
        <w:tc>
          <w:tcPr>
            <w:tcW w:w="4531" w:type="dxa"/>
            <w:tcBorders>
              <w:top w:val="nil"/>
              <w:left w:val="single" w:sz="4" w:space="0" w:color="auto"/>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том числе писем</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5680</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8267</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-2587</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Принято граждан на личном приеме</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1504</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1564</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-60</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том числе Главой</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233</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199</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34</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b/>
                <w:bCs/>
                <w:sz w:val="24"/>
                <w:szCs w:val="24"/>
              </w:rPr>
            </w:pPr>
            <w:r w:rsidRPr="00941F30">
              <w:rPr>
                <w:rFonts w:ascii="Times New Roman" w:eastAsia="Times New Roman" w:hAnsi="Times New Roman" w:cs="Times New Roman"/>
                <w:b/>
                <w:bCs/>
                <w:sz w:val="24"/>
                <w:szCs w:val="24"/>
              </w:rPr>
              <w:t>Тематика поступающих обращений:</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7184</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9831</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-2647</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Промышленность</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9</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20</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-11</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Сельское хозяйство</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43</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40</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3</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Экология и землепользование</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737</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817</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-80</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Строительство</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267</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595</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-328</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Жилищные вопросы</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399</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522</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-123</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Коммунальное и дорожное хозяйство</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4677</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6468</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-1791</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Торговля и бытовое обслуживание</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51</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64</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-13</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Связь</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11</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20</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-9</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Транспорт</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153</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115</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38</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Трудовые отношения</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8</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11</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-3</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Социальное обеспечение</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66</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92</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-26</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Здравоохранение</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39</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43</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-4</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Образование</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273</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278</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-5</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Культура, наука, спорт</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70</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101</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-33</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Административные органы</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145</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238</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-93</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Экономика и финансы</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8</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29</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-21</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Деятельность органов местного самоуправления</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122</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252</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-130</w:t>
            </w:r>
          </w:p>
        </w:tc>
      </w:tr>
      <w:tr w:rsidR="00941F30" w:rsidRPr="00941F30" w:rsidTr="00941F30">
        <w:trPr>
          <w:trHeight w:val="255"/>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Иные вопросы</w:t>
            </w:r>
          </w:p>
        </w:tc>
        <w:tc>
          <w:tcPr>
            <w:tcW w:w="160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106</w:t>
            </w:r>
          </w:p>
        </w:tc>
        <w:tc>
          <w:tcPr>
            <w:tcW w:w="2365"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126</w:t>
            </w:r>
          </w:p>
        </w:tc>
        <w:tc>
          <w:tcPr>
            <w:tcW w:w="1620" w:type="dxa"/>
            <w:tcBorders>
              <w:top w:val="nil"/>
              <w:left w:val="nil"/>
              <w:bottom w:val="single" w:sz="4" w:space="0" w:color="auto"/>
              <w:right w:val="single" w:sz="4" w:space="0" w:color="auto"/>
            </w:tcBorders>
            <w:shd w:val="clear" w:color="auto" w:fill="auto"/>
            <w:noWrap/>
            <w:vAlign w:val="center"/>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-20</w:t>
            </w:r>
          </w:p>
        </w:tc>
      </w:tr>
    </w:tbl>
    <w:p w:rsidR="00941F30" w:rsidRDefault="00941F30" w:rsidP="00941F30">
      <w:pPr>
        <w:spacing w:after="200" w:line="276" w:lineRule="auto"/>
        <w:ind w:firstLine="851"/>
        <w:rPr>
          <w:rFonts w:ascii="Times New Roman" w:hAnsi="Times New Roman" w:cs="Times New Roman"/>
          <w:sz w:val="28"/>
          <w:szCs w:val="28"/>
          <w:lang w:eastAsia="en-US"/>
        </w:rPr>
      </w:pPr>
    </w:p>
    <w:p w:rsidR="00941F30" w:rsidRDefault="00941F30" w:rsidP="000F0354">
      <w:pPr>
        <w:spacing w:after="200" w:line="276" w:lineRule="auto"/>
        <w:jc w:val="center"/>
        <w:rPr>
          <w:rFonts w:ascii="Times New Roman" w:hAnsi="Times New Roman" w:cs="Times New Roman"/>
          <w:sz w:val="28"/>
          <w:szCs w:val="28"/>
          <w:lang w:eastAsia="en-US"/>
        </w:rPr>
      </w:pPr>
      <w:r w:rsidRPr="001D7D99">
        <w:rPr>
          <w:rFonts w:ascii="Times New Roman" w:hAnsi="Times New Roman"/>
          <w:noProof/>
          <w:sz w:val="28"/>
          <w:szCs w:val="28"/>
          <w:highlight w:val="yellow"/>
        </w:rPr>
        <w:drawing>
          <wp:inline distT="0" distB="0" distL="0" distR="0" wp14:anchorId="61217290" wp14:editId="5B34ED0E">
            <wp:extent cx="5239909" cy="3935454"/>
            <wp:effectExtent l="0" t="0" r="18415" b="825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6E2170" w:rsidRPr="00941F30" w:rsidRDefault="00941F30" w:rsidP="00933607">
      <w:pPr>
        <w:spacing w:after="200" w:line="276" w:lineRule="auto"/>
        <w:jc w:val="center"/>
        <w:rPr>
          <w:rFonts w:ascii="Times New Roman" w:hAnsi="Times New Roman" w:cs="Times New Roman"/>
          <w:sz w:val="28"/>
          <w:szCs w:val="28"/>
          <w:lang w:eastAsia="en-US"/>
        </w:rPr>
      </w:pPr>
      <w:r w:rsidRPr="001D7D99">
        <w:rPr>
          <w:rFonts w:ascii="Times New Roman" w:hAnsi="Times New Roman"/>
          <w:noProof/>
          <w:sz w:val="28"/>
          <w:szCs w:val="28"/>
          <w:highlight w:val="yellow"/>
        </w:rPr>
        <w:drawing>
          <wp:inline distT="0" distB="0" distL="0" distR="0" wp14:anchorId="5A3B7ED9" wp14:editId="377E201A">
            <wp:extent cx="6027088" cy="3879850"/>
            <wp:effectExtent l="0" t="0" r="12065" b="6350"/>
            <wp:docPr id="908514785" name="Диаграмма 9085147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25A9A" w:rsidRDefault="00125A9A" w:rsidP="006E2170">
      <w:pPr>
        <w:spacing w:after="0" w:line="240" w:lineRule="auto"/>
        <w:ind w:firstLine="709"/>
        <w:jc w:val="center"/>
        <w:rPr>
          <w:rFonts w:ascii="Times New Roman" w:eastAsia="Times New Roman" w:hAnsi="Times New Roman" w:cs="Times New Roman"/>
          <w:b/>
          <w:color w:val="000000"/>
          <w:sz w:val="24"/>
          <w:szCs w:val="24"/>
          <w:u w:val="single"/>
        </w:rPr>
      </w:pPr>
    </w:p>
    <w:p w:rsidR="00125A9A" w:rsidRDefault="00125A9A" w:rsidP="006E2170">
      <w:pPr>
        <w:spacing w:after="0" w:line="240" w:lineRule="auto"/>
        <w:ind w:firstLine="709"/>
        <w:jc w:val="center"/>
        <w:rPr>
          <w:rFonts w:ascii="Times New Roman" w:eastAsia="Times New Roman" w:hAnsi="Times New Roman" w:cs="Times New Roman"/>
          <w:b/>
          <w:color w:val="000000"/>
          <w:sz w:val="24"/>
          <w:szCs w:val="24"/>
          <w:u w:val="single"/>
        </w:rPr>
      </w:pPr>
    </w:p>
    <w:p w:rsidR="00726687" w:rsidRDefault="00726687" w:rsidP="006E2170">
      <w:pPr>
        <w:spacing w:after="0" w:line="240" w:lineRule="auto"/>
        <w:ind w:firstLine="709"/>
        <w:jc w:val="center"/>
        <w:rPr>
          <w:rFonts w:ascii="Times New Roman" w:eastAsia="Times New Roman" w:hAnsi="Times New Roman" w:cs="Times New Roman"/>
          <w:b/>
          <w:color w:val="000000"/>
          <w:sz w:val="24"/>
          <w:szCs w:val="24"/>
          <w:u w:val="single"/>
        </w:rPr>
      </w:pPr>
    </w:p>
    <w:p w:rsidR="006E2170" w:rsidRPr="006E2170" w:rsidRDefault="00933607" w:rsidP="00933607">
      <w:pPr>
        <w:spacing w:after="0" w:line="240" w:lineRule="auto"/>
        <w:jc w:val="center"/>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 xml:space="preserve">Организационный отдел </w:t>
      </w:r>
    </w:p>
    <w:p w:rsidR="006E2170" w:rsidRPr="006E2170" w:rsidRDefault="006E2170" w:rsidP="006E2170">
      <w:pPr>
        <w:spacing w:after="0" w:line="240" w:lineRule="auto"/>
        <w:ind w:firstLine="708"/>
        <w:jc w:val="center"/>
        <w:rPr>
          <w:rFonts w:ascii="Times New Roman" w:eastAsia="Times New Roman" w:hAnsi="Times New Roman" w:cs="Times New Roman"/>
          <w:b/>
          <w:color w:val="000000"/>
          <w:sz w:val="24"/>
          <w:szCs w:val="24"/>
        </w:rPr>
      </w:pPr>
    </w:p>
    <w:p w:rsidR="006A4DC5" w:rsidRPr="006E2170" w:rsidRDefault="006A4DC5" w:rsidP="006A4DC5">
      <w:pPr>
        <w:spacing w:after="0" w:line="240" w:lineRule="auto"/>
        <w:jc w:val="center"/>
        <w:rPr>
          <w:rFonts w:ascii="Times New Roman" w:eastAsia="Times New Roman" w:hAnsi="Times New Roman" w:cs="Times New Roman"/>
          <w:b/>
          <w:color w:val="000000"/>
          <w:sz w:val="24"/>
          <w:szCs w:val="24"/>
        </w:rPr>
      </w:pPr>
      <w:r w:rsidRPr="006E2170">
        <w:rPr>
          <w:rFonts w:ascii="Times New Roman" w:eastAsia="Times New Roman" w:hAnsi="Times New Roman" w:cs="Times New Roman"/>
          <w:b/>
          <w:color w:val="000000"/>
          <w:sz w:val="24"/>
          <w:szCs w:val="24"/>
        </w:rPr>
        <w:t xml:space="preserve">Подготовка и проведение совещаний в режиме </w:t>
      </w:r>
      <w:r w:rsidRPr="006E2170">
        <w:rPr>
          <w:rFonts w:ascii="Times New Roman" w:eastAsia="Times New Roman" w:hAnsi="Times New Roman" w:cs="Times New Roman"/>
          <w:b/>
          <w:color w:val="000000"/>
          <w:sz w:val="24"/>
          <w:szCs w:val="24"/>
          <w:lang w:val="en-US"/>
        </w:rPr>
        <w:t>WEB</w:t>
      </w:r>
      <w:r w:rsidRPr="006E2170">
        <w:rPr>
          <w:rFonts w:ascii="Times New Roman" w:eastAsia="Times New Roman" w:hAnsi="Times New Roman" w:cs="Times New Roman"/>
          <w:b/>
          <w:color w:val="000000"/>
          <w:sz w:val="24"/>
          <w:szCs w:val="24"/>
        </w:rPr>
        <w:t>-конференций</w:t>
      </w:r>
    </w:p>
    <w:p w:rsidR="006A4DC5" w:rsidRPr="006E2170" w:rsidRDefault="006A4DC5" w:rsidP="006A4DC5">
      <w:pPr>
        <w:spacing w:after="0" w:line="240" w:lineRule="auto"/>
        <w:ind w:firstLine="708"/>
        <w:jc w:val="both"/>
        <w:rPr>
          <w:rFonts w:ascii="Times New Roman" w:eastAsia="Times New Roman" w:hAnsi="Times New Roman" w:cs="Times New Roman"/>
          <w:b/>
          <w:color w:val="000000"/>
          <w:sz w:val="24"/>
          <w:szCs w:val="24"/>
        </w:rPr>
      </w:pPr>
    </w:p>
    <w:p w:rsidR="006A4DC5" w:rsidRPr="00F541C7" w:rsidRDefault="006A4DC5" w:rsidP="006A4DC5">
      <w:pPr>
        <w:spacing w:after="0" w:line="240" w:lineRule="auto"/>
        <w:ind w:firstLine="708"/>
        <w:jc w:val="both"/>
        <w:rPr>
          <w:rFonts w:ascii="Times New Roman" w:eastAsia="Times New Roman" w:hAnsi="Times New Roman" w:cs="Times New Roman"/>
          <w:sz w:val="24"/>
          <w:szCs w:val="24"/>
        </w:rPr>
      </w:pPr>
      <w:r w:rsidRPr="00F541C7">
        <w:rPr>
          <w:rFonts w:ascii="Times New Roman" w:eastAsia="Times New Roman" w:hAnsi="Times New Roman" w:cs="Times New Roman"/>
          <w:sz w:val="24"/>
          <w:szCs w:val="24"/>
        </w:rPr>
        <w:t>Организационным отделом подготовлено проведение 19</w:t>
      </w:r>
      <w:r w:rsidR="00933607">
        <w:rPr>
          <w:rFonts w:ascii="Times New Roman" w:eastAsia="Times New Roman" w:hAnsi="Times New Roman" w:cs="Times New Roman"/>
          <w:sz w:val="24"/>
          <w:szCs w:val="24"/>
        </w:rPr>
        <w:t>85</w:t>
      </w:r>
      <w:r w:rsidRPr="00F541C7">
        <w:rPr>
          <w:rFonts w:ascii="Times New Roman" w:eastAsia="Times New Roman" w:hAnsi="Times New Roman" w:cs="Times New Roman"/>
          <w:sz w:val="24"/>
          <w:szCs w:val="24"/>
        </w:rPr>
        <w:t xml:space="preserve"> </w:t>
      </w:r>
      <w:r w:rsidRPr="00F541C7">
        <w:rPr>
          <w:rFonts w:ascii="Times New Roman" w:eastAsia="Times New Roman" w:hAnsi="Times New Roman" w:cs="Times New Roman"/>
          <w:sz w:val="24"/>
          <w:szCs w:val="24"/>
          <w:lang w:val="en-US"/>
        </w:rPr>
        <w:t>WEB</w:t>
      </w:r>
      <w:r w:rsidRPr="00F541C7">
        <w:rPr>
          <w:rFonts w:ascii="Times New Roman" w:eastAsia="Times New Roman" w:hAnsi="Times New Roman" w:cs="Times New Roman"/>
          <w:sz w:val="24"/>
          <w:szCs w:val="24"/>
        </w:rPr>
        <w:t>-конференций.</w:t>
      </w:r>
    </w:p>
    <w:p w:rsidR="006A4DC5" w:rsidRPr="00F541C7" w:rsidRDefault="006A4DC5" w:rsidP="006A4DC5">
      <w:pPr>
        <w:spacing w:after="0" w:line="240" w:lineRule="auto"/>
        <w:ind w:firstLine="708"/>
        <w:jc w:val="both"/>
        <w:rPr>
          <w:rFonts w:ascii="Times New Roman" w:eastAsia="Times New Roman" w:hAnsi="Times New Roman" w:cs="Times New Roman"/>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1"/>
        <w:gridCol w:w="1280"/>
        <w:gridCol w:w="1348"/>
        <w:gridCol w:w="1373"/>
        <w:gridCol w:w="1483"/>
        <w:gridCol w:w="1483"/>
      </w:tblGrid>
      <w:tr w:rsidR="006A4DC5" w:rsidRPr="00F541C7" w:rsidTr="00046FF4">
        <w:trPr>
          <w:tblHeader/>
          <w:jc w:val="center"/>
        </w:trPr>
        <w:tc>
          <w:tcPr>
            <w:tcW w:w="26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A4DC5" w:rsidRPr="00F541C7" w:rsidRDefault="006A4DC5" w:rsidP="00046FF4">
            <w:pPr>
              <w:spacing w:after="0" w:line="240" w:lineRule="auto"/>
              <w:jc w:val="center"/>
              <w:rPr>
                <w:rFonts w:ascii="Times New Roman" w:eastAsia="Times New Roman" w:hAnsi="Times New Roman" w:cs="Times New Roman"/>
                <w:b/>
                <w:sz w:val="24"/>
                <w:szCs w:val="24"/>
                <w:lang w:eastAsia="en-US"/>
              </w:rPr>
            </w:pPr>
            <w:r w:rsidRPr="00F541C7">
              <w:rPr>
                <w:rFonts w:ascii="Times New Roman" w:eastAsia="Times New Roman" w:hAnsi="Times New Roman" w:cs="Times New Roman"/>
                <w:b/>
                <w:sz w:val="24"/>
                <w:szCs w:val="24"/>
              </w:rPr>
              <w:t>Показатель</w:t>
            </w:r>
          </w:p>
        </w:tc>
        <w:tc>
          <w:tcPr>
            <w:tcW w:w="1280" w:type="dxa"/>
            <w:tcBorders>
              <w:top w:val="single" w:sz="4" w:space="0" w:color="auto"/>
              <w:left w:val="single" w:sz="4" w:space="0" w:color="auto"/>
              <w:bottom w:val="single" w:sz="4" w:space="0" w:color="auto"/>
              <w:right w:val="single" w:sz="4" w:space="0" w:color="auto"/>
            </w:tcBorders>
          </w:tcPr>
          <w:p w:rsidR="006A4DC5" w:rsidRPr="00F541C7" w:rsidRDefault="006A4DC5" w:rsidP="00046FF4">
            <w:pPr>
              <w:spacing w:after="0" w:line="240" w:lineRule="auto"/>
              <w:jc w:val="center"/>
              <w:rPr>
                <w:rFonts w:ascii="Times New Roman" w:eastAsia="Times New Roman" w:hAnsi="Times New Roman" w:cs="Times New Roman"/>
                <w:b/>
                <w:sz w:val="24"/>
                <w:szCs w:val="24"/>
              </w:rPr>
            </w:pPr>
          </w:p>
          <w:p w:rsidR="006A4DC5" w:rsidRPr="00F541C7" w:rsidRDefault="006A4DC5" w:rsidP="00046FF4">
            <w:pPr>
              <w:spacing w:after="0" w:line="240" w:lineRule="auto"/>
              <w:jc w:val="center"/>
              <w:rPr>
                <w:rFonts w:ascii="Times New Roman" w:eastAsia="Times New Roman" w:hAnsi="Times New Roman" w:cs="Times New Roman"/>
                <w:b/>
                <w:sz w:val="24"/>
                <w:szCs w:val="24"/>
              </w:rPr>
            </w:pPr>
            <w:r w:rsidRPr="00F541C7">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2</w:t>
            </w:r>
            <w:r w:rsidRPr="00F541C7">
              <w:rPr>
                <w:rFonts w:ascii="Times New Roman" w:eastAsia="Times New Roman" w:hAnsi="Times New Roman" w:cs="Times New Roman"/>
                <w:b/>
                <w:sz w:val="24"/>
                <w:szCs w:val="24"/>
              </w:rPr>
              <w:t xml:space="preserve"> г.</w:t>
            </w:r>
          </w:p>
        </w:tc>
        <w:tc>
          <w:tcPr>
            <w:tcW w:w="1348" w:type="dxa"/>
            <w:tcBorders>
              <w:top w:val="single" w:sz="4" w:space="0" w:color="auto"/>
              <w:left w:val="single" w:sz="4" w:space="0" w:color="auto"/>
              <w:bottom w:val="single" w:sz="4" w:space="0" w:color="auto"/>
              <w:right w:val="single" w:sz="4" w:space="0" w:color="auto"/>
            </w:tcBorders>
          </w:tcPr>
          <w:p w:rsidR="006A4DC5" w:rsidRPr="00F541C7" w:rsidRDefault="006A4DC5" w:rsidP="00046FF4">
            <w:pPr>
              <w:spacing w:after="0" w:line="240" w:lineRule="auto"/>
              <w:jc w:val="center"/>
              <w:rPr>
                <w:rFonts w:ascii="Times New Roman" w:eastAsia="Times New Roman" w:hAnsi="Times New Roman" w:cs="Times New Roman"/>
                <w:b/>
                <w:sz w:val="24"/>
                <w:szCs w:val="24"/>
              </w:rPr>
            </w:pPr>
          </w:p>
          <w:p w:rsidR="006A4DC5" w:rsidRPr="00F541C7" w:rsidRDefault="006A4DC5" w:rsidP="00046FF4">
            <w:pPr>
              <w:spacing w:after="0" w:line="240" w:lineRule="auto"/>
              <w:jc w:val="center"/>
              <w:rPr>
                <w:rFonts w:ascii="Times New Roman" w:eastAsia="Times New Roman" w:hAnsi="Times New Roman" w:cs="Times New Roman"/>
                <w:b/>
                <w:sz w:val="24"/>
                <w:szCs w:val="24"/>
              </w:rPr>
            </w:pPr>
            <w:r w:rsidRPr="00F541C7">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3</w:t>
            </w:r>
            <w:r w:rsidRPr="00F541C7">
              <w:rPr>
                <w:rFonts w:ascii="Times New Roman" w:eastAsia="Times New Roman" w:hAnsi="Times New Roman" w:cs="Times New Roman"/>
                <w:b/>
                <w:sz w:val="24"/>
                <w:szCs w:val="24"/>
              </w:rPr>
              <w:t xml:space="preserve"> г.</w:t>
            </w:r>
          </w:p>
        </w:tc>
        <w:tc>
          <w:tcPr>
            <w:tcW w:w="1373" w:type="dxa"/>
            <w:tcBorders>
              <w:top w:val="single" w:sz="4" w:space="0" w:color="auto"/>
              <w:left w:val="single" w:sz="4" w:space="0" w:color="auto"/>
              <w:bottom w:val="single" w:sz="4" w:space="0" w:color="auto"/>
              <w:right w:val="single" w:sz="4" w:space="0" w:color="auto"/>
            </w:tcBorders>
          </w:tcPr>
          <w:p w:rsidR="006A4DC5" w:rsidRPr="00F541C7" w:rsidRDefault="006A4DC5" w:rsidP="00046FF4">
            <w:pPr>
              <w:spacing w:after="0" w:line="240" w:lineRule="auto"/>
              <w:jc w:val="center"/>
              <w:rPr>
                <w:rFonts w:ascii="Times New Roman" w:eastAsia="Times New Roman" w:hAnsi="Times New Roman" w:cs="Times New Roman"/>
                <w:b/>
                <w:sz w:val="24"/>
                <w:szCs w:val="24"/>
              </w:rPr>
            </w:pPr>
          </w:p>
          <w:p w:rsidR="006A4DC5" w:rsidRPr="00F541C7" w:rsidRDefault="006A4DC5" w:rsidP="00046FF4">
            <w:pPr>
              <w:spacing w:after="0" w:line="240" w:lineRule="auto"/>
              <w:jc w:val="center"/>
              <w:rPr>
                <w:rFonts w:ascii="Times New Roman" w:eastAsia="Times New Roman" w:hAnsi="Times New Roman" w:cs="Times New Roman"/>
                <w:b/>
                <w:sz w:val="24"/>
                <w:szCs w:val="24"/>
              </w:rPr>
            </w:pPr>
            <w:r w:rsidRPr="00F541C7">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4</w:t>
            </w:r>
            <w:r w:rsidRPr="00F541C7">
              <w:rPr>
                <w:rFonts w:ascii="Times New Roman" w:eastAsia="Times New Roman" w:hAnsi="Times New Roman" w:cs="Times New Roman"/>
                <w:b/>
                <w:sz w:val="24"/>
                <w:szCs w:val="24"/>
              </w:rPr>
              <w:t xml:space="preserve"> г.</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A4DC5" w:rsidRPr="00F541C7" w:rsidRDefault="006A4DC5" w:rsidP="00046FF4">
            <w:pPr>
              <w:spacing w:after="0" w:line="240" w:lineRule="auto"/>
              <w:jc w:val="center"/>
              <w:rPr>
                <w:rFonts w:ascii="Times New Roman" w:eastAsia="Times New Roman" w:hAnsi="Times New Roman" w:cs="Times New Roman"/>
                <w:b/>
                <w:sz w:val="24"/>
                <w:szCs w:val="24"/>
              </w:rPr>
            </w:pPr>
            <w:r w:rsidRPr="00F541C7">
              <w:rPr>
                <w:rFonts w:ascii="Times New Roman" w:eastAsia="Times New Roman" w:hAnsi="Times New Roman" w:cs="Times New Roman"/>
                <w:b/>
                <w:sz w:val="24"/>
                <w:szCs w:val="24"/>
              </w:rPr>
              <w:t>Изменение</w:t>
            </w:r>
          </w:p>
          <w:p w:rsidR="006A4DC5" w:rsidRPr="00F541C7" w:rsidRDefault="006A4DC5" w:rsidP="00046FF4">
            <w:pPr>
              <w:spacing w:after="0" w:line="240" w:lineRule="auto"/>
              <w:jc w:val="center"/>
              <w:rPr>
                <w:rFonts w:ascii="Times New Roman" w:eastAsia="Times New Roman" w:hAnsi="Times New Roman" w:cs="Times New Roman"/>
                <w:b/>
                <w:sz w:val="24"/>
                <w:szCs w:val="24"/>
                <w:lang w:eastAsia="en-US"/>
              </w:rPr>
            </w:pPr>
            <w:r w:rsidRPr="00F541C7">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4 г./ 2023</w:t>
            </w:r>
            <w:r w:rsidRPr="00F541C7">
              <w:rPr>
                <w:rFonts w:ascii="Times New Roman" w:eastAsia="Times New Roman" w:hAnsi="Times New Roman" w:cs="Times New Roman"/>
                <w:b/>
                <w:sz w:val="24"/>
                <w:szCs w:val="24"/>
              </w:rPr>
              <w:t xml:space="preserve"> г., %</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A4DC5" w:rsidRPr="00F541C7" w:rsidRDefault="006A4DC5" w:rsidP="00046FF4">
            <w:pPr>
              <w:spacing w:after="0" w:line="240" w:lineRule="auto"/>
              <w:jc w:val="center"/>
              <w:rPr>
                <w:rFonts w:ascii="Times New Roman" w:eastAsia="Times New Roman" w:hAnsi="Times New Roman" w:cs="Times New Roman"/>
                <w:b/>
                <w:sz w:val="24"/>
                <w:szCs w:val="24"/>
              </w:rPr>
            </w:pPr>
            <w:r w:rsidRPr="00F541C7">
              <w:rPr>
                <w:rFonts w:ascii="Times New Roman" w:eastAsia="Times New Roman" w:hAnsi="Times New Roman" w:cs="Times New Roman"/>
                <w:b/>
                <w:sz w:val="24"/>
                <w:szCs w:val="24"/>
              </w:rPr>
              <w:t>Изменение</w:t>
            </w:r>
          </w:p>
          <w:p w:rsidR="006A4DC5" w:rsidRPr="00F541C7" w:rsidRDefault="006A4DC5" w:rsidP="00046FF4">
            <w:pPr>
              <w:spacing w:after="0" w:line="240" w:lineRule="auto"/>
              <w:jc w:val="center"/>
              <w:rPr>
                <w:rFonts w:ascii="Times New Roman" w:eastAsia="Times New Roman" w:hAnsi="Times New Roman" w:cs="Times New Roman"/>
                <w:b/>
                <w:sz w:val="24"/>
                <w:szCs w:val="24"/>
                <w:lang w:eastAsia="en-US"/>
              </w:rPr>
            </w:pPr>
            <w:r w:rsidRPr="00F541C7">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4</w:t>
            </w:r>
            <w:r w:rsidRPr="00F541C7">
              <w:rPr>
                <w:rFonts w:ascii="Times New Roman" w:eastAsia="Times New Roman" w:hAnsi="Times New Roman" w:cs="Times New Roman"/>
                <w:b/>
                <w:sz w:val="24"/>
                <w:szCs w:val="24"/>
              </w:rPr>
              <w:t xml:space="preserve"> г./ 202</w:t>
            </w:r>
            <w:r>
              <w:rPr>
                <w:rFonts w:ascii="Times New Roman" w:eastAsia="Times New Roman" w:hAnsi="Times New Roman" w:cs="Times New Roman"/>
                <w:b/>
                <w:sz w:val="24"/>
                <w:szCs w:val="24"/>
              </w:rPr>
              <w:t>3</w:t>
            </w:r>
            <w:r w:rsidRPr="00F541C7">
              <w:rPr>
                <w:rFonts w:ascii="Times New Roman" w:eastAsia="Times New Roman" w:hAnsi="Times New Roman" w:cs="Times New Roman"/>
                <w:b/>
                <w:sz w:val="24"/>
                <w:szCs w:val="24"/>
              </w:rPr>
              <w:t xml:space="preserve"> г., +/-</w:t>
            </w:r>
          </w:p>
        </w:tc>
      </w:tr>
      <w:tr w:rsidR="006A4DC5" w:rsidRPr="00F541C7" w:rsidTr="00046FF4">
        <w:trPr>
          <w:jc w:val="center"/>
        </w:trPr>
        <w:tc>
          <w:tcPr>
            <w:tcW w:w="2661" w:type="dxa"/>
            <w:tcBorders>
              <w:top w:val="single" w:sz="4" w:space="0" w:color="auto"/>
              <w:left w:val="single" w:sz="4" w:space="0" w:color="auto"/>
              <w:bottom w:val="single" w:sz="4" w:space="0" w:color="auto"/>
              <w:right w:val="single" w:sz="4" w:space="0" w:color="auto"/>
            </w:tcBorders>
            <w:shd w:val="clear" w:color="auto" w:fill="auto"/>
            <w:hideMark/>
          </w:tcPr>
          <w:p w:rsidR="006A4DC5" w:rsidRPr="00F541C7" w:rsidRDefault="006A4DC5" w:rsidP="00046FF4">
            <w:pPr>
              <w:spacing w:after="0" w:line="240" w:lineRule="auto"/>
              <w:rPr>
                <w:rFonts w:ascii="Times New Roman" w:eastAsia="Times New Roman" w:hAnsi="Times New Roman" w:cs="Times New Roman"/>
                <w:sz w:val="24"/>
                <w:szCs w:val="24"/>
                <w:lang w:eastAsia="en-US"/>
              </w:rPr>
            </w:pPr>
            <w:r w:rsidRPr="00F541C7">
              <w:rPr>
                <w:rFonts w:ascii="Times New Roman" w:eastAsia="Times New Roman" w:hAnsi="Times New Roman" w:cs="Times New Roman"/>
                <w:sz w:val="24"/>
                <w:szCs w:val="24"/>
                <w:lang w:val="en-US"/>
              </w:rPr>
              <w:t>Web</w:t>
            </w:r>
            <w:r w:rsidRPr="00F541C7">
              <w:rPr>
                <w:rFonts w:ascii="Times New Roman" w:eastAsia="Times New Roman" w:hAnsi="Times New Roman" w:cs="Times New Roman"/>
                <w:sz w:val="24"/>
                <w:szCs w:val="24"/>
              </w:rPr>
              <w:t>-конференции</w:t>
            </w:r>
          </w:p>
        </w:tc>
        <w:tc>
          <w:tcPr>
            <w:tcW w:w="1280" w:type="dxa"/>
            <w:tcBorders>
              <w:top w:val="single" w:sz="4" w:space="0" w:color="auto"/>
              <w:left w:val="single" w:sz="4" w:space="0" w:color="auto"/>
              <w:bottom w:val="single" w:sz="4" w:space="0" w:color="auto"/>
              <w:right w:val="single" w:sz="4" w:space="0" w:color="auto"/>
            </w:tcBorders>
          </w:tcPr>
          <w:p w:rsidR="006A4DC5" w:rsidRPr="00F541C7" w:rsidRDefault="006A4DC5" w:rsidP="00046FF4">
            <w:pPr>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1843</w:t>
            </w:r>
          </w:p>
        </w:tc>
        <w:tc>
          <w:tcPr>
            <w:tcW w:w="1348" w:type="dxa"/>
            <w:tcBorders>
              <w:top w:val="single" w:sz="4" w:space="0" w:color="auto"/>
              <w:left w:val="single" w:sz="4" w:space="0" w:color="auto"/>
              <w:bottom w:val="single" w:sz="4" w:space="0" w:color="auto"/>
              <w:right w:val="single" w:sz="4" w:space="0" w:color="auto"/>
            </w:tcBorders>
          </w:tcPr>
          <w:p w:rsidR="006A4DC5" w:rsidRPr="00F541C7" w:rsidRDefault="006A4DC5" w:rsidP="00046FF4">
            <w:pPr>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1957</w:t>
            </w:r>
          </w:p>
        </w:tc>
        <w:tc>
          <w:tcPr>
            <w:tcW w:w="1373" w:type="dxa"/>
            <w:tcBorders>
              <w:top w:val="single" w:sz="4" w:space="0" w:color="auto"/>
              <w:left w:val="single" w:sz="4" w:space="0" w:color="auto"/>
              <w:bottom w:val="single" w:sz="4" w:space="0" w:color="auto"/>
              <w:right w:val="single" w:sz="4" w:space="0" w:color="auto"/>
            </w:tcBorders>
          </w:tcPr>
          <w:p w:rsidR="006A4DC5" w:rsidRPr="00F541C7" w:rsidRDefault="006A4DC5" w:rsidP="00046FF4">
            <w:pPr>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1985</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6A4DC5" w:rsidRPr="00F541C7" w:rsidRDefault="006A4DC5" w:rsidP="00046FF4">
            <w:pPr>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+ 1,01 </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6A4DC5" w:rsidRPr="00F541C7" w:rsidRDefault="006A4DC5" w:rsidP="00046FF4">
            <w:pPr>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+ 28</w:t>
            </w:r>
          </w:p>
        </w:tc>
      </w:tr>
    </w:tbl>
    <w:p w:rsidR="006A4DC5" w:rsidRPr="006E2170" w:rsidRDefault="006A4DC5" w:rsidP="006A4DC5">
      <w:pPr>
        <w:spacing w:after="0" w:line="240" w:lineRule="auto"/>
        <w:ind w:firstLine="708"/>
        <w:rPr>
          <w:rFonts w:ascii="Times New Roman" w:eastAsia="Times New Roman" w:hAnsi="Times New Roman" w:cs="Times New Roman"/>
          <w:b/>
          <w:i/>
          <w:sz w:val="24"/>
          <w:szCs w:val="24"/>
          <w:lang w:eastAsia="en-US"/>
        </w:rPr>
      </w:pPr>
    </w:p>
    <w:p w:rsidR="006A4DC5" w:rsidRPr="006E2170" w:rsidRDefault="006A4DC5" w:rsidP="006A4DC5">
      <w:pPr>
        <w:tabs>
          <w:tab w:val="center" w:pos="5173"/>
          <w:tab w:val="left" w:pos="6586"/>
        </w:tabs>
        <w:spacing w:after="0" w:line="240" w:lineRule="auto"/>
        <w:jc w:val="center"/>
        <w:rPr>
          <w:rFonts w:ascii="Times New Roman" w:eastAsia="Times New Roman" w:hAnsi="Times New Roman" w:cs="Times New Roman"/>
          <w:b/>
          <w:i/>
          <w:color w:val="000000"/>
          <w:sz w:val="24"/>
          <w:szCs w:val="24"/>
        </w:rPr>
      </w:pPr>
      <w:r>
        <w:rPr>
          <w:noProof/>
        </w:rPr>
        <w:drawing>
          <wp:inline distT="0" distB="0" distL="0" distR="0" wp14:anchorId="7F1E104E" wp14:editId="3F646EDB">
            <wp:extent cx="4039263" cy="1987826"/>
            <wp:effectExtent l="0" t="0" r="18415" b="1270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6A4DC5" w:rsidRPr="006E2170" w:rsidRDefault="006A4DC5" w:rsidP="006A4DC5">
      <w:pPr>
        <w:spacing w:after="0" w:line="240" w:lineRule="auto"/>
        <w:jc w:val="both"/>
        <w:rPr>
          <w:rFonts w:ascii="Times New Roman" w:eastAsia="Times New Roman" w:hAnsi="Times New Roman" w:cs="Times New Roman"/>
          <w:color w:val="000000"/>
          <w:sz w:val="24"/>
          <w:szCs w:val="24"/>
        </w:rPr>
      </w:pPr>
    </w:p>
    <w:p w:rsidR="00046FF4" w:rsidRDefault="006A4DC5" w:rsidP="006A4DC5">
      <w:pPr>
        <w:spacing w:after="0" w:line="240" w:lineRule="auto"/>
        <w:ind w:firstLine="567"/>
        <w:jc w:val="both"/>
        <w:rPr>
          <w:rFonts w:ascii="Times New Roman" w:eastAsia="Times New Roman" w:hAnsi="Times New Roman" w:cs="Times New Roman"/>
          <w:sz w:val="24"/>
          <w:szCs w:val="24"/>
        </w:rPr>
      </w:pPr>
      <w:r w:rsidRPr="006E2170">
        <w:rPr>
          <w:rFonts w:ascii="Times New Roman" w:eastAsia="Times New Roman" w:hAnsi="Times New Roman" w:cs="Times New Roman"/>
          <w:color w:val="000000"/>
          <w:sz w:val="24"/>
          <w:szCs w:val="24"/>
        </w:rPr>
        <w:tab/>
      </w:r>
      <w:r w:rsidRPr="00FA1752">
        <w:rPr>
          <w:rFonts w:ascii="Times New Roman" w:eastAsia="Times New Roman" w:hAnsi="Times New Roman" w:cs="Times New Roman"/>
          <w:sz w:val="24"/>
          <w:szCs w:val="24"/>
        </w:rPr>
        <w:t>В 202</w:t>
      </w:r>
      <w:r>
        <w:rPr>
          <w:rFonts w:ascii="Times New Roman" w:eastAsia="Times New Roman" w:hAnsi="Times New Roman" w:cs="Times New Roman"/>
          <w:sz w:val="24"/>
          <w:szCs w:val="24"/>
        </w:rPr>
        <w:t>4</w:t>
      </w:r>
      <w:r w:rsidRPr="00FA1752">
        <w:rPr>
          <w:rFonts w:ascii="Times New Roman" w:eastAsia="Times New Roman" w:hAnsi="Times New Roman" w:cs="Times New Roman"/>
          <w:sz w:val="24"/>
          <w:szCs w:val="24"/>
        </w:rPr>
        <w:t xml:space="preserve"> году были организована и проведена работа по организации и проведению значимых мероприятий на территории городского округа Воскресенск: </w:t>
      </w:r>
    </w:p>
    <w:p w:rsidR="00046FF4" w:rsidRDefault="00046FF4" w:rsidP="00046FF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9409F">
        <w:rPr>
          <w:rFonts w:ascii="Times New Roman" w:eastAsia="Times New Roman" w:hAnsi="Times New Roman" w:cs="Times New Roman"/>
          <w:sz w:val="24"/>
          <w:szCs w:val="24"/>
        </w:rPr>
        <w:t xml:space="preserve">рабочие визиты </w:t>
      </w:r>
      <w:r w:rsidR="006A4DC5" w:rsidRPr="00FA1752">
        <w:rPr>
          <w:rFonts w:ascii="Times New Roman" w:eastAsia="Times New Roman" w:hAnsi="Times New Roman" w:cs="Times New Roman"/>
          <w:sz w:val="24"/>
          <w:szCs w:val="24"/>
        </w:rPr>
        <w:t>заместителей Правительства Московской области, депутат</w:t>
      </w:r>
      <w:r w:rsidR="006A4DC5">
        <w:rPr>
          <w:rFonts w:ascii="Times New Roman" w:eastAsia="Times New Roman" w:hAnsi="Times New Roman" w:cs="Times New Roman"/>
          <w:sz w:val="24"/>
          <w:szCs w:val="24"/>
        </w:rPr>
        <w:t>а</w:t>
      </w:r>
      <w:r w:rsidR="006A4DC5" w:rsidRPr="00FA1752">
        <w:rPr>
          <w:rFonts w:ascii="Times New Roman" w:eastAsia="Times New Roman" w:hAnsi="Times New Roman" w:cs="Times New Roman"/>
          <w:sz w:val="24"/>
          <w:szCs w:val="24"/>
        </w:rPr>
        <w:t xml:space="preserve"> Государственной Думы, депутатов Московской областн</w:t>
      </w:r>
      <w:r>
        <w:rPr>
          <w:rFonts w:ascii="Times New Roman" w:eastAsia="Times New Roman" w:hAnsi="Times New Roman" w:cs="Times New Roman"/>
          <w:sz w:val="24"/>
          <w:szCs w:val="24"/>
        </w:rPr>
        <w:t>ой Думы;</w:t>
      </w:r>
    </w:p>
    <w:p w:rsidR="00046FF4" w:rsidRDefault="00046FF4" w:rsidP="00046FF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A4DC5" w:rsidRPr="00FA1752">
        <w:rPr>
          <w:rFonts w:ascii="Times New Roman" w:eastAsia="Times New Roman" w:hAnsi="Times New Roman" w:cs="Times New Roman"/>
          <w:sz w:val="24"/>
          <w:szCs w:val="24"/>
        </w:rPr>
        <w:t>подача заявок на премию Губернатора Московской области А.Ю. Воробьева «Мы рядом!»;</w:t>
      </w:r>
    </w:p>
    <w:p w:rsidR="00046FF4" w:rsidRDefault="00046FF4" w:rsidP="00046FF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39409F">
        <w:rPr>
          <w:rFonts w:ascii="Times New Roman" w:eastAsia="Times New Roman" w:hAnsi="Times New Roman" w:cs="Times New Roman"/>
          <w:sz w:val="24"/>
          <w:szCs w:val="24"/>
        </w:rPr>
        <w:t xml:space="preserve"> п</w:t>
      </w:r>
      <w:r w:rsidR="006A4DC5" w:rsidRPr="00FA1752">
        <w:rPr>
          <w:rFonts w:ascii="Times New Roman" w:eastAsia="Times New Roman" w:hAnsi="Times New Roman" w:cs="Times New Roman"/>
          <w:sz w:val="24"/>
          <w:szCs w:val="24"/>
        </w:rPr>
        <w:t>убличные слушания, назначенные Советом депутатов городского округа Воск</w:t>
      </w:r>
      <w:r w:rsidR="006A4DC5">
        <w:rPr>
          <w:rFonts w:ascii="Times New Roman" w:eastAsia="Times New Roman" w:hAnsi="Times New Roman" w:cs="Times New Roman"/>
          <w:sz w:val="24"/>
          <w:szCs w:val="24"/>
        </w:rPr>
        <w:t>ресенск</w:t>
      </w:r>
      <w:r w:rsidR="00933607">
        <w:rPr>
          <w:rFonts w:ascii="Times New Roman" w:eastAsia="Times New Roman" w:hAnsi="Times New Roman" w:cs="Times New Roman"/>
          <w:sz w:val="24"/>
          <w:szCs w:val="24"/>
        </w:rPr>
        <w:t>- 3</w:t>
      </w:r>
      <w:r>
        <w:rPr>
          <w:rFonts w:ascii="Times New Roman" w:eastAsia="Times New Roman" w:hAnsi="Times New Roman" w:cs="Times New Roman"/>
          <w:sz w:val="24"/>
          <w:szCs w:val="24"/>
        </w:rPr>
        <w:t>;</w:t>
      </w:r>
    </w:p>
    <w:p w:rsidR="00046FF4" w:rsidRDefault="00046FF4" w:rsidP="00046FF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A4DC5">
        <w:rPr>
          <w:rFonts w:ascii="Times New Roman" w:eastAsia="Times New Roman" w:hAnsi="Times New Roman" w:cs="Times New Roman"/>
          <w:sz w:val="24"/>
          <w:szCs w:val="24"/>
        </w:rPr>
        <w:t xml:space="preserve"> выездные администрации</w:t>
      </w:r>
      <w:r w:rsidR="00933607">
        <w:rPr>
          <w:rFonts w:ascii="Times New Roman" w:eastAsia="Times New Roman" w:hAnsi="Times New Roman" w:cs="Times New Roman"/>
          <w:sz w:val="24"/>
          <w:szCs w:val="24"/>
        </w:rPr>
        <w:t xml:space="preserve"> – 23</w:t>
      </w:r>
      <w:r>
        <w:rPr>
          <w:rFonts w:ascii="Times New Roman" w:eastAsia="Times New Roman" w:hAnsi="Times New Roman" w:cs="Times New Roman"/>
          <w:sz w:val="24"/>
          <w:szCs w:val="24"/>
        </w:rPr>
        <w:t>;</w:t>
      </w:r>
    </w:p>
    <w:p w:rsidR="00046FF4" w:rsidRDefault="00046FF4" w:rsidP="00046FF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A4DC5">
        <w:rPr>
          <w:rFonts w:ascii="Times New Roman" w:eastAsia="Times New Roman" w:hAnsi="Times New Roman" w:cs="Times New Roman"/>
          <w:sz w:val="24"/>
          <w:szCs w:val="24"/>
        </w:rPr>
        <w:t xml:space="preserve"> поздравления Главой городского округа Воскресенск и заместителями Главы городского округа Воскресенск с юбилеем ветера</w:t>
      </w:r>
      <w:r>
        <w:rPr>
          <w:rFonts w:ascii="Times New Roman" w:eastAsia="Times New Roman" w:hAnsi="Times New Roman" w:cs="Times New Roman"/>
          <w:sz w:val="24"/>
          <w:szCs w:val="24"/>
        </w:rPr>
        <w:t xml:space="preserve">нов ВОВ и тружеников тыла в количестве                             </w:t>
      </w:r>
      <w:r w:rsidR="00933607">
        <w:rPr>
          <w:rFonts w:ascii="Times New Roman" w:eastAsia="Times New Roman" w:hAnsi="Times New Roman" w:cs="Times New Roman"/>
          <w:sz w:val="24"/>
          <w:szCs w:val="24"/>
        </w:rPr>
        <w:t>193 поздравлений;</w:t>
      </w:r>
    </w:p>
    <w:p w:rsidR="00933607" w:rsidRDefault="00933607" w:rsidP="00046FF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оперативные совещания Главы городского округа Воскресенск – 43.</w:t>
      </w:r>
    </w:p>
    <w:p w:rsidR="006A4DC5" w:rsidRDefault="006A4DC5" w:rsidP="006A4DC5">
      <w:pPr>
        <w:spacing w:after="0" w:line="240" w:lineRule="auto"/>
        <w:ind w:firstLine="567"/>
        <w:jc w:val="both"/>
        <w:rPr>
          <w:rFonts w:ascii="Times New Roman" w:eastAsia="Times New Roman" w:hAnsi="Times New Roman" w:cs="Times New Roman"/>
          <w:sz w:val="24"/>
          <w:szCs w:val="24"/>
        </w:rPr>
      </w:pPr>
      <w:r w:rsidRPr="00FA1752">
        <w:rPr>
          <w:rFonts w:ascii="Times New Roman" w:eastAsia="Times New Roman" w:hAnsi="Times New Roman" w:cs="Times New Roman"/>
          <w:sz w:val="24"/>
          <w:szCs w:val="24"/>
        </w:rPr>
        <w:t>Специалистами организационного отдела в 202</w:t>
      </w:r>
      <w:r>
        <w:rPr>
          <w:rFonts w:ascii="Times New Roman" w:eastAsia="Times New Roman" w:hAnsi="Times New Roman" w:cs="Times New Roman"/>
          <w:sz w:val="24"/>
          <w:szCs w:val="24"/>
        </w:rPr>
        <w:t>4</w:t>
      </w:r>
      <w:r w:rsidRPr="00FA1752">
        <w:rPr>
          <w:rFonts w:ascii="Times New Roman" w:eastAsia="Times New Roman" w:hAnsi="Times New Roman" w:cs="Times New Roman"/>
          <w:sz w:val="24"/>
          <w:szCs w:val="24"/>
        </w:rPr>
        <w:t xml:space="preserve"> году своевременно подготовлены и направлены в Министерство территориальной политики Московской области в соответствии с Законом Московской области от 05.12.2008 № 193/2008-ОЗ «О регистре муниципальных нормативных правовых актов Московской области» муниципальные нормативные акты, принятые Советом депутатов городского округа Воскресенск, в количестве </w:t>
      </w:r>
      <w:r>
        <w:rPr>
          <w:rFonts w:ascii="Times New Roman" w:eastAsia="Times New Roman" w:hAnsi="Times New Roman" w:cs="Times New Roman"/>
          <w:sz w:val="24"/>
          <w:szCs w:val="24"/>
        </w:rPr>
        <w:t>26</w:t>
      </w:r>
      <w:r w:rsidRPr="00FA1752">
        <w:rPr>
          <w:rFonts w:ascii="Times New Roman" w:eastAsia="Times New Roman" w:hAnsi="Times New Roman" w:cs="Times New Roman"/>
          <w:sz w:val="24"/>
          <w:szCs w:val="24"/>
        </w:rPr>
        <w:t xml:space="preserve"> НПА.</w:t>
      </w:r>
    </w:p>
    <w:p w:rsidR="006A4DC5" w:rsidRPr="00FA1752" w:rsidRDefault="006A4DC5" w:rsidP="006A4DC5">
      <w:pPr>
        <w:spacing w:after="0" w:line="240" w:lineRule="auto"/>
        <w:ind w:firstLine="567"/>
        <w:jc w:val="both"/>
        <w:rPr>
          <w:rFonts w:ascii="Times New Roman" w:eastAsia="Times New Roman" w:hAnsi="Times New Roman" w:cs="Times New Roman"/>
          <w:sz w:val="24"/>
          <w:szCs w:val="24"/>
        </w:rPr>
      </w:pPr>
      <w:r w:rsidRPr="00FA1752">
        <w:rPr>
          <w:rFonts w:ascii="Times New Roman" w:eastAsia="Times New Roman" w:hAnsi="Times New Roman" w:cs="Times New Roman"/>
          <w:sz w:val="24"/>
          <w:szCs w:val="24"/>
        </w:rPr>
        <w:t xml:space="preserve">Также специалистами организационного отдела приняты и отработаны в соответствии с законодательством </w:t>
      </w:r>
      <w:r w:rsidR="00933607" w:rsidRPr="00933607">
        <w:rPr>
          <w:rFonts w:ascii="Times New Roman" w:eastAsia="Times New Roman" w:hAnsi="Times New Roman" w:cs="Times New Roman"/>
          <w:sz w:val="24"/>
          <w:szCs w:val="24"/>
        </w:rPr>
        <w:t>19</w:t>
      </w:r>
      <w:r w:rsidRPr="00933607">
        <w:rPr>
          <w:rFonts w:ascii="Times New Roman" w:eastAsia="Times New Roman" w:hAnsi="Times New Roman" w:cs="Times New Roman"/>
          <w:sz w:val="24"/>
          <w:szCs w:val="24"/>
        </w:rPr>
        <w:t xml:space="preserve"> </w:t>
      </w:r>
      <w:r w:rsidRPr="00FA1752">
        <w:rPr>
          <w:rFonts w:ascii="Times New Roman" w:eastAsia="Times New Roman" w:hAnsi="Times New Roman" w:cs="Times New Roman"/>
          <w:sz w:val="24"/>
          <w:szCs w:val="24"/>
        </w:rPr>
        <w:t>обращений граждан, поступивших в адрес Совета депутатов городского округа Воскресенск.</w:t>
      </w:r>
    </w:p>
    <w:p w:rsidR="006A4DC5" w:rsidRPr="006E2170" w:rsidRDefault="006A4DC5" w:rsidP="006A4DC5">
      <w:pPr>
        <w:tabs>
          <w:tab w:val="left" w:pos="567"/>
        </w:tabs>
        <w:spacing w:after="0" w:line="240" w:lineRule="auto"/>
        <w:jc w:val="both"/>
        <w:rPr>
          <w:rFonts w:ascii="Times New Roman" w:eastAsia="Times New Roman" w:hAnsi="Times New Roman" w:cs="Times New Roman"/>
          <w:color w:val="000000"/>
          <w:sz w:val="24"/>
          <w:szCs w:val="24"/>
        </w:rPr>
      </w:pPr>
    </w:p>
    <w:p w:rsidR="006A4DC5" w:rsidRPr="006E2170" w:rsidRDefault="00933607" w:rsidP="006A4DC5">
      <w:pPr>
        <w:spacing w:after="0" w:line="240" w:lineRule="auto"/>
        <w:ind w:firstLine="708"/>
        <w:jc w:val="center"/>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Наградная деятельность</w:t>
      </w:r>
    </w:p>
    <w:p w:rsidR="006A4DC5" w:rsidRPr="006E2170" w:rsidRDefault="006A4DC5" w:rsidP="006A4DC5">
      <w:pPr>
        <w:spacing w:after="0" w:line="240" w:lineRule="auto"/>
        <w:ind w:firstLine="708"/>
        <w:rPr>
          <w:rFonts w:ascii="Times New Roman" w:eastAsia="Times New Roman" w:hAnsi="Times New Roman" w:cs="Times New Roman"/>
          <w:color w:val="000000"/>
          <w:sz w:val="24"/>
          <w:szCs w:val="24"/>
        </w:rPr>
      </w:pPr>
    </w:p>
    <w:p w:rsidR="006A4DC5" w:rsidRPr="00531CDA" w:rsidRDefault="006A4DC5" w:rsidP="006A4DC5">
      <w:pPr>
        <w:spacing w:after="0" w:line="240" w:lineRule="auto"/>
        <w:ind w:firstLine="567"/>
        <w:rPr>
          <w:rFonts w:ascii="Times New Roman" w:eastAsia="Times New Roman" w:hAnsi="Times New Roman" w:cs="Times New Roman"/>
          <w:sz w:val="24"/>
          <w:szCs w:val="24"/>
        </w:rPr>
      </w:pPr>
      <w:r w:rsidRPr="00531CDA">
        <w:rPr>
          <w:rFonts w:ascii="Times New Roman" w:eastAsia="Times New Roman" w:hAnsi="Times New Roman" w:cs="Times New Roman"/>
          <w:sz w:val="24"/>
          <w:szCs w:val="24"/>
        </w:rPr>
        <w:t>Оформление наград Главы городского округа Воскресенск:</w:t>
      </w:r>
    </w:p>
    <w:p w:rsidR="006A4DC5" w:rsidRDefault="006A4DC5" w:rsidP="006A4DC5">
      <w:pPr>
        <w:spacing w:after="0" w:line="240" w:lineRule="auto"/>
        <w:ind w:firstLine="708"/>
        <w:rPr>
          <w:rFonts w:ascii="Times New Roman" w:eastAsia="Times New Roman" w:hAnsi="Times New Roman" w:cs="Times New Roman"/>
          <w:sz w:val="24"/>
          <w:szCs w:val="24"/>
        </w:rPr>
      </w:pPr>
    </w:p>
    <w:p w:rsidR="00933607" w:rsidRPr="00531CDA" w:rsidRDefault="00933607" w:rsidP="006A4DC5">
      <w:pPr>
        <w:spacing w:after="0" w:line="240" w:lineRule="auto"/>
        <w:ind w:firstLine="708"/>
        <w:rPr>
          <w:rFonts w:ascii="Times New Roman" w:eastAsia="Times New Roman" w:hAnsi="Times New Roman" w:cs="Times New Roman"/>
          <w:sz w:val="24"/>
          <w:szCs w:val="24"/>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142"/>
        <w:gridCol w:w="1056"/>
        <w:gridCol w:w="1157"/>
        <w:gridCol w:w="1438"/>
        <w:gridCol w:w="1438"/>
      </w:tblGrid>
      <w:tr w:rsidR="006A4DC5" w:rsidRPr="00531CDA" w:rsidTr="00046FF4">
        <w:trPr>
          <w:trHeight w:val="1125"/>
          <w:jc w:val="center"/>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4DC5" w:rsidRPr="00531CDA" w:rsidRDefault="006A4DC5" w:rsidP="00046FF4">
            <w:pPr>
              <w:spacing w:after="0" w:line="240" w:lineRule="auto"/>
              <w:jc w:val="center"/>
              <w:rPr>
                <w:rFonts w:ascii="Times New Roman" w:eastAsia="Times New Roman" w:hAnsi="Times New Roman" w:cs="Times New Roman"/>
                <w:b/>
                <w:sz w:val="24"/>
                <w:szCs w:val="24"/>
              </w:rPr>
            </w:pPr>
          </w:p>
          <w:p w:rsidR="006A4DC5" w:rsidRPr="00531CDA" w:rsidRDefault="006A4DC5" w:rsidP="00046FF4">
            <w:pPr>
              <w:spacing w:after="0" w:line="240" w:lineRule="auto"/>
              <w:jc w:val="center"/>
              <w:rPr>
                <w:rFonts w:ascii="Times New Roman" w:eastAsia="Times New Roman" w:hAnsi="Times New Roman" w:cs="Times New Roman"/>
                <w:b/>
                <w:sz w:val="24"/>
                <w:szCs w:val="24"/>
              </w:rPr>
            </w:pPr>
            <w:r w:rsidRPr="00531CDA">
              <w:rPr>
                <w:rFonts w:ascii="Times New Roman" w:eastAsia="Times New Roman" w:hAnsi="Times New Roman" w:cs="Times New Roman"/>
                <w:b/>
                <w:sz w:val="24"/>
                <w:szCs w:val="24"/>
              </w:rPr>
              <w:t>Вид наград</w:t>
            </w:r>
          </w:p>
        </w:tc>
        <w:tc>
          <w:tcPr>
            <w:tcW w:w="1142" w:type="dxa"/>
            <w:tcBorders>
              <w:top w:val="single" w:sz="4" w:space="0" w:color="auto"/>
              <w:left w:val="single" w:sz="4" w:space="0" w:color="auto"/>
              <w:bottom w:val="single" w:sz="4" w:space="0" w:color="auto"/>
              <w:right w:val="single" w:sz="4" w:space="0" w:color="auto"/>
            </w:tcBorders>
          </w:tcPr>
          <w:p w:rsidR="006A4DC5" w:rsidRPr="00531CDA" w:rsidRDefault="006A4DC5" w:rsidP="00046FF4">
            <w:pPr>
              <w:spacing w:after="0" w:line="240" w:lineRule="auto"/>
              <w:jc w:val="center"/>
              <w:rPr>
                <w:rFonts w:ascii="Times New Roman" w:eastAsia="Times New Roman" w:hAnsi="Times New Roman" w:cs="Times New Roman"/>
                <w:b/>
                <w:sz w:val="24"/>
                <w:szCs w:val="24"/>
              </w:rPr>
            </w:pPr>
          </w:p>
          <w:p w:rsidR="006A4DC5" w:rsidRPr="00531CDA" w:rsidRDefault="006A4DC5" w:rsidP="00046FF4">
            <w:pPr>
              <w:spacing w:after="0" w:line="240" w:lineRule="auto"/>
              <w:jc w:val="center"/>
              <w:rPr>
                <w:rFonts w:ascii="Times New Roman" w:eastAsia="Times New Roman" w:hAnsi="Times New Roman" w:cs="Times New Roman"/>
                <w:b/>
                <w:sz w:val="24"/>
                <w:szCs w:val="24"/>
              </w:rPr>
            </w:pPr>
          </w:p>
          <w:p w:rsidR="006A4DC5" w:rsidRPr="00531CDA" w:rsidRDefault="006A4DC5" w:rsidP="00046FF4">
            <w:pPr>
              <w:spacing w:after="0" w:line="240" w:lineRule="auto"/>
              <w:jc w:val="center"/>
              <w:rPr>
                <w:rFonts w:ascii="Times New Roman" w:eastAsia="Times New Roman" w:hAnsi="Times New Roman" w:cs="Times New Roman"/>
                <w:b/>
                <w:sz w:val="24"/>
                <w:szCs w:val="24"/>
              </w:rPr>
            </w:pPr>
            <w:r w:rsidRPr="00531CDA">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2</w:t>
            </w:r>
            <w:r w:rsidRPr="00531CDA">
              <w:rPr>
                <w:rFonts w:ascii="Times New Roman" w:eastAsia="Times New Roman" w:hAnsi="Times New Roman" w:cs="Times New Roman"/>
                <w:b/>
                <w:sz w:val="24"/>
                <w:szCs w:val="24"/>
              </w:rPr>
              <w:t xml:space="preserve"> г.</w:t>
            </w:r>
          </w:p>
        </w:tc>
        <w:tc>
          <w:tcPr>
            <w:tcW w:w="1056" w:type="dxa"/>
            <w:tcBorders>
              <w:top w:val="single" w:sz="4" w:space="0" w:color="auto"/>
              <w:left w:val="single" w:sz="4" w:space="0" w:color="auto"/>
              <w:bottom w:val="single" w:sz="4" w:space="0" w:color="auto"/>
              <w:right w:val="single" w:sz="4" w:space="0" w:color="auto"/>
            </w:tcBorders>
          </w:tcPr>
          <w:p w:rsidR="006A4DC5" w:rsidRPr="00531CDA" w:rsidRDefault="006A4DC5" w:rsidP="00046FF4">
            <w:pPr>
              <w:spacing w:after="0" w:line="240" w:lineRule="auto"/>
              <w:jc w:val="center"/>
              <w:rPr>
                <w:rFonts w:ascii="Times New Roman" w:eastAsia="Times New Roman" w:hAnsi="Times New Roman" w:cs="Times New Roman"/>
                <w:b/>
                <w:sz w:val="24"/>
                <w:szCs w:val="24"/>
              </w:rPr>
            </w:pPr>
          </w:p>
          <w:p w:rsidR="006A4DC5" w:rsidRPr="00531CDA" w:rsidRDefault="006A4DC5" w:rsidP="00046FF4">
            <w:pPr>
              <w:spacing w:after="0" w:line="240" w:lineRule="auto"/>
              <w:jc w:val="center"/>
              <w:rPr>
                <w:rFonts w:ascii="Times New Roman" w:eastAsia="Times New Roman" w:hAnsi="Times New Roman" w:cs="Times New Roman"/>
                <w:b/>
                <w:sz w:val="24"/>
                <w:szCs w:val="24"/>
              </w:rPr>
            </w:pPr>
          </w:p>
          <w:p w:rsidR="006A4DC5" w:rsidRPr="00531CDA" w:rsidRDefault="006A4DC5" w:rsidP="00046FF4">
            <w:pPr>
              <w:spacing w:after="0" w:line="240" w:lineRule="auto"/>
              <w:jc w:val="center"/>
              <w:rPr>
                <w:rFonts w:ascii="Times New Roman" w:eastAsia="Times New Roman" w:hAnsi="Times New Roman" w:cs="Times New Roman"/>
                <w:b/>
                <w:sz w:val="24"/>
                <w:szCs w:val="24"/>
              </w:rPr>
            </w:pPr>
            <w:r w:rsidRPr="00531CDA">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3</w:t>
            </w:r>
            <w:r w:rsidRPr="00531CDA">
              <w:rPr>
                <w:rFonts w:ascii="Times New Roman" w:eastAsia="Times New Roman" w:hAnsi="Times New Roman" w:cs="Times New Roman"/>
                <w:b/>
                <w:sz w:val="24"/>
                <w:szCs w:val="24"/>
              </w:rPr>
              <w:t xml:space="preserve"> г.</w:t>
            </w:r>
          </w:p>
        </w:tc>
        <w:tc>
          <w:tcPr>
            <w:tcW w:w="1157" w:type="dxa"/>
            <w:tcBorders>
              <w:top w:val="single" w:sz="4" w:space="0" w:color="auto"/>
              <w:left w:val="single" w:sz="4" w:space="0" w:color="auto"/>
              <w:bottom w:val="single" w:sz="4" w:space="0" w:color="auto"/>
              <w:right w:val="single" w:sz="4" w:space="0" w:color="auto"/>
            </w:tcBorders>
          </w:tcPr>
          <w:p w:rsidR="006A4DC5" w:rsidRPr="00531CDA" w:rsidRDefault="006A4DC5" w:rsidP="00046FF4">
            <w:pPr>
              <w:spacing w:after="0" w:line="240" w:lineRule="auto"/>
              <w:jc w:val="center"/>
              <w:rPr>
                <w:rFonts w:ascii="Times New Roman" w:eastAsia="Times New Roman" w:hAnsi="Times New Roman" w:cs="Times New Roman"/>
                <w:b/>
                <w:sz w:val="24"/>
                <w:szCs w:val="24"/>
              </w:rPr>
            </w:pPr>
          </w:p>
          <w:p w:rsidR="006A4DC5" w:rsidRPr="00531CDA" w:rsidRDefault="006A4DC5" w:rsidP="00046FF4">
            <w:pPr>
              <w:spacing w:after="0" w:line="240" w:lineRule="auto"/>
              <w:jc w:val="center"/>
              <w:rPr>
                <w:rFonts w:ascii="Times New Roman" w:eastAsia="Times New Roman" w:hAnsi="Times New Roman" w:cs="Times New Roman"/>
                <w:b/>
                <w:sz w:val="24"/>
                <w:szCs w:val="24"/>
              </w:rPr>
            </w:pPr>
          </w:p>
          <w:p w:rsidR="006A4DC5" w:rsidRPr="00531CDA" w:rsidRDefault="006A4DC5" w:rsidP="00046FF4">
            <w:pPr>
              <w:spacing w:after="0" w:line="240" w:lineRule="auto"/>
              <w:jc w:val="center"/>
              <w:rPr>
                <w:rFonts w:ascii="Times New Roman" w:eastAsia="Times New Roman" w:hAnsi="Times New Roman" w:cs="Times New Roman"/>
                <w:b/>
                <w:sz w:val="24"/>
                <w:szCs w:val="24"/>
              </w:rPr>
            </w:pPr>
            <w:r w:rsidRPr="00531CDA">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4</w:t>
            </w:r>
            <w:r w:rsidRPr="00531CDA">
              <w:rPr>
                <w:rFonts w:ascii="Times New Roman" w:eastAsia="Times New Roman" w:hAnsi="Times New Roman" w:cs="Times New Roman"/>
                <w:b/>
                <w:sz w:val="24"/>
                <w:szCs w:val="24"/>
              </w:rPr>
              <w:t xml:space="preserve"> г.</w:t>
            </w:r>
          </w:p>
        </w:tc>
        <w:tc>
          <w:tcPr>
            <w:tcW w:w="14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A4DC5" w:rsidRPr="00531CDA" w:rsidRDefault="006A4DC5" w:rsidP="00046FF4">
            <w:pPr>
              <w:spacing w:after="0" w:line="240" w:lineRule="auto"/>
              <w:jc w:val="center"/>
              <w:rPr>
                <w:rFonts w:ascii="Times New Roman" w:eastAsia="Times New Roman" w:hAnsi="Times New Roman" w:cs="Times New Roman"/>
                <w:b/>
                <w:sz w:val="24"/>
                <w:szCs w:val="24"/>
              </w:rPr>
            </w:pPr>
            <w:r w:rsidRPr="00531CDA">
              <w:rPr>
                <w:rFonts w:ascii="Times New Roman" w:eastAsia="Times New Roman" w:hAnsi="Times New Roman" w:cs="Times New Roman"/>
                <w:b/>
                <w:sz w:val="24"/>
                <w:szCs w:val="24"/>
              </w:rPr>
              <w:t>Изменение</w:t>
            </w:r>
          </w:p>
          <w:p w:rsidR="006A4DC5" w:rsidRPr="00531CDA" w:rsidRDefault="006A4DC5" w:rsidP="00046FF4">
            <w:pPr>
              <w:spacing w:after="0" w:line="240" w:lineRule="auto"/>
              <w:jc w:val="center"/>
              <w:rPr>
                <w:rFonts w:ascii="Times New Roman" w:eastAsia="Times New Roman" w:hAnsi="Times New Roman" w:cs="Times New Roman"/>
                <w:b/>
                <w:sz w:val="24"/>
                <w:szCs w:val="24"/>
                <w:lang w:eastAsia="en-US"/>
              </w:rPr>
            </w:pPr>
            <w:r w:rsidRPr="00531CDA">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4</w:t>
            </w:r>
            <w:r w:rsidRPr="00531CDA">
              <w:rPr>
                <w:rFonts w:ascii="Times New Roman" w:eastAsia="Times New Roman" w:hAnsi="Times New Roman" w:cs="Times New Roman"/>
                <w:b/>
                <w:sz w:val="24"/>
                <w:szCs w:val="24"/>
              </w:rPr>
              <w:t xml:space="preserve"> г./ 202</w:t>
            </w:r>
            <w:r>
              <w:rPr>
                <w:rFonts w:ascii="Times New Roman" w:eastAsia="Times New Roman" w:hAnsi="Times New Roman" w:cs="Times New Roman"/>
                <w:b/>
                <w:sz w:val="24"/>
                <w:szCs w:val="24"/>
              </w:rPr>
              <w:t>3</w:t>
            </w:r>
            <w:r w:rsidRPr="00531CDA">
              <w:rPr>
                <w:rFonts w:ascii="Times New Roman" w:eastAsia="Times New Roman" w:hAnsi="Times New Roman" w:cs="Times New Roman"/>
                <w:b/>
                <w:sz w:val="24"/>
                <w:szCs w:val="24"/>
              </w:rPr>
              <w:t xml:space="preserve"> г., %</w:t>
            </w:r>
          </w:p>
        </w:tc>
        <w:tc>
          <w:tcPr>
            <w:tcW w:w="14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A4DC5" w:rsidRPr="00531CDA" w:rsidRDefault="006A4DC5" w:rsidP="00046FF4">
            <w:pPr>
              <w:spacing w:after="0" w:line="240" w:lineRule="auto"/>
              <w:jc w:val="center"/>
              <w:rPr>
                <w:rFonts w:ascii="Times New Roman" w:eastAsia="Times New Roman" w:hAnsi="Times New Roman" w:cs="Times New Roman"/>
                <w:b/>
                <w:sz w:val="24"/>
                <w:szCs w:val="24"/>
              </w:rPr>
            </w:pPr>
            <w:r w:rsidRPr="00531CDA">
              <w:rPr>
                <w:rFonts w:ascii="Times New Roman" w:eastAsia="Times New Roman" w:hAnsi="Times New Roman" w:cs="Times New Roman"/>
                <w:b/>
                <w:sz w:val="24"/>
                <w:szCs w:val="24"/>
              </w:rPr>
              <w:t>Изменение</w:t>
            </w:r>
          </w:p>
          <w:p w:rsidR="006A4DC5" w:rsidRPr="00531CDA" w:rsidRDefault="006A4DC5" w:rsidP="00046FF4">
            <w:pPr>
              <w:spacing w:after="0" w:line="240" w:lineRule="auto"/>
              <w:jc w:val="center"/>
              <w:rPr>
                <w:rFonts w:ascii="Times New Roman" w:eastAsia="Times New Roman" w:hAnsi="Times New Roman" w:cs="Times New Roman"/>
                <w:b/>
                <w:sz w:val="24"/>
                <w:szCs w:val="24"/>
                <w:lang w:eastAsia="en-US"/>
              </w:rPr>
            </w:pPr>
            <w:r w:rsidRPr="00531CDA">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4</w:t>
            </w:r>
            <w:r w:rsidRPr="00531CDA">
              <w:rPr>
                <w:rFonts w:ascii="Times New Roman" w:eastAsia="Times New Roman" w:hAnsi="Times New Roman" w:cs="Times New Roman"/>
                <w:b/>
                <w:sz w:val="24"/>
                <w:szCs w:val="24"/>
              </w:rPr>
              <w:t xml:space="preserve"> г./ 202</w:t>
            </w:r>
            <w:r>
              <w:rPr>
                <w:rFonts w:ascii="Times New Roman" w:eastAsia="Times New Roman" w:hAnsi="Times New Roman" w:cs="Times New Roman"/>
                <w:b/>
                <w:sz w:val="24"/>
                <w:szCs w:val="24"/>
              </w:rPr>
              <w:t>3</w:t>
            </w:r>
            <w:r w:rsidRPr="00531CDA">
              <w:rPr>
                <w:rFonts w:ascii="Times New Roman" w:eastAsia="Times New Roman" w:hAnsi="Times New Roman" w:cs="Times New Roman"/>
                <w:b/>
                <w:sz w:val="24"/>
                <w:szCs w:val="24"/>
              </w:rPr>
              <w:t xml:space="preserve"> г., +/-</w:t>
            </w:r>
          </w:p>
        </w:tc>
      </w:tr>
      <w:tr w:rsidR="006A4DC5" w:rsidRPr="00531CDA" w:rsidTr="00046FF4">
        <w:trPr>
          <w:trHeight w:val="390"/>
          <w:jc w:val="center"/>
        </w:trPr>
        <w:tc>
          <w:tcPr>
            <w:tcW w:w="3397" w:type="dxa"/>
            <w:tcBorders>
              <w:top w:val="single" w:sz="4" w:space="0" w:color="auto"/>
              <w:left w:val="single" w:sz="4" w:space="0" w:color="auto"/>
              <w:bottom w:val="single" w:sz="4" w:space="0" w:color="auto"/>
              <w:right w:val="single" w:sz="4" w:space="0" w:color="auto"/>
            </w:tcBorders>
            <w:shd w:val="clear" w:color="auto" w:fill="auto"/>
            <w:noWrap/>
            <w:hideMark/>
          </w:tcPr>
          <w:p w:rsidR="006A4DC5" w:rsidRPr="00531CDA" w:rsidRDefault="006A4DC5" w:rsidP="00046FF4">
            <w:pPr>
              <w:spacing w:after="0" w:line="240" w:lineRule="auto"/>
              <w:rPr>
                <w:rFonts w:ascii="Times New Roman" w:eastAsia="Times New Roman" w:hAnsi="Times New Roman" w:cs="Times New Roman"/>
                <w:sz w:val="24"/>
                <w:szCs w:val="24"/>
              </w:rPr>
            </w:pPr>
            <w:r w:rsidRPr="00531CDA">
              <w:rPr>
                <w:rFonts w:ascii="Times New Roman" w:eastAsia="Times New Roman" w:hAnsi="Times New Roman" w:cs="Times New Roman"/>
                <w:sz w:val="24"/>
                <w:szCs w:val="24"/>
              </w:rPr>
              <w:t>Награды Главы городского округа Воскресенск</w:t>
            </w:r>
          </w:p>
        </w:tc>
        <w:tc>
          <w:tcPr>
            <w:tcW w:w="1142" w:type="dxa"/>
            <w:tcBorders>
              <w:top w:val="single" w:sz="4" w:space="0" w:color="auto"/>
              <w:left w:val="single" w:sz="4" w:space="0" w:color="auto"/>
              <w:bottom w:val="single" w:sz="4" w:space="0" w:color="auto"/>
              <w:right w:val="single" w:sz="4" w:space="0" w:color="auto"/>
            </w:tcBorders>
          </w:tcPr>
          <w:p w:rsidR="006A4DC5" w:rsidRPr="00531CDA" w:rsidRDefault="006A4DC5" w:rsidP="00046FF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1687</w:t>
            </w:r>
          </w:p>
        </w:tc>
        <w:tc>
          <w:tcPr>
            <w:tcW w:w="1056" w:type="dxa"/>
            <w:tcBorders>
              <w:top w:val="single" w:sz="4" w:space="0" w:color="auto"/>
              <w:left w:val="single" w:sz="4" w:space="0" w:color="auto"/>
              <w:bottom w:val="single" w:sz="4" w:space="0" w:color="auto"/>
              <w:right w:val="single" w:sz="4" w:space="0" w:color="auto"/>
            </w:tcBorders>
          </w:tcPr>
          <w:p w:rsidR="006A4DC5" w:rsidRPr="00531CDA" w:rsidRDefault="006A4DC5" w:rsidP="00046FF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1879</w:t>
            </w:r>
          </w:p>
        </w:tc>
        <w:tc>
          <w:tcPr>
            <w:tcW w:w="1157" w:type="dxa"/>
            <w:tcBorders>
              <w:top w:val="single" w:sz="4" w:space="0" w:color="auto"/>
              <w:left w:val="single" w:sz="4" w:space="0" w:color="auto"/>
              <w:bottom w:val="single" w:sz="4" w:space="0" w:color="auto"/>
              <w:right w:val="single" w:sz="4" w:space="0" w:color="auto"/>
            </w:tcBorders>
          </w:tcPr>
          <w:p w:rsidR="006A4DC5" w:rsidRPr="00531CDA" w:rsidRDefault="006A4DC5" w:rsidP="00046FF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1953</w:t>
            </w:r>
          </w:p>
        </w:tc>
        <w:tc>
          <w:tcPr>
            <w:tcW w:w="1438" w:type="dxa"/>
            <w:tcBorders>
              <w:top w:val="single" w:sz="4" w:space="0" w:color="auto"/>
              <w:left w:val="single" w:sz="4" w:space="0" w:color="auto"/>
              <w:bottom w:val="single" w:sz="4" w:space="0" w:color="auto"/>
              <w:right w:val="single" w:sz="4" w:space="0" w:color="auto"/>
            </w:tcBorders>
            <w:shd w:val="clear" w:color="auto" w:fill="auto"/>
            <w:hideMark/>
          </w:tcPr>
          <w:p w:rsidR="006A4DC5" w:rsidRPr="00531CDA" w:rsidRDefault="006A4DC5" w:rsidP="00046FF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+ 1,03</w:t>
            </w:r>
          </w:p>
        </w:tc>
        <w:tc>
          <w:tcPr>
            <w:tcW w:w="1438" w:type="dxa"/>
            <w:tcBorders>
              <w:top w:val="single" w:sz="4" w:space="0" w:color="auto"/>
              <w:left w:val="single" w:sz="4" w:space="0" w:color="auto"/>
              <w:bottom w:val="single" w:sz="4" w:space="0" w:color="auto"/>
              <w:right w:val="single" w:sz="4" w:space="0" w:color="auto"/>
            </w:tcBorders>
            <w:shd w:val="clear" w:color="auto" w:fill="auto"/>
            <w:hideMark/>
          </w:tcPr>
          <w:p w:rsidR="006A4DC5" w:rsidRPr="00531CDA" w:rsidRDefault="006A4DC5" w:rsidP="00046FF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+ 74</w:t>
            </w:r>
          </w:p>
        </w:tc>
      </w:tr>
    </w:tbl>
    <w:p w:rsidR="006A4DC5" w:rsidRPr="006E2170" w:rsidRDefault="006A4DC5" w:rsidP="006A4DC5">
      <w:pPr>
        <w:spacing w:after="0" w:line="240" w:lineRule="auto"/>
        <w:ind w:firstLine="708"/>
        <w:rPr>
          <w:rFonts w:ascii="Times New Roman" w:eastAsia="Times New Roman" w:hAnsi="Times New Roman" w:cs="Times New Roman"/>
          <w:color w:val="000000"/>
          <w:sz w:val="24"/>
          <w:szCs w:val="24"/>
          <w:lang w:eastAsia="en-US"/>
        </w:rPr>
      </w:pPr>
    </w:p>
    <w:p w:rsidR="006A4DC5" w:rsidRPr="006E2170" w:rsidRDefault="006A4DC5" w:rsidP="006A4DC5">
      <w:pPr>
        <w:spacing w:after="0" w:line="240" w:lineRule="auto"/>
        <w:ind w:firstLine="708"/>
        <w:jc w:val="center"/>
        <w:rPr>
          <w:rFonts w:ascii="Times New Roman" w:eastAsia="Times New Roman" w:hAnsi="Times New Roman" w:cs="Times New Roman"/>
          <w:b/>
          <w:color w:val="000000"/>
          <w:sz w:val="24"/>
          <w:szCs w:val="24"/>
          <w:u w:val="single"/>
        </w:rPr>
      </w:pPr>
    </w:p>
    <w:p w:rsidR="006A4DC5" w:rsidRPr="006E2170" w:rsidRDefault="006A4DC5" w:rsidP="00933607">
      <w:pPr>
        <w:spacing w:after="0" w:line="240" w:lineRule="auto"/>
        <w:jc w:val="center"/>
        <w:rPr>
          <w:rFonts w:ascii="Times New Roman" w:eastAsia="Times New Roman" w:hAnsi="Times New Roman" w:cs="Times New Roman"/>
          <w:b/>
          <w:color w:val="000000"/>
          <w:sz w:val="24"/>
          <w:szCs w:val="24"/>
          <w:u w:val="single"/>
        </w:rPr>
      </w:pPr>
      <w:r>
        <w:rPr>
          <w:noProof/>
        </w:rPr>
        <w:drawing>
          <wp:inline distT="0" distB="0" distL="0" distR="0" wp14:anchorId="0AFD9E67" wp14:editId="3EB29CE6">
            <wp:extent cx="3705308" cy="1789043"/>
            <wp:effectExtent l="0" t="0" r="9525" b="190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6A4DC5" w:rsidRPr="006E2170" w:rsidRDefault="006A4DC5" w:rsidP="006A4DC5">
      <w:pPr>
        <w:spacing w:after="0" w:line="240" w:lineRule="auto"/>
        <w:ind w:firstLine="708"/>
        <w:jc w:val="center"/>
        <w:rPr>
          <w:rFonts w:ascii="Times New Roman" w:eastAsia="Times New Roman" w:hAnsi="Times New Roman" w:cs="Times New Roman"/>
          <w:b/>
          <w:color w:val="000000"/>
          <w:sz w:val="24"/>
          <w:szCs w:val="24"/>
          <w:u w:val="single"/>
        </w:rPr>
      </w:pPr>
    </w:p>
    <w:p w:rsidR="006A4DC5" w:rsidRPr="00531CDA" w:rsidRDefault="006A4DC5" w:rsidP="006A4DC5">
      <w:pPr>
        <w:spacing w:after="0" w:line="240" w:lineRule="auto"/>
        <w:ind w:firstLine="567"/>
        <w:jc w:val="both"/>
        <w:rPr>
          <w:rFonts w:ascii="Times New Roman" w:eastAsia="Times New Roman" w:hAnsi="Times New Roman" w:cs="Times New Roman"/>
          <w:sz w:val="24"/>
          <w:szCs w:val="24"/>
        </w:rPr>
      </w:pPr>
      <w:r w:rsidRPr="00531CDA">
        <w:rPr>
          <w:rFonts w:ascii="Times New Roman" w:eastAsia="Times New Roman" w:hAnsi="Times New Roman" w:cs="Times New Roman"/>
          <w:sz w:val="24"/>
          <w:szCs w:val="24"/>
        </w:rPr>
        <w:t>От Совета депутатов городского округа Воскресенск было оформлено и подготовлено в 202</w:t>
      </w:r>
      <w:r>
        <w:rPr>
          <w:rFonts w:ascii="Times New Roman" w:eastAsia="Times New Roman" w:hAnsi="Times New Roman" w:cs="Times New Roman"/>
          <w:sz w:val="24"/>
          <w:szCs w:val="24"/>
        </w:rPr>
        <w:t>4</w:t>
      </w:r>
      <w:r w:rsidRPr="00531CDA">
        <w:rPr>
          <w:rFonts w:ascii="Times New Roman" w:eastAsia="Times New Roman" w:hAnsi="Times New Roman" w:cs="Times New Roman"/>
          <w:sz w:val="24"/>
          <w:szCs w:val="24"/>
        </w:rPr>
        <w:t xml:space="preserve"> году – </w:t>
      </w:r>
      <w:r>
        <w:rPr>
          <w:rFonts w:ascii="Times New Roman" w:eastAsia="Times New Roman" w:hAnsi="Times New Roman" w:cs="Times New Roman"/>
          <w:sz w:val="24"/>
          <w:szCs w:val="24"/>
        </w:rPr>
        <w:t>36</w:t>
      </w:r>
      <w:r w:rsidRPr="00531CDA">
        <w:rPr>
          <w:rFonts w:ascii="Times New Roman" w:eastAsia="Times New Roman" w:hAnsi="Times New Roman" w:cs="Times New Roman"/>
          <w:sz w:val="24"/>
          <w:szCs w:val="24"/>
        </w:rPr>
        <w:t xml:space="preserve"> наград.</w:t>
      </w:r>
    </w:p>
    <w:p w:rsidR="006A4DC5" w:rsidRPr="006E2170" w:rsidRDefault="006A4DC5" w:rsidP="006A4DC5">
      <w:pPr>
        <w:spacing w:after="0" w:line="240" w:lineRule="auto"/>
        <w:jc w:val="both"/>
        <w:rPr>
          <w:rFonts w:ascii="Times New Roman" w:eastAsia="Times New Roman" w:hAnsi="Times New Roman" w:cs="Times New Roman"/>
          <w:color w:val="000000"/>
          <w:sz w:val="24"/>
          <w:szCs w:val="24"/>
        </w:rPr>
      </w:pPr>
    </w:p>
    <w:p w:rsidR="006A4DC5" w:rsidRPr="006E2170" w:rsidRDefault="00933607" w:rsidP="006A4DC5">
      <w:pPr>
        <w:spacing w:after="0" w:line="240" w:lineRule="auto"/>
        <w:ind w:firstLine="708"/>
        <w:jc w:val="center"/>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Подготовка нормативных правовых актов</w:t>
      </w:r>
    </w:p>
    <w:p w:rsidR="006A4DC5" w:rsidRPr="006E2170" w:rsidRDefault="006A4DC5" w:rsidP="006A4DC5">
      <w:pPr>
        <w:spacing w:after="0" w:line="240" w:lineRule="auto"/>
        <w:ind w:firstLine="708"/>
        <w:jc w:val="both"/>
        <w:rPr>
          <w:rFonts w:ascii="Times New Roman" w:eastAsia="Times New Roman" w:hAnsi="Times New Roman" w:cs="Times New Roman"/>
          <w:color w:val="000000"/>
          <w:sz w:val="24"/>
          <w:szCs w:val="24"/>
        </w:rPr>
      </w:pPr>
    </w:p>
    <w:p w:rsidR="006A4DC5" w:rsidRPr="00C66EEC" w:rsidRDefault="006A4DC5" w:rsidP="006A4DC5">
      <w:pPr>
        <w:spacing w:after="0" w:line="240" w:lineRule="auto"/>
        <w:ind w:firstLine="567"/>
        <w:jc w:val="both"/>
        <w:rPr>
          <w:rFonts w:ascii="Times New Roman" w:eastAsia="Times New Roman" w:hAnsi="Times New Roman" w:cs="Times New Roman"/>
          <w:sz w:val="24"/>
          <w:szCs w:val="24"/>
        </w:rPr>
      </w:pPr>
      <w:r w:rsidRPr="00C66EEC">
        <w:rPr>
          <w:rFonts w:ascii="Times New Roman" w:eastAsia="Times New Roman" w:hAnsi="Times New Roman" w:cs="Times New Roman"/>
          <w:sz w:val="24"/>
          <w:szCs w:val="24"/>
        </w:rPr>
        <w:t>В 202</w:t>
      </w:r>
      <w:r>
        <w:rPr>
          <w:rFonts w:ascii="Times New Roman" w:eastAsia="Times New Roman" w:hAnsi="Times New Roman" w:cs="Times New Roman"/>
          <w:sz w:val="24"/>
          <w:szCs w:val="24"/>
        </w:rPr>
        <w:t>4</w:t>
      </w:r>
      <w:r w:rsidRPr="00C66EEC">
        <w:rPr>
          <w:rFonts w:ascii="Times New Roman" w:eastAsia="Times New Roman" w:hAnsi="Times New Roman" w:cs="Times New Roman"/>
          <w:sz w:val="24"/>
          <w:szCs w:val="24"/>
        </w:rPr>
        <w:t xml:space="preserve"> году организационным отделом было подготовлено и проведено:</w:t>
      </w:r>
    </w:p>
    <w:p w:rsidR="006A4DC5" w:rsidRPr="007C516A" w:rsidRDefault="006A4DC5" w:rsidP="006A4DC5">
      <w:pPr>
        <w:spacing w:after="0" w:line="240" w:lineRule="auto"/>
        <w:ind w:firstLine="567"/>
        <w:jc w:val="both"/>
        <w:rPr>
          <w:rFonts w:ascii="Times New Roman" w:eastAsia="Times New Roman" w:hAnsi="Times New Roman" w:cs="Times New Roman"/>
          <w:sz w:val="24"/>
          <w:szCs w:val="24"/>
        </w:rPr>
      </w:pPr>
      <w:r w:rsidRPr="007C516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27</w:t>
      </w:r>
      <w:r w:rsidRPr="007C516A">
        <w:rPr>
          <w:rFonts w:ascii="Times New Roman" w:eastAsia="Times New Roman" w:hAnsi="Times New Roman" w:cs="Times New Roman"/>
          <w:sz w:val="24"/>
          <w:szCs w:val="24"/>
        </w:rPr>
        <w:t xml:space="preserve"> заседани</w:t>
      </w:r>
      <w:r>
        <w:rPr>
          <w:rFonts w:ascii="Times New Roman" w:eastAsia="Times New Roman" w:hAnsi="Times New Roman" w:cs="Times New Roman"/>
          <w:sz w:val="24"/>
          <w:szCs w:val="24"/>
        </w:rPr>
        <w:t>й</w:t>
      </w:r>
      <w:r w:rsidRPr="007C516A">
        <w:rPr>
          <w:rFonts w:ascii="Times New Roman" w:eastAsia="Times New Roman" w:hAnsi="Times New Roman" w:cs="Times New Roman"/>
          <w:sz w:val="24"/>
          <w:szCs w:val="24"/>
        </w:rPr>
        <w:t xml:space="preserve"> Совета депутатов городского округа Воскресенск;</w:t>
      </w:r>
    </w:p>
    <w:p w:rsidR="006A4DC5" w:rsidRPr="007C516A" w:rsidRDefault="006A4DC5" w:rsidP="006A4DC5">
      <w:pPr>
        <w:spacing w:after="0" w:line="240" w:lineRule="auto"/>
        <w:ind w:firstLine="567"/>
        <w:jc w:val="both"/>
        <w:rPr>
          <w:rFonts w:ascii="Times New Roman" w:eastAsia="Times New Roman" w:hAnsi="Times New Roman" w:cs="Times New Roman"/>
          <w:sz w:val="24"/>
          <w:szCs w:val="24"/>
        </w:rPr>
      </w:pPr>
      <w:r w:rsidRPr="007C516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10</w:t>
      </w:r>
      <w:r w:rsidRPr="007C516A">
        <w:rPr>
          <w:rFonts w:ascii="Times New Roman" w:eastAsia="Times New Roman" w:hAnsi="Times New Roman" w:cs="Times New Roman"/>
          <w:sz w:val="24"/>
          <w:szCs w:val="24"/>
        </w:rPr>
        <w:t xml:space="preserve"> заседаний постоянных комиссий Совета депутатов городского округа Воскресенск.</w:t>
      </w:r>
    </w:p>
    <w:p w:rsidR="006A4DC5" w:rsidRPr="007C516A" w:rsidRDefault="006A4DC5" w:rsidP="006A4DC5">
      <w:pPr>
        <w:spacing w:after="0" w:line="240" w:lineRule="auto"/>
        <w:ind w:firstLine="708"/>
        <w:jc w:val="both"/>
        <w:rPr>
          <w:rFonts w:ascii="Times New Roman" w:eastAsia="Times New Roman" w:hAnsi="Times New Roman" w:cs="Times New Roman"/>
          <w:sz w:val="24"/>
          <w:szCs w:val="24"/>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0"/>
        <w:gridCol w:w="1237"/>
        <w:gridCol w:w="1226"/>
        <w:gridCol w:w="1344"/>
        <w:gridCol w:w="1533"/>
        <w:gridCol w:w="1578"/>
      </w:tblGrid>
      <w:tr w:rsidR="006A4DC5" w:rsidRPr="00FA1752" w:rsidTr="00046FF4">
        <w:trPr>
          <w:tblHeader/>
          <w:jc w:val="center"/>
        </w:trPr>
        <w:tc>
          <w:tcPr>
            <w:tcW w:w="2710" w:type="dxa"/>
            <w:tcBorders>
              <w:top w:val="single" w:sz="4" w:space="0" w:color="auto"/>
              <w:left w:val="single" w:sz="4" w:space="0" w:color="auto"/>
              <w:bottom w:val="single" w:sz="4" w:space="0" w:color="auto"/>
              <w:right w:val="single" w:sz="4" w:space="0" w:color="auto"/>
            </w:tcBorders>
            <w:shd w:val="clear" w:color="auto" w:fill="auto"/>
            <w:hideMark/>
          </w:tcPr>
          <w:p w:rsidR="006A4DC5" w:rsidRPr="00FA1752" w:rsidRDefault="006A4DC5" w:rsidP="00046FF4">
            <w:pPr>
              <w:spacing w:after="0" w:line="240" w:lineRule="auto"/>
              <w:jc w:val="center"/>
              <w:rPr>
                <w:rFonts w:ascii="Times New Roman" w:eastAsia="Times New Roman" w:hAnsi="Times New Roman" w:cs="Times New Roman"/>
                <w:b/>
                <w:sz w:val="24"/>
                <w:szCs w:val="24"/>
                <w:lang w:eastAsia="en-US"/>
              </w:rPr>
            </w:pPr>
            <w:r w:rsidRPr="00FA1752">
              <w:rPr>
                <w:rFonts w:ascii="Times New Roman" w:eastAsia="Times New Roman" w:hAnsi="Times New Roman" w:cs="Times New Roman"/>
                <w:b/>
                <w:sz w:val="24"/>
                <w:szCs w:val="24"/>
              </w:rPr>
              <w:t>Показатель</w:t>
            </w:r>
          </w:p>
        </w:tc>
        <w:tc>
          <w:tcPr>
            <w:tcW w:w="1237" w:type="dxa"/>
            <w:tcBorders>
              <w:top w:val="single" w:sz="4" w:space="0" w:color="auto"/>
              <w:left w:val="single" w:sz="4" w:space="0" w:color="auto"/>
              <w:bottom w:val="single" w:sz="4" w:space="0" w:color="auto"/>
              <w:right w:val="single" w:sz="4" w:space="0" w:color="auto"/>
            </w:tcBorders>
          </w:tcPr>
          <w:p w:rsidR="006A4DC5" w:rsidRPr="00FA1752" w:rsidRDefault="006A4DC5" w:rsidP="00046FF4">
            <w:pPr>
              <w:spacing w:after="0" w:line="240" w:lineRule="auto"/>
              <w:jc w:val="center"/>
              <w:rPr>
                <w:rFonts w:ascii="Times New Roman" w:eastAsia="Times New Roman" w:hAnsi="Times New Roman" w:cs="Times New Roman"/>
                <w:b/>
                <w:sz w:val="24"/>
                <w:szCs w:val="24"/>
              </w:rPr>
            </w:pPr>
            <w:r w:rsidRPr="00FA1752">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2</w:t>
            </w:r>
            <w:r w:rsidRPr="00FA1752">
              <w:rPr>
                <w:rFonts w:ascii="Times New Roman" w:eastAsia="Times New Roman" w:hAnsi="Times New Roman" w:cs="Times New Roman"/>
                <w:b/>
                <w:sz w:val="24"/>
                <w:szCs w:val="24"/>
              </w:rPr>
              <w:t xml:space="preserve"> г.</w:t>
            </w:r>
          </w:p>
        </w:tc>
        <w:tc>
          <w:tcPr>
            <w:tcW w:w="1226" w:type="dxa"/>
            <w:tcBorders>
              <w:top w:val="single" w:sz="4" w:space="0" w:color="auto"/>
              <w:left w:val="single" w:sz="4" w:space="0" w:color="auto"/>
              <w:bottom w:val="single" w:sz="4" w:space="0" w:color="auto"/>
              <w:right w:val="single" w:sz="4" w:space="0" w:color="auto"/>
            </w:tcBorders>
          </w:tcPr>
          <w:p w:rsidR="006A4DC5" w:rsidRPr="00FA1752" w:rsidRDefault="006A4DC5" w:rsidP="00046FF4">
            <w:pPr>
              <w:spacing w:after="0" w:line="240" w:lineRule="auto"/>
              <w:jc w:val="center"/>
              <w:rPr>
                <w:rFonts w:ascii="Times New Roman" w:eastAsia="Times New Roman" w:hAnsi="Times New Roman" w:cs="Times New Roman"/>
                <w:b/>
                <w:sz w:val="24"/>
                <w:szCs w:val="24"/>
              </w:rPr>
            </w:pPr>
            <w:r w:rsidRPr="00FA1752">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3</w:t>
            </w:r>
            <w:r w:rsidRPr="00FA1752">
              <w:rPr>
                <w:rFonts w:ascii="Times New Roman" w:eastAsia="Times New Roman" w:hAnsi="Times New Roman" w:cs="Times New Roman"/>
                <w:b/>
                <w:sz w:val="24"/>
                <w:szCs w:val="24"/>
              </w:rPr>
              <w:t xml:space="preserve"> г. </w:t>
            </w:r>
          </w:p>
        </w:tc>
        <w:tc>
          <w:tcPr>
            <w:tcW w:w="1344" w:type="dxa"/>
            <w:tcBorders>
              <w:top w:val="single" w:sz="4" w:space="0" w:color="auto"/>
              <w:left w:val="single" w:sz="4" w:space="0" w:color="auto"/>
              <w:bottom w:val="single" w:sz="4" w:space="0" w:color="auto"/>
              <w:right w:val="single" w:sz="4" w:space="0" w:color="auto"/>
            </w:tcBorders>
          </w:tcPr>
          <w:p w:rsidR="006A4DC5" w:rsidRPr="00FA1752" w:rsidRDefault="006A4DC5" w:rsidP="00046FF4">
            <w:pPr>
              <w:spacing w:after="0" w:line="240" w:lineRule="auto"/>
              <w:jc w:val="center"/>
              <w:rPr>
                <w:rFonts w:ascii="Times New Roman" w:eastAsia="Times New Roman" w:hAnsi="Times New Roman" w:cs="Times New Roman"/>
                <w:b/>
                <w:sz w:val="24"/>
                <w:szCs w:val="24"/>
              </w:rPr>
            </w:pPr>
            <w:r w:rsidRPr="00FA1752">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4</w:t>
            </w:r>
            <w:r w:rsidRPr="00FA1752">
              <w:rPr>
                <w:rFonts w:ascii="Times New Roman" w:eastAsia="Times New Roman" w:hAnsi="Times New Roman" w:cs="Times New Roman"/>
                <w:b/>
                <w:sz w:val="24"/>
                <w:szCs w:val="24"/>
              </w:rPr>
              <w:t xml:space="preserve"> г.</w:t>
            </w:r>
          </w:p>
        </w:tc>
        <w:tc>
          <w:tcPr>
            <w:tcW w:w="1533" w:type="dxa"/>
            <w:tcBorders>
              <w:top w:val="single" w:sz="4" w:space="0" w:color="auto"/>
              <w:left w:val="single" w:sz="4" w:space="0" w:color="auto"/>
              <w:bottom w:val="single" w:sz="4" w:space="0" w:color="auto"/>
              <w:right w:val="single" w:sz="4" w:space="0" w:color="auto"/>
            </w:tcBorders>
            <w:shd w:val="clear" w:color="auto" w:fill="auto"/>
            <w:hideMark/>
          </w:tcPr>
          <w:p w:rsidR="006A4DC5" w:rsidRPr="00FA1752" w:rsidRDefault="006A4DC5" w:rsidP="00046FF4">
            <w:pPr>
              <w:spacing w:after="0" w:line="240" w:lineRule="auto"/>
              <w:jc w:val="center"/>
              <w:rPr>
                <w:rFonts w:ascii="Times New Roman" w:eastAsia="Times New Roman" w:hAnsi="Times New Roman" w:cs="Times New Roman"/>
                <w:b/>
                <w:sz w:val="24"/>
                <w:szCs w:val="24"/>
              </w:rPr>
            </w:pPr>
            <w:r w:rsidRPr="00FA1752">
              <w:rPr>
                <w:rFonts w:ascii="Times New Roman" w:eastAsia="Times New Roman" w:hAnsi="Times New Roman" w:cs="Times New Roman"/>
                <w:b/>
                <w:sz w:val="24"/>
                <w:szCs w:val="24"/>
              </w:rPr>
              <w:t>Изменение</w:t>
            </w:r>
          </w:p>
          <w:p w:rsidR="006A4DC5" w:rsidRPr="00FA1752" w:rsidRDefault="006A4DC5" w:rsidP="00046FF4">
            <w:pPr>
              <w:spacing w:after="0" w:line="240" w:lineRule="auto"/>
              <w:jc w:val="center"/>
              <w:rPr>
                <w:rFonts w:ascii="Times New Roman" w:eastAsia="Times New Roman" w:hAnsi="Times New Roman" w:cs="Times New Roman"/>
                <w:b/>
                <w:sz w:val="24"/>
                <w:szCs w:val="24"/>
              </w:rPr>
            </w:pPr>
            <w:r w:rsidRPr="00FA1752">
              <w:rPr>
                <w:rFonts w:ascii="Times New Roman" w:eastAsia="Times New Roman" w:hAnsi="Times New Roman" w:cs="Times New Roman"/>
                <w:b/>
                <w:sz w:val="24"/>
                <w:szCs w:val="24"/>
              </w:rPr>
              <w:t xml:space="preserve">2023 г./ </w:t>
            </w:r>
          </w:p>
          <w:p w:rsidR="006A4DC5" w:rsidRPr="00FA1752" w:rsidRDefault="006A4DC5" w:rsidP="00046FF4">
            <w:pPr>
              <w:spacing w:after="0" w:line="240" w:lineRule="auto"/>
              <w:jc w:val="center"/>
              <w:rPr>
                <w:rFonts w:ascii="Times New Roman" w:eastAsia="Times New Roman" w:hAnsi="Times New Roman" w:cs="Times New Roman"/>
                <w:b/>
                <w:sz w:val="24"/>
                <w:szCs w:val="24"/>
                <w:lang w:eastAsia="en-US"/>
              </w:rPr>
            </w:pPr>
            <w:r w:rsidRPr="00FA1752">
              <w:rPr>
                <w:rFonts w:ascii="Times New Roman" w:eastAsia="Times New Roman" w:hAnsi="Times New Roman" w:cs="Times New Roman"/>
                <w:b/>
                <w:sz w:val="24"/>
                <w:szCs w:val="24"/>
              </w:rPr>
              <w:t>2022 г., %</w:t>
            </w:r>
          </w:p>
        </w:tc>
        <w:tc>
          <w:tcPr>
            <w:tcW w:w="1578" w:type="dxa"/>
            <w:tcBorders>
              <w:top w:val="single" w:sz="4" w:space="0" w:color="auto"/>
              <w:left w:val="single" w:sz="4" w:space="0" w:color="auto"/>
              <w:bottom w:val="single" w:sz="4" w:space="0" w:color="auto"/>
              <w:right w:val="single" w:sz="4" w:space="0" w:color="auto"/>
            </w:tcBorders>
            <w:shd w:val="clear" w:color="auto" w:fill="auto"/>
            <w:hideMark/>
          </w:tcPr>
          <w:p w:rsidR="006A4DC5" w:rsidRPr="00FA1752" w:rsidRDefault="006A4DC5" w:rsidP="00046FF4">
            <w:pPr>
              <w:spacing w:after="0" w:line="240" w:lineRule="auto"/>
              <w:jc w:val="center"/>
              <w:rPr>
                <w:rFonts w:ascii="Times New Roman" w:eastAsia="Times New Roman" w:hAnsi="Times New Roman" w:cs="Times New Roman"/>
                <w:b/>
                <w:sz w:val="24"/>
                <w:szCs w:val="24"/>
              </w:rPr>
            </w:pPr>
            <w:r w:rsidRPr="00FA1752">
              <w:rPr>
                <w:rFonts w:ascii="Times New Roman" w:eastAsia="Times New Roman" w:hAnsi="Times New Roman" w:cs="Times New Roman"/>
                <w:b/>
                <w:sz w:val="24"/>
                <w:szCs w:val="24"/>
              </w:rPr>
              <w:t>Изменение</w:t>
            </w:r>
          </w:p>
          <w:p w:rsidR="006A4DC5" w:rsidRPr="00FA1752" w:rsidRDefault="006A4DC5" w:rsidP="00046FF4">
            <w:pPr>
              <w:spacing w:after="0" w:line="240" w:lineRule="auto"/>
              <w:jc w:val="center"/>
              <w:rPr>
                <w:rFonts w:ascii="Times New Roman" w:eastAsia="Times New Roman" w:hAnsi="Times New Roman" w:cs="Times New Roman"/>
                <w:b/>
                <w:sz w:val="24"/>
                <w:szCs w:val="24"/>
              </w:rPr>
            </w:pPr>
            <w:r w:rsidRPr="00FA1752">
              <w:rPr>
                <w:rFonts w:ascii="Times New Roman" w:eastAsia="Times New Roman" w:hAnsi="Times New Roman" w:cs="Times New Roman"/>
                <w:b/>
                <w:sz w:val="24"/>
                <w:szCs w:val="24"/>
              </w:rPr>
              <w:t xml:space="preserve">2023 г./ </w:t>
            </w:r>
          </w:p>
          <w:p w:rsidR="006A4DC5" w:rsidRPr="00FA1752" w:rsidRDefault="006A4DC5" w:rsidP="00046FF4">
            <w:pPr>
              <w:spacing w:after="0" w:line="240" w:lineRule="auto"/>
              <w:jc w:val="center"/>
              <w:rPr>
                <w:rFonts w:ascii="Times New Roman" w:eastAsia="Times New Roman" w:hAnsi="Times New Roman" w:cs="Times New Roman"/>
                <w:b/>
                <w:sz w:val="24"/>
                <w:szCs w:val="24"/>
                <w:lang w:eastAsia="en-US"/>
              </w:rPr>
            </w:pPr>
            <w:r w:rsidRPr="00FA1752">
              <w:rPr>
                <w:rFonts w:ascii="Times New Roman" w:eastAsia="Times New Roman" w:hAnsi="Times New Roman" w:cs="Times New Roman"/>
                <w:b/>
                <w:sz w:val="24"/>
                <w:szCs w:val="24"/>
              </w:rPr>
              <w:t>2022 г., +/-</w:t>
            </w:r>
          </w:p>
        </w:tc>
      </w:tr>
      <w:tr w:rsidR="006A4DC5" w:rsidRPr="00FA1752" w:rsidTr="00046FF4">
        <w:trPr>
          <w:jc w:val="center"/>
        </w:trPr>
        <w:tc>
          <w:tcPr>
            <w:tcW w:w="2710" w:type="dxa"/>
            <w:tcBorders>
              <w:top w:val="single" w:sz="4" w:space="0" w:color="auto"/>
              <w:left w:val="single" w:sz="4" w:space="0" w:color="auto"/>
              <w:bottom w:val="single" w:sz="4" w:space="0" w:color="auto"/>
              <w:right w:val="single" w:sz="4" w:space="0" w:color="auto"/>
            </w:tcBorders>
            <w:shd w:val="clear" w:color="auto" w:fill="auto"/>
            <w:hideMark/>
          </w:tcPr>
          <w:p w:rsidR="006A4DC5" w:rsidRPr="00FA1752" w:rsidRDefault="006A4DC5" w:rsidP="00046FF4">
            <w:pPr>
              <w:spacing w:after="0" w:line="240" w:lineRule="auto"/>
              <w:rPr>
                <w:rFonts w:ascii="Times New Roman" w:eastAsia="Times New Roman" w:hAnsi="Times New Roman" w:cs="Times New Roman"/>
                <w:sz w:val="24"/>
                <w:szCs w:val="24"/>
                <w:lang w:eastAsia="en-US"/>
              </w:rPr>
            </w:pPr>
            <w:r w:rsidRPr="00FA1752">
              <w:rPr>
                <w:rFonts w:ascii="Times New Roman" w:eastAsia="Times New Roman" w:hAnsi="Times New Roman" w:cs="Times New Roman"/>
                <w:sz w:val="24"/>
                <w:szCs w:val="24"/>
              </w:rPr>
              <w:t>Количество подготовленных решений Совета депутатов городского округа Воскресенск</w:t>
            </w:r>
          </w:p>
        </w:tc>
        <w:tc>
          <w:tcPr>
            <w:tcW w:w="1237" w:type="dxa"/>
            <w:tcBorders>
              <w:top w:val="single" w:sz="4" w:space="0" w:color="auto"/>
              <w:left w:val="single" w:sz="4" w:space="0" w:color="auto"/>
              <w:bottom w:val="single" w:sz="4" w:space="0" w:color="auto"/>
              <w:right w:val="single" w:sz="4" w:space="0" w:color="auto"/>
            </w:tcBorders>
          </w:tcPr>
          <w:p w:rsidR="006A4DC5" w:rsidRPr="00FA1752" w:rsidRDefault="006A4DC5" w:rsidP="00046FF4">
            <w:pPr>
              <w:spacing w:after="0" w:line="240" w:lineRule="auto"/>
              <w:jc w:val="center"/>
              <w:rPr>
                <w:rFonts w:ascii="Times New Roman" w:eastAsia="Times New Roman" w:hAnsi="Times New Roman" w:cs="Times New Roman"/>
                <w:sz w:val="24"/>
                <w:szCs w:val="24"/>
              </w:rPr>
            </w:pPr>
          </w:p>
          <w:p w:rsidR="006A4DC5" w:rsidRPr="00FA1752" w:rsidRDefault="006A4DC5" w:rsidP="00046FF4">
            <w:pPr>
              <w:spacing w:after="0" w:line="240" w:lineRule="auto"/>
              <w:jc w:val="center"/>
              <w:rPr>
                <w:rFonts w:ascii="Times New Roman" w:eastAsia="Times New Roman" w:hAnsi="Times New Roman" w:cs="Times New Roman"/>
                <w:sz w:val="24"/>
                <w:szCs w:val="24"/>
              </w:rPr>
            </w:pPr>
          </w:p>
          <w:p w:rsidR="006A4DC5" w:rsidRPr="00FA1752" w:rsidRDefault="006A4DC5" w:rsidP="00046FF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w:t>
            </w:r>
          </w:p>
        </w:tc>
        <w:tc>
          <w:tcPr>
            <w:tcW w:w="1226" w:type="dxa"/>
            <w:tcBorders>
              <w:top w:val="single" w:sz="4" w:space="0" w:color="auto"/>
              <w:left w:val="single" w:sz="4" w:space="0" w:color="auto"/>
              <w:bottom w:val="single" w:sz="4" w:space="0" w:color="auto"/>
              <w:right w:val="single" w:sz="4" w:space="0" w:color="auto"/>
            </w:tcBorders>
          </w:tcPr>
          <w:p w:rsidR="006A4DC5" w:rsidRPr="00FA1752" w:rsidRDefault="006A4DC5" w:rsidP="00046FF4">
            <w:pPr>
              <w:spacing w:after="0" w:line="240" w:lineRule="auto"/>
              <w:jc w:val="center"/>
              <w:rPr>
                <w:rFonts w:ascii="Times New Roman" w:eastAsia="Times New Roman" w:hAnsi="Times New Roman" w:cs="Times New Roman"/>
                <w:sz w:val="24"/>
                <w:szCs w:val="24"/>
                <w:lang w:eastAsia="en-US"/>
              </w:rPr>
            </w:pPr>
          </w:p>
          <w:p w:rsidR="006A4DC5" w:rsidRPr="00FA1752" w:rsidRDefault="006A4DC5" w:rsidP="00046FF4">
            <w:pPr>
              <w:spacing w:after="0" w:line="240" w:lineRule="auto"/>
              <w:jc w:val="center"/>
              <w:rPr>
                <w:rFonts w:ascii="Times New Roman" w:eastAsia="Times New Roman" w:hAnsi="Times New Roman" w:cs="Times New Roman"/>
                <w:sz w:val="24"/>
                <w:szCs w:val="24"/>
                <w:lang w:eastAsia="en-US"/>
              </w:rPr>
            </w:pPr>
          </w:p>
          <w:p w:rsidR="006A4DC5" w:rsidRPr="00FA1752" w:rsidRDefault="006A4DC5" w:rsidP="00046FF4">
            <w:pPr>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203</w:t>
            </w:r>
          </w:p>
        </w:tc>
        <w:tc>
          <w:tcPr>
            <w:tcW w:w="1344" w:type="dxa"/>
            <w:tcBorders>
              <w:top w:val="single" w:sz="4" w:space="0" w:color="auto"/>
              <w:left w:val="single" w:sz="4" w:space="0" w:color="auto"/>
              <w:bottom w:val="single" w:sz="4" w:space="0" w:color="auto"/>
              <w:right w:val="single" w:sz="4" w:space="0" w:color="auto"/>
            </w:tcBorders>
          </w:tcPr>
          <w:p w:rsidR="006A4DC5" w:rsidRPr="00FA1752" w:rsidRDefault="006A4DC5" w:rsidP="00046FF4">
            <w:pPr>
              <w:spacing w:after="0" w:line="240" w:lineRule="auto"/>
              <w:jc w:val="center"/>
              <w:rPr>
                <w:rFonts w:ascii="Times New Roman" w:eastAsia="Times New Roman" w:hAnsi="Times New Roman" w:cs="Times New Roman"/>
                <w:sz w:val="24"/>
                <w:szCs w:val="24"/>
                <w:lang w:eastAsia="en-US"/>
              </w:rPr>
            </w:pPr>
          </w:p>
          <w:p w:rsidR="006A4DC5" w:rsidRPr="00FA1752" w:rsidRDefault="006A4DC5" w:rsidP="00046FF4">
            <w:pPr>
              <w:spacing w:after="0" w:line="240" w:lineRule="auto"/>
              <w:jc w:val="center"/>
              <w:rPr>
                <w:rFonts w:ascii="Times New Roman" w:eastAsia="Times New Roman" w:hAnsi="Times New Roman" w:cs="Times New Roman"/>
                <w:sz w:val="24"/>
                <w:szCs w:val="24"/>
                <w:lang w:eastAsia="en-US"/>
              </w:rPr>
            </w:pPr>
          </w:p>
          <w:p w:rsidR="006A4DC5" w:rsidRPr="00FA1752" w:rsidRDefault="006A4DC5" w:rsidP="00046FF4">
            <w:pPr>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168</w:t>
            </w:r>
          </w:p>
        </w:tc>
        <w:tc>
          <w:tcPr>
            <w:tcW w:w="15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A4DC5" w:rsidRPr="00FA1752" w:rsidRDefault="006A4DC5" w:rsidP="00046FF4">
            <w:pPr>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t>
            </w:r>
            <w:r w:rsidRPr="00FA1752">
              <w:rPr>
                <w:rFonts w:ascii="Times New Roman" w:eastAsia="Times New Roman" w:hAnsi="Times New Roman" w:cs="Times New Roman"/>
                <w:sz w:val="24"/>
                <w:szCs w:val="24"/>
                <w:lang w:eastAsia="en-US"/>
              </w:rPr>
              <w:t xml:space="preserve"> </w:t>
            </w:r>
            <w:r>
              <w:rPr>
                <w:rFonts w:ascii="Times New Roman" w:eastAsia="Times New Roman" w:hAnsi="Times New Roman" w:cs="Times New Roman"/>
                <w:sz w:val="24"/>
                <w:szCs w:val="24"/>
                <w:lang w:eastAsia="en-US"/>
              </w:rPr>
              <w:t>49,3</w:t>
            </w:r>
          </w:p>
        </w:tc>
        <w:tc>
          <w:tcPr>
            <w:tcW w:w="15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A4DC5" w:rsidRDefault="006A4DC5" w:rsidP="00046FF4">
            <w:pPr>
              <w:spacing w:after="0" w:line="240" w:lineRule="auto"/>
              <w:jc w:val="center"/>
              <w:rPr>
                <w:rFonts w:ascii="Times New Roman" w:eastAsia="Times New Roman" w:hAnsi="Times New Roman" w:cs="Times New Roman"/>
                <w:sz w:val="24"/>
                <w:szCs w:val="24"/>
                <w:lang w:eastAsia="en-US"/>
              </w:rPr>
            </w:pPr>
          </w:p>
          <w:p w:rsidR="006A4DC5" w:rsidRPr="00940A24" w:rsidRDefault="006A4DC5" w:rsidP="00046FF4">
            <w:pPr>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- 35</w:t>
            </w:r>
          </w:p>
        </w:tc>
      </w:tr>
    </w:tbl>
    <w:p w:rsidR="006A4DC5" w:rsidRPr="006E2170" w:rsidRDefault="006A4DC5" w:rsidP="006A4DC5">
      <w:pPr>
        <w:spacing w:after="0" w:line="240" w:lineRule="auto"/>
        <w:ind w:firstLine="708"/>
        <w:jc w:val="both"/>
        <w:rPr>
          <w:rFonts w:ascii="Times New Roman" w:eastAsia="Times New Roman" w:hAnsi="Times New Roman" w:cs="Times New Roman"/>
          <w:b/>
          <w:i/>
          <w:color w:val="FF0000"/>
          <w:sz w:val="24"/>
          <w:szCs w:val="24"/>
        </w:rPr>
      </w:pPr>
    </w:p>
    <w:p w:rsidR="006A4DC5" w:rsidRPr="006E2170" w:rsidRDefault="006A4DC5" w:rsidP="006A4DC5">
      <w:pPr>
        <w:spacing w:after="0" w:line="240" w:lineRule="auto"/>
        <w:ind w:firstLine="708"/>
        <w:jc w:val="center"/>
        <w:rPr>
          <w:rFonts w:ascii="Times New Roman" w:eastAsia="Times New Roman" w:hAnsi="Times New Roman" w:cs="Times New Roman"/>
          <w:b/>
          <w:i/>
          <w:color w:val="FF0000"/>
          <w:sz w:val="24"/>
          <w:szCs w:val="24"/>
        </w:rPr>
      </w:pPr>
    </w:p>
    <w:p w:rsidR="006A4DC5" w:rsidRDefault="006A4DC5" w:rsidP="00933607">
      <w:pPr>
        <w:spacing w:after="0" w:line="240" w:lineRule="auto"/>
        <w:jc w:val="center"/>
        <w:rPr>
          <w:rFonts w:ascii="Times New Roman" w:eastAsia="Times New Roman" w:hAnsi="Times New Roman" w:cs="Times New Roman"/>
          <w:b/>
          <w:i/>
          <w:color w:val="FF0000"/>
          <w:sz w:val="24"/>
          <w:szCs w:val="24"/>
        </w:rPr>
      </w:pPr>
      <w:r>
        <w:rPr>
          <w:noProof/>
        </w:rPr>
        <w:drawing>
          <wp:inline distT="0" distB="0" distL="0" distR="0" wp14:anchorId="653A0855" wp14:editId="7E5E8A7A">
            <wp:extent cx="4023360" cy="1796994"/>
            <wp:effectExtent l="0" t="0" r="15240" b="1333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D638C5" w:rsidRDefault="00D638C5" w:rsidP="006E2170">
      <w:pPr>
        <w:spacing w:after="0" w:line="240" w:lineRule="auto"/>
        <w:ind w:firstLine="708"/>
        <w:jc w:val="center"/>
        <w:rPr>
          <w:rFonts w:ascii="Times New Roman" w:eastAsia="Times New Roman" w:hAnsi="Times New Roman" w:cs="Times New Roman"/>
          <w:b/>
          <w:i/>
          <w:color w:val="FF0000"/>
          <w:sz w:val="24"/>
          <w:szCs w:val="24"/>
        </w:rPr>
      </w:pPr>
    </w:p>
    <w:p w:rsidR="00D638C5" w:rsidRDefault="00D638C5" w:rsidP="006E2170">
      <w:pPr>
        <w:spacing w:after="0" w:line="240" w:lineRule="auto"/>
        <w:ind w:firstLine="708"/>
        <w:jc w:val="center"/>
        <w:rPr>
          <w:rFonts w:ascii="Times New Roman" w:eastAsia="Times New Roman" w:hAnsi="Times New Roman" w:cs="Times New Roman"/>
          <w:b/>
          <w:i/>
          <w:color w:val="FF0000"/>
          <w:sz w:val="24"/>
          <w:szCs w:val="24"/>
        </w:rPr>
      </w:pPr>
    </w:p>
    <w:p w:rsidR="00933607" w:rsidRDefault="00933607" w:rsidP="006E2170">
      <w:pPr>
        <w:spacing w:after="0" w:line="240" w:lineRule="auto"/>
        <w:ind w:firstLine="708"/>
        <w:jc w:val="center"/>
        <w:rPr>
          <w:rFonts w:ascii="Times New Roman" w:eastAsia="Times New Roman" w:hAnsi="Times New Roman" w:cs="Times New Roman"/>
          <w:b/>
          <w:i/>
          <w:color w:val="FF0000"/>
          <w:sz w:val="24"/>
          <w:szCs w:val="24"/>
        </w:rPr>
      </w:pPr>
    </w:p>
    <w:p w:rsidR="00933607" w:rsidRDefault="00933607" w:rsidP="006E2170">
      <w:pPr>
        <w:spacing w:after="0" w:line="240" w:lineRule="auto"/>
        <w:ind w:firstLine="708"/>
        <w:jc w:val="center"/>
        <w:rPr>
          <w:rFonts w:ascii="Times New Roman" w:eastAsia="Times New Roman" w:hAnsi="Times New Roman" w:cs="Times New Roman"/>
          <w:b/>
          <w:i/>
          <w:color w:val="FF0000"/>
          <w:sz w:val="24"/>
          <w:szCs w:val="24"/>
        </w:rPr>
      </w:pPr>
    </w:p>
    <w:p w:rsidR="006A4DC5" w:rsidRDefault="006A4DC5" w:rsidP="006E2170">
      <w:pPr>
        <w:spacing w:after="0" w:line="240" w:lineRule="auto"/>
        <w:ind w:firstLine="708"/>
        <w:jc w:val="center"/>
        <w:rPr>
          <w:rFonts w:ascii="Times New Roman" w:eastAsia="Times New Roman" w:hAnsi="Times New Roman" w:cs="Times New Roman"/>
          <w:b/>
          <w:i/>
          <w:color w:val="FF0000"/>
          <w:sz w:val="24"/>
          <w:szCs w:val="24"/>
        </w:rPr>
      </w:pPr>
    </w:p>
    <w:p w:rsidR="00D638C5" w:rsidRDefault="00933607" w:rsidP="00933607">
      <w:pPr>
        <w:spacing w:after="0" w:line="240" w:lineRule="auto"/>
        <w:ind w:firstLine="709"/>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Отдел социальных коммуникаций</w:t>
      </w:r>
    </w:p>
    <w:p w:rsidR="00933607" w:rsidRPr="00941F30" w:rsidRDefault="00933607" w:rsidP="00933607">
      <w:pPr>
        <w:spacing w:after="0" w:line="240" w:lineRule="auto"/>
        <w:ind w:firstLine="709"/>
        <w:jc w:val="center"/>
        <w:rPr>
          <w:rFonts w:ascii="Times New Roman" w:eastAsia="Times New Roman" w:hAnsi="Times New Roman" w:cs="Times New Roman"/>
          <w:b/>
          <w:i/>
          <w:color w:val="FF0000"/>
          <w:sz w:val="24"/>
          <w:szCs w:val="24"/>
        </w:rPr>
      </w:pPr>
    </w:p>
    <w:p w:rsidR="00726687" w:rsidRPr="00726687" w:rsidRDefault="00726687" w:rsidP="00726687">
      <w:pPr>
        <w:spacing w:after="0" w:line="240" w:lineRule="auto"/>
        <w:ind w:right="-1" w:firstLine="567"/>
        <w:jc w:val="both"/>
        <w:rPr>
          <w:rFonts w:ascii="Times New Roman" w:eastAsiaTheme="minorHAnsi" w:hAnsi="Times New Roman" w:cs="Times New Roman"/>
          <w:sz w:val="24"/>
          <w:szCs w:val="24"/>
          <w:lang w:eastAsia="en-US"/>
        </w:rPr>
      </w:pPr>
      <w:r w:rsidRPr="00726687">
        <w:rPr>
          <w:rFonts w:ascii="Times New Roman" w:eastAsiaTheme="minorHAnsi" w:hAnsi="Times New Roman" w:cs="Times New Roman"/>
          <w:sz w:val="24"/>
          <w:szCs w:val="24"/>
          <w:lang w:eastAsia="en-US"/>
        </w:rPr>
        <w:t xml:space="preserve">В рамках работы по проекту «Доверие к власти» за период с 01.01.2024 - 31.12.2024 было проведено </w:t>
      </w:r>
      <w:r w:rsidRPr="00726687">
        <w:rPr>
          <w:rFonts w:ascii="Times New Roman" w:eastAsiaTheme="minorHAnsi" w:hAnsi="Times New Roman" w:cs="Times New Roman"/>
          <w:b/>
          <w:sz w:val="24"/>
          <w:szCs w:val="24"/>
          <w:lang w:eastAsia="en-US"/>
        </w:rPr>
        <w:t>1 403</w:t>
      </w:r>
      <w:r w:rsidRPr="00726687">
        <w:rPr>
          <w:rFonts w:ascii="Times New Roman" w:eastAsiaTheme="minorHAnsi" w:hAnsi="Times New Roman" w:cs="Times New Roman"/>
          <w:sz w:val="24"/>
          <w:szCs w:val="24"/>
          <w:lang w:eastAsia="en-US"/>
        </w:rPr>
        <w:t xml:space="preserve"> мероприятия, из них </w:t>
      </w:r>
      <w:r w:rsidRPr="00726687">
        <w:rPr>
          <w:rFonts w:ascii="Times New Roman" w:eastAsiaTheme="minorHAnsi" w:hAnsi="Times New Roman" w:cs="Times New Roman"/>
          <w:b/>
          <w:sz w:val="24"/>
          <w:szCs w:val="24"/>
          <w:lang w:eastAsia="en-US"/>
        </w:rPr>
        <w:t>243</w:t>
      </w:r>
      <w:r w:rsidRPr="00726687">
        <w:rPr>
          <w:rFonts w:ascii="Times New Roman" w:eastAsiaTheme="minorHAnsi" w:hAnsi="Times New Roman" w:cs="Times New Roman"/>
          <w:sz w:val="24"/>
          <w:szCs w:val="24"/>
          <w:lang w:eastAsia="en-US"/>
        </w:rPr>
        <w:t xml:space="preserve"> мероприятия с участием Главы городского округа Воскресенск А.В. Малкина.</w:t>
      </w:r>
    </w:p>
    <w:p w:rsidR="00726687" w:rsidRPr="00726687" w:rsidRDefault="00726687" w:rsidP="00726687">
      <w:pPr>
        <w:spacing w:after="0" w:line="240" w:lineRule="auto"/>
        <w:ind w:right="-1" w:firstLine="567"/>
        <w:jc w:val="both"/>
        <w:rPr>
          <w:rFonts w:ascii="Times New Roman" w:eastAsiaTheme="minorHAnsi" w:hAnsi="Times New Roman" w:cs="Times New Roman"/>
          <w:sz w:val="24"/>
          <w:szCs w:val="24"/>
          <w:lang w:eastAsia="en-US"/>
        </w:rPr>
      </w:pPr>
      <w:r w:rsidRPr="00726687">
        <w:rPr>
          <w:rFonts w:ascii="Times New Roman" w:eastAsiaTheme="minorHAnsi" w:hAnsi="Times New Roman" w:cs="Times New Roman"/>
          <w:color w:val="000000"/>
          <w:sz w:val="24"/>
          <w:szCs w:val="24"/>
          <w:shd w:val="clear" w:color="auto" w:fill="FFFFFF"/>
          <w:lang w:eastAsia="en-US"/>
        </w:rPr>
        <w:t>Мероприятия проводились по следующим форматам: встречи с жителями в формате выездная администрация, регулярные обходы территории округа Главой и его заместителями, начальниками территориальных отделов, встречи со старостами населенных пунктов, встречи с председателями СНТ, встречи с жителями во дворах, встречи с управляющими компаниями, подрядчиками, трудовыми коллективами, встречи с бизнесом, вручение паспортов, поздравление ветеранов (ВОВ, тружеников тыла, труда), участие в культурных и спортивных мероприятиях, встречи с участниками СВО и их семьями, срочные выездные администрации</w:t>
      </w:r>
      <w:r w:rsidRPr="00726687">
        <w:rPr>
          <w:rFonts w:ascii="Times New Roman" w:eastAsiaTheme="minorHAnsi" w:hAnsi="Times New Roman" w:cs="Times New Roman"/>
          <w:sz w:val="24"/>
          <w:szCs w:val="24"/>
          <w:lang w:eastAsia="en-US"/>
        </w:rPr>
        <w:t>.</w:t>
      </w:r>
    </w:p>
    <w:p w:rsidR="00726687" w:rsidRPr="00726687" w:rsidRDefault="00726687" w:rsidP="00726687">
      <w:pPr>
        <w:spacing w:after="0" w:line="240" w:lineRule="auto"/>
        <w:ind w:right="-1" w:firstLine="567"/>
        <w:jc w:val="both"/>
        <w:rPr>
          <w:rFonts w:ascii="Times New Roman" w:eastAsiaTheme="minorHAnsi" w:hAnsi="Times New Roman" w:cs="Times New Roman"/>
          <w:b/>
          <w:sz w:val="24"/>
          <w:szCs w:val="24"/>
          <w:lang w:eastAsia="en-US"/>
        </w:rPr>
      </w:pPr>
      <w:r w:rsidRPr="00726687">
        <w:rPr>
          <w:rFonts w:ascii="Times New Roman" w:eastAsiaTheme="minorHAnsi" w:hAnsi="Times New Roman" w:cs="Times New Roman"/>
          <w:sz w:val="24"/>
          <w:szCs w:val="24"/>
          <w:lang w:eastAsia="en-US"/>
        </w:rPr>
        <w:t xml:space="preserve">Общий охват по всем мероприятиям составил: </w:t>
      </w:r>
      <w:r w:rsidRPr="00726687">
        <w:rPr>
          <w:rFonts w:ascii="Times New Roman" w:eastAsiaTheme="minorHAnsi" w:hAnsi="Times New Roman" w:cs="Times New Roman"/>
          <w:b/>
          <w:sz w:val="24"/>
          <w:szCs w:val="24"/>
          <w:lang w:eastAsia="en-US"/>
        </w:rPr>
        <w:t>13 759 человек.</w:t>
      </w:r>
    </w:p>
    <w:p w:rsidR="00726687" w:rsidRPr="00726687" w:rsidRDefault="00726687" w:rsidP="00726687">
      <w:pPr>
        <w:spacing w:after="0" w:line="240" w:lineRule="auto"/>
        <w:ind w:right="-1" w:firstLine="567"/>
        <w:jc w:val="both"/>
        <w:rPr>
          <w:rFonts w:ascii="Times New Roman" w:eastAsiaTheme="minorHAnsi" w:hAnsi="Times New Roman" w:cs="Times New Roman"/>
          <w:sz w:val="24"/>
          <w:szCs w:val="24"/>
          <w:lang w:eastAsia="en-US"/>
        </w:rPr>
      </w:pPr>
      <w:r w:rsidRPr="00726687">
        <w:rPr>
          <w:rFonts w:ascii="Times New Roman" w:eastAsiaTheme="minorHAnsi" w:hAnsi="Times New Roman" w:cs="Times New Roman"/>
          <w:sz w:val="24"/>
          <w:szCs w:val="24"/>
          <w:lang w:eastAsia="en-US"/>
        </w:rPr>
        <w:t xml:space="preserve">В 2025 году будут проводится мероприятия, направленные на повышение уровня доверия к власти в сферах: здравоохранения, образования, ЖКХ, окружающая среда, транспорт, дороги, благоустройство, культура, доступность цифровых услуг, клиентоцентричность, адаптация участников СВО, а также </w:t>
      </w:r>
      <w:r w:rsidRPr="00726687">
        <w:rPr>
          <w:rFonts w:ascii="Times New Roman" w:eastAsiaTheme="minorHAnsi" w:hAnsi="Times New Roman" w:cs="Times New Roman"/>
          <w:color w:val="000000"/>
          <w:sz w:val="24"/>
          <w:szCs w:val="24"/>
          <w:shd w:val="clear" w:color="auto" w:fill="FFFFFF"/>
          <w:lang w:eastAsia="en-US"/>
        </w:rPr>
        <w:t>встречи с жителями в формате</w:t>
      </w:r>
      <w:r w:rsidRPr="00726687">
        <w:rPr>
          <w:rFonts w:ascii="Times New Roman" w:eastAsiaTheme="minorHAnsi" w:hAnsi="Times New Roman" w:cs="Times New Roman"/>
          <w:sz w:val="24"/>
          <w:szCs w:val="24"/>
          <w:lang w:eastAsia="en-US"/>
        </w:rPr>
        <w:t xml:space="preserve"> выездные администрации, обходы территорий.</w:t>
      </w:r>
    </w:p>
    <w:p w:rsidR="00726687" w:rsidRPr="00726687" w:rsidRDefault="00726687" w:rsidP="00726687">
      <w:pPr>
        <w:spacing w:after="0" w:line="240" w:lineRule="auto"/>
        <w:ind w:right="-1" w:firstLine="567"/>
        <w:jc w:val="both"/>
        <w:rPr>
          <w:rFonts w:ascii="Times New Roman" w:eastAsiaTheme="minorHAnsi" w:hAnsi="Times New Roman" w:cs="Times New Roman"/>
          <w:sz w:val="24"/>
          <w:szCs w:val="24"/>
          <w:lang w:eastAsia="en-US"/>
        </w:rPr>
      </w:pPr>
      <w:r w:rsidRPr="00726687">
        <w:rPr>
          <w:rFonts w:ascii="Times New Roman" w:eastAsiaTheme="minorHAnsi" w:hAnsi="Times New Roman" w:cs="Times New Roman"/>
          <w:sz w:val="24"/>
          <w:szCs w:val="24"/>
          <w:lang w:eastAsia="en-US"/>
        </w:rPr>
        <w:t>В рамках работы со списками кандидатов в присяжные заседатели на 2022-2025 годы для федеральных судов общей юрисдикции в Московской области в 2024 году было проведено:</w:t>
      </w:r>
    </w:p>
    <w:p w:rsidR="00726687" w:rsidRPr="00726687" w:rsidRDefault="00726687" w:rsidP="00726687">
      <w:pPr>
        <w:spacing w:after="0" w:line="240" w:lineRule="auto"/>
        <w:ind w:right="-1" w:firstLine="567"/>
        <w:jc w:val="both"/>
        <w:rPr>
          <w:rFonts w:ascii="Times New Roman" w:eastAsiaTheme="minorHAnsi" w:hAnsi="Times New Roman" w:cs="Times New Roman"/>
          <w:sz w:val="24"/>
          <w:szCs w:val="24"/>
          <w:lang w:eastAsia="en-US"/>
        </w:rPr>
      </w:pPr>
      <w:r w:rsidRPr="00726687">
        <w:rPr>
          <w:rFonts w:ascii="Times New Roman" w:eastAsiaTheme="minorHAnsi" w:hAnsi="Times New Roman" w:cs="Times New Roman"/>
          <w:sz w:val="24"/>
          <w:szCs w:val="24"/>
          <w:lang w:eastAsia="en-US"/>
        </w:rPr>
        <w:t>- корректировка по общим спискам кандидатов в присяжные заседатели для Московского областного суда, Воскресенского городского суда, Реутовского гарнизонного военного суда по городскому округу Воскресенск Московской области в количестве 246 человек;</w:t>
      </w:r>
    </w:p>
    <w:p w:rsidR="00726687" w:rsidRPr="00726687" w:rsidRDefault="00726687" w:rsidP="00726687">
      <w:pPr>
        <w:spacing w:after="0" w:line="240" w:lineRule="auto"/>
        <w:ind w:right="-1" w:firstLine="567"/>
        <w:jc w:val="both"/>
        <w:rPr>
          <w:rFonts w:ascii="Times New Roman" w:eastAsiaTheme="minorHAnsi" w:hAnsi="Times New Roman" w:cs="Times New Roman"/>
          <w:sz w:val="24"/>
          <w:szCs w:val="24"/>
          <w:lang w:eastAsia="en-US"/>
        </w:rPr>
      </w:pPr>
      <w:r w:rsidRPr="00726687">
        <w:rPr>
          <w:rFonts w:ascii="Times New Roman" w:eastAsiaTheme="minorHAnsi" w:hAnsi="Times New Roman" w:cs="Times New Roman"/>
          <w:sz w:val="24"/>
          <w:szCs w:val="24"/>
          <w:lang w:eastAsia="en-US"/>
        </w:rPr>
        <w:t>- корректировка по запасным спискам кандидатов в присяжные заседатели для Воскресенского городского суда в количестве 46 человек.</w:t>
      </w:r>
    </w:p>
    <w:p w:rsidR="00125A9A" w:rsidRDefault="00125A9A" w:rsidP="008902DB">
      <w:pPr>
        <w:spacing w:after="0" w:line="240" w:lineRule="auto"/>
        <w:ind w:firstLine="709"/>
        <w:jc w:val="center"/>
        <w:rPr>
          <w:rFonts w:ascii="Times New Roman" w:eastAsia="Times New Roman" w:hAnsi="Times New Roman" w:cs="Times New Roman"/>
          <w:b/>
          <w:sz w:val="24"/>
          <w:szCs w:val="24"/>
          <w:u w:val="single"/>
        </w:rPr>
      </w:pPr>
    </w:p>
    <w:p w:rsidR="008902DB" w:rsidRDefault="008902DB" w:rsidP="00125A9A">
      <w:pPr>
        <w:spacing w:after="0" w:line="240"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УПРАВЛЕНИЕ КУЛЬТУРЫ</w:t>
      </w:r>
    </w:p>
    <w:p w:rsidR="008902DB" w:rsidRPr="007622D0" w:rsidRDefault="008902DB" w:rsidP="008902DB">
      <w:pPr>
        <w:spacing w:after="0" w:line="240" w:lineRule="auto"/>
        <w:ind w:firstLine="709"/>
        <w:jc w:val="center"/>
        <w:rPr>
          <w:rFonts w:ascii="Times New Roman" w:eastAsia="Times New Roman" w:hAnsi="Times New Roman" w:cs="Times New Roman"/>
          <w:b/>
          <w:sz w:val="24"/>
          <w:szCs w:val="24"/>
          <w:u w:val="single"/>
        </w:rPr>
      </w:pPr>
    </w:p>
    <w:p w:rsidR="00941F30" w:rsidRPr="00941F30" w:rsidRDefault="00941F30" w:rsidP="00726687">
      <w:pPr>
        <w:spacing w:after="0" w:line="240" w:lineRule="auto"/>
        <w:ind w:right="-1"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На территории городского округа Воскресенск действует 55 объектов культуры. </w:t>
      </w:r>
    </w:p>
    <w:p w:rsidR="00941F30" w:rsidRPr="00941F30" w:rsidRDefault="00941F30" w:rsidP="00726687">
      <w:pPr>
        <w:spacing w:after="0" w:line="240" w:lineRule="auto"/>
        <w:ind w:right="-1"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Все учреждения имеют свою направленность, но работают в едином культурном пространстве, обеспечивая услугами досуга жителей всех возрастов, интересов, социальных групп. </w:t>
      </w:r>
    </w:p>
    <w:p w:rsidR="00941F30" w:rsidRPr="00941F30" w:rsidRDefault="00941F30" w:rsidP="00E647F9">
      <w:pPr>
        <w:spacing w:after="0" w:line="240" w:lineRule="auto"/>
        <w:ind w:right="566"/>
        <w:jc w:val="center"/>
        <w:rPr>
          <w:rFonts w:ascii="Times New Roman" w:eastAsia="Times New Roman" w:hAnsi="Times New Roman" w:cs="Times New Roman"/>
          <w:b/>
          <w:i/>
          <w:sz w:val="24"/>
          <w:szCs w:val="24"/>
        </w:rPr>
      </w:pPr>
      <w:r w:rsidRPr="00941F30">
        <w:rPr>
          <w:rFonts w:ascii="Times New Roman" w:eastAsia="Times New Roman" w:hAnsi="Times New Roman" w:cs="Times New Roman"/>
          <w:b/>
          <w:i/>
          <w:sz w:val="24"/>
          <w:szCs w:val="24"/>
        </w:rPr>
        <w:t>Культурно-массовые мероприятия</w:t>
      </w:r>
    </w:p>
    <w:p w:rsidR="00941F30" w:rsidRPr="00941F30" w:rsidRDefault="00941F30" w:rsidP="00726687">
      <w:pPr>
        <w:spacing w:after="0" w:line="240" w:lineRule="auto"/>
        <w:ind w:left="-284" w:right="566"/>
        <w:jc w:val="center"/>
        <w:rPr>
          <w:rFonts w:ascii="Times New Roman" w:eastAsia="Times New Roman" w:hAnsi="Times New Roman" w:cs="Times New Roman"/>
          <w:b/>
          <w:i/>
          <w:sz w:val="24"/>
          <w:szCs w:val="24"/>
        </w:rPr>
      </w:pPr>
    </w:p>
    <w:p w:rsidR="00941F30" w:rsidRPr="00941F30" w:rsidRDefault="00941F30" w:rsidP="00726687">
      <w:pPr>
        <w:spacing w:after="0" w:line="240" w:lineRule="auto"/>
        <w:ind w:right="-1"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Благодаря слаженной работе учреждений культуры в городском округе Воскресенск в истекшем году было проведено порядка 9,5 тысяч разноплановых мероприятий для детей и взрослых.  Количество посещений мероприятий увеличивается с каждым годом и в отчетном периоде эта цифра превысила отметку в 1,3 млн. человек. Плановый показатель по увеличению числа посещений культурно-массовых мероприятий в 2024 году был перевыполнен.</w:t>
      </w:r>
    </w:p>
    <w:p w:rsidR="00941F30" w:rsidRPr="00941F30" w:rsidRDefault="00941F30" w:rsidP="00941F30">
      <w:pPr>
        <w:spacing w:after="0" w:line="240" w:lineRule="auto"/>
        <w:ind w:left="-284"/>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inline distT="0" distB="0" distL="0" distR="0" wp14:anchorId="4D602D41" wp14:editId="7DB4F744">
            <wp:extent cx="4039263" cy="2275732"/>
            <wp:effectExtent l="0" t="0" r="0" b="0"/>
            <wp:docPr id="12512535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66944" cy="2291328"/>
                    </a:xfrm>
                    <a:prstGeom prst="rect">
                      <a:avLst/>
                    </a:prstGeom>
                    <a:noFill/>
                    <a:ln>
                      <a:noFill/>
                    </a:ln>
                  </pic:spPr>
                </pic:pic>
              </a:graphicData>
            </a:graphic>
          </wp:inline>
        </w:drawing>
      </w:r>
    </w:p>
    <w:p w:rsidR="00941F30" w:rsidRPr="00941F30" w:rsidRDefault="00941F30" w:rsidP="00726687">
      <w:pPr>
        <w:tabs>
          <w:tab w:val="left" w:pos="426"/>
        </w:tabs>
        <w:spacing w:after="0" w:line="240" w:lineRule="auto"/>
        <w:ind w:left="-284" w:right="-1"/>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ab/>
        <w:t xml:space="preserve">Среди проведенных мероприятий - ряд окружных крупномасштабных событий в честь празднования Великой Победы, Масленицы, Дня города, других календарных дат. </w:t>
      </w:r>
    </w:p>
    <w:p w:rsidR="00941F30" w:rsidRPr="00941F30" w:rsidRDefault="00941F30" w:rsidP="00941F30">
      <w:pPr>
        <w:tabs>
          <w:tab w:val="left" w:pos="426"/>
        </w:tabs>
        <w:spacing w:after="0" w:line="240" w:lineRule="auto"/>
        <w:ind w:left="-284"/>
        <w:jc w:val="center"/>
        <w:rPr>
          <w:rFonts w:ascii="Times New Roman" w:eastAsia="Times New Roman" w:hAnsi="Times New Roman" w:cs="Times New Roman"/>
          <w:sz w:val="24"/>
          <w:szCs w:val="24"/>
        </w:rPr>
      </w:pPr>
      <w:r w:rsidRPr="00941F30">
        <w:rPr>
          <w:rFonts w:ascii="Times New Roman" w:eastAsiaTheme="minorHAnsi" w:hAnsi="Times New Roman" w:cs="Times New Roman"/>
          <w:noProof/>
          <w:sz w:val="24"/>
          <w:szCs w:val="24"/>
        </w:rPr>
        <w:drawing>
          <wp:inline distT="0" distB="0" distL="0" distR="0" wp14:anchorId="227EF80C" wp14:editId="7BFEA013">
            <wp:extent cx="2409245" cy="1598008"/>
            <wp:effectExtent l="0" t="0" r="0" b="2540"/>
            <wp:docPr id="8389292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67755" cy="1636816"/>
                    </a:xfrm>
                    <a:prstGeom prst="rect">
                      <a:avLst/>
                    </a:prstGeom>
                    <a:noFill/>
                    <a:ln>
                      <a:noFill/>
                    </a:ln>
                  </pic:spPr>
                </pic:pic>
              </a:graphicData>
            </a:graphic>
          </wp:inline>
        </w:drawing>
      </w:r>
      <w:r w:rsidRPr="00941F30">
        <w:rPr>
          <w:rFonts w:ascii="Times New Roman" w:eastAsiaTheme="minorHAnsi" w:hAnsi="Times New Roman" w:cs="Times New Roman"/>
          <w:noProof/>
          <w:sz w:val="24"/>
          <w:szCs w:val="24"/>
        </w:rPr>
        <w:drawing>
          <wp:inline distT="0" distB="0" distL="0" distR="0" wp14:anchorId="724FF02F" wp14:editId="7FBE41DE">
            <wp:extent cx="2409245" cy="1598007"/>
            <wp:effectExtent l="0" t="0" r="0" b="2540"/>
            <wp:docPr id="2440642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52434" cy="1626653"/>
                    </a:xfrm>
                    <a:prstGeom prst="rect">
                      <a:avLst/>
                    </a:prstGeom>
                    <a:noFill/>
                    <a:ln>
                      <a:noFill/>
                    </a:ln>
                  </pic:spPr>
                </pic:pic>
              </a:graphicData>
            </a:graphic>
          </wp:inline>
        </w:drawing>
      </w:r>
      <w:r w:rsidRPr="00941F30">
        <w:rPr>
          <w:rFonts w:ascii="Times New Roman" w:eastAsia="Times New Roman" w:hAnsi="Times New Roman" w:cs="Times New Roman"/>
          <w:sz w:val="24"/>
          <w:szCs w:val="24"/>
        </w:rPr>
        <w:br/>
      </w:r>
      <w:r w:rsidRPr="00941F30">
        <w:rPr>
          <w:rFonts w:ascii="Times New Roman" w:eastAsia="Times New Roman" w:hAnsi="Times New Roman" w:cs="Times New Roman"/>
          <w:sz w:val="24"/>
          <w:szCs w:val="24"/>
        </w:rPr>
        <w:br/>
      </w:r>
      <w:r w:rsidRPr="00941F30">
        <w:rPr>
          <w:rFonts w:ascii="Times New Roman" w:eastAsiaTheme="minorHAnsi" w:hAnsi="Times New Roman" w:cs="Times New Roman"/>
          <w:noProof/>
          <w:sz w:val="24"/>
          <w:szCs w:val="24"/>
        </w:rPr>
        <w:drawing>
          <wp:inline distT="0" distB="0" distL="0" distR="0" wp14:anchorId="40F1D929" wp14:editId="1924C8F2">
            <wp:extent cx="2393342" cy="1587461"/>
            <wp:effectExtent l="0" t="0" r="6985" b="0"/>
            <wp:docPr id="11607686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54585" cy="1628082"/>
                    </a:xfrm>
                    <a:prstGeom prst="rect">
                      <a:avLst/>
                    </a:prstGeom>
                    <a:noFill/>
                    <a:ln>
                      <a:noFill/>
                    </a:ln>
                  </pic:spPr>
                </pic:pic>
              </a:graphicData>
            </a:graphic>
          </wp:inline>
        </w:drawing>
      </w:r>
      <w:r w:rsidRPr="00941F30">
        <w:rPr>
          <w:rFonts w:ascii="Times New Roman" w:eastAsia="Times New Roman" w:hAnsi="Times New Roman" w:cs="Times New Roman"/>
          <w:sz w:val="24"/>
          <w:szCs w:val="24"/>
        </w:rPr>
        <w:t xml:space="preserve">     </w:t>
      </w:r>
      <w:r w:rsidRPr="00941F30">
        <w:rPr>
          <w:rFonts w:ascii="Times New Roman" w:eastAsiaTheme="minorHAnsi" w:hAnsi="Times New Roman" w:cs="Times New Roman"/>
          <w:noProof/>
          <w:sz w:val="24"/>
          <w:szCs w:val="24"/>
        </w:rPr>
        <w:drawing>
          <wp:inline distT="0" distB="0" distL="0" distR="0" wp14:anchorId="333DB798" wp14:editId="61B9073A">
            <wp:extent cx="2345634" cy="1563088"/>
            <wp:effectExtent l="0" t="0" r="0" b="0"/>
            <wp:docPr id="6426555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97963" cy="1597959"/>
                    </a:xfrm>
                    <a:prstGeom prst="rect">
                      <a:avLst/>
                    </a:prstGeom>
                    <a:noFill/>
                    <a:ln>
                      <a:noFill/>
                    </a:ln>
                  </pic:spPr>
                </pic:pic>
              </a:graphicData>
            </a:graphic>
          </wp:inline>
        </w:drawing>
      </w:r>
      <w:r w:rsidRPr="00941F30">
        <w:rPr>
          <w:rFonts w:ascii="Times New Roman" w:eastAsia="Times New Roman" w:hAnsi="Times New Roman" w:cs="Times New Roman"/>
          <w:sz w:val="24"/>
          <w:szCs w:val="24"/>
        </w:rPr>
        <w:br/>
      </w:r>
      <w:r w:rsidRPr="00941F30">
        <w:rPr>
          <w:rFonts w:ascii="Times New Roman" w:eastAsia="Times New Roman" w:hAnsi="Times New Roman" w:cs="Times New Roman"/>
          <w:sz w:val="24"/>
          <w:szCs w:val="24"/>
        </w:rPr>
        <w:br/>
      </w:r>
      <w:r w:rsidRPr="00941F30">
        <w:rPr>
          <w:rFonts w:ascii="Times New Roman" w:eastAsiaTheme="minorHAnsi" w:hAnsi="Times New Roman" w:cs="Times New Roman"/>
          <w:noProof/>
          <w:sz w:val="24"/>
          <w:szCs w:val="24"/>
        </w:rPr>
        <w:drawing>
          <wp:inline distT="0" distB="0" distL="0" distR="0" wp14:anchorId="12572114" wp14:editId="339CAA0C">
            <wp:extent cx="2337683" cy="1581529"/>
            <wp:effectExtent l="0" t="0" r="5715" b="0"/>
            <wp:docPr id="18964221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74976" cy="1606759"/>
                    </a:xfrm>
                    <a:prstGeom prst="rect">
                      <a:avLst/>
                    </a:prstGeom>
                    <a:noFill/>
                    <a:ln>
                      <a:noFill/>
                    </a:ln>
                  </pic:spPr>
                </pic:pic>
              </a:graphicData>
            </a:graphic>
          </wp:inline>
        </w:drawing>
      </w:r>
      <w:r w:rsidRPr="00941F30">
        <w:rPr>
          <w:rFonts w:ascii="Times New Roman" w:eastAsiaTheme="minorHAnsi" w:hAnsi="Times New Roman" w:cs="Times New Roman"/>
          <w:noProof/>
          <w:sz w:val="24"/>
          <w:szCs w:val="24"/>
          <w:lang w:eastAsia="en-US"/>
        </w:rPr>
        <w:t xml:space="preserve"> </w:t>
      </w:r>
      <w:r w:rsidRPr="00941F30">
        <w:rPr>
          <w:rFonts w:ascii="Times New Roman" w:eastAsiaTheme="minorHAnsi" w:hAnsi="Times New Roman" w:cs="Times New Roman"/>
          <w:noProof/>
          <w:sz w:val="24"/>
          <w:szCs w:val="24"/>
        </w:rPr>
        <w:drawing>
          <wp:inline distT="0" distB="0" distL="0" distR="0" wp14:anchorId="1C346787" wp14:editId="21745F5E">
            <wp:extent cx="2377440" cy="1585299"/>
            <wp:effectExtent l="0" t="0" r="3810" b="0"/>
            <wp:docPr id="67268390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42894" cy="1628944"/>
                    </a:xfrm>
                    <a:prstGeom prst="rect">
                      <a:avLst/>
                    </a:prstGeom>
                    <a:noFill/>
                    <a:ln>
                      <a:noFill/>
                    </a:ln>
                  </pic:spPr>
                </pic:pic>
              </a:graphicData>
            </a:graphic>
          </wp:inline>
        </w:drawing>
      </w:r>
      <w:r w:rsidRPr="00941F30">
        <w:rPr>
          <w:rFonts w:ascii="Times New Roman" w:eastAsia="Times New Roman" w:hAnsi="Times New Roman" w:cs="Times New Roman"/>
          <w:sz w:val="24"/>
          <w:szCs w:val="24"/>
        </w:rPr>
        <w:br/>
      </w:r>
      <w:r w:rsidRPr="00941F30">
        <w:rPr>
          <w:rFonts w:ascii="Times New Roman" w:eastAsia="Times New Roman" w:hAnsi="Times New Roman" w:cs="Times New Roman"/>
          <w:sz w:val="24"/>
          <w:szCs w:val="24"/>
        </w:rPr>
        <w:br/>
      </w:r>
      <w:r w:rsidRPr="00941F30">
        <w:rPr>
          <w:rFonts w:ascii="Times New Roman" w:eastAsiaTheme="minorHAnsi" w:hAnsi="Times New Roman" w:cs="Times New Roman"/>
          <w:noProof/>
          <w:sz w:val="24"/>
          <w:szCs w:val="24"/>
        </w:rPr>
        <w:drawing>
          <wp:inline distT="0" distB="0" distL="0" distR="0" wp14:anchorId="087B4AE8" wp14:editId="7CF54AC5">
            <wp:extent cx="2242268" cy="1495165"/>
            <wp:effectExtent l="0" t="0" r="5715" b="0"/>
            <wp:docPr id="3164396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flipH="1">
                      <a:off x="0" y="0"/>
                      <a:ext cx="2277060" cy="1518365"/>
                    </a:xfrm>
                    <a:prstGeom prst="rect">
                      <a:avLst/>
                    </a:prstGeom>
                    <a:noFill/>
                    <a:ln>
                      <a:noFill/>
                    </a:ln>
                  </pic:spPr>
                </pic:pic>
              </a:graphicData>
            </a:graphic>
          </wp:inline>
        </w:drawing>
      </w:r>
      <w:r w:rsidRPr="00941F30">
        <w:rPr>
          <w:rFonts w:ascii="Times New Roman" w:eastAsia="Times New Roman" w:hAnsi="Times New Roman" w:cs="Times New Roman"/>
          <w:sz w:val="24"/>
          <w:szCs w:val="24"/>
        </w:rPr>
        <w:t xml:space="preserve">     </w:t>
      </w:r>
      <w:r w:rsidRPr="00941F30">
        <w:rPr>
          <w:rFonts w:ascii="Times New Roman" w:eastAsiaTheme="minorHAnsi" w:hAnsi="Times New Roman" w:cs="Times New Roman"/>
          <w:noProof/>
          <w:sz w:val="24"/>
          <w:szCs w:val="24"/>
        </w:rPr>
        <w:drawing>
          <wp:inline distT="0" distB="0" distL="0" distR="0" wp14:anchorId="69425303" wp14:editId="30778636">
            <wp:extent cx="2194560" cy="1462414"/>
            <wp:effectExtent l="0" t="0" r="0" b="4445"/>
            <wp:docPr id="128126998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44602" cy="1495761"/>
                    </a:xfrm>
                    <a:prstGeom prst="rect">
                      <a:avLst/>
                    </a:prstGeom>
                    <a:noFill/>
                    <a:ln>
                      <a:noFill/>
                    </a:ln>
                  </pic:spPr>
                </pic:pic>
              </a:graphicData>
            </a:graphic>
          </wp:inline>
        </w:drawing>
      </w:r>
      <w:r w:rsidRPr="00941F30">
        <w:rPr>
          <w:rFonts w:ascii="Times New Roman" w:eastAsia="Times New Roman" w:hAnsi="Times New Roman" w:cs="Times New Roman"/>
          <w:sz w:val="24"/>
          <w:szCs w:val="24"/>
        </w:rPr>
        <w:br/>
      </w:r>
      <w:r w:rsidRPr="00941F30">
        <w:rPr>
          <w:rFonts w:ascii="Times New Roman" w:eastAsia="Times New Roman" w:hAnsi="Times New Roman" w:cs="Times New Roman"/>
          <w:sz w:val="24"/>
          <w:szCs w:val="24"/>
        </w:rPr>
        <w:br/>
      </w:r>
      <w:r w:rsidRPr="00941F30">
        <w:rPr>
          <w:rFonts w:ascii="Times New Roman" w:eastAsiaTheme="minorHAnsi" w:hAnsi="Times New Roman" w:cs="Times New Roman"/>
          <w:noProof/>
          <w:sz w:val="24"/>
          <w:szCs w:val="24"/>
        </w:rPr>
        <w:drawing>
          <wp:inline distT="0" distB="0" distL="0" distR="0" wp14:anchorId="7464A393" wp14:editId="53E43610">
            <wp:extent cx="2297927" cy="1531296"/>
            <wp:effectExtent l="0" t="0" r="7620" b="0"/>
            <wp:docPr id="157586487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39795" cy="1559196"/>
                    </a:xfrm>
                    <a:prstGeom prst="rect">
                      <a:avLst/>
                    </a:prstGeom>
                    <a:noFill/>
                    <a:ln>
                      <a:noFill/>
                    </a:ln>
                  </pic:spPr>
                </pic:pic>
              </a:graphicData>
            </a:graphic>
          </wp:inline>
        </w:drawing>
      </w:r>
      <w:r w:rsidRPr="00941F30">
        <w:rPr>
          <w:rFonts w:ascii="Times New Roman" w:eastAsia="Times New Roman" w:hAnsi="Times New Roman" w:cs="Times New Roman"/>
          <w:sz w:val="24"/>
          <w:szCs w:val="24"/>
        </w:rPr>
        <w:t xml:space="preserve">   </w:t>
      </w:r>
      <w:r w:rsidRPr="00941F30">
        <w:rPr>
          <w:rFonts w:ascii="Times New Roman" w:eastAsiaTheme="minorHAnsi" w:hAnsi="Times New Roman" w:cs="Times New Roman"/>
          <w:noProof/>
          <w:sz w:val="24"/>
          <w:szCs w:val="24"/>
        </w:rPr>
        <w:drawing>
          <wp:inline distT="0" distB="0" distL="0" distR="0" wp14:anchorId="74FAE0CC" wp14:editId="578EDBE8">
            <wp:extent cx="2329733" cy="1514581"/>
            <wp:effectExtent l="0" t="0" r="0" b="0"/>
            <wp:docPr id="126577844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255" t="17126" r="11474" b="7320"/>
                    <a:stretch/>
                  </pic:blipFill>
                  <pic:spPr bwMode="auto">
                    <a:xfrm>
                      <a:off x="0" y="0"/>
                      <a:ext cx="2408822" cy="1565997"/>
                    </a:xfrm>
                    <a:prstGeom prst="rect">
                      <a:avLst/>
                    </a:prstGeom>
                    <a:noFill/>
                    <a:ln>
                      <a:noFill/>
                    </a:ln>
                    <a:extLst>
                      <a:ext uri="{53640926-AAD7-44D8-BBD7-CCE9431645EC}">
                        <a14:shadowObscured xmlns:a14="http://schemas.microsoft.com/office/drawing/2010/main"/>
                      </a:ext>
                    </a:extLst>
                  </pic:spPr>
                </pic:pic>
              </a:graphicData>
            </a:graphic>
          </wp:inline>
        </w:drawing>
      </w:r>
    </w:p>
    <w:p w:rsidR="00941F30" w:rsidRPr="00941F30" w:rsidRDefault="00941F30" w:rsidP="00941F30">
      <w:pPr>
        <w:tabs>
          <w:tab w:val="left" w:pos="426"/>
        </w:tabs>
        <w:spacing w:after="0" w:line="240" w:lineRule="auto"/>
        <w:ind w:left="-284"/>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br/>
      </w:r>
      <w:r w:rsidRPr="00941F30">
        <w:rPr>
          <w:rFonts w:ascii="Times New Roman" w:eastAsiaTheme="minorHAnsi" w:hAnsi="Times New Roman" w:cs="Times New Roman"/>
          <w:noProof/>
          <w:sz w:val="24"/>
          <w:szCs w:val="24"/>
        </w:rPr>
        <w:drawing>
          <wp:inline distT="0" distB="0" distL="0" distR="0" wp14:anchorId="1E973F68" wp14:editId="2B683061">
            <wp:extent cx="2202511" cy="1460885"/>
            <wp:effectExtent l="0" t="0" r="7620" b="6350"/>
            <wp:docPr id="1737179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62494" cy="1500670"/>
                    </a:xfrm>
                    <a:prstGeom prst="rect">
                      <a:avLst/>
                    </a:prstGeom>
                    <a:noFill/>
                    <a:ln>
                      <a:noFill/>
                    </a:ln>
                  </pic:spPr>
                </pic:pic>
              </a:graphicData>
            </a:graphic>
          </wp:inline>
        </w:drawing>
      </w:r>
      <w:r w:rsidRPr="00941F30">
        <w:rPr>
          <w:rFonts w:ascii="Times New Roman" w:eastAsia="Times New Roman" w:hAnsi="Times New Roman" w:cs="Times New Roman"/>
          <w:sz w:val="24"/>
          <w:szCs w:val="24"/>
        </w:rPr>
        <w:t xml:space="preserve"> </w:t>
      </w:r>
      <w:r w:rsidRPr="00941F30">
        <w:rPr>
          <w:rFonts w:ascii="Times New Roman" w:eastAsiaTheme="minorHAnsi" w:hAnsi="Times New Roman" w:cs="Times New Roman"/>
          <w:noProof/>
          <w:sz w:val="24"/>
          <w:szCs w:val="24"/>
          <w:lang w:eastAsia="en-US"/>
        </w:rPr>
        <w:t xml:space="preserve">    </w:t>
      </w:r>
      <w:r w:rsidRPr="00941F30">
        <w:rPr>
          <w:rFonts w:ascii="Times New Roman" w:eastAsiaTheme="minorHAnsi" w:hAnsi="Times New Roman" w:cs="Times New Roman"/>
          <w:noProof/>
          <w:sz w:val="24"/>
          <w:szCs w:val="24"/>
        </w:rPr>
        <w:drawing>
          <wp:inline distT="0" distB="0" distL="0" distR="0" wp14:anchorId="5714CA89" wp14:editId="53AAC6AE">
            <wp:extent cx="2194560" cy="1462414"/>
            <wp:effectExtent l="0" t="0" r="0" b="4445"/>
            <wp:docPr id="22858773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60451" cy="1506322"/>
                    </a:xfrm>
                    <a:prstGeom prst="rect">
                      <a:avLst/>
                    </a:prstGeom>
                    <a:noFill/>
                    <a:ln>
                      <a:noFill/>
                    </a:ln>
                  </pic:spPr>
                </pic:pic>
              </a:graphicData>
            </a:graphic>
          </wp:inline>
        </w:drawing>
      </w:r>
    </w:p>
    <w:p w:rsidR="00941F30" w:rsidRPr="00941F30" w:rsidRDefault="00941F30" w:rsidP="00726687">
      <w:pPr>
        <w:tabs>
          <w:tab w:val="left" w:pos="426"/>
        </w:tabs>
        <w:spacing w:after="0" w:line="240" w:lineRule="auto"/>
        <w:ind w:right="-1"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Более 400 талантливых исполнителей и творческих кол</w:t>
      </w:r>
      <w:r w:rsidR="00726687">
        <w:rPr>
          <w:rFonts w:ascii="Times New Roman" w:eastAsia="Times New Roman" w:hAnsi="Times New Roman" w:cs="Times New Roman"/>
          <w:sz w:val="24"/>
          <w:szCs w:val="24"/>
        </w:rPr>
        <w:t xml:space="preserve">лективов из городских округов: Воскресенск, </w:t>
      </w:r>
      <w:r w:rsidRPr="00941F30">
        <w:rPr>
          <w:rFonts w:ascii="Times New Roman" w:eastAsia="Times New Roman" w:hAnsi="Times New Roman" w:cs="Times New Roman"/>
          <w:sz w:val="24"/>
          <w:szCs w:val="24"/>
        </w:rPr>
        <w:t>Егорьевск, Раменское, приняли участие в ежегодном Воскресенском открытом фестивале-конкурсе любительских коллективов «</w:t>
      </w:r>
      <w:r w:rsidRPr="00941F30">
        <w:rPr>
          <w:rFonts w:ascii="Times New Roman" w:eastAsia="Times New Roman" w:hAnsi="Times New Roman" w:cs="Times New Roman"/>
          <w:sz w:val="24"/>
          <w:szCs w:val="24"/>
          <w:lang w:val="en-US"/>
        </w:rPr>
        <w:t>VOS</w:t>
      </w:r>
      <w:r w:rsidRPr="00941F30">
        <w:rPr>
          <w:rFonts w:ascii="Times New Roman" w:eastAsia="Times New Roman" w:hAnsi="Times New Roman" w:cs="Times New Roman"/>
          <w:sz w:val="24"/>
          <w:szCs w:val="24"/>
        </w:rPr>
        <w:t xml:space="preserve">торжество таланта». ГРАН-ПРИ фестиваля были удостоены коллективы из Воскресенска. </w:t>
      </w:r>
    </w:p>
    <w:p w:rsidR="00941F30" w:rsidRPr="00941F30" w:rsidRDefault="00941F30" w:rsidP="00941F30">
      <w:pPr>
        <w:tabs>
          <w:tab w:val="left" w:pos="426"/>
        </w:tabs>
        <w:spacing w:after="0" w:line="240" w:lineRule="auto"/>
        <w:ind w:left="-284"/>
        <w:jc w:val="center"/>
        <w:rPr>
          <w:rFonts w:ascii="Times New Roman" w:eastAsia="Times New Roman" w:hAnsi="Times New Roman" w:cs="Times New Roman"/>
          <w:sz w:val="24"/>
          <w:szCs w:val="24"/>
        </w:rPr>
      </w:pPr>
      <w:r w:rsidRPr="00941F30">
        <w:rPr>
          <w:rFonts w:ascii="Times New Roman" w:eastAsiaTheme="minorHAnsi" w:hAnsi="Times New Roman" w:cs="Times New Roman"/>
          <w:noProof/>
          <w:sz w:val="24"/>
          <w:szCs w:val="24"/>
        </w:rPr>
        <w:drawing>
          <wp:inline distT="0" distB="0" distL="0" distR="0" wp14:anchorId="5994E40A" wp14:editId="3FFD43E0">
            <wp:extent cx="2305878" cy="1537581"/>
            <wp:effectExtent l="0" t="0" r="0" b="5715"/>
            <wp:docPr id="159496529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62180" cy="1575124"/>
                    </a:xfrm>
                    <a:prstGeom prst="rect">
                      <a:avLst/>
                    </a:prstGeom>
                    <a:noFill/>
                    <a:ln>
                      <a:noFill/>
                    </a:ln>
                  </pic:spPr>
                </pic:pic>
              </a:graphicData>
            </a:graphic>
          </wp:inline>
        </w:drawing>
      </w:r>
      <w:r w:rsidRPr="00941F30">
        <w:rPr>
          <w:rFonts w:ascii="Times New Roman" w:eastAsiaTheme="minorHAnsi" w:hAnsi="Times New Roman" w:cs="Times New Roman"/>
          <w:noProof/>
          <w:sz w:val="24"/>
          <w:szCs w:val="24"/>
        </w:rPr>
        <w:drawing>
          <wp:inline distT="0" distB="0" distL="0" distR="0" wp14:anchorId="7221C5F5" wp14:editId="14B44330">
            <wp:extent cx="2305879" cy="1537581"/>
            <wp:effectExtent l="0" t="0" r="0" b="5715"/>
            <wp:docPr id="108820216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39218" cy="1559812"/>
                    </a:xfrm>
                    <a:prstGeom prst="rect">
                      <a:avLst/>
                    </a:prstGeom>
                    <a:noFill/>
                    <a:ln>
                      <a:noFill/>
                    </a:ln>
                  </pic:spPr>
                </pic:pic>
              </a:graphicData>
            </a:graphic>
          </wp:inline>
        </w:drawing>
      </w:r>
    </w:p>
    <w:p w:rsidR="00941F30" w:rsidRPr="00941F30" w:rsidRDefault="00941F30" w:rsidP="00941F30">
      <w:pPr>
        <w:tabs>
          <w:tab w:val="left" w:pos="426"/>
        </w:tabs>
        <w:spacing w:after="0" w:line="240" w:lineRule="auto"/>
        <w:ind w:left="-284"/>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w:t>
      </w:r>
    </w:p>
    <w:p w:rsidR="00941F30" w:rsidRPr="00941F30" w:rsidRDefault="00941F30" w:rsidP="00941F30">
      <w:pPr>
        <w:tabs>
          <w:tab w:val="left" w:pos="426"/>
        </w:tabs>
        <w:spacing w:after="0" w:line="240" w:lineRule="auto"/>
        <w:ind w:left="-284"/>
        <w:jc w:val="center"/>
        <w:rPr>
          <w:rFonts w:ascii="Times New Roman" w:eastAsia="Times New Roman" w:hAnsi="Times New Roman" w:cs="Times New Roman"/>
          <w:sz w:val="24"/>
          <w:szCs w:val="24"/>
        </w:rPr>
      </w:pPr>
      <w:r w:rsidRPr="00941F30">
        <w:rPr>
          <w:rFonts w:ascii="Times New Roman" w:eastAsiaTheme="minorHAnsi" w:hAnsi="Times New Roman" w:cs="Times New Roman"/>
          <w:noProof/>
          <w:sz w:val="24"/>
          <w:szCs w:val="24"/>
        </w:rPr>
        <w:drawing>
          <wp:inline distT="0" distB="0" distL="0" distR="0" wp14:anchorId="62825397" wp14:editId="3CCDA8D0">
            <wp:extent cx="2242268" cy="1495165"/>
            <wp:effectExtent l="0" t="0" r="5715" b="0"/>
            <wp:docPr id="63162281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67700" cy="1512123"/>
                    </a:xfrm>
                    <a:prstGeom prst="rect">
                      <a:avLst/>
                    </a:prstGeom>
                    <a:noFill/>
                    <a:ln>
                      <a:noFill/>
                    </a:ln>
                  </pic:spPr>
                </pic:pic>
              </a:graphicData>
            </a:graphic>
          </wp:inline>
        </w:drawing>
      </w:r>
      <w:r w:rsidRPr="00941F30">
        <w:rPr>
          <w:rFonts w:ascii="Times New Roman" w:eastAsiaTheme="minorHAnsi" w:hAnsi="Times New Roman" w:cs="Times New Roman"/>
          <w:noProof/>
          <w:sz w:val="24"/>
          <w:szCs w:val="24"/>
        </w:rPr>
        <w:drawing>
          <wp:inline distT="0" distB="0" distL="0" distR="0" wp14:anchorId="38D20F0D" wp14:editId="6D98373E">
            <wp:extent cx="2186609" cy="1458052"/>
            <wp:effectExtent l="0" t="0" r="4445" b="8890"/>
            <wp:docPr id="41544968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27135" cy="1485075"/>
                    </a:xfrm>
                    <a:prstGeom prst="rect">
                      <a:avLst/>
                    </a:prstGeom>
                    <a:noFill/>
                    <a:ln>
                      <a:noFill/>
                    </a:ln>
                  </pic:spPr>
                </pic:pic>
              </a:graphicData>
            </a:graphic>
          </wp:inline>
        </w:drawing>
      </w:r>
    </w:p>
    <w:p w:rsidR="00941F30" w:rsidRPr="00941F30" w:rsidRDefault="00941F30" w:rsidP="00726687">
      <w:pPr>
        <w:tabs>
          <w:tab w:val="left" w:pos="426"/>
        </w:tabs>
        <w:spacing w:after="0" w:line="240" w:lineRule="auto"/>
        <w:ind w:right="-1"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Ярко и масштабно прошли во Дворцах и Домах культуры открытия творческих сезонов, из них наиболее запоминающимися стали мероприятия, посвящённые юбилейным датам –    70-летию ДК «Цементник» и 55-летию ДК «Юбилейный». </w:t>
      </w:r>
    </w:p>
    <w:p w:rsidR="00941F30" w:rsidRPr="00941F30" w:rsidRDefault="00941F30" w:rsidP="00941F30">
      <w:pPr>
        <w:tabs>
          <w:tab w:val="left" w:pos="426"/>
        </w:tabs>
        <w:spacing w:after="0" w:line="240" w:lineRule="auto"/>
        <w:ind w:left="-284"/>
        <w:jc w:val="center"/>
        <w:rPr>
          <w:rFonts w:ascii="Times New Roman" w:eastAsia="Times New Roman" w:hAnsi="Times New Roman" w:cs="Times New Roman"/>
          <w:sz w:val="24"/>
          <w:szCs w:val="24"/>
        </w:rPr>
      </w:pPr>
      <w:r w:rsidRPr="00941F30">
        <w:rPr>
          <w:rFonts w:ascii="Times New Roman" w:eastAsiaTheme="minorHAnsi" w:hAnsi="Times New Roman" w:cs="Times New Roman"/>
          <w:noProof/>
          <w:sz w:val="24"/>
          <w:szCs w:val="24"/>
        </w:rPr>
        <w:drawing>
          <wp:inline distT="0" distB="0" distL="0" distR="0" wp14:anchorId="038C3758" wp14:editId="3533DB26">
            <wp:extent cx="2544417" cy="1695553"/>
            <wp:effectExtent l="0" t="0" r="8890" b="0"/>
            <wp:docPr id="183327167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71259" cy="1713440"/>
                    </a:xfrm>
                    <a:prstGeom prst="rect">
                      <a:avLst/>
                    </a:prstGeom>
                    <a:noFill/>
                    <a:ln>
                      <a:noFill/>
                    </a:ln>
                  </pic:spPr>
                </pic:pic>
              </a:graphicData>
            </a:graphic>
          </wp:inline>
        </w:drawing>
      </w:r>
      <w:r w:rsidRPr="00941F30">
        <w:rPr>
          <w:rFonts w:ascii="Times New Roman" w:eastAsiaTheme="minorHAnsi" w:hAnsi="Times New Roman" w:cs="Times New Roman"/>
          <w:noProof/>
          <w:sz w:val="24"/>
          <w:szCs w:val="24"/>
        </w:rPr>
        <w:drawing>
          <wp:inline distT="0" distB="0" distL="0" distR="0" wp14:anchorId="216B12C7" wp14:editId="23BC2B32">
            <wp:extent cx="2536467" cy="1691068"/>
            <wp:effectExtent l="0" t="0" r="0" b="4445"/>
            <wp:docPr id="125457160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54489" cy="1703083"/>
                    </a:xfrm>
                    <a:prstGeom prst="rect">
                      <a:avLst/>
                    </a:prstGeom>
                    <a:noFill/>
                    <a:ln>
                      <a:noFill/>
                    </a:ln>
                  </pic:spPr>
                </pic:pic>
              </a:graphicData>
            </a:graphic>
          </wp:inline>
        </w:drawing>
      </w:r>
    </w:p>
    <w:p w:rsidR="00941F30" w:rsidRPr="00941F30" w:rsidRDefault="00941F30" w:rsidP="00726687">
      <w:pPr>
        <w:tabs>
          <w:tab w:val="left" w:pos="426"/>
        </w:tabs>
        <w:spacing w:after="0" w:line="240" w:lineRule="auto"/>
        <w:ind w:right="-1"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Торжественные юбилейные мероприятия также состоялись в честь 20-летия </w:t>
      </w:r>
      <w:r w:rsidR="00125A9A">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 xml:space="preserve">МУ «Воскресенский координационно-методический центр культуры и творчества «Истоки» и </w:t>
      </w:r>
      <w:r w:rsidR="00125A9A">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 xml:space="preserve">25-летия Воскресенского литературного объединения «Радуга» им. И.И. Лажечникова. </w:t>
      </w:r>
    </w:p>
    <w:p w:rsidR="00941F30" w:rsidRPr="00941F30" w:rsidRDefault="00941F30" w:rsidP="00125A9A">
      <w:pPr>
        <w:tabs>
          <w:tab w:val="left" w:pos="426"/>
        </w:tabs>
        <w:spacing w:after="0" w:line="240" w:lineRule="auto"/>
        <w:ind w:left="-284"/>
        <w:jc w:val="center"/>
        <w:rPr>
          <w:rFonts w:ascii="Times New Roman" w:eastAsia="Times New Roman" w:hAnsi="Times New Roman" w:cs="Times New Roman"/>
          <w:sz w:val="24"/>
          <w:szCs w:val="24"/>
        </w:rPr>
      </w:pPr>
      <w:r w:rsidRPr="00941F30">
        <w:rPr>
          <w:rFonts w:ascii="Times New Roman" w:eastAsiaTheme="minorHAnsi" w:hAnsi="Times New Roman" w:cs="Times New Roman"/>
          <w:noProof/>
          <w:sz w:val="24"/>
          <w:szCs w:val="24"/>
        </w:rPr>
        <w:drawing>
          <wp:inline distT="0" distB="0" distL="0" distR="0" wp14:anchorId="04D1DAE9" wp14:editId="01C7C389">
            <wp:extent cx="2456953" cy="1637268"/>
            <wp:effectExtent l="0" t="0" r="635" b="1270"/>
            <wp:docPr id="34951166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02521" cy="1667633"/>
                    </a:xfrm>
                    <a:prstGeom prst="rect">
                      <a:avLst/>
                    </a:prstGeom>
                    <a:noFill/>
                    <a:ln>
                      <a:noFill/>
                    </a:ln>
                  </pic:spPr>
                </pic:pic>
              </a:graphicData>
            </a:graphic>
          </wp:inline>
        </w:drawing>
      </w:r>
      <w:r w:rsidRPr="00941F30">
        <w:rPr>
          <w:rFonts w:ascii="Times New Roman" w:eastAsiaTheme="minorHAnsi" w:hAnsi="Times New Roman" w:cs="Times New Roman"/>
          <w:noProof/>
          <w:sz w:val="24"/>
          <w:szCs w:val="24"/>
        </w:rPr>
        <w:drawing>
          <wp:inline distT="0" distB="0" distL="0" distR="0" wp14:anchorId="67A51CA9" wp14:editId="44495A96">
            <wp:extent cx="2472276" cy="1647479"/>
            <wp:effectExtent l="0" t="0" r="4445" b="0"/>
            <wp:docPr id="211090272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98255" cy="1664791"/>
                    </a:xfrm>
                    <a:prstGeom prst="rect">
                      <a:avLst/>
                    </a:prstGeom>
                    <a:noFill/>
                    <a:ln>
                      <a:noFill/>
                    </a:ln>
                  </pic:spPr>
                </pic:pic>
              </a:graphicData>
            </a:graphic>
          </wp:inline>
        </w:drawing>
      </w:r>
    </w:p>
    <w:p w:rsidR="00941F30" w:rsidRPr="00941F30" w:rsidRDefault="00941F30" w:rsidP="00941F30">
      <w:pPr>
        <w:spacing w:after="0" w:line="240" w:lineRule="auto"/>
        <w:ind w:left="-284"/>
        <w:jc w:val="both"/>
        <w:rPr>
          <w:rFonts w:ascii="Times New Roman" w:eastAsia="Times New Roman" w:hAnsi="Times New Roman" w:cs="Times New Roman"/>
          <w:sz w:val="24"/>
          <w:szCs w:val="24"/>
        </w:rPr>
      </w:pPr>
    </w:p>
    <w:p w:rsidR="00941F30" w:rsidRPr="00941F30" w:rsidRDefault="00941F30" w:rsidP="00E647F9">
      <w:pPr>
        <w:spacing w:after="0" w:line="240" w:lineRule="auto"/>
        <w:jc w:val="center"/>
        <w:rPr>
          <w:rFonts w:ascii="Times New Roman" w:eastAsia="Times New Roman" w:hAnsi="Times New Roman" w:cs="Times New Roman"/>
          <w:b/>
          <w:i/>
          <w:sz w:val="24"/>
          <w:szCs w:val="24"/>
        </w:rPr>
      </w:pPr>
      <w:r w:rsidRPr="00941F30">
        <w:rPr>
          <w:rFonts w:ascii="Times New Roman" w:eastAsia="Times New Roman" w:hAnsi="Times New Roman" w:cs="Times New Roman"/>
          <w:b/>
          <w:i/>
          <w:sz w:val="24"/>
          <w:szCs w:val="24"/>
        </w:rPr>
        <w:t>Культурно-досуговые учреждения</w:t>
      </w:r>
    </w:p>
    <w:p w:rsidR="00941F30" w:rsidRPr="00941F30" w:rsidRDefault="00941F30" w:rsidP="00941F30">
      <w:pPr>
        <w:spacing w:after="0" w:line="240" w:lineRule="auto"/>
        <w:ind w:left="-284"/>
        <w:jc w:val="center"/>
        <w:rPr>
          <w:rFonts w:ascii="Times New Roman" w:eastAsia="Times New Roman" w:hAnsi="Times New Roman" w:cs="Times New Roman"/>
          <w:b/>
          <w:i/>
          <w:sz w:val="24"/>
          <w:szCs w:val="24"/>
        </w:rPr>
      </w:pPr>
    </w:p>
    <w:p w:rsidR="00941F30" w:rsidRPr="00941F30" w:rsidRDefault="00941F30" w:rsidP="00726687">
      <w:pPr>
        <w:spacing w:after="0" w:line="240" w:lineRule="auto"/>
        <w:ind w:right="-1"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минувшем году число самодеятельных коллективов и клубных формирований достигло 258. Число участников в них составило более 6 тысяч человек. </w:t>
      </w:r>
    </w:p>
    <w:p w:rsidR="00941F30" w:rsidRPr="00941F30" w:rsidRDefault="00941F30" w:rsidP="00726687">
      <w:pPr>
        <w:spacing w:after="0" w:line="240" w:lineRule="auto"/>
        <w:ind w:right="-1"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Безусловно, гордостью сферы культуры являются творческие коллективы, имеющие высокое звания «Народный» и «Образцовый». В настоящее время в городском округе Воскресенск таких коллективов 14, 10 со званием «Народный» и 4 со званием «Образцовый».</w:t>
      </w:r>
    </w:p>
    <w:p w:rsidR="00941F30" w:rsidRPr="00941F30" w:rsidRDefault="00941F30" w:rsidP="00726687">
      <w:pPr>
        <w:spacing w:after="0" w:line="240" w:lineRule="auto"/>
        <w:ind w:right="-1"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2024 году в городском округе Воскресенск добавился коллектив, имеющий звание. Решением экспертной комиссии Московской области вокальной студии «Радуга» </w:t>
      </w:r>
      <w:r w:rsidR="00726687">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 xml:space="preserve">ДК «Гармония» присвоено высокое звание «Образцовый». </w:t>
      </w:r>
    </w:p>
    <w:p w:rsidR="00941F30" w:rsidRPr="00941F30" w:rsidRDefault="00941F30" w:rsidP="00726687">
      <w:pPr>
        <w:spacing w:after="0" w:line="240" w:lineRule="auto"/>
        <w:ind w:right="-1"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Воскресенская земля богата талантливыми людьми.  Более 150 творческих коллективов и около 3000 участников клубных формирований в 2024 году стали лауреатами всероссийских, международных и региональных конкурсов.</w:t>
      </w:r>
    </w:p>
    <w:p w:rsidR="00941F30" w:rsidRPr="00941F30" w:rsidRDefault="00941F30" w:rsidP="00941F30">
      <w:pPr>
        <w:spacing w:after="0" w:line="240" w:lineRule="auto"/>
        <w:ind w:firstLine="567"/>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br/>
      </w:r>
      <w:r w:rsidRPr="00941F30">
        <w:rPr>
          <w:rFonts w:ascii="Times New Roman" w:eastAsiaTheme="minorHAnsi" w:hAnsi="Times New Roman" w:cs="Times New Roman"/>
          <w:noProof/>
          <w:sz w:val="24"/>
          <w:szCs w:val="24"/>
        </w:rPr>
        <w:drawing>
          <wp:inline distT="0" distB="0" distL="0" distR="0" wp14:anchorId="4D24F925" wp14:editId="1E76D351">
            <wp:extent cx="2520563" cy="1417817"/>
            <wp:effectExtent l="0" t="0" r="0" b="0"/>
            <wp:docPr id="13870276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027628" name="Рисунок 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50168" cy="1434470"/>
                    </a:xfrm>
                    <a:prstGeom prst="rect">
                      <a:avLst/>
                    </a:prstGeom>
                  </pic:spPr>
                </pic:pic>
              </a:graphicData>
            </a:graphic>
          </wp:inline>
        </w:drawing>
      </w:r>
      <w:r w:rsidRPr="00941F30">
        <w:rPr>
          <w:rFonts w:ascii="Times New Roman" w:eastAsiaTheme="minorHAnsi" w:hAnsi="Times New Roman" w:cs="Times New Roman"/>
          <w:sz w:val="24"/>
          <w:szCs w:val="24"/>
          <w:lang w:eastAsia="en-US"/>
        </w:rPr>
        <w:t xml:space="preserve"> </w:t>
      </w:r>
      <w:r w:rsidRPr="00941F30">
        <w:rPr>
          <w:rFonts w:ascii="Times New Roman" w:eastAsiaTheme="minorHAnsi" w:hAnsi="Times New Roman" w:cs="Times New Roman"/>
          <w:noProof/>
          <w:sz w:val="24"/>
          <w:szCs w:val="24"/>
        </w:rPr>
        <w:drawing>
          <wp:inline distT="0" distB="0" distL="0" distR="0" wp14:anchorId="4F9579DB" wp14:editId="34709F93">
            <wp:extent cx="2003729" cy="1447650"/>
            <wp:effectExtent l="0" t="0" r="0" b="635"/>
            <wp:docPr id="41275343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3666"/>
                    <a:stretch/>
                  </pic:blipFill>
                  <pic:spPr bwMode="auto">
                    <a:xfrm>
                      <a:off x="0" y="0"/>
                      <a:ext cx="2033602" cy="1469232"/>
                    </a:xfrm>
                    <a:prstGeom prst="rect">
                      <a:avLst/>
                    </a:prstGeom>
                    <a:noFill/>
                    <a:ln>
                      <a:noFill/>
                    </a:ln>
                    <a:extLst>
                      <a:ext uri="{53640926-AAD7-44D8-BBD7-CCE9431645EC}">
                        <a14:shadowObscured xmlns:a14="http://schemas.microsoft.com/office/drawing/2010/main"/>
                      </a:ext>
                    </a:extLst>
                  </pic:spPr>
                </pic:pic>
              </a:graphicData>
            </a:graphic>
          </wp:inline>
        </w:drawing>
      </w:r>
      <w:r w:rsidRPr="00941F30">
        <w:rPr>
          <w:rFonts w:ascii="Times New Roman" w:eastAsiaTheme="minorHAnsi" w:hAnsi="Times New Roman" w:cs="Times New Roman"/>
          <w:sz w:val="24"/>
          <w:szCs w:val="24"/>
          <w:lang w:eastAsia="en-US"/>
        </w:rPr>
        <w:br/>
      </w:r>
      <w:r w:rsidRPr="00941F30">
        <w:rPr>
          <w:rFonts w:ascii="Times New Roman" w:eastAsiaTheme="minorHAnsi" w:hAnsi="Times New Roman" w:cs="Times New Roman"/>
          <w:noProof/>
          <w:sz w:val="24"/>
          <w:szCs w:val="24"/>
        </w:rPr>
        <w:drawing>
          <wp:inline distT="0" distB="0" distL="0" distR="0" wp14:anchorId="5FA69C26" wp14:editId="15C13E2A">
            <wp:extent cx="2584174" cy="1453546"/>
            <wp:effectExtent l="0" t="0" r="6985" b="0"/>
            <wp:docPr id="124913186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21680" cy="1474642"/>
                    </a:xfrm>
                    <a:prstGeom prst="rect">
                      <a:avLst/>
                    </a:prstGeom>
                    <a:noFill/>
                    <a:ln>
                      <a:noFill/>
                    </a:ln>
                  </pic:spPr>
                </pic:pic>
              </a:graphicData>
            </a:graphic>
          </wp:inline>
        </w:drawing>
      </w:r>
      <w:r w:rsidRPr="00941F30">
        <w:rPr>
          <w:rFonts w:ascii="Times New Roman" w:eastAsiaTheme="minorHAnsi" w:hAnsi="Times New Roman" w:cs="Times New Roman"/>
          <w:sz w:val="24"/>
          <w:szCs w:val="24"/>
          <w:lang w:eastAsia="en-US"/>
        </w:rPr>
        <w:t xml:space="preserve"> </w:t>
      </w:r>
      <w:r w:rsidRPr="00941F30">
        <w:rPr>
          <w:rFonts w:ascii="Times New Roman" w:eastAsiaTheme="minorHAnsi" w:hAnsi="Times New Roman" w:cs="Times New Roman"/>
          <w:noProof/>
          <w:sz w:val="24"/>
          <w:szCs w:val="24"/>
        </w:rPr>
        <w:drawing>
          <wp:inline distT="0" distB="0" distL="0" distR="0" wp14:anchorId="317A9B5D" wp14:editId="47A70AEA">
            <wp:extent cx="1979875" cy="1457129"/>
            <wp:effectExtent l="0" t="0" r="1905" b="0"/>
            <wp:docPr id="187572604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07357" cy="1477355"/>
                    </a:xfrm>
                    <a:prstGeom prst="rect">
                      <a:avLst/>
                    </a:prstGeom>
                    <a:noFill/>
                    <a:ln>
                      <a:noFill/>
                    </a:ln>
                  </pic:spPr>
                </pic:pic>
              </a:graphicData>
            </a:graphic>
          </wp:inline>
        </w:drawing>
      </w:r>
      <w:r w:rsidRPr="00941F30">
        <w:rPr>
          <w:rFonts w:ascii="Times New Roman" w:eastAsiaTheme="minorHAnsi" w:hAnsi="Times New Roman" w:cs="Times New Roman"/>
          <w:sz w:val="24"/>
          <w:szCs w:val="24"/>
          <w:lang w:eastAsia="en-US"/>
        </w:rPr>
        <w:br/>
      </w:r>
      <w:r w:rsidRPr="00941F30">
        <w:rPr>
          <w:rFonts w:ascii="Times New Roman" w:eastAsiaTheme="minorHAnsi" w:hAnsi="Times New Roman" w:cs="Times New Roman"/>
          <w:sz w:val="24"/>
          <w:szCs w:val="24"/>
          <w:lang w:eastAsia="en-US"/>
        </w:rPr>
        <w:br/>
      </w:r>
      <w:r w:rsidRPr="00941F30">
        <w:rPr>
          <w:rFonts w:ascii="Times New Roman" w:eastAsiaTheme="minorHAnsi" w:hAnsi="Times New Roman" w:cs="Times New Roman"/>
          <w:noProof/>
          <w:sz w:val="24"/>
          <w:szCs w:val="24"/>
        </w:rPr>
        <w:drawing>
          <wp:inline distT="0" distB="0" distL="0" distR="0" wp14:anchorId="6E5A7B76" wp14:editId="203F5082">
            <wp:extent cx="2353586" cy="1568386"/>
            <wp:effectExtent l="0" t="0" r="8890" b="0"/>
            <wp:docPr id="91530644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85183" cy="1589442"/>
                    </a:xfrm>
                    <a:prstGeom prst="rect">
                      <a:avLst/>
                    </a:prstGeom>
                    <a:noFill/>
                    <a:ln>
                      <a:noFill/>
                    </a:ln>
                  </pic:spPr>
                </pic:pic>
              </a:graphicData>
            </a:graphic>
          </wp:inline>
        </w:drawing>
      </w:r>
      <w:r w:rsidRPr="00941F30">
        <w:rPr>
          <w:rFonts w:ascii="Times New Roman" w:eastAsiaTheme="minorHAnsi" w:hAnsi="Times New Roman" w:cs="Times New Roman"/>
          <w:sz w:val="24"/>
          <w:szCs w:val="24"/>
          <w:lang w:eastAsia="en-US"/>
        </w:rPr>
        <w:br/>
      </w:r>
    </w:p>
    <w:p w:rsidR="00941F30" w:rsidRPr="00941F30" w:rsidRDefault="00941F30" w:rsidP="00726687">
      <w:pPr>
        <w:spacing w:after="0" w:line="240" w:lineRule="auto"/>
        <w:ind w:right="-1"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br/>
      </w:r>
      <w:r w:rsidRPr="00941F30">
        <w:rPr>
          <w:rFonts w:ascii="Times New Roman" w:eastAsia="Times New Roman" w:hAnsi="Times New Roman" w:cs="Times New Roman"/>
          <w:sz w:val="24"/>
          <w:szCs w:val="24"/>
        </w:rPr>
        <w:tab/>
        <w:t>Мы гордимся победами наших творческих коллективов. Среди наиболее значимых: Народный коллектив «Хор русской песни «Русь» ДК «Химик» (руководитель Татьяна Канкасова) стал Лауреатом III степени окружного этапа по Центральному федеральному округу X Всероссийского хорового фестиваля (г. Тверь). Народный коллектив ансамбль народного танца «Сувенир» ДК «Химик» (руководитель Мария Тышецкая) выступил на Гала-концерте победителей на главной сцене страны – в Государственном Кремлёвском Дворце, став обладателем Гран-При Всероссийского конкурса-фестиваля музыкально-художественного творчества «Моя звезда». Также в 2024 году ансамбль «Сувенир», став победите</w:t>
      </w:r>
      <w:r w:rsidR="00726687">
        <w:rPr>
          <w:rFonts w:ascii="Times New Roman" w:eastAsia="Times New Roman" w:hAnsi="Times New Roman" w:cs="Times New Roman"/>
          <w:sz w:val="24"/>
          <w:szCs w:val="24"/>
        </w:rPr>
        <w:t xml:space="preserve">лем – лауреатом </w:t>
      </w:r>
      <w:r w:rsidRPr="00941F30">
        <w:rPr>
          <w:rFonts w:ascii="Times New Roman" w:eastAsia="Times New Roman" w:hAnsi="Times New Roman" w:cs="Times New Roman"/>
          <w:sz w:val="24"/>
          <w:szCs w:val="24"/>
        </w:rPr>
        <w:t>I</w:t>
      </w:r>
      <w:r w:rsidR="00726687">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степени конкурса-фильма «Национальное достояние России», принял участие в съёмках сериала-фильма про народный танец на киностудии «Мосфильм». На Международной выставке-форуме «Россия» на ВДНХ Народный коллектив ансамбль народного танца «Сувенир» был удостоен диплома фонда «Культуры нации» - «За вклад в сохранение национальных культурных традиций».</w:t>
      </w:r>
    </w:p>
    <w:p w:rsidR="00941F30" w:rsidRPr="00941F30" w:rsidRDefault="00941F30" w:rsidP="00726687">
      <w:pPr>
        <w:spacing w:after="0" w:line="240" w:lineRule="auto"/>
        <w:ind w:right="-1"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Также минувший год был удачным и для работников культуры, которые были удостоены самых высоких наград.  Так, по результатам Конкурса на получение денежного поощрения, проводимого Министерством культуры и туризма Московской области, одним из лучших сельских учреждений культуры области признан Дом культуры села Косяково </w:t>
      </w:r>
      <w:r w:rsidR="00125A9A">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 xml:space="preserve">МУ «Воскресенский координационно-методический центр культуры и творчества «Истоки».  </w:t>
      </w:r>
      <w:r w:rsidR="00125A9A">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А Жукова В.Е. – методист Дома культуры п. Виноградово МУ «Культурно-досуговый центр», вошла в число лучших работников сельских учреждений культуры.</w:t>
      </w:r>
    </w:p>
    <w:p w:rsidR="00941F30" w:rsidRPr="00941F30" w:rsidRDefault="00941F30" w:rsidP="00726687">
      <w:pPr>
        <w:spacing w:after="0" w:line="240" w:lineRule="auto"/>
        <w:ind w:left="-284" w:right="566"/>
        <w:jc w:val="both"/>
        <w:rPr>
          <w:rFonts w:ascii="Times New Roman" w:eastAsiaTheme="minorHAnsi" w:hAnsi="Times New Roman" w:cs="Times New Roman"/>
          <w:sz w:val="24"/>
          <w:szCs w:val="24"/>
          <w:lang w:eastAsia="en-US"/>
        </w:rPr>
      </w:pPr>
    </w:p>
    <w:p w:rsidR="00941F30" w:rsidRPr="00941F30" w:rsidRDefault="00941F30" w:rsidP="00E647F9">
      <w:pPr>
        <w:spacing w:after="0" w:line="240" w:lineRule="auto"/>
        <w:jc w:val="center"/>
        <w:rPr>
          <w:rFonts w:ascii="Times New Roman" w:eastAsiaTheme="minorHAnsi" w:hAnsi="Times New Roman" w:cs="Times New Roman"/>
          <w:b/>
          <w:i/>
          <w:sz w:val="24"/>
          <w:szCs w:val="24"/>
          <w:lang w:eastAsia="en-US"/>
        </w:rPr>
      </w:pPr>
      <w:r w:rsidRPr="00941F30">
        <w:rPr>
          <w:rFonts w:ascii="Times New Roman" w:eastAsiaTheme="minorHAnsi" w:hAnsi="Times New Roman" w:cs="Times New Roman"/>
          <w:b/>
          <w:i/>
          <w:sz w:val="24"/>
          <w:szCs w:val="24"/>
          <w:lang w:eastAsia="en-US"/>
        </w:rPr>
        <w:t>Профессиональное искусство</w:t>
      </w:r>
    </w:p>
    <w:p w:rsidR="00941F30" w:rsidRPr="00941F30" w:rsidRDefault="00941F30" w:rsidP="00941F30">
      <w:pPr>
        <w:spacing w:after="0" w:line="240" w:lineRule="auto"/>
        <w:ind w:left="-284"/>
        <w:jc w:val="center"/>
        <w:rPr>
          <w:rFonts w:ascii="Times New Roman" w:eastAsiaTheme="minorHAnsi" w:hAnsi="Times New Roman" w:cs="Times New Roman"/>
          <w:b/>
          <w:i/>
          <w:sz w:val="24"/>
          <w:szCs w:val="24"/>
          <w:lang w:eastAsia="en-US"/>
        </w:rPr>
      </w:pPr>
    </w:p>
    <w:p w:rsidR="00941F30" w:rsidRPr="00941F30" w:rsidRDefault="00941F30" w:rsidP="00941F30">
      <w:pPr>
        <w:spacing w:after="0" w:line="240" w:lineRule="auto"/>
        <w:ind w:firstLine="540"/>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Воскресенске профессиональное музыкальное и театральное искусство представлено двумя учреждениями: Театр ростовых кукол «Софит» и Концертно-выставочный зал.</w:t>
      </w:r>
    </w:p>
    <w:p w:rsidR="00941F30" w:rsidRPr="00941F30" w:rsidRDefault="00941F30" w:rsidP="00941F30">
      <w:pPr>
        <w:spacing w:after="0" w:line="240" w:lineRule="auto"/>
        <w:ind w:firstLine="540"/>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Театр ростовых кукол «Софит» в 2024 году провел 150 представлений, которые посетили более 30 тыс. человек. «Софит» - популярен и любим не только в родном Воскресенске. В 2024 году Театром подготовлены 2 новых спектакля: «Скоморошьи забавы» и «Сказочные уроки». Премьеры прошли с большим успехом, получив высокую оценку зрителей.</w:t>
      </w:r>
    </w:p>
    <w:p w:rsidR="00941F30" w:rsidRPr="00941F30" w:rsidRDefault="00941F30" w:rsidP="00941F30">
      <w:pPr>
        <w:spacing w:after="0" w:line="240" w:lineRule="auto"/>
        <w:ind w:firstLine="540"/>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Театр традиционно принимал участие в театральных фестивалях, проходивших в 2024 году в городских округах Пушкинский, Люберцы, Коломна, и получил призовые Дипломы.</w:t>
      </w:r>
    </w:p>
    <w:p w:rsidR="00941F30" w:rsidRPr="00941F30" w:rsidRDefault="00941F30" w:rsidP="00941F30">
      <w:pPr>
        <w:spacing w:after="0" w:line="240" w:lineRule="auto"/>
        <w:ind w:firstLine="540"/>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течение года Театр выступал на мероприятиях в парках Москвы и в Парках Подмосковья в городах: Воскресенск, Истра, Коломна, Озеры. 14 марта 2024 года Театр выступал на Международной выставке-форуме «Россия» в павильоне «Атом» (ВДНХ). Была показана Масленичная программа для посетителей выставки.</w:t>
      </w:r>
    </w:p>
    <w:p w:rsidR="00941F30" w:rsidRPr="00941F30" w:rsidRDefault="00941F30" w:rsidP="00941F30">
      <w:pPr>
        <w:spacing w:after="0" w:line="240" w:lineRule="auto"/>
        <w:ind w:left="-284"/>
        <w:jc w:val="center"/>
        <w:rPr>
          <w:rFonts w:ascii="Times New Roman" w:hAnsi="Times New Roman" w:cs="Times New Roman"/>
          <w:sz w:val="24"/>
          <w:szCs w:val="24"/>
          <w:lang w:eastAsia="en-US"/>
        </w:rPr>
      </w:pPr>
      <w:r w:rsidRPr="00941F30">
        <w:rPr>
          <w:rFonts w:ascii="Times New Roman" w:eastAsiaTheme="minorHAnsi" w:hAnsi="Times New Roman" w:cs="Times New Roman"/>
          <w:noProof/>
          <w:sz w:val="24"/>
          <w:szCs w:val="24"/>
        </w:rPr>
        <w:drawing>
          <wp:inline distT="0" distB="0" distL="0" distR="0" wp14:anchorId="380061C5" wp14:editId="01B3948B">
            <wp:extent cx="1415332" cy="1887059"/>
            <wp:effectExtent l="0" t="0" r="0" b="0"/>
            <wp:docPr id="93178872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54814" cy="1939701"/>
                    </a:xfrm>
                    <a:prstGeom prst="rect">
                      <a:avLst/>
                    </a:prstGeom>
                    <a:noFill/>
                    <a:ln>
                      <a:noFill/>
                    </a:ln>
                  </pic:spPr>
                </pic:pic>
              </a:graphicData>
            </a:graphic>
          </wp:inline>
        </w:drawing>
      </w:r>
      <w:r w:rsidRPr="00941F30">
        <w:rPr>
          <w:rFonts w:ascii="Times New Roman" w:eastAsiaTheme="minorHAnsi" w:hAnsi="Times New Roman" w:cs="Times New Roman"/>
          <w:noProof/>
          <w:sz w:val="24"/>
          <w:szCs w:val="24"/>
        </w:rPr>
        <w:drawing>
          <wp:inline distT="0" distB="0" distL="0" distR="0" wp14:anchorId="61564108" wp14:editId="4509B403">
            <wp:extent cx="1431235" cy="1908263"/>
            <wp:effectExtent l="0" t="0" r="0" b="0"/>
            <wp:docPr id="208056805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62983" cy="1950592"/>
                    </a:xfrm>
                    <a:prstGeom prst="rect">
                      <a:avLst/>
                    </a:prstGeom>
                    <a:noFill/>
                    <a:ln>
                      <a:noFill/>
                    </a:ln>
                  </pic:spPr>
                </pic:pic>
              </a:graphicData>
            </a:graphic>
          </wp:inline>
        </w:drawing>
      </w:r>
    </w:p>
    <w:p w:rsidR="00941F30" w:rsidRPr="00941F30" w:rsidRDefault="00941F30" w:rsidP="00941F30">
      <w:pPr>
        <w:spacing w:after="0" w:line="240" w:lineRule="auto"/>
        <w:ind w:firstLine="540"/>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 xml:space="preserve">Не первый год в Концертно-выставочном зале реализуется проект партии «Единая Россия» по вручению Первых паспортов юным гражданам Российской Федерации. В 2024 году в торжественной обстановке получили свой первый главный документ более 500 Воскресенских подростков. </w:t>
      </w:r>
    </w:p>
    <w:p w:rsidR="00941F30" w:rsidRPr="00941F30" w:rsidRDefault="00941F30" w:rsidP="00941F30">
      <w:pPr>
        <w:spacing w:after="0" w:line="240" w:lineRule="auto"/>
        <w:ind w:left="-284"/>
        <w:jc w:val="center"/>
        <w:rPr>
          <w:rFonts w:ascii="Times New Roman" w:eastAsiaTheme="minorHAnsi" w:hAnsi="Times New Roman" w:cs="Times New Roman"/>
          <w:sz w:val="24"/>
          <w:szCs w:val="24"/>
          <w:lang w:eastAsia="en-US"/>
        </w:rPr>
      </w:pPr>
      <w:r w:rsidRPr="00941F30">
        <w:rPr>
          <w:rFonts w:ascii="Times New Roman" w:eastAsiaTheme="minorHAnsi" w:hAnsi="Times New Roman" w:cs="Times New Roman"/>
          <w:noProof/>
          <w:sz w:val="24"/>
          <w:szCs w:val="24"/>
        </w:rPr>
        <w:drawing>
          <wp:inline distT="0" distB="0" distL="0" distR="0" wp14:anchorId="204BBB59" wp14:editId="145EFA29">
            <wp:extent cx="2234316" cy="1488349"/>
            <wp:effectExtent l="0" t="0" r="0" b="0"/>
            <wp:docPr id="796704498"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80719" cy="1519259"/>
                    </a:xfrm>
                    <a:prstGeom prst="rect">
                      <a:avLst/>
                    </a:prstGeom>
                    <a:noFill/>
                    <a:ln>
                      <a:noFill/>
                    </a:ln>
                  </pic:spPr>
                </pic:pic>
              </a:graphicData>
            </a:graphic>
          </wp:inline>
        </w:drawing>
      </w:r>
      <w:r w:rsidRPr="00941F30">
        <w:rPr>
          <w:rFonts w:ascii="Times New Roman" w:eastAsiaTheme="minorHAnsi" w:hAnsi="Times New Roman" w:cs="Times New Roman"/>
          <w:noProof/>
          <w:sz w:val="24"/>
          <w:szCs w:val="24"/>
        </w:rPr>
        <w:drawing>
          <wp:inline distT="0" distB="0" distL="0" distR="0" wp14:anchorId="1AAFAC8C" wp14:editId="607B2C6E">
            <wp:extent cx="2218414" cy="1477757"/>
            <wp:effectExtent l="0" t="0" r="0" b="8255"/>
            <wp:docPr id="968692853"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69231" cy="1511608"/>
                    </a:xfrm>
                    <a:prstGeom prst="rect">
                      <a:avLst/>
                    </a:prstGeom>
                    <a:noFill/>
                    <a:ln>
                      <a:noFill/>
                    </a:ln>
                  </pic:spPr>
                </pic:pic>
              </a:graphicData>
            </a:graphic>
          </wp:inline>
        </w:drawing>
      </w:r>
    </w:p>
    <w:p w:rsidR="00941F30" w:rsidRPr="00941F30" w:rsidRDefault="00941F30" w:rsidP="00941F30">
      <w:pPr>
        <w:spacing w:after="0" w:line="240" w:lineRule="auto"/>
        <w:ind w:firstLine="540"/>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На базе Концертно-выставочного зала работают 4 профессиональных коллектива, которые являются постоянными участниками всех знаковых мероприятий городского округа Воскресенск и концертных программ различного уровня.</w:t>
      </w:r>
    </w:p>
    <w:p w:rsidR="00941F30" w:rsidRPr="00941F30" w:rsidRDefault="00941F30" w:rsidP="00941F30">
      <w:pPr>
        <w:spacing w:after="0" w:line="240" w:lineRule="auto"/>
        <w:ind w:firstLine="540"/>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Подтверждением их высокого профессионализма являются дипломы лауреатов I степени и Гран-При международных конкурсов, полученные в 2024 году в городах: Пицунда республики Абхазия (2 конкурса), Москва (4 конкурса).</w:t>
      </w:r>
    </w:p>
    <w:p w:rsidR="00941F30" w:rsidRPr="00941F30" w:rsidRDefault="00941F30" w:rsidP="00941F30">
      <w:pPr>
        <w:spacing w:after="0" w:line="240" w:lineRule="auto"/>
        <w:ind w:firstLine="540"/>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Учреждением реализован у</w:t>
      </w:r>
      <w:r w:rsidR="00125A9A">
        <w:rPr>
          <w:rFonts w:ascii="Times New Roman" w:eastAsiaTheme="minorHAnsi" w:hAnsi="Times New Roman" w:cs="Times New Roman"/>
          <w:sz w:val="24"/>
          <w:szCs w:val="24"/>
          <w:lang w:eastAsia="en-US"/>
        </w:rPr>
        <w:t xml:space="preserve">же ставший традиционным проект </w:t>
      </w:r>
      <w:r w:rsidRPr="00941F30">
        <w:rPr>
          <w:rFonts w:ascii="Times New Roman" w:eastAsiaTheme="minorHAnsi" w:hAnsi="Times New Roman" w:cs="Times New Roman"/>
          <w:sz w:val="24"/>
          <w:szCs w:val="24"/>
          <w:lang w:eastAsia="en-US"/>
        </w:rPr>
        <w:t>«От классики до джаза», направленный на развитие интереса к музыке разных жанров и эпох. Имеет культурно-просветительскую направленность, охватывающий разные слои населения.  В 2024 году было проведено 6 концертных программ, в исполнении приглашенных артистов из Ступинской Филармонии и Коломенской филармонии, а также, для гостей на живописной сцене выступил квинтет «Русское Банджо» из города Москвы и группа Геннадия Филина «</w:t>
      </w:r>
      <w:r w:rsidRPr="00941F30">
        <w:rPr>
          <w:rFonts w:ascii="Times New Roman" w:eastAsiaTheme="minorHAnsi" w:hAnsi="Times New Roman" w:cs="Times New Roman"/>
          <w:sz w:val="24"/>
          <w:szCs w:val="24"/>
          <w:lang w:val="en-US" w:eastAsia="en-US"/>
        </w:rPr>
        <w:t>FEELINS</w:t>
      </w:r>
      <w:r w:rsidRPr="00941F30">
        <w:rPr>
          <w:rFonts w:ascii="Times New Roman" w:eastAsiaTheme="minorHAnsi" w:hAnsi="Times New Roman" w:cs="Times New Roman"/>
          <w:sz w:val="24"/>
          <w:szCs w:val="24"/>
          <w:lang w:eastAsia="en-US"/>
        </w:rPr>
        <w:t>» город Рязань. Проект посетило более 3000 зрителей разных возрастных категорий.</w:t>
      </w:r>
    </w:p>
    <w:p w:rsidR="00941F30" w:rsidRPr="00941F30" w:rsidRDefault="00941F30" w:rsidP="00941F30">
      <w:pPr>
        <w:spacing w:after="0"/>
        <w:ind w:hanging="426"/>
        <w:jc w:val="center"/>
        <w:rPr>
          <w:rFonts w:ascii="Times New Roman" w:eastAsiaTheme="minorHAnsi" w:hAnsi="Times New Roman" w:cs="Times New Roman"/>
          <w:sz w:val="24"/>
          <w:szCs w:val="24"/>
          <w:lang w:eastAsia="en-US"/>
        </w:rPr>
      </w:pPr>
      <w:r w:rsidRPr="00941F30">
        <w:rPr>
          <w:rFonts w:ascii="Times New Roman" w:eastAsiaTheme="minorHAnsi" w:hAnsi="Times New Roman" w:cs="Times New Roman"/>
          <w:noProof/>
          <w:sz w:val="24"/>
          <w:szCs w:val="24"/>
        </w:rPr>
        <w:drawing>
          <wp:inline distT="0" distB="0" distL="0" distR="0" wp14:anchorId="7064734A" wp14:editId="58A7DD56">
            <wp:extent cx="2091194" cy="1432129"/>
            <wp:effectExtent l="0" t="0" r="4445" b="0"/>
            <wp:docPr id="36688346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916" b="7770"/>
                    <a:stretch/>
                  </pic:blipFill>
                  <pic:spPr bwMode="auto">
                    <a:xfrm>
                      <a:off x="0" y="0"/>
                      <a:ext cx="2121521" cy="1452898"/>
                    </a:xfrm>
                    <a:prstGeom prst="rect">
                      <a:avLst/>
                    </a:prstGeom>
                    <a:noFill/>
                    <a:ln>
                      <a:noFill/>
                    </a:ln>
                    <a:extLst>
                      <a:ext uri="{53640926-AAD7-44D8-BBD7-CCE9431645EC}">
                        <a14:shadowObscured xmlns:a14="http://schemas.microsoft.com/office/drawing/2010/main"/>
                      </a:ext>
                    </a:extLst>
                  </pic:spPr>
                </pic:pic>
              </a:graphicData>
            </a:graphic>
          </wp:inline>
        </w:drawing>
      </w:r>
      <w:r w:rsidRPr="00941F30">
        <w:rPr>
          <w:rFonts w:ascii="Times New Roman" w:eastAsiaTheme="minorHAnsi" w:hAnsi="Times New Roman" w:cs="Times New Roman"/>
          <w:noProof/>
          <w:sz w:val="24"/>
          <w:szCs w:val="24"/>
        </w:rPr>
        <w:drawing>
          <wp:inline distT="0" distB="0" distL="0" distR="0" wp14:anchorId="3AE30508" wp14:editId="3244E71D">
            <wp:extent cx="2170706" cy="1444893"/>
            <wp:effectExtent l="0" t="0" r="1270" b="3175"/>
            <wp:docPr id="163375953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14827" cy="1474261"/>
                    </a:xfrm>
                    <a:prstGeom prst="rect">
                      <a:avLst/>
                    </a:prstGeom>
                    <a:noFill/>
                    <a:ln>
                      <a:noFill/>
                    </a:ln>
                  </pic:spPr>
                </pic:pic>
              </a:graphicData>
            </a:graphic>
          </wp:inline>
        </w:drawing>
      </w:r>
    </w:p>
    <w:p w:rsidR="00726687" w:rsidRDefault="00726687" w:rsidP="00941F30">
      <w:pPr>
        <w:spacing w:after="0" w:line="240" w:lineRule="auto"/>
        <w:ind w:left="-284" w:firstLine="540"/>
        <w:jc w:val="center"/>
        <w:rPr>
          <w:rFonts w:ascii="Times New Roman" w:eastAsiaTheme="minorHAnsi" w:hAnsi="Times New Roman" w:cs="Times New Roman"/>
          <w:b/>
          <w:i/>
          <w:sz w:val="24"/>
          <w:szCs w:val="24"/>
          <w:lang w:eastAsia="en-US"/>
        </w:rPr>
      </w:pPr>
    </w:p>
    <w:p w:rsidR="00941F30" w:rsidRDefault="00941F30" w:rsidP="00E647F9">
      <w:pPr>
        <w:spacing w:after="0" w:line="240" w:lineRule="auto"/>
        <w:jc w:val="center"/>
        <w:rPr>
          <w:rFonts w:ascii="Times New Roman" w:eastAsiaTheme="minorHAnsi" w:hAnsi="Times New Roman" w:cs="Times New Roman"/>
          <w:b/>
          <w:i/>
          <w:sz w:val="24"/>
          <w:szCs w:val="24"/>
          <w:lang w:eastAsia="en-US"/>
        </w:rPr>
      </w:pPr>
      <w:r w:rsidRPr="00941F30">
        <w:rPr>
          <w:rFonts w:ascii="Times New Roman" w:eastAsiaTheme="minorHAnsi" w:hAnsi="Times New Roman" w:cs="Times New Roman"/>
          <w:b/>
          <w:i/>
          <w:sz w:val="24"/>
          <w:szCs w:val="24"/>
          <w:lang w:eastAsia="en-US"/>
        </w:rPr>
        <w:t>Дополнительное образование в сфере культуры</w:t>
      </w:r>
    </w:p>
    <w:p w:rsidR="00125A9A" w:rsidRPr="00941F30" w:rsidRDefault="00125A9A" w:rsidP="00941F30">
      <w:pPr>
        <w:spacing w:after="0" w:line="240" w:lineRule="auto"/>
        <w:ind w:left="-284" w:firstLine="540"/>
        <w:jc w:val="center"/>
        <w:rPr>
          <w:rFonts w:ascii="Times New Roman" w:eastAsiaTheme="minorHAnsi" w:hAnsi="Times New Roman" w:cs="Times New Roman"/>
          <w:b/>
          <w:i/>
          <w:sz w:val="24"/>
          <w:szCs w:val="24"/>
          <w:lang w:eastAsia="en-US"/>
        </w:rPr>
      </w:pPr>
    </w:p>
    <w:p w:rsidR="00941F30" w:rsidRPr="00941F30" w:rsidRDefault="00941F30" w:rsidP="00941F30">
      <w:pPr>
        <w:spacing w:after="0" w:line="240" w:lineRule="auto"/>
        <w:ind w:right="-284"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В январе 2024 года была завершена реорганизация 7-ми Детских школ искусств и создано единое юридическое лицо: Муниципальное учреждение дополнительного образования «Воскресенская детская школа искусств» (МУДО ВДШИ) с 7 структурными подразделениями.</w:t>
      </w:r>
    </w:p>
    <w:p w:rsidR="00941F30" w:rsidRPr="00941F30" w:rsidRDefault="00941F30" w:rsidP="00941F30">
      <w:pPr>
        <w:spacing w:after="0" w:line="240" w:lineRule="auto"/>
        <w:ind w:right="-284"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В отчетном году в ВДШИ по предпрофессиональным и общеразвивающим программам по различным видам искусств обучались более 2800 детей. Количество учащихся по предпрофессиональным программам выросло до 69,3 % от общего количества   учащихся, обучающихся за счет бюджетных средств. В прошлом году этот показатель составлял 54,2 %. Плановое достижение показателя в 2025 году – 80%.</w:t>
      </w:r>
    </w:p>
    <w:p w:rsidR="00941F30" w:rsidRPr="00941F30" w:rsidRDefault="00941F30" w:rsidP="00941F30">
      <w:pPr>
        <w:spacing w:after="0" w:line="240" w:lineRule="auto"/>
        <w:ind w:left="-284" w:right="-284" w:firstLine="992"/>
        <w:jc w:val="both"/>
        <w:rPr>
          <w:rFonts w:ascii="Times New Roman" w:eastAsiaTheme="minorHAnsi" w:hAnsi="Times New Roman" w:cs="Times New Roman"/>
          <w:sz w:val="24"/>
          <w:szCs w:val="24"/>
          <w:lang w:eastAsia="en-US"/>
        </w:rPr>
      </w:pPr>
    </w:p>
    <w:p w:rsidR="00941F30" w:rsidRPr="00941F30" w:rsidRDefault="00941F30" w:rsidP="00941F30">
      <w:pPr>
        <w:spacing w:after="0" w:line="240" w:lineRule="auto"/>
        <w:ind w:left="-284" w:right="-284"/>
        <w:jc w:val="center"/>
        <w:rPr>
          <w:rFonts w:ascii="Times New Roman" w:eastAsiaTheme="minorHAnsi" w:hAnsi="Times New Roman" w:cs="Times New Roman"/>
          <w:sz w:val="24"/>
          <w:szCs w:val="24"/>
          <w:lang w:eastAsia="en-US"/>
        </w:rPr>
      </w:pPr>
      <w:r w:rsidRPr="00941F30">
        <w:rPr>
          <w:rFonts w:ascii="Times New Roman" w:eastAsiaTheme="minorHAnsi" w:hAnsi="Times New Roman" w:cs="Times New Roman"/>
          <w:noProof/>
          <w:sz w:val="24"/>
          <w:szCs w:val="24"/>
        </w:rPr>
        <w:drawing>
          <wp:inline distT="0" distB="0" distL="0" distR="0" wp14:anchorId="186309E5" wp14:editId="2A7F5F2C">
            <wp:extent cx="3244133" cy="2005187"/>
            <wp:effectExtent l="0" t="0" r="0" b="0"/>
            <wp:docPr id="13134593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59305" name="Рисунок 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286889" cy="2031614"/>
                    </a:xfrm>
                    <a:prstGeom prst="rect">
                      <a:avLst/>
                    </a:prstGeom>
                  </pic:spPr>
                </pic:pic>
              </a:graphicData>
            </a:graphic>
          </wp:inline>
        </w:drawing>
      </w:r>
    </w:p>
    <w:p w:rsidR="00941F30" w:rsidRPr="00941F30" w:rsidRDefault="00941F30" w:rsidP="00941F30">
      <w:pPr>
        <w:spacing w:after="0" w:line="240" w:lineRule="auto"/>
        <w:ind w:right="-284"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 xml:space="preserve">Свидетельства об образовании получили 260 выпускников, 17 из них поступили в профильные ССУЗы и ВУЗы.  </w:t>
      </w:r>
    </w:p>
    <w:p w:rsidR="00941F30" w:rsidRPr="00941F30" w:rsidRDefault="00941F30" w:rsidP="00941F30">
      <w:pPr>
        <w:spacing w:after="0" w:line="240" w:lineRule="auto"/>
        <w:ind w:right="-284"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 xml:space="preserve">В 2024 году в 285 конкурсах регионального, всероссийского и международного уровней приняли участие 1959 учащихся, из них 670 стали победителями и получили соответствующие дипломы и награды. Это свидетельствует о высоком   профессионализме преподавателей ВДШИ. </w:t>
      </w:r>
    </w:p>
    <w:p w:rsidR="00941F30" w:rsidRPr="00941F30" w:rsidRDefault="00941F30" w:rsidP="00941F30">
      <w:pPr>
        <w:spacing w:after="0" w:line="240" w:lineRule="auto"/>
        <w:ind w:right="-284" w:firstLine="567"/>
        <w:jc w:val="center"/>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br/>
      </w:r>
      <w:r w:rsidRPr="00941F30">
        <w:rPr>
          <w:rFonts w:ascii="Times New Roman" w:eastAsiaTheme="minorHAnsi" w:hAnsi="Times New Roman" w:cs="Times New Roman"/>
          <w:noProof/>
          <w:sz w:val="24"/>
          <w:szCs w:val="24"/>
          <w:lang w:eastAsia="en-US"/>
        </w:rPr>
        <w:t xml:space="preserve"> </w:t>
      </w:r>
      <w:r w:rsidRPr="00941F30">
        <w:rPr>
          <w:rFonts w:ascii="Times New Roman" w:eastAsiaTheme="minorHAnsi" w:hAnsi="Times New Roman" w:cs="Times New Roman"/>
          <w:noProof/>
          <w:sz w:val="24"/>
          <w:szCs w:val="24"/>
        </w:rPr>
        <w:drawing>
          <wp:inline distT="0" distB="0" distL="0" distR="0" wp14:anchorId="7372F1AC" wp14:editId="1BAE59C2">
            <wp:extent cx="2130950" cy="1532080"/>
            <wp:effectExtent l="0" t="0" r="3175" b="0"/>
            <wp:docPr id="51392186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3046" t="8552" r="3956" b="2295"/>
                    <a:stretch/>
                  </pic:blipFill>
                  <pic:spPr bwMode="auto">
                    <a:xfrm>
                      <a:off x="0" y="0"/>
                      <a:ext cx="2194136" cy="1577509"/>
                    </a:xfrm>
                    <a:prstGeom prst="rect">
                      <a:avLst/>
                    </a:prstGeom>
                    <a:noFill/>
                    <a:ln>
                      <a:noFill/>
                    </a:ln>
                    <a:extLst>
                      <a:ext uri="{53640926-AAD7-44D8-BBD7-CCE9431645EC}">
                        <a14:shadowObscured xmlns:a14="http://schemas.microsoft.com/office/drawing/2010/main"/>
                      </a:ext>
                    </a:extLst>
                  </pic:spPr>
                </pic:pic>
              </a:graphicData>
            </a:graphic>
          </wp:inline>
        </w:drawing>
      </w:r>
      <w:r w:rsidRPr="00941F30">
        <w:rPr>
          <w:rFonts w:ascii="Times New Roman" w:eastAsiaTheme="minorHAnsi" w:hAnsi="Times New Roman" w:cs="Times New Roman"/>
          <w:noProof/>
          <w:sz w:val="24"/>
          <w:szCs w:val="24"/>
          <w:lang w:eastAsia="en-US"/>
        </w:rPr>
        <w:t xml:space="preserve">           </w:t>
      </w:r>
      <w:r w:rsidRPr="00941F30">
        <w:rPr>
          <w:rFonts w:ascii="Times New Roman" w:eastAsiaTheme="minorHAnsi" w:hAnsi="Times New Roman" w:cs="Times New Roman"/>
          <w:noProof/>
          <w:sz w:val="24"/>
          <w:szCs w:val="24"/>
        </w:rPr>
        <w:drawing>
          <wp:inline distT="0" distB="0" distL="0" distR="0" wp14:anchorId="0AB62E23" wp14:editId="0A14B335">
            <wp:extent cx="2051437" cy="1511412"/>
            <wp:effectExtent l="0" t="0" r="6350" b="0"/>
            <wp:docPr id="83937105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87381" cy="1537894"/>
                    </a:xfrm>
                    <a:prstGeom prst="rect">
                      <a:avLst/>
                    </a:prstGeom>
                    <a:noFill/>
                    <a:ln>
                      <a:noFill/>
                    </a:ln>
                  </pic:spPr>
                </pic:pic>
              </a:graphicData>
            </a:graphic>
          </wp:inline>
        </w:drawing>
      </w:r>
    </w:p>
    <w:p w:rsidR="00941F30" w:rsidRPr="00941F30" w:rsidRDefault="00941F30" w:rsidP="00941F30">
      <w:pPr>
        <w:spacing w:after="0" w:line="240" w:lineRule="auto"/>
        <w:ind w:right="-284"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В соответствии с планом Министерства культуры и туризма Московской области на территории городского округа Воскресенск в течение года были организованы и проведены 4-е межзональных конкурса по разным направлениям (вокал, хоровое пение, инструментальное исполнительство, изобразительное искусство), в которых приняли участие в общей сложности более 1000 (тысячи) учащихся Детских школ искусств из многих городских округов Московской области.</w:t>
      </w:r>
    </w:p>
    <w:p w:rsidR="00941F30" w:rsidRPr="00941F30" w:rsidRDefault="00941F30" w:rsidP="00941F30">
      <w:pPr>
        <w:spacing w:after="0" w:line="240" w:lineRule="auto"/>
        <w:ind w:right="-284"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В течение года в концертных залах детских школ искусств, удовлетворяя интересы различных слоев населения, были организованы концерты профессиональных музыкантов, оперные и театральные постановки, концерты артистов эстрады, цирковые представления, культурно-досуговые мероприятия для детей-инвалидов, образовательные игры для детей дошкольного возраста.</w:t>
      </w:r>
    </w:p>
    <w:p w:rsidR="00941F30" w:rsidRPr="00941F30" w:rsidRDefault="00941F30" w:rsidP="00941F30">
      <w:pPr>
        <w:spacing w:after="0" w:line="240" w:lineRule="auto"/>
        <w:ind w:right="-284"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Профессионализм наших юных музыкантов, художников и танцоров отмечен большим количеством наград различного уровня, в том числе всероссийского и международного.</w:t>
      </w:r>
    </w:p>
    <w:p w:rsidR="00941F30" w:rsidRPr="00941F30" w:rsidRDefault="00941F30" w:rsidP="00941F30">
      <w:pPr>
        <w:spacing w:after="0" w:line="240" w:lineRule="auto"/>
        <w:ind w:left="-284" w:right="-284"/>
        <w:jc w:val="center"/>
        <w:rPr>
          <w:rFonts w:ascii="Times New Roman" w:eastAsiaTheme="minorHAnsi" w:hAnsi="Times New Roman" w:cs="Times New Roman"/>
          <w:b/>
          <w:i/>
          <w:sz w:val="24"/>
          <w:szCs w:val="24"/>
          <w:lang w:eastAsia="en-US"/>
        </w:rPr>
      </w:pPr>
    </w:p>
    <w:p w:rsidR="00941F30" w:rsidRPr="00941F30" w:rsidRDefault="00941F30" w:rsidP="00E647F9">
      <w:pPr>
        <w:spacing w:after="0" w:line="240" w:lineRule="auto"/>
        <w:ind w:right="-284"/>
        <w:jc w:val="center"/>
        <w:rPr>
          <w:rFonts w:ascii="Times New Roman" w:eastAsiaTheme="minorHAnsi" w:hAnsi="Times New Roman" w:cs="Times New Roman"/>
          <w:b/>
          <w:i/>
          <w:sz w:val="24"/>
          <w:szCs w:val="24"/>
          <w:lang w:eastAsia="en-US"/>
        </w:rPr>
      </w:pPr>
      <w:r w:rsidRPr="00941F30">
        <w:rPr>
          <w:rFonts w:ascii="Times New Roman" w:eastAsiaTheme="minorHAnsi" w:hAnsi="Times New Roman" w:cs="Times New Roman"/>
          <w:b/>
          <w:i/>
          <w:sz w:val="24"/>
          <w:szCs w:val="24"/>
          <w:lang w:eastAsia="en-US"/>
        </w:rPr>
        <w:t>Библиотечная система</w:t>
      </w:r>
    </w:p>
    <w:p w:rsidR="00941F30" w:rsidRPr="00941F30" w:rsidRDefault="00941F30" w:rsidP="00941F30">
      <w:pPr>
        <w:spacing w:after="0" w:line="240" w:lineRule="auto"/>
        <w:ind w:left="-284" w:right="-284"/>
        <w:jc w:val="center"/>
        <w:rPr>
          <w:rFonts w:ascii="Times New Roman" w:eastAsiaTheme="minorHAnsi" w:hAnsi="Times New Roman" w:cs="Times New Roman"/>
          <w:b/>
          <w:i/>
          <w:sz w:val="24"/>
          <w:szCs w:val="24"/>
          <w:lang w:eastAsia="en-US"/>
        </w:rPr>
      </w:pPr>
    </w:p>
    <w:p w:rsidR="00941F30" w:rsidRPr="00941F30" w:rsidRDefault="00941F30" w:rsidP="00941F30">
      <w:pPr>
        <w:spacing w:after="0" w:line="240" w:lineRule="auto"/>
        <w:ind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 xml:space="preserve">      Создание открытого комфортного библиотечного пространства и благоприятной среды для интеллектуального общения являются приоритетными задачами Управления культуры.</w:t>
      </w:r>
    </w:p>
    <w:p w:rsidR="00941F30" w:rsidRPr="00941F30" w:rsidRDefault="00941F30" w:rsidP="00941F30">
      <w:pPr>
        <w:spacing w:after="0" w:line="240" w:lineRule="auto"/>
        <w:ind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За 2024 год в библиотеках МУК «Воскресенская централизованная библиотечная система» проведено свыше 3 тысяч мероприятий, посещения на них составили более 76 тысяч человек. Книговыдача за год превысила 555 тысяч экземпляров. Услугами библиотек городского округа воспользовались более 31 тысячи пользователей. Посещаемость учреждений централизованной библиотечной системы превысила 325 тысяч. Фонд библиотеки в 2024 году составил 304 тысячи единиц хранения. </w:t>
      </w:r>
    </w:p>
    <w:p w:rsidR="00941F30" w:rsidRPr="00941F30" w:rsidRDefault="00941F30" w:rsidP="00941F30">
      <w:pPr>
        <w:spacing w:after="0" w:line="240" w:lineRule="auto"/>
        <w:ind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Закуплены новые книги в количестве 1740 экземпляров на сумму 876 тыс. рублей.  Годовая подписка составила 4700 экземпляров на сумму 409 тыс. руб.</w:t>
      </w:r>
    </w:p>
    <w:p w:rsidR="00941F30" w:rsidRPr="00941F30" w:rsidRDefault="00941F30" w:rsidP="00941F30">
      <w:pPr>
        <w:spacing w:after="0" w:line="240" w:lineRule="auto"/>
        <w:ind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По итогам 2024 года результатом слаженной работы библиотек Воскресенского округа стало подтверждение статуса «Лидер» по итогам рейтингования учреждений культуры по увеличению числа обращений к цифровым ресурсам культуры Московской области.</w:t>
      </w:r>
    </w:p>
    <w:p w:rsidR="00941F30" w:rsidRPr="00941F30" w:rsidRDefault="00941F30" w:rsidP="00941F30">
      <w:pPr>
        <w:spacing w:after="0" w:line="240" w:lineRule="auto"/>
        <w:ind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В 2024 году началось внедрение единого электронного читательского билета. С 4 марта 2024 года запись в библиотеку осуществляется через единую цифровую платформу</w:t>
      </w:r>
      <w:r w:rsidRPr="00941F30">
        <w:rPr>
          <w:rFonts w:ascii="Times New Roman" w:eastAsiaTheme="minorHAnsi" w:hAnsi="Times New Roman" w:cs="Times New Roman"/>
          <w:sz w:val="24"/>
          <w:szCs w:val="24"/>
          <w:shd w:val="clear" w:color="auto" w:fill="FFFFFF"/>
          <w:lang w:eastAsia="en-US"/>
        </w:rPr>
        <w:t xml:space="preserve"> </w:t>
      </w:r>
      <w:r w:rsidRPr="00941F30">
        <w:rPr>
          <w:rFonts w:ascii="Times New Roman" w:eastAsiaTheme="minorHAnsi" w:hAnsi="Times New Roman" w:cs="Times New Roman"/>
          <w:sz w:val="24"/>
          <w:szCs w:val="24"/>
          <w:lang w:eastAsia="en-US"/>
        </w:rPr>
        <w:t xml:space="preserve">biblio.mosreg.ru, </w:t>
      </w:r>
      <w:r w:rsidRPr="00941F30">
        <w:rPr>
          <w:rFonts w:ascii="Times New Roman" w:eastAsiaTheme="minorHAnsi" w:hAnsi="Times New Roman" w:cs="Times New Roman"/>
          <w:sz w:val="24"/>
          <w:szCs w:val="24"/>
          <w:shd w:val="clear" w:color="auto" w:fill="FFFFFF"/>
          <w:lang w:eastAsia="en-US"/>
        </w:rPr>
        <w:t xml:space="preserve">с открытым доступом к сервисам и </w:t>
      </w:r>
      <w:r w:rsidRPr="00941F30">
        <w:rPr>
          <w:rFonts w:ascii="Times New Roman" w:eastAsiaTheme="minorHAnsi" w:hAnsi="Times New Roman" w:cs="Times New Roman"/>
          <w:sz w:val="24"/>
          <w:szCs w:val="24"/>
          <w:lang w:eastAsia="en-US"/>
        </w:rPr>
        <w:t xml:space="preserve">услугам культурно-досуговых и спортивных учреждений Московской области. </w:t>
      </w:r>
    </w:p>
    <w:p w:rsidR="00941F30" w:rsidRPr="00941F30" w:rsidRDefault="00941F30" w:rsidP="00941F30">
      <w:pPr>
        <w:spacing w:after="0" w:line="240" w:lineRule="auto"/>
        <w:ind w:left="-284"/>
        <w:jc w:val="center"/>
        <w:rPr>
          <w:rFonts w:ascii="Times New Roman" w:eastAsiaTheme="minorHAnsi" w:hAnsi="Times New Roman" w:cs="Times New Roman"/>
          <w:sz w:val="24"/>
          <w:szCs w:val="24"/>
          <w:lang w:eastAsia="en-US"/>
        </w:rPr>
      </w:pPr>
      <w:r w:rsidRPr="00941F30">
        <w:rPr>
          <w:rFonts w:ascii="Times New Roman" w:eastAsiaTheme="minorHAnsi" w:hAnsi="Times New Roman" w:cs="Times New Roman"/>
          <w:noProof/>
          <w:sz w:val="24"/>
          <w:szCs w:val="24"/>
        </w:rPr>
        <w:drawing>
          <wp:inline distT="0" distB="0" distL="0" distR="0" wp14:anchorId="572BBE76" wp14:editId="44369646">
            <wp:extent cx="3223799" cy="2152650"/>
            <wp:effectExtent l="0" t="0" r="0" b="0"/>
            <wp:docPr id="4774447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flipH="1">
                      <a:off x="0" y="0"/>
                      <a:ext cx="3248200" cy="2168944"/>
                    </a:xfrm>
                    <a:prstGeom prst="rect">
                      <a:avLst/>
                    </a:prstGeom>
                    <a:noFill/>
                    <a:ln>
                      <a:noFill/>
                    </a:ln>
                  </pic:spPr>
                </pic:pic>
              </a:graphicData>
            </a:graphic>
          </wp:inline>
        </w:drawing>
      </w:r>
    </w:p>
    <w:p w:rsidR="00941F30" w:rsidRPr="00941F30" w:rsidRDefault="00941F30" w:rsidP="00941F30">
      <w:pPr>
        <w:spacing w:after="0" w:line="240" w:lineRule="auto"/>
        <w:ind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br/>
        <w:t xml:space="preserve">         </w:t>
      </w:r>
      <w:r w:rsidR="00125A9A">
        <w:rPr>
          <w:rFonts w:ascii="Times New Roman" w:eastAsiaTheme="minorHAnsi" w:hAnsi="Times New Roman" w:cs="Times New Roman"/>
          <w:sz w:val="24"/>
          <w:szCs w:val="24"/>
          <w:lang w:eastAsia="en-US"/>
        </w:rPr>
        <w:t xml:space="preserve">В минувшем году </w:t>
      </w:r>
      <w:r w:rsidRPr="00941F30">
        <w:rPr>
          <w:rFonts w:ascii="Times New Roman" w:eastAsiaTheme="minorHAnsi" w:hAnsi="Times New Roman" w:cs="Times New Roman"/>
          <w:sz w:val="24"/>
          <w:szCs w:val="24"/>
          <w:lang w:eastAsia="en-US"/>
        </w:rPr>
        <w:t>13,5 тыс. жителей уже оформили электронный читательский билет, а услугой электронной книговыдачи воспользовались более 30 тыс. читателей. Более 80% книжного фонда библиотек в короткий срок была занесена в электронный каталог, в 2025 году эта цифра составит 100%. Книговыдача через портал в 2024 году составила 370 тыс. экземпляров, что составляет порядка 70% от общего числа выданных книг.</w:t>
      </w:r>
    </w:p>
    <w:p w:rsidR="00941F30" w:rsidRPr="00941F30" w:rsidRDefault="00941F30" w:rsidP="00941F30">
      <w:pPr>
        <w:spacing w:after="0" w:line="240" w:lineRule="auto"/>
        <w:ind w:left="-284"/>
        <w:jc w:val="center"/>
        <w:rPr>
          <w:rFonts w:ascii="Times New Roman" w:eastAsiaTheme="minorHAnsi" w:hAnsi="Times New Roman" w:cs="Times New Roman"/>
          <w:sz w:val="24"/>
          <w:szCs w:val="24"/>
          <w:lang w:val="en-US" w:eastAsia="en-US"/>
        </w:rPr>
      </w:pPr>
      <w:r w:rsidRPr="00941F30">
        <w:rPr>
          <w:rFonts w:ascii="Times New Roman" w:eastAsiaTheme="minorHAnsi" w:hAnsi="Times New Roman" w:cs="Times New Roman"/>
          <w:noProof/>
          <w:sz w:val="24"/>
          <w:szCs w:val="24"/>
        </w:rPr>
        <w:drawing>
          <wp:inline distT="0" distB="0" distL="0" distR="0" wp14:anchorId="7D2FDA5C" wp14:editId="2FD900F2">
            <wp:extent cx="3657600" cy="2054482"/>
            <wp:effectExtent l="0" t="0" r="0" b="3175"/>
            <wp:docPr id="17715765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576515" name="Рисунок 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688173" cy="2071655"/>
                    </a:xfrm>
                    <a:prstGeom prst="rect">
                      <a:avLst/>
                    </a:prstGeom>
                  </pic:spPr>
                </pic:pic>
              </a:graphicData>
            </a:graphic>
          </wp:inline>
        </w:drawing>
      </w:r>
    </w:p>
    <w:p w:rsidR="00941F30" w:rsidRPr="00941F30" w:rsidRDefault="00941F30" w:rsidP="00941F30">
      <w:pPr>
        <w:spacing w:after="0" w:line="240" w:lineRule="auto"/>
        <w:ind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 xml:space="preserve"> Как и в предыдущие годы, на территории городского округа Воскресенск осуществляет свою работу библиомобиль КИБО.  В 2024 году мобильная библиотека по утвержденному расписанию работала на 27 официальных стоянках в разных населенных пунктах округа, количество выездов составило порядка 460. </w:t>
      </w:r>
    </w:p>
    <w:p w:rsidR="00941F30" w:rsidRPr="00941F30" w:rsidRDefault="00941F30" w:rsidP="00941F30">
      <w:pPr>
        <w:spacing w:after="0" w:line="240" w:lineRule="auto"/>
        <w:ind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В октябре 2024 года в городском округе Воскресенск состоялось значимое событие — на основании постановления Губернатора Подмосковья Андрея Воробьёва Центральной библиотеке было присвоено имя известного писателя и поэта Инны Анатольевны Гофф.</w:t>
      </w:r>
    </w:p>
    <w:p w:rsidR="00941F30" w:rsidRPr="00941F30" w:rsidRDefault="00941F30" w:rsidP="00941F30">
      <w:pPr>
        <w:spacing w:after="0" w:line="240" w:lineRule="auto"/>
        <w:ind w:left="-284"/>
        <w:jc w:val="center"/>
        <w:rPr>
          <w:rFonts w:ascii="Times New Roman" w:eastAsiaTheme="minorHAnsi" w:hAnsi="Times New Roman" w:cs="Times New Roman"/>
          <w:sz w:val="24"/>
          <w:szCs w:val="24"/>
          <w:lang w:eastAsia="en-US"/>
        </w:rPr>
      </w:pPr>
      <w:r w:rsidRPr="00941F30">
        <w:rPr>
          <w:rFonts w:ascii="Times New Roman" w:eastAsiaTheme="minorHAnsi" w:hAnsi="Times New Roman" w:cs="Times New Roman"/>
          <w:noProof/>
          <w:sz w:val="24"/>
          <w:szCs w:val="24"/>
        </w:rPr>
        <w:drawing>
          <wp:inline distT="0" distB="0" distL="0" distR="0" wp14:anchorId="330611C4" wp14:editId="0AE45B7B">
            <wp:extent cx="2067339" cy="1550450"/>
            <wp:effectExtent l="0" t="0" r="0" b="0"/>
            <wp:docPr id="154897759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00442" cy="1575277"/>
                    </a:xfrm>
                    <a:prstGeom prst="rect">
                      <a:avLst/>
                    </a:prstGeom>
                    <a:noFill/>
                    <a:ln>
                      <a:noFill/>
                    </a:ln>
                  </pic:spPr>
                </pic:pic>
              </a:graphicData>
            </a:graphic>
          </wp:inline>
        </w:drawing>
      </w:r>
      <w:r w:rsidRPr="00941F30">
        <w:rPr>
          <w:rFonts w:ascii="Times New Roman" w:eastAsiaTheme="minorHAnsi" w:hAnsi="Times New Roman" w:cs="Times New Roman"/>
          <w:noProof/>
          <w:sz w:val="24"/>
          <w:szCs w:val="24"/>
        </w:rPr>
        <w:drawing>
          <wp:inline distT="0" distB="0" distL="0" distR="0" wp14:anchorId="759637E6" wp14:editId="1EEB77EE">
            <wp:extent cx="2289976" cy="1535356"/>
            <wp:effectExtent l="0" t="0" r="0" b="8255"/>
            <wp:docPr id="94235979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6106"/>
                    <a:stretch/>
                  </pic:blipFill>
                  <pic:spPr bwMode="auto">
                    <a:xfrm>
                      <a:off x="0" y="0"/>
                      <a:ext cx="2348518" cy="1574606"/>
                    </a:xfrm>
                    <a:prstGeom prst="rect">
                      <a:avLst/>
                    </a:prstGeom>
                    <a:noFill/>
                    <a:ln>
                      <a:noFill/>
                    </a:ln>
                    <a:extLst>
                      <a:ext uri="{53640926-AAD7-44D8-BBD7-CCE9431645EC}">
                        <a14:shadowObscured xmlns:a14="http://schemas.microsoft.com/office/drawing/2010/main"/>
                      </a:ext>
                    </a:extLst>
                  </pic:spPr>
                </pic:pic>
              </a:graphicData>
            </a:graphic>
          </wp:inline>
        </w:drawing>
      </w:r>
    </w:p>
    <w:p w:rsidR="00125A9A" w:rsidRDefault="00125A9A" w:rsidP="00941F30">
      <w:pPr>
        <w:spacing w:after="0" w:line="240" w:lineRule="auto"/>
        <w:ind w:left="-284" w:firstLine="708"/>
        <w:contextualSpacing/>
        <w:jc w:val="center"/>
        <w:rPr>
          <w:rFonts w:ascii="Times New Roman" w:eastAsia="Times New Roman" w:hAnsi="Times New Roman" w:cs="Times New Roman"/>
          <w:b/>
          <w:bCs/>
          <w:i/>
          <w:sz w:val="24"/>
          <w:szCs w:val="24"/>
        </w:rPr>
      </w:pPr>
    </w:p>
    <w:p w:rsidR="00941F30" w:rsidRPr="00941F30" w:rsidRDefault="00941F30" w:rsidP="00E647F9">
      <w:pPr>
        <w:spacing w:after="0" w:line="240" w:lineRule="auto"/>
        <w:contextualSpacing/>
        <w:jc w:val="center"/>
        <w:rPr>
          <w:rFonts w:ascii="Times New Roman" w:eastAsia="Times New Roman" w:hAnsi="Times New Roman" w:cs="Times New Roman"/>
          <w:b/>
          <w:bCs/>
          <w:i/>
          <w:sz w:val="24"/>
          <w:szCs w:val="24"/>
        </w:rPr>
      </w:pPr>
      <w:r w:rsidRPr="00941F30">
        <w:rPr>
          <w:rFonts w:ascii="Times New Roman" w:eastAsia="Times New Roman" w:hAnsi="Times New Roman" w:cs="Times New Roman"/>
          <w:b/>
          <w:bCs/>
          <w:i/>
          <w:sz w:val="24"/>
          <w:szCs w:val="24"/>
        </w:rPr>
        <w:t>Патриотическое направление</w:t>
      </w:r>
    </w:p>
    <w:p w:rsidR="00941F30" w:rsidRPr="00941F30" w:rsidRDefault="00941F30" w:rsidP="00941F30">
      <w:pPr>
        <w:spacing w:after="0" w:line="240" w:lineRule="auto"/>
        <w:ind w:left="-284" w:firstLine="708"/>
        <w:contextualSpacing/>
        <w:jc w:val="center"/>
        <w:rPr>
          <w:rFonts w:ascii="Times New Roman" w:eastAsia="Times New Roman" w:hAnsi="Times New Roman" w:cs="Times New Roman"/>
          <w:b/>
          <w:bCs/>
          <w:i/>
          <w:sz w:val="24"/>
          <w:szCs w:val="24"/>
        </w:rPr>
      </w:pPr>
    </w:p>
    <w:p w:rsidR="00941F30" w:rsidRPr="00941F30" w:rsidRDefault="00941F30" w:rsidP="00941F30">
      <w:pPr>
        <w:spacing w:after="0" w:line="240" w:lineRule="auto"/>
        <w:ind w:firstLine="567"/>
        <w:contextualSpacing/>
        <w:jc w:val="both"/>
        <w:rPr>
          <w:rFonts w:ascii="Times New Roman" w:eastAsia="Times New Roman" w:hAnsi="Times New Roman" w:cs="Times New Roman"/>
          <w:bCs/>
          <w:sz w:val="24"/>
          <w:szCs w:val="24"/>
        </w:rPr>
      </w:pPr>
      <w:r w:rsidRPr="00941F30">
        <w:rPr>
          <w:rFonts w:ascii="Times New Roman" w:eastAsia="Times New Roman" w:hAnsi="Times New Roman" w:cs="Times New Roman"/>
          <w:bCs/>
          <w:sz w:val="24"/>
          <w:szCs w:val="24"/>
        </w:rPr>
        <w:t>Учреждения культуры уделяют большое внимание патриотической работе с населением. Это направление работы тесно связано с деятельностью военно-патриотических центров и клубов, союзов и советов ветеранов, поисковых отрядов нашего округа.</w:t>
      </w:r>
    </w:p>
    <w:p w:rsidR="00941F30" w:rsidRPr="00941F30" w:rsidRDefault="00941F30" w:rsidP="00941F30">
      <w:pPr>
        <w:spacing w:after="0" w:line="240" w:lineRule="auto"/>
        <w:ind w:firstLine="567"/>
        <w:contextualSpacing/>
        <w:jc w:val="both"/>
        <w:rPr>
          <w:rFonts w:ascii="Times New Roman" w:eastAsia="Times New Roman" w:hAnsi="Times New Roman" w:cs="Times New Roman"/>
          <w:bCs/>
          <w:sz w:val="24"/>
          <w:szCs w:val="24"/>
        </w:rPr>
      </w:pPr>
      <w:r w:rsidRPr="00941F30">
        <w:rPr>
          <w:rFonts w:ascii="Times New Roman" w:eastAsia="Times New Roman" w:hAnsi="Times New Roman" w:cs="Times New Roman"/>
          <w:bCs/>
          <w:sz w:val="24"/>
          <w:szCs w:val="24"/>
        </w:rPr>
        <w:t xml:space="preserve">Наглядным примером заботы о сохранении памяти о героических земляках, отдавших свои жизни на полях специальной военной операции, стало создание электронной базы Героев. Каждый, кто посещает залы библиотеки, сможет познакомиться с биографиями героев, погибших при защите нашей Родины. </w:t>
      </w:r>
    </w:p>
    <w:p w:rsidR="00941F30" w:rsidRPr="00941F30" w:rsidRDefault="00941F30" w:rsidP="00941F30">
      <w:pPr>
        <w:spacing w:after="0" w:line="240" w:lineRule="auto"/>
        <w:ind w:firstLine="567"/>
        <w:contextualSpacing/>
        <w:jc w:val="both"/>
        <w:rPr>
          <w:rFonts w:ascii="Times New Roman" w:eastAsia="Times New Roman" w:hAnsi="Times New Roman" w:cs="Times New Roman"/>
          <w:bCs/>
          <w:sz w:val="24"/>
          <w:szCs w:val="24"/>
        </w:rPr>
      </w:pPr>
      <w:r w:rsidRPr="00941F30">
        <w:rPr>
          <w:rFonts w:ascii="Times New Roman" w:eastAsia="Times New Roman" w:hAnsi="Times New Roman" w:cs="Times New Roman"/>
          <w:bCs/>
          <w:sz w:val="24"/>
          <w:szCs w:val="24"/>
        </w:rPr>
        <w:t xml:space="preserve">Работники сферы культуры не остаются равнодушными к сложным историческим событиям на границе с Украиной и активно помогают нашим военнослужащим, находящимся в зоне СВО, а также их родственникам. Принимают участие в сборе гуманитарной помощи, вместе с посылками отправляют на передовую письма, рисунки детей со словами поддержки и благодарности нашим защитникам. </w:t>
      </w:r>
    </w:p>
    <w:p w:rsidR="00941F30" w:rsidRPr="00941F30" w:rsidRDefault="00941F30" w:rsidP="00941F30">
      <w:pPr>
        <w:spacing w:after="0" w:line="240" w:lineRule="auto"/>
        <w:ind w:firstLine="567"/>
        <w:contextualSpacing/>
        <w:jc w:val="both"/>
        <w:rPr>
          <w:rFonts w:ascii="Times New Roman" w:eastAsia="Times New Roman" w:hAnsi="Times New Roman" w:cs="Times New Roman"/>
          <w:bCs/>
          <w:sz w:val="24"/>
          <w:szCs w:val="24"/>
        </w:rPr>
      </w:pPr>
      <w:r w:rsidRPr="00941F30">
        <w:rPr>
          <w:rFonts w:ascii="Times New Roman" w:eastAsia="Times New Roman" w:hAnsi="Times New Roman" w:cs="Times New Roman"/>
          <w:bCs/>
          <w:sz w:val="24"/>
          <w:szCs w:val="24"/>
        </w:rPr>
        <w:t>Для</w:t>
      </w:r>
      <w:r w:rsidR="00125A9A">
        <w:rPr>
          <w:rFonts w:ascii="Times New Roman" w:eastAsia="Times New Roman" w:hAnsi="Times New Roman" w:cs="Times New Roman"/>
          <w:bCs/>
          <w:sz w:val="24"/>
          <w:szCs w:val="24"/>
        </w:rPr>
        <w:t xml:space="preserve"> </w:t>
      </w:r>
      <w:r w:rsidRPr="00941F30">
        <w:rPr>
          <w:rFonts w:ascii="Times New Roman" w:eastAsia="Times New Roman" w:hAnsi="Times New Roman" w:cs="Times New Roman"/>
          <w:bCs/>
          <w:sz w:val="24"/>
          <w:szCs w:val="24"/>
        </w:rPr>
        <w:t>семей мобилизованных воскресенцев и детей военнослужащих предоставляют бесплатные услуги: посещение занятий клубных формирований, концертов, спектаклей, оказание посильной помощи в организации похорон погибших воскресенцев в ходе СВО.</w:t>
      </w:r>
    </w:p>
    <w:p w:rsidR="00941F30" w:rsidRPr="00941F30" w:rsidRDefault="00941F30" w:rsidP="00941F30">
      <w:pPr>
        <w:spacing w:after="0" w:line="240" w:lineRule="auto"/>
        <w:ind w:firstLine="567"/>
        <w:contextualSpacing/>
        <w:jc w:val="both"/>
        <w:rPr>
          <w:rFonts w:ascii="Times New Roman" w:eastAsia="Times New Roman" w:hAnsi="Times New Roman" w:cs="Times New Roman"/>
          <w:bCs/>
          <w:sz w:val="24"/>
          <w:szCs w:val="24"/>
        </w:rPr>
      </w:pPr>
      <w:r w:rsidRPr="00941F30">
        <w:rPr>
          <w:rFonts w:ascii="Times New Roman" w:eastAsia="Times New Roman" w:hAnsi="Times New Roman" w:cs="Times New Roman"/>
          <w:bCs/>
          <w:sz w:val="24"/>
          <w:szCs w:val="24"/>
        </w:rPr>
        <w:t>Доброй традицией стало проведение в Воскресенске патриотических концер</w:t>
      </w:r>
      <w:r w:rsidR="00125A9A">
        <w:rPr>
          <w:rFonts w:ascii="Times New Roman" w:eastAsia="Times New Roman" w:hAnsi="Times New Roman" w:cs="Times New Roman"/>
          <w:bCs/>
          <w:sz w:val="24"/>
          <w:szCs w:val="24"/>
        </w:rPr>
        <w:t xml:space="preserve">тов и благотворительных акций в </w:t>
      </w:r>
      <w:r w:rsidRPr="00941F30">
        <w:rPr>
          <w:rFonts w:ascii="Times New Roman" w:eastAsia="Times New Roman" w:hAnsi="Times New Roman" w:cs="Times New Roman"/>
          <w:bCs/>
          <w:sz w:val="24"/>
          <w:szCs w:val="24"/>
        </w:rPr>
        <w:t>поддерж</w:t>
      </w:r>
      <w:r w:rsidR="004D10B6">
        <w:rPr>
          <w:rFonts w:ascii="Times New Roman" w:eastAsia="Times New Roman" w:hAnsi="Times New Roman" w:cs="Times New Roman"/>
          <w:bCs/>
          <w:sz w:val="24"/>
          <w:szCs w:val="24"/>
        </w:rPr>
        <w:t>к</w:t>
      </w:r>
      <w:r w:rsidRPr="00941F30">
        <w:rPr>
          <w:rFonts w:ascii="Times New Roman" w:eastAsia="Times New Roman" w:hAnsi="Times New Roman" w:cs="Times New Roman"/>
          <w:bCs/>
          <w:sz w:val="24"/>
          <w:szCs w:val="24"/>
        </w:rPr>
        <w:t>у участников специальной военной операции. Одним из самых значимых мероприятий стал концерт во Дворце культуры «Химик» с участием артистов фронтовых бригад, которые не только исполняли свои произведения, но и делились со зрителем воспоминаниями и впечатлениями об увиденном на передовой. Помимо концерта осуществлялся сбор гуманитарной помощи участникам СВО.</w:t>
      </w:r>
    </w:p>
    <w:p w:rsidR="00941F30" w:rsidRPr="00941F30" w:rsidRDefault="00941F30" w:rsidP="00941F30">
      <w:pPr>
        <w:spacing w:after="0" w:line="240" w:lineRule="auto"/>
        <w:ind w:firstLine="567"/>
        <w:contextualSpacing/>
        <w:jc w:val="both"/>
        <w:rPr>
          <w:rFonts w:ascii="Times New Roman" w:eastAsia="Times New Roman" w:hAnsi="Times New Roman" w:cs="Times New Roman"/>
          <w:bCs/>
          <w:sz w:val="24"/>
          <w:szCs w:val="24"/>
        </w:rPr>
      </w:pPr>
      <w:r w:rsidRPr="00941F30">
        <w:rPr>
          <w:rFonts w:ascii="Times New Roman" w:eastAsia="Times New Roman" w:hAnsi="Times New Roman" w:cs="Times New Roman"/>
          <w:bCs/>
          <w:sz w:val="24"/>
          <w:szCs w:val="24"/>
        </w:rPr>
        <w:t xml:space="preserve"> </w:t>
      </w:r>
    </w:p>
    <w:p w:rsidR="00941F30" w:rsidRPr="00941F30" w:rsidRDefault="00941F30" w:rsidP="00933607">
      <w:pPr>
        <w:spacing w:after="0" w:line="240" w:lineRule="auto"/>
        <w:contextualSpacing/>
        <w:jc w:val="center"/>
        <w:rPr>
          <w:rFonts w:ascii="Times New Roman" w:eastAsia="Times New Roman" w:hAnsi="Times New Roman" w:cs="Times New Roman"/>
          <w:bCs/>
          <w:sz w:val="24"/>
          <w:szCs w:val="24"/>
        </w:rPr>
      </w:pPr>
      <w:r w:rsidRPr="00941F30">
        <w:rPr>
          <w:rFonts w:ascii="Times New Roman" w:eastAsia="Times New Roman" w:hAnsi="Times New Roman" w:cs="Times New Roman"/>
          <w:bCs/>
          <w:noProof/>
          <w:sz w:val="24"/>
          <w:szCs w:val="24"/>
        </w:rPr>
        <w:drawing>
          <wp:inline distT="0" distB="0" distL="0" distR="0" wp14:anchorId="4A64A539" wp14:editId="12236BA7">
            <wp:extent cx="2456953" cy="1384254"/>
            <wp:effectExtent l="0" t="0" r="635" b="6985"/>
            <wp:docPr id="14478867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17056" cy="1418116"/>
                    </a:xfrm>
                    <a:prstGeom prst="rect">
                      <a:avLst/>
                    </a:prstGeom>
                    <a:noFill/>
                    <a:ln>
                      <a:noFill/>
                    </a:ln>
                  </pic:spPr>
                </pic:pic>
              </a:graphicData>
            </a:graphic>
          </wp:inline>
        </w:drawing>
      </w:r>
      <w:r w:rsidRPr="00941F30">
        <w:rPr>
          <w:rFonts w:ascii="Times New Roman" w:eastAsia="Times New Roman" w:hAnsi="Times New Roman" w:cs="Times New Roman"/>
          <w:bCs/>
          <w:noProof/>
          <w:sz w:val="24"/>
          <w:szCs w:val="24"/>
        </w:rPr>
        <w:drawing>
          <wp:inline distT="0" distB="0" distL="0" distR="0" wp14:anchorId="73E5A761" wp14:editId="4C53198A">
            <wp:extent cx="2107096" cy="1406986"/>
            <wp:effectExtent l="0" t="0" r="7620" b="3175"/>
            <wp:docPr id="64528253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60647" cy="1442744"/>
                    </a:xfrm>
                    <a:prstGeom prst="rect">
                      <a:avLst/>
                    </a:prstGeom>
                    <a:noFill/>
                    <a:ln>
                      <a:noFill/>
                    </a:ln>
                  </pic:spPr>
                </pic:pic>
              </a:graphicData>
            </a:graphic>
          </wp:inline>
        </w:drawing>
      </w:r>
    </w:p>
    <w:p w:rsidR="00941F30" w:rsidRPr="00941F30" w:rsidRDefault="00941F30" w:rsidP="00941F30">
      <w:pPr>
        <w:spacing w:after="0" w:line="240" w:lineRule="auto"/>
        <w:ind w:left="-284" w:firstLine="708"/>
        <w:contextualSpacing/>
        <w:jc w:val="both"/>
        <w:rPr>
          <w:rFonts w:ascii="Times New Roman" w:eastAsia="Times New Roman" w:hAnsi="Times New Roman" w:cs="Times New Roman"/>
          <w:bCs/>
          <w:sz w:val="24"/>
          <w:szCs w:val="24"/>
        </w:rPr>
      </w:pPr>
    </w:p>
    <w:p w:rsidR="00941F30" w:rsidRPr="00941F30" w:rsidRDefault="00941F30" w:rsidP="00941F30">
      <w:pPr>
        <w:spacing w:after="0" w:line="240" w:lineRule="auto"/>
        <w:ind w:firstLine="567"/>
        <w:contextualSpacing/>
        <w:jc w:val="both"/>
        <w:rPr>
          <w:rFonts w:ascii="Times New Roman" w:eastAsia="Times New Roman" w:hAnsi="Times New Roman" w:cs="Times New Roman"/>
          <w:bCs/>
          <w:sz w:val="24"/>
          <w:szCs w:val="24"/>
        </w:rPr>
      </w:pPr>
      <w:r w:rsidRPr="00941F30">
        <w:rPr>
          <w:rFonts w:ascii="Times New Roman" w:eastAsia="Times New Roman" w:hAnsi="Times New Roman" w:cs="Times New Roman"/>
          <w:bCs/>
          <w:sz w:val="24"/>
          <w:szCs w:val="24"/>
        </w:rPr>
        <w:t xml:space="preserve">Учреждения культуры округа всегда готовы оказать содействие в том, чтобы родственники военнослужащих смогли легче адаптироваться к новым реалиям и получить позитивные эмоции. Так, например, во Дворце культуры «Химик» была организована Новогодняя елка, которую посетили 290 детей из семей мобилизованных. </w:t>
      </w:r>
    </w:p>
    <w:p w:rsidR="00941F30" w:rsidRPr="00941F30" w:rsidRDefault="00941F30" w:rsidP="00941F30">
      <w:pPr>
        <w:widowControl w:val="0"/>
        <w:autoSpaceDE w:val="0"/>
        <w:autoSpaceDN w:val="0"/>
        <w:adjustRightInd w:val="0"/>
        <w:spacing w:after="0" w:line="240" w:lineRule="auto"/>
        <w:ind w:left="-284"/>
        <w:jc w:val="center"/>
        <w:rPr>
          <w:rFonts w:ascii="Times New Roman" w:eastAsiaTheme="minorHAnsi" w:hAnsi="Times New Roman" w:cs="Times New Roman"/>
          <w:b/>
          <w:i/>
          <w:sz w:val="24"/>
          <w:szCs w:val="24"/>
          <w:lang w:eastAsia="en-US"/>
        </w:rPr>
      </w:pPr>
      <w:r w:rsidRPr="00941F30">
        <w:rPr>
          <w:rFonts w:ascii="Times New Roman" w:eastAsiaTheme="minorHAnsi" w:hAnsi="Times New Roman" w:cs="Times New Roman"/>
          <w:noProof/>
          <w:sz w:val="24"/>
          <w:szCs w:val="24"/>
        </w:rPr>
        <w:drawing>
          <wp:inline distT="0" distB="0" distL="0" distR="0" wp14:anchorId="2B07B327" wp14:editId="6170A7D9">
            <wp:extent cx="2107095" cy="1406985"/>
            <wp:effectExtent l="0" t="0" r="7620" b="3175"/>
            <wp:docPr id="91347423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41343" cy="1429853"/>
                    </a:xfrm>
                    <a:prstGeom prst="rect">
                      <a:avLst/>
                    </a:prstGeom>
                    <a:noFill/>
                    <a:ln>
                      <a:noFill/>
                    </a:ln>
                  </pic:spPr>
                </pic:pic>
              </a:graphicData>
            </a:graphic>
          </wp:inline>
        </w:drawing>
      </w:r>
      <w:r w:rsidRPr="00941F30">
        <w:rPr>
          <w:rFonts w:ascii="Times New Roman" w:eastAsiaTheme="minorHAnsi" w:hAnsi="Times New Roman" w:cs="Times New Roman"/>
          <w:b/>
          <w:i/>
          <w:sz w:val="24"/>
          <w:szCs w:val="24"/>
          <w:lang w:eastAsia="en-US"/>
        </w:rPr>
        <w:t xml:space="preserve">     </w:t>
      </w:r>
      <w:r w:rsidRPr="00941F30">
        <w:rPr>
          <w:rFonts w:ascii="Times New Roman" w:eastAsiaTheme="minorHAnsi" w:hAnsi="Times New Roman" w:cs="Times New Roman"/>
          <w:noProof/>
          <w:sz w:val="24"/>
          <w:szCs w:val="24"/>
        </w:rPr>
        <w:drawing>
          <wp:inline distT="0" distB="0" distL="0" distR="0" wp14:anchorId="39E41104" wp14:editId="7D6D907B">
            <wp:extent cx="2051437" cy="1367039"/>
            <wp:effectExtent l="0" t="0" r="6350" b="5080"/>
            <wp:docPr id="80710988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92175" cy="1394186"/>
                    </a:xfrm>
                    <a:prstGeom prst="rect">
                      <a:avLst/>
                    </a:prstGeom>
                    <a:noFill/>
                    <a:ln>
                      <a:noFill/>
                    </a:ln>
                  </pic:spPr>
                </pic:pic>
              </a:graphicData>
            </a:graphic>
          </wp:inline>
        </w:drawing>
      </w:r>
    </w:p>
    <w:p w:rsidR="00941F30" w:rsidRPr="00941F30" w:rsidRDefault="00941F30" w:rsidP="00E647F9">
      <w:pPr>
        <w:widowControl w:val="0"/>
        <w:autoSpaceDE w:val="0"/>
        <w:autoSpaceDN w:val="0"/>
        <w:adjustRightInd w:val="0"/>
        <w:spacing w:after="0" w:line="240" w:lineRule="auto"/>
        <w:jc w:val="center"/>
        <w:rPr>
          <w:rFonts w:ascii="Times New Roman" w:eastAsiaTheme="minorHAnsi" w:hAnsi="Times New Roman" w:cs="Times New Roman"/>
          <w:b/>
          <w:i/>
          <w:sz w:val="24"/>
          <w:szCs w:val="24"/>
          <w:lang w:eastAsia="en-US"/>
        </w:rPr>
      </w:pPr>
      <w:r w:rsidRPr="00941F30">
        <w:rPr>
          <w:rFonts w:ascii="Times New Roman" w:eastAsiaTheme="minorHAnsi" w:hAnsi="Times New Roman" w:cs="Times New Roman"/>
          <w:b/>
          <w:i/>
          <w:sz w:val="24"/>
          <w:szCs w:val="24"/>
          <w:lang w:eastAsia="en-US"/>
        </w:rPr>
        <w:br/>
        <w:t>Творческие союзы</w:t>
      </w:r>
    </w:p>
    <w:p w:rsidR="00941F30" w:rsidRPr="00941F30" w:rsidRDefault="00941F30" w:rsidP="00941F30">
      <w:pPr>
        <w:spacing w:after="0" w:line="240" w:lineRule="auto"/>
        <w:ind w:firstLine="567"/>
        <w:contextualSpacing/>
        <w:jc w:val="both"/>
        <w:rPr>
          <w:rFonts w:ascii="Times New Roman" w:eastAsiaTheme="minorHAnsi" w:hAnsi="Times New Roman" w:cs="Times New Roman"/>
          <w:b/>
          <w:i/>
          <w:sz w:val="24"/>
          <w:szCs w:val="24"/>
          <w:lang w:eastAsia="en-US"/>
        </w:rPr>
      </w:pP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тесном сотрудничестве с Управлением культуры работает Воскресенское литературное объединение «Радуга» им. И.И. Лажечникова - одно из ведущих литобъединений Подмосковья.  За прошедший год Членами Воскресенского ЛИТО издано 15 авторских книг, а также состоялись отдельные публикации в 3 различных литературных сборниках. </w:t>
      </w: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Воскресенское литературное объединение занимает почётное 2 место среди литературных объединений Московской области. В 2024 году Воскресенское литературное объединение имени И.И. Лажечникова отметило 25 лет со дня основания. Активная работа воскресенских литераторов позволила присвоить Воскресенску Почётное звание «Литературный город Московской области». Воскресенск – первый город региона, удостоенный такого звания.</w:t>
      </w:r>
    </w:p>
    <w:p w:rsidR="00941F30" w:rsidRPr="00125A9A" w:rsidRDefault="00941F30" w:rsidP="00941F30">
      <w:pPr>
        <w:spacing w:after="0" w:line="240" w:lineRule="auto"/>
        <w:ind w:firstLine="567"/>
        <w:contextualSpacing/>
        <w:jc w:val="both"/>
        <w:rPr>
          <w:rFonts w:ascii="Times New Roman" w:eastAsiaTheme="minorHAnsi" w:hAnsi="Times New Roman" w:cs="Times New Roman"/>
          <w:color w:val="000000"/>
          <w:sz w:val="24"/>
          <w:szCs w:val="24"/>
          <w:shd w:val="clear" w:color="auto" w:fill="FFFFFF"/>
          <w:lang w:eastAsia="en-US"/>
        </w:rPr>
      </w:pPr>
      <w:r w:rsidRPr="00941F30">
        <w:rPr>
          <w:rFonts w:ascii="Times New Roman" w:eastAsia="Times New Roman" w:hAnsi="Times New Roman" w:cs="Times New Roman"/>
          <w:sz w:val="24"/>
          <w:szCs w:val="24"/>
        </w:rPr>
        <w:t>Также в</w:t>
      </w:r>
      <w:r w:rsidRPr="00941F30">
        <w:rPr>
          <w:rFonts w:ascii="Times New Roman" w:eastAsiaTheme="minorHAnsi" w:hAnsi="Times New Roman" w:cs="Times New Roman"/>
          <w:color w:val="000000"/>
          <w:sz w:val="24"/>
          <w:szCs w:val="24"/>
          <w:shd w:val="clear" w:color="auto" w:fill="FFFFFF"/>
          <w:lang w:eastAsia="en-US"/>
        </w:rPr>
        <w:t xml:space="preserve"> 2024 году прошёл 23 – й творческий семинар литературных объединений Московской области. В работе семинара приняли участие литературные объединения из 16 городских округов Подмосковья: Коломны, Раменское, Видное, Егорьевска, Жуковского, Ступино, Мытищ, Балашихи, Бронниц, Каширы, Орехово - Зуево, Сергиевского Посада, Серпухова, </w:t>
      </w:r>
      <w:r w:rsidR="00125A9A">
        <w:rPr>
          <w:rFonts w:ascii="Times New Roman" w:eastAsiaTheme="minorHAnsi" w:hAnsi="Times New Roman" w:cs="Times New Roman"/>
          <w:color w:val="000000"/>
          <w:sz w:val="24"/>
          <w:szCs w:val="24"/>
          <w:shd w:val="clear" w:color="auto" w:fill="FFFFFF"/>
          <w:lang w:eastAsia="en-US"/>
        </w:rPr>
        <w:t>Шатуры, Щёлково и Воскресенска.</w:t>
      </w:r>
    </w:p>
    <w:p w:rsidR="00941F30" w:rsidRPr="00941F30" w:rsidRDefault="00941F30" w:rsidP="00941F30">
      <w:pPr>
        <w:spacing w:after="0" w:line="240" w:lineRule="auto"/>
        <w:ind w:left="-284"/>
        <w:contextualSpacing/>
        <w:jc w:val="center"/>
        <w:rPr>
          <w:rFonts w:ascii="Times New Roman" w:eastAsiaTheme="minorHAnsi" w:hAnsi="Times New Roman" w:cs="Times New Roman"/>
          <w:color w:val="000000"/>
          <w:sz w:val="24"/>
          <w:szCs w:val="24"/>
          <w:shd w:val="clear" w:color="auto" w:fill="FFFFFF"/>
          <w:lang w:eastAsia="en-US"/>
        </w:rPr>
      </w:pPr>
      <w:r w:rsidRPr="00941F30">
        <w:rPr>
          <w:rFonts w:ascii="Times New Roman" w:eastAsiaTheme="minorHAnsi" w:hAnsi="Times New Roman" w:cs="Times New Roman"/>
          <w:noProof/>
          <w:sz w:val="24"/>
          <w:szCs w:val="24"/>
        </w:rPr>
        <w:drawing>
          <wp:inline distT="0" distB="0" distL="0" distR="0" wp14:anchorId="6F4CAA34" wp14:editId="6B2A7FE7">
            <wp:extent cx="1940119" cy="1455038"/>
            <wp:effectExtent l="0" t="0" r="3175" b="0"/>
            <wp:docPr id="121949628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81432" cy="1486021"/>
                    </a:xfrm>
                    <a:prstGeom prst="rect">
                      <a:avLst/>
                    </a:prstGeom>
                    <a:noFill/>
                    <a:ln>
                      <a:noFill/>
                    </a:ln>
                  </pic:spPr>
                </pic:pic>
              </a:graphicData>
            </a:graphic>
          </wp:inline>
        </w:drawing>
      </w:r>
      <w:r w:rsidRPr="00941F30">
        <w:rPr>
          <w:rFonts w:ascii="Times New Roman" w:eastAsiaTheme="minorHAnsi" w:hAnsi="Times New Roman" w:cs="Times New Roman"/>
          <w:noProof/>
          <w:color w:val="000000"/>
          <w:sz w:val="24"/>
          <w:szCs w:val="24"/>
          <w:shd w:val="clear" w:color="auto" w:fill="FFFFFF"/>
        </w:rPr>
        <w:drawing>
          <wp:inline distT="0" distB="0" distL="0" distR="0" wp14:anchorId="5879BA3A" wp14:editId="50EA1FE8">
            <wp:extent cx="2194560" cy="1454822"/>
            <wp:effectExtent l="0" t="0" r="0" b="0"/>
            <wp:docPr id="117235022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28574" cy="1477371"/>
                    </a:xfrm>
                    <a:prstGeom prst="rect">
                      <a:avLst/>
                    </a:prstGeom>
                    <a:noFill/>
                    <a:ln>
                      <a:noFill/>
                    </a:ln>
                  </pic:spPr>
                </pic:pic>
              </a:graphicData>
            </a:graphic>
          </wp:inline>
        </w:drawing>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heme="minorHAnsi" w:hAnsi="Times New Roman" w:cs="Times New Roman"/>
          <w:color w:val="000000"/>
          <w:sz w:val="24"/>
          <w:szCs w:val="24"/>
          <w:shd w:val="clear" w:color="auto" w:fill="FFFFFF"/>
          <w:lang w:eastAsia="en-US"/>
        </w:rPr>
      </w:pP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Стало хорошей традицией проводить в стенах отдела краеведения выставки картин, подготовленных Творческим Союзом воскресенских художников «Арт – движение», в который вошли наши талантливые земляки вне зависимости от профессионального образования.</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2024 году в отделе краеведения Центральной библиотеки им. Инны Гофф была открыта выставка «Уголок России», приуроченная ко Дню России и Дню города. На выставке «Зимний вернисаж» представлены зимние пейзажи нашей малой родины. Члены Союза художников «Арт – движение» также проводят персональные выставки в отделе обслуживания Центральной библиотеки им. Инны Гофф. В прошедшем году прошли персональные выставки художников Натальи Черниковой, Ольги Мальновой, Натальи Аминовой. Евгении Федосеевой, Дмитрия Шкуратова, семьи Молотковых и коллективная выставка «Воспоминания о лете». </w:t>
      </w:r>
      <w:r w:rsidRPr="00941F30">
        <w:rPr>
          <w:rFonts w:ascii="Times New Roman" w:eastAsia="Times New Roman" w:hAnsi="Times New Roman" w:cs="Times New Roman"/>
          <w:bCs/>
          <w:sz w:val="24"/>
          <w:szCs w:val="24"/>
        </w:rPr>
        <w:t xml:space="preserve">   </w:t>
      </w:r>
    </w:p>
    <w:p w:rsidR="00941F30" w:rsidRPr="00941F30" w:rsidRDefault="00941F30" w:rsidP="00941F30">
      <w:pPr>
        <w:widowControl w:val="0"/>
        <w:autoSpaceDE w:val="0"/>
        <w:autoSpaceDN w:val="0"/>
        <w:adjustRightInd w:val="0"/>
        <w:spacing w:after="0" w:line="240" w:lineRule="auto"/>
        <w:ind w:left="-284"/>
        <w:jc w:val="center"/>
        <w:rPr>
          <w:rFonts w:ascii="Times New Roman" w:eastAsia="Times New Roman" w:hAnsi="Times New Roman" w:cs="Times New Roman"/>
          <w:bCs/>
          <w:sz w:val="24"/>
          <w:szCs w:val="24"/>
        </w:rPr>
      </w:pPr>
      <w:r w:rsidRPr="00941F30">
        <w:rPr>
          <w:rFonts w:ascii="Times New Roman" w:eastAsiaTheme="minorHAnsi" w:hAnsi="Times New Roman" w:cs="Times New Roman"/>
          <w:noProof/>
          <w:sz w:val="24"/>
          <w:szCs w:val="24"/>
        </w:rPr>
        <w:drawing>
          <wp:inline distT="0" distB="0" distL="0" distR="0" wp14:anchorId="40D6E325" wp14:editId="0ED4D072">
            <wp:extent cx="1296062" cy="1728036"/>
            <wp:effectExtent l="0" t="0" r="0" b="5715"/>
            <wp:docPr id="183899734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331637" cy="1775468"/>
                    </a:xfrm>
                    <a:prstGeom prst="rect">
                      <a:avLst/>
                    </a:prstGeom>
                    <a:noFill/>
                    <a:ln>
                      <a:noFill/>
                    </a:ln>
                  </pic:spPr>
                </pic:pic>
              </a:graphicData>
            </a:graphic>
          </wp:inline>
        </w:drawing>
      </w:r>
      <w:r w:rsidRPr="00941F30">
        <w:rPr>
          <w:rFonts w:ascii="Times New Roman" w:eastAsia="Times New Roman" w:hAnsi="Times New Roman" w:cs="Times New Roman"/>
          <w:bCs/>
          <w:noProof/>
          <w:sz w:val="24"/>
          <w:szCs w:val="24"/>
        </w:rPr>
        <w:drawing>
          <wp:inline distT="0" distB="0" distL="0" distR="0" wp14:anchorId="154D5C44" wp14:editId="53D94EAE">
            <wp:extent cx="2584174" cy="1710358"/>
            <wp:effectExtent l="0" t="0" r="6985" b="4445"/>
            <wp:docPr id="504997059"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84174" cy="1710358"/>
                    </a:xfrm>
                    <a:prstGeom prst="rect">
                      <a:avLst/>
                    </a:prstGeom>
                    <a:noFill/>
                    <a:ln>
                      <a:noFill/>
                    </a:ln>
                  </pic:spPr>
                </pic:pic>
              </a:graphicData>
            </a:graphic>
          </wp:inline>
        </w:drawing>
      </w:r>
    </w:p>
    <w:p w:rsidR="00125A9A" w:rsidRDefault="00941F30" w:rsidP="004D10B6">
      <w:pPr>
        <w:widowControl w:val="0"/>
        <w:autoSpaceDE w:val="0"/>
        <w:autoSpaceDN w:val="0"/>
        <w:adjustRightInd w:val="0"/>
        <w:spacing w:after="0" w:line="240" w:lineRule="auto"/>
        <w:ind w:firstLine="568"/>
        <w:jc w:val="both"/>
        <w:rPr>
          <w:rFonts w:ascii="Times New Roman" w:eastAsia="Times New Roman" w:hAnsi="Times New Roman" w:cs="Times New Roman"/>
          <w:bCs/>
          <w:sz w:val="10"/>
          <w:szCs w:val="10"/>
        </w:rPr>
      </w:pPr>
      <w:r w:rsidRPr="00941F30">
        <w:rPr>
          <w:rFonts w:ascii="Times New Roman" w:eastAsia="Times New Roman" w:hAnsi="Times New Roman" w:cs="Times New Roman"/>
          <w:bCs/>
          <w:sz w:val="24"/>
          <w:szCs w:val="24"/>
        </w:rPr>
        <w:t>Воскресенские художники постоянно оказывают содейс</w:t>
      </w:r>
      <w:r w:rsidR="004D10B6">
        <w:rPr>
          <w:rFonts w:ascii="Times New Roman" w:eastAsia="Times New Roman" w:hAnsi="Times New Roman" w:cs="Times New Roman"/>
          <w:bCs/>
          <w:sz w:val="24"/>
          <w:szCs w:val="24"/>
        </w:rPr>
        <w:t xml:space="preserve">твие в дизайнерском оформлении </w:t>
      </w:r>
      <w:r w:rsidRPr="00941F30">
        <w:rPr>
          <w:rFonts w:ascii="Times New Roman" w:eastAsia="Times New Roman" w:hAnsi="Times New Roman" w:cs="Times New Roman"/>
          <w:bCs/>
          <w:sz w:val="24"/>
          <w:szCs w:val="24"/>
        </w:rPr>
        <w:t>медицинских учреждений, помогая создавать комфорт для пациентов и медицинского персонала.</w:t>
      </w:r>
    </w:p>
    <w:p w:rsidR="00941F30" w:rsidRPr="00941F30" w:rsidRDefault="00941F30" w:rsidP="00125A9A">
      <w:pPr>
        <w:widowControl w:val="0"/>
        <w:autoSpaceDE w:val="0"/>
        <w:autoSpaceDN w:val="0"/>
        <w:adjustRightInd w:val="0"/>
        <w:spacing w:after="0" w:line="240" w:lineRule="auto"/>
        <w:ind w:firstLine="568"/>
        <w:jc w:val="center"/>
        <w:rPr>
          <w:rFonts w:ascii="Times New Roman" w:eastAsia="Times New Roman" w:hAnsi="Times New Roman" w:cs="Times New Roman"/>
          <w:bCs/>
          <w:sz w:val="24"/>
          <w:szCs w:val="24"/>
        </w:rPr>
      </w:pPr>
      <w:r w:rsidRPr="00941F30">
        <w:rPr>
          <w:rFonts w:ascii="Times New Roman" w:eastAsia="Times New Roman" w:hAnsi="Times New Roman" w:cs="Times New Roman"/>
          <w:bCs/>
          <w:sz w:val="24"/>
          <w:szCs w:val="24"/>
        </w:rPr>
        <w:br/>
      </w:r>
      <w:r w:rsidR="00125A9A" w:rsidRPr="00941F30">
        <w:rPr>
          <w:rFonts w:ascii="Times New Roman" w:eastAsiaTheme="minorHAnsi" w:hAnsi="Times New Roman" w:cs="Times New Roman"/>
          <w:noProof/>
          <w:sz w:val="24"/>
          <w:szCs w:val="24"/>
        </w:rPr>
        <w:drawing>
          <wp:inline distT="0" distB="0" distL="0" distR="0" wp14:anchorId="650CBAA8" wp14:editId="3461B592">
            <wp:extent cx="1979875" cy="1484853"/>
            <wp:effectExtent l="0" t="0" r="1905" b="1270"/>
            <wp:docPr id="97962882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27856" cy="1520838"/>
                    </a:xfrm>
                    <a:prstGeom prst="rect">
                      <a:avLst/>
                    </a:prstGeom>
                    <a:noFill/>
                    <a:ln>
                      <a:noFill/>
                    </a:ln>
                  </pic:spPr>
                </pic:pic>
              </a:graphicData>
            </a:graphic>
          </wp:inline>
        </w:drawing>
      </w:r>
    </w:p>
    <w:p w:rsidR="00941F30" w:rsidRPr="00125A9A" w:rsidRDefault="00941F30" w:rsidP="00125A9A">
      <w:pPr>
        <w:widowControl w:val="0"/>
        <w:autoSpaceDE w:val="0"/>
        <w:autoSpaceDN w:val="0"/>
        <w:adjustRightInd w:val="0"/>
        <w:spacing w:after="0" w:line="240" w:lineRule="auto"/>
        <w:ind w:firstLine="567"/>
        <w:jc w:val="both"/>
        <w:rPr>
          <w:rFonts w:ascii="Times New Roman" w:eastAsia="Times New Roman" w:hAnsi="Times New Roman" w:cs="Times New Roman"/>
          <w:bCs/>
          <w:sz w:val="24"/>
          <w:szCs w:val="24"/>
        </w:rPr>
      </w:pPr>
      <w:r w:rsidRPr="00941F30">
        <w:rPr>
          <w:rFonts w:ascii="Times New Roman" w:eastAsia="Times New Roman" w:hAnsi="Times New Roman" w:cs="Times New Roman"/>
          <w:bCs/>
          <w:sz w:val="24"/>
          <w:szCs w:val="24"/>
        </w:rPr>
        <w:t>Управление культуры приветствует объединение людей в творческие союзы и оказывает всяческое содействие таким общественным коллективам.</w:t>
      </w:r>
      <w:r w:rsidRPr="00941F30">
        <w:rPr>
          <w:rFonts w:ascii="Times New Roman" w:eastAsiaTheme="minorHAnsi" w:hAnsi="Times New Roman" w:cs="Times New Roman"/>
          <w:sz w:val="24"/>
          <w:szCs w:val="24"/>
          <w:highlight w:val="yellow"/>
          <w:lang w:eastAsia="en-US"/>
        </w:rPr>
        <w:t xml:space="preserve"> </w:t>
      </w:r>
    </w:p>
    <w:p w:rsidR="00941F30" w:rsidRPr="00941F30" w:rsidRDefault="00941F30" w:rsidP="00941F30">
      <w:pPr>
        <w:widowControl w:val="0"/>
        <w:autoSpaceDE w:val="0"/>
        <w:autoSpaceDN w:val="0"/>
        <w:adjustRightInd w:val="0"/>
        <w:spacing w:after="0" w:line="240" w:lineRule="auto"/>
        <w:ind w:left="-284" w:firstLine="568"/>
        <w:jc w:val="both"/>
        <w:rPr>
          <w:rFonts w:ascii="Times New Roman" w:eastAsiaTheme="minorHAnsi" w:hAnsi="Times New Roman" w:cs="Times New Roman"/>
          <w:sz w:val="24"/>
          <w:szCs w:val="24"/>
          <w:lang w:eastAsia="en-US"/>
        </w:rPr>
      </w:pPr>
    </w:p>
    <w:p w:rsidR="00941F30" w:rsidRPr="00941F30" w:rsidRDefault="00941F30" w:rsidP="00E647F9">
      <w:pPr>
        <w:spacing w:after="0" w:line="240" w:lineRule="auto"/>
        <w:contextualSpacing/>
        <w:jc w:val="center"/>
        <w:rPr>
          <w:rFonts w:ascii="Times New Roman" w:eastAsia="Times New Roman" w:hAnsi="Times New Roman" w:cs="Times New Roman"/>
          <w:b/>
          <w:bCs/>
          <w:i/>
          <w:sz w:val="24"/>
          <w:szCs w:val="24"/>
        </w:rPr>
      </w:pPr>
      <w:r w:rsidRPr="00941F30">
        <w:rPr>
          <w:rFonts w:ascii="Times New Roman" w:eastAsia="Times New Roman" w:hAnsi="Times New Roman" w:cs="Times New Roman"/>
          <w:b/>
          <w:bCs/>
          <w:i/>
          <w:sz w:val="24"/>
          <w:szCs w:val="24"/>
        </w:rPr>
        <w:t>Сотрудничество с Благочинием</w:t>
      </w:r>
    </w:p>
    <w:p w:rsidR="00941F30" w:rsidRPr="00941F30" w:rsidRDefault="00941F30" w:rsidP="00941F30">
      <w:pPr>
        <w:spacing w:after="0" w:line="240" w:lineRule="auto"/>
        <w:ind w:left="-284"/>
        <w:contextualSpacing/>
        <w:jc w:val="center"/>
        <w:rPr>
          <w:rFonts w:ascii="Times New Roman" w:eastAsia="Times New Roman" w:hAnsi="Times New Roman" w:cs="Times New Roman"/>
          <w:b/>
          <w:bCs/>
          <w:i/>
          <w:sz w:val="24"/>
          <w:szCs w:val="24"/>
        </w:rPr>
      </w:pP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shd w:val="clear" w:color="auto" w:fill="FFFFFF"/>
        </w:rPr>
      </w:pPr>
      <w:r w:rsidRPr="00941F30">
        <w:rPr>
          <w:rFonts w:ascii="Times New Roman" w:eastAsia="Times New Roman" w:hAnsi="Times New Roman" w:cs="Times New Roman"/>
          <w:sz w:val="24"/>
          <w:szCs w:val="24"/>
          <w:shd w:val="clear" w:color="auto" w:fill="FFFFFF"/>
        </w:rPr>
        <w:t>Сфера культуры работает в тесном сотрудничестве с Воскресенским Благочинием. Стали уже традиционными такие совместные проекты, как Рождественские чтения, Фестиваль, посвященный Дню славянской письменности и культуры, памятные акции и митинги. Результатом плодотворной совместной работы под кураторством Коломенской Епархии стало проведение во Дворце культуры «Химик» в начале 2024 года масштабного духовно-просветительского мероприятия «Сретенские игры», посвященного Дню православной молодежи.  Участниками игр стали порядка 100 воспитанников Воскресных школ из 18 благочиннических округов юго-востока Подмосковья. На высоком уровне проведена презентация книги доктора исторических наук Никонова Вадима Вадимовича «За Христа претерпевшие. Церковь и политические репрессии 1920-1950 годов на территории Воскресенского района Московской области (Бронницкого уезда Московской губернии)». В мероприятии приняли участие митрополит Крутицкий и Коломенский Павел.</w:t>
      </w:r>
    </w:p>
    <w:p w:rsidR="00941F30" w:rsidRPr="00941F30" w:rsidRDefault="00941F30" w:rsidP="00941F30">
      <w:pPr>
        <w:spacing w:after="0" w:line="240" w:lineRule="auto"/>
        <w:ind w:left="-284"/>
        <w:contextualSpacing/>
        <w:jc w:val="center"/>
        <w:rPr>
          <w:rFonts w:ascii="Times New Roman" w:eastAsia="Times New Roman" w:hAnsi="Times New Roman" w:cs="Times New Roman"/>
          <w:sz w:val="24"/>
          <w:szCs w:val="24"/>
          <w:shd w:val="clear" w:color="auto" w:fill="FFFFFF"/>
        </w:rPr>
      </w:pPr>
      <w:r w:rsidRPr="00941F30">
        <w:rPr>
          <w:rFonts w:ascii="Times New Roman" w:eastAsiaTheme="minorHAnsi" w:hAnsi="Times New Roman" w:cs="Times New Roman"/>
          <w:noProof/>
          <w:sz w:val="24"/>
          <w:szCs w:val="24"/>
        </w:rPr>
        <w:drawing>
          <wp:inline distT="0" distB="0" distL="0" distR="0" wp14:anchorId="3C037872" wp14:editId="6C3072DF">
            <wp:extent cx="1288112" cy="1931824"/>
            <wp:effectExtent l="0" t="0" r="7620" b="0"/>
            <wp:docPr id="13495944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594408" name=""/>
                    <pic:cNvPicPr/>
                  </pic:nvPicPr>
                  <pic:blipFill>
                    <a:blip r:embed="rId107"/>
                    <a:stretch>
                      <a:fillRect/>
                    </a:stretch>
                  </pic:blipFill>
                  <pic:spPr>
                    <a:xfrm>
                      <a:off x="0" y="0"/>
                      <a:ext cx="1299983" cy="1949627"/>
                    </a:xfrm>
                    <a:prstGeom prst="rect">
                      <a:avLst/>
                    </a:prstGeom>
                  </pic:spPr>
                </pic:pic>
              </a:graphicData>
            </a:graphic>
          </wp:inline>
        </w:drawing>
      </w:r>
      <w:r w:rsidRPr="00941F30">
        <w:rPr>
          <w:rFonts w:ascii="Times New Roman" w:eastAsiaTheme="minorHAnsi" w:hAnsi="Times New Roman" w:cs="Times New Roman"/>
          <w:noProof/>
          <w:sz w:val="24"/>
          <w:szCs w:val="24"/>
        </w:rPr>
        <w:drawing>
          <wp:inline distT="0" distB="0" distL="0" distR="0" wp14:anchorId="19B3BD77" wp14:editId="1F7839CD">
            <wp:extent cx="2830665" cy="1887514"/>
            <wp:effectExtent l="0" t="0" r="8255" b="0"/>
            <wp:docPr id="1905463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63559" name=""/>
                    <pic:cNvPicPr/>
                  </pic:nvPicPr>
                  <pic:blipFill>
                    <a:blip r:embed="rId108"/>
                    <a:stretch>
                      <a:fillRect/>
                    </a:stretch>
                  </pic:blipFill>
                  <pic:spPr>
                    <a:xfrm>
                      <a:off x="0" y="0"/>
                      <a:ext cx="2837305" cy="1891942"/>
                    </a:xfrm>
                    <a:prstGeom prst="rect">
                      <a:avLst/>
                    </a:prstGeom>
                  </pic:spPr>
                </pic:pic>
              </a:graphicData>
            </a:graphic>
          </wp:inline>
        </w:drawing>
      </w: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shd w:val="clear" w:color="auto" w:fill="FFFFFF"/>
        </w:rPr>
      </w:pPr>
      <w:r w:rsidRPr="00941F30">
        <w:rPr>
          <w:rFonts w:ascii="Times New Roman" w:eastAsia="Times New Roman" w:hAnsi="Times New Roman" w:cs="Times New Roman"/>
          <w:sz w:val="24"/>
          <w:szCs w:val="24"/>
          <w:shd w:val="clear" w:color="auto" w:fill="FFFFFF"/>
        </w:rPr>
        <w:br/>
        <w:t xml:space="preserve">         Стали уже традиционными такие ежегодные совместные проекты, как:</w:t>
      </w: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shd w:val="clear" w:color="auto" w:fill="FFFFFF"/>
        </w:rPr>
      </w:pPr>
      <w:r w:rsidRPr="00941F30">
        <w:rPr>
          <w:rFonts w:ascii="Times New Roman" w:eastAsia="Times New Roman" w:hAnsi="Times New Roman" w:cs="Times New Roman"/>
          <w:sz w:val="24"/>
          <w:szCs w:val="24"/>
          <w:shd w:val="clear" w:color="auto" w:fill="FFFFFF"/>
        </w:rPr>
        <w:t>-</w:t>
      </w:r>
      <w:r w:rsidRPr="00941F30">
        <w:rPr>
          <w:rFonts w:ascii="Times New Roman" w:eastAsia="Times New Roman" w:hAnsi="Times New Roman" w:cs="Times New Roman"/>
          <w:sz w:val="24"/>
          <w:szCs w:val="24"/>
          <w:shd w:val="clear" w:color="auto" w:fill="FFFFFF"/>
        </w:rPr>
        <w:tab/>
        <w:t xml:space="preserve">Праздничный концерт классической и духовной музыки в День города "Под сенью дивных алтарей", </w:t>
      </w: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shd w:val="clear" w:color="auto" w:fill="FFFFFF"/>
        </w:rPr>
      </w:pPr>
      <w:r w:rsidRPr="00941F30">
        <w:rPr>
          <w:rFonts w:ascii="Times New Roman" w:eastAsia="Times New Roman" w:hAnsi="Times New Roman" w:cs="Times New Roman"/>
          <w:sz w:val="24"/>
          <w:szCs w:val="24"/>
          <w:shd w:val="clear" w:color="auto" w:fill="FFFFFF"/>
        </w:rPr>
        <w:t>-</w:t>
      </w:r>
      <w:r w:rsidRPr="00941F30">
        <w:rPr>
          <w:rFonts w:ascii="Times New Roman" w:eastAsia="Times New Roman" w:hAnsi="Times New Roman" w:cs="Times New Roman"/>
          <w:sz w:val="24"/>
          <w:szCs w:val="24"/>
          <w:shd w:val="clear" w:color="auto" w:fill="FFFFFF"/>
        </w:rPr>
        <w:tab/>
        <w:t xml:space="preserve">Воскресенский открытый окружной конкурс чтецов духовной поэзии «Под Покровом Пресвятой Богородицы», </w:t>
      </w: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shd w:val="clear" w:color="auto" w:fill="FFFFFF"/>
        </w:rPr>
      </w:pPr>
      <w:r w:rsidRPr="00941F30">
        <w:rPr>
          <w:rFonts w:ascii="Times New Roman" w:eastAsia="Times New Roman" w:hAnsi="Times New Roman" w:cs="Times New Roman"/>
          <w:sz w:val="24"/>
          <w:szCs w:val="24"/>
          <w:shd w:val="clear" w:color="auto" w:fill="FFFFFF"/>
        </w:rPr>
        <w:t>-</w:t>
      </w:r>
      <w:r w:rsidRPr="00941F30">
        <w:rPr>
          <w:rFonts w:ascii="Times New Roman" w:eastAsia="Times New Roman" w:hAnsi="Times New Roman" w:cs="Times New Roman"/>
          <w:sz w:val="24"/>
          <w:szCs w:val="24"/>
          <w:shd w:val="clear" w:color="auto" w:fill="FFFFFF"/>
        </w:rPr>
        <w:tab/>
        <w:t>Международный конкурс детского творчества «Красота Божьего мира».</w:t>
      </w:r>
    </w:p>
    <w:p w:rsidR="00941F30" w:rsidRPr="00941F30" w:rsidRDefault="00941F30" w:rsidP="00941F30">
      <w:pPr>
        <w:spacing w:after="0" w:line="240" w:lineRule="auto"/>
        <w:ind w:firstLine="567"/>
        <w:contextualSpacing/>
        <w:jc w:val="center"/>
        <w:rPr>
          <w:rFonts w:ascii="Times New Roman" w:eastAsia="Times New Roman" w:hAnsi="Times New Roman" w:cs="Times New Roman"/>
          <w:sz w:val="24"/>
          <w:szCs w:val="24"/>
          <w:shd w:val="clear" w:color="auto" w:fill="FFFFFF"/>
        </w:rPr>
      </w:pPr>
      <w:r w:rsidRPr="00941F30">
        <w:rPr>
          <w:rFonts w:ascii="Times New Roman" w:eastAsia="Times New Roman" w:hAnsi="Times New Roman" w:cs="Times New Roman"/>
          <w:sz w:val="24"/>
          <w:szCs w:val="24"/>
          <w:shd w:val="clear" w:color="auto" w:fill="FFFFFF"/>
        </w:rPr>
        <w:t>-   Межзональная выставка-конкурс детского изобразительного творчества «Благовест».</w:t>
      </w:r>
      <w:r w:rsidRPr="00941F30">
        <w:rPr>
          <w:rFonts w:ascii="Times New Roman" w:eastAsia="Times New Roman" w:hAnsi="Times New Roman" w:cs="Times New Roman"/>
          <w:sz w:val="24"/>
          <w:szCs w:val="24"/>
          <w:shd w:val="clear" w:color="auto" w:fill="FFFFFF"/>
        </w:rPr>
        <w:br/>
      </w:r>
      <w:r w:rsidRPr="00941F30">
        <w:rPr>
          <w:rFonts w:ascii="Times New Roman" w:eastAsiaTheme="minorHAnsi" w:hAnsi="Times New Roman" w:cs="Times New Roman"/>
          <w:noProof/>
          <w:sz w:val="24"/>
          <w:szCs w:val="24"/>
        </w:rPr>
        <w:drawing>
          <wp:inline distT="0" distB="0" distL="0" distR="0" wp14:anchorId="624E3075" wp14:editId="6CA5E12D">
            <wp:extent cx="2178657" cy="1633934"/>
            <wp:effectExtent l="0" t="0" r="0" b="4445"/>
            <wp:docPr id="209675625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08884" cy="1656604"/>
                    </a:xfrm>
                    <a:prstGeom prst="rect">
                      <a:avLst/>
                    </a:prstGeom>
                    <a:noFill/>
                    <a:ln>
                      <a:noFill/>
                    </a:ln>
                  </pic:spPr>
                </pic:pic>
              </a:graphicData>
            </a:graphic>
          </wp:inline>
        </w:drawing>
      </w:r>
      <w:r w:rsidRPr="00941F30">
        <w:rPr>
          <w:rFonts w:ascii="Times New Roman" w:eastAsia="Times New Roman" w:hAnsi="Times New Roman" w:cs="Times New Roman"/>
          <w:sz w:val="24"/>
          <w:szCs w:val="24"/>
          <w:shd w:val="clear" w:color="auto" w:fill="FFFFFF"/>
        </w:rPr>
        <w:t xml:space="preserve"> </w:t>
      </w:r>
      <w:r w:rsidRPr="00941F30">
        <w:rPr>
          <w:rFonts w:ascii="Times New Roman" w:eastAsiaTheme="minorHAnsi" w:hAnsi="Times New Roman" w:cs="Times New Roman"/>
          <w:noProof/>
          <w:sz w:val="24"/>
          <w:szCs w:val="24"/>
        </w:rPr>
        <w:drawing>
          <wp:inline distT="0" distB="0" distL="0" distR="0" wp14:anchorId="32BC7209" wp14:editId="026F9253">
            <wp:extent cx="2210463" cy="1657788"/>
            <wp:effectExtent l="0" t="0" r="0" b="0"/>
            <wp:docPr id="5651550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155007" name=""/>
                    <pic:cNvPicPr/>
                  </pic:nvPicPr>
                  <pic:blipFill>
                    <a:blip r:embed="rId110"/>
                    <a:stretch>
                      <a:fillRect/>
                    </a:stretch>
                  </pic:blipFill>
                  <pic:spPr>
                    <a:xfrm>
                      <a:off x="0" y="0"/>
                      <a:ext cx="2239889" cy="1679857"/>
                    </a:xfrm>
                    <a:prstGeom prst="rect">
                      <a:avLst/>
                    </a:prstGeom>
                  </pic:spPr>
                </pic:pic>
              </a:graphicData>
            </a:graphic>
          </wp:inline>
        </w:drawing>
      </w:r>
    </w:p>
    <w:p w:rsidR="00941F30" w:rsidRPr="00941F30" w:rsidRDefault="00941F30" w:rsidP="00941F30">
      <w:pPr>
        <w:spacing w:after="0" w:line="240" w:lineRule="auto"/>
        <w:ind w:left="-284" w:firstLine="708"/>
        <w:contextualSpacing/>
        <w:jc w:val="both"/>
        <w:rPr>
          <w:rFonts w:ascii="Times New Roman" w:eastAsia="Times New Roman" w:hAnsi="Times New Roman" w:cs="Times New Roman"/>
          <w:bCs/>
          <w:sz w:val="24"/>
          <w:szCs w:val="24"/>
        </w:rPr>
      </w:pPr>
    </w:p>
    <w:p w:rsidR="00941F30" w:rsidRPr="00941F30" w:rsidRDefault="00941F30" w:rsidP="00933607">
      <w:pPr>
        <w:spacing w:after="0" w:line="240" w:lineRule="auto"/>
        <w:contextualSpacing/>
        <w:jc w:val="center"/>
        <w:rPr>
          <w:rFonts w:ascii="Times New Roman" w:eastAsia="Times New Roman" w:hAnsi="Times New Roman" w:cs="Times New Roman"/>
          <w:b/>
          <w:bCs/>
          <w:i/>
          <w:sz w:val="24"/>
          <w:szCs w:val="24"/>
        </w:rPr>
      </w:pPr>
      <w:r w:rsidRPr="00941F30">
        <w:rPr>
          <w:rFonts w:ascii="Times New Roman" w:eastAsia="Times New Roman" w:hAnsi="Times New Roman" w:cs="Times New Roman"/>
          <w:b/>
          <w:bCs/>
          <w:i/>
          <w:sz w:val="24"/>
          <w:szCs w:val="24"/>
        </w:rPr>
        <w:t>Работа с людьми с ограниченными возможностями</w:t>
      </w:r>
    </w:p>
    <w:p w:rsidR="00941F30" w:rsidRPr="00941F30" w:rsidRDefault="00941F30" w:rsidP="00941F30">
      <w:pPr>
        <w:spacing w:after="0" w:line="240" w:lineRule="auto"/>
        <w:ind w:left="-284" w:firstLine="708"/>
        <w:contextualSpacing/>
        <w:jc w:val="center"/>
        <w:rPr>
          <w:rFonts w:ascii="Times New Roman" w:eastAsia="Times New Roman" w:hAnsi="Times New Roman" w:cs="Times New Roman"/>
          <w:b/>
          <w:bCs/>
          <w:i/>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Учреждения культуры городского округа Воскресенск тесно сотрудничают с общественными организациями инвалидов: Государственное бюджетное учреждение социального обслуживания Московской области "Комплексный центр социального обслуживания и реабилитации «Воскресенский», спортивный клуб инвалидов «Лидер» и дом-интернат малой вместимости для пожилых людей и инвалидов.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2024 году учреждениями культуры городского округа Воскресенск для инвалидов и лиц с ограниченными возможностями здоровья было проведено 155 мероприятий, в которых приняли участие более 5 тысяч человек. Формы работы разнообразны: праздничные концерты, развлекательные программы в клубе «Ретро», спортивные праздники, тематические программы, спектакли для детей и другие.</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Управление культуры Администрации городского округа Воскресенск оказывает всестороннюю поддержку одарённым детям-инвалидам по участию в конкурсах и парафестивалях, предоставлению льгот на мероприятия и участию в клубных формированиях.</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2024 году по ходатайству Управления культуры стипендиатами Губернатора Московской области для детей – инвалидов и детей с ограниченными возможностями здоровья удостоены 2-ое одарённых детей. В 2025 году 3-ое детей-инвалидов будут получать губернаторскую стипендию.</w:t>
      </w:r>
    </w:p>
    <w:p w:rsidR="00941F30" w:rsidRPr="00941F30" w:rsidRDefault="00941F30" w:rsidP="00941F30">
      <w:pPr>
        <w:spacing w:after="0" w:line="240" w:lineRule="auto"/>
        <w:ind w:left="-284" w:firstLine="708"/>
        <w:contextualSpacing/>
        <w:jc w:val="both"/>
        <w:rPr>
          <w:rFonts w:ascii="Times New Roman" w:eastAsia="Times New Roman" w:hAnsi="Times New Roman" w:cs="Times New Roman"/>
          <w:bCs/>
          <w:sz w:val="24"/>
          <w:szCs w:val="24"/>
        </w:rPr>
      </w:pPr>
    </w:p>
    <w:p w:rsidR="00941F30" w:rsidRPr="00941F30" w:rsidRDefault="00941F30" w:rsidP="00933607">
      <w:pPr>
        <w:spacing w:after="0" w:line="240" w:lineRule="auto"/>
        <w:contextualSpacing/>
        <w:jc w:val="center"/>
        <w:rPr>
          <w:rFonts w:ascii="Times New Roman" w:eastAsia="Times New Roman" w:hAnsi="Times New Roman" w:cs="Times New Roman"/>
          <w:b/>
          <w:i/>
          <w:sz w:val="24"/>
          <w:szCs w:val="24"/>
          <w:shd w:val="clear" w:color="auto" w:fill="FFFFFF"/>
        </w:rPr>
      </w:pPr>
      <w:r w:rsidRPr="00941F30">
        <w:rPr>
          <w:rFonts w:ascii="Times New Roman" w:eastAsia="Times New Roman" w:hAnsi="Times New Roman" w:cs="Times New Roman"/>
          <w:b/>
          <w:i/>
          <w:sz w:val="24"/>
          <w:szCs w:val="24"/>
          <w:shd w:val="clear" w:color="auto" w:fill="FFFFFF"/>
        </w:rPr>
        <w:t>Активное долголетие</w:t>
      </w:r>
    </w:p>
    <w:p w:rsidR="00941F30" w:rsidRPr="00941F30" w:rsidRDefault="00941F30" w:rsidP="00941F30">
      <w:pPr>
        <w:spacing w:after="0" w:line="240" w:lineRule="auto"/>
        <w:ind w:firstLine="567"/>
        <w:jc w:val="both"/>
        <w:rPr>
          <w:rFonts w:ascii="Times New Roman" w:eastAsia="Times New Roman" w:hAnsi="Times New Roman" w:cs="Times New Roman"/>
          <w:b/>
          <w:i/>
          <w:sz w:val="24"/>
          <w:szCs w:val="24"/>
          <w:shd w:val="clear" w:color="auto" w:fill="FFFFFF"/>
        </w:rPr>
      </w:pPr>
    </w:p>
    <w:p w:rsidR="00941F30" w:rsidRPr="00941F30" w:rsidRDefault="00941F30" w:rsidP="00941F30">
      <w:pPr>
        <w:spacing w:after="0" w:line="240" w:lineRule="auto"/>
        <w:ind w:firstLine="567"/>
        <w:jc w:val="both"/>
        <w:rPr>
          <w:rFonts w:ascii="Times New Roman" w:eastAsiaTheme="minorHAnsi" w:hAnsi="Times New Roman" w:cs="Times New Roman"/>
          <w:sz w:val="24"/>
          <w:szCs w:val="24"/>
          <w:lang w:eastAsia="en-US"/>
        </w:rPr>
      </w:pPr>
      <w:r w:rsidRPr="00941F30">
        <w:rPr>
          <w:rFonts w:ascii="Times New Roman" w:eastAsia="Times New Roman" w:hAnsi="Times New Roman" w:cs="Times New Roman"/>
          <w:sz w:val="24"/>
          <w:szCs w:val="24"/>
        </w:rPr>
        <w:t xml:space="preserve">С 2019 года успешно реализуется губернаторский проект «Активное долголетие». В 2024 году к участию в проекте присоединились около 2200 человек. </w:t>
      </w:r>
    </w:p>
    <w:p w:rsidR="00941F30" w:rsidRPr="00941F30" w:rsidRDefault="00941F30" w:rsidP="00941F30">
      <w:pPr>
        <w:spacing w:after="0" w:line="240" w:lineRule="auto"/>
        <w:ind w:firstLine="567"/>
        <w:jc w:val="both"/>
        <w:rPr>
          <w:rFonts w:ascii="Times New Roman" w:eastAsiaTheme="minorHAnsi" w:hAnsi="Times New Roman" w:cs="Times New Roman"/>
          <w:sz w:val="24"/>
          <w:szCs w:val="24"/>
          <w:lang w:eastAsia="en-US"/>
        </w:rPr>
      </w:pPr>
      <w:r w:rsidRPr="00941F30">
        <w:rPr>
          <w:rFonts w:ascii="Times New Roman" w:eastAsia="Times New Roman" w:hAnsi="Times New Roman" w:cs="Times New Roman"/>
          <w:sz w:val="24"/>
          <w:szCs w:val="24"/>
        </w:rPr>
        <w:t xml:space="preserve">Уже традиционно и еще более ярко и масштабно для </w:t>
      </w:r>
      <w:r w:rsidRPr="00941F30">
        <w:rPr>
          <w:rFonts w:ascii="Times New Roman" w:eastAsiaTheme="minorHAnsi" w:hAnsi="Times New Roman" w:cs="Times New Roman"/>
          <w:sz w:val="24"/>
          <w:szCs w:val="24"/>
          <w:shd w:val="clear" w:color="auto" w:fill="FFFFFF"/>
          <w:lang w:eastAsia="en-US"/>
        </w:rPr>
        <w:t xml:space="preserve">представителей старшего возраста </w:t>
      </w:r>
      <w:r w:rsidRPr="00941F30">
        <w:rPr>
          <w:rFonts w:ascii="Times New Roman" w:eastAsia="Times New Roman" w:hAnsi="Times New Roman" w:cs="Times New Roman"/>
          <w:sz w:val="24"/>
          <w:szCs w:val="24"/>
        </w:rPr>
        <w:t xml:space="preserve">во Дворце культуры «Юбилейный» был проведен 10-й </w:t>
      </w:r>
      <w:r w:rsidRPr="00941F30">
        <w:rPr>
          <w:rFonts w:ascii="Times New Roman" w:eastAsiaTheme="minorHAnsi" w:hAnsi="Times New Roman" w:cs="Times New Roman"/>
          <w:sz w:val="24"/>
          <w:szCs w:val="24"/>
          <w:shd w:val="clear" w:color="auto" w:fill="FFFFFF"/>
          <w:lang w:eastAsia="en-US"/>
        </w:rPr>
        <w:t>Воскресенский Открытый конкурс самодеятельного народного творчества «</w:t>
      </w:r>
      <w:r w:rsidRPr="00941F30">
        <w:rPr>
          <w:rFonts w:ascii="Times New Roman" w:eastAsiaTheme="minorHAnsi" w:hAnsi="Times New Roman" w:cs="Times New Roman"/>
          <w:i/>
          <w:iCs/>
          <w:sz w:val="24"/>
          <w:szCs w:val="24"/>
          <w:shd w:val="clear" w:color="auto" w:fill="FFFFFF"/>
          <w:lang w:eastAsia="en-US"/>
        </w:rPr>
        <w:t>РИО</w:t>
      </w:r>
      <w:r w:rsidRPr="00941F30">
        <w:rPr>
          <w:rFonts w:ascii="Times New Roman" w:eastAsiaTheme="minorHAnsi" w:hAnsi="Times New Roman" w:cs="Times New Roman"/>
          <w:sz w:val="24"/>
          <w:szCs w:val="24"/>
          <w:shd w:val="clear" w:color="auto" w:fill="FFFFFF"/>
          <w:lang w:eastAsia="en-US"/>
        </w:rPr>
        <w:t> – </w:t>
      </w:r>
      <w:r w:rsidRPr="00941F30">
        <w:rPr>
          <w:rFonts w:ascii="Times New Roman" w:eastAsiaTheme="minorHAnsi" w:hAnsi="Times New Roman" w:cs="Times New Roman"/>
          <w:i/>
          <w:iCs/>
          <w:sz w:val="24"/>
          <w:szCs w:val="24"/>
          <w:shd w:val="clear" w:color="auto" w:fill="FFFFFF"/>
          <w:lang w:eastAsia="en-US"/>
        </w:rPr>
        <w:t>РИТА</w:t>
      </w:r>
      <w:r w:rsidRPr="00941F30">
        <w:rPr>
          <w:rFonts w:ascii="Times New Roman" w:eastAsiaTheme="minorHAnsi" w:hAnsi="Times New Roman" w:cs="Times New Roman"/>
          <w:sz w:val="24"/>
          <w:szCs w:val="24"/>
          <w:shd w:val="clear" w:color="auto" w:fill="FFFFFF"/>
          <w:lang w:eastAsia="en-US"/>
        </w:rPr>
        <w:t>», в котором приняли участие более 700 творческих людей возрастом от 55 до 90 лет из 30 муниципалитетов Московской области, а также из Москвы и Рязани.</w:t>
      </w:r>
    </w:p>
    <w:p w:rsidR="00941F30" w:rsidRPr="00941F30" w:rsidRDefault="00941F30" w:rsidP="00941F30">
      <w:pPr>
        <w:spacing w:after="0" w:line="240" w:lineRule="auto"/>
        <w:ind w:left="-284"/>
        <w:jc w:val="center"/>
        <w:rPr>
          <w:rFonts w:ascii="Times New Roman" w:eastAsiaTheme="minorHAnsi" w:hAnsi="Times New Roman" w:cs="Times New Roman"/>
          <w:sz w:val="24"/>
          <w:szCs w:val="24"/>
          <w:shd w:val="clear" w:color="auto" w:fill="FFFFFF"/>
          <w:lang w:eastAsia="en-US"/>
        </w:rPr>
      </w:pPr>
      <w:r w:rsidRPr="00941F30">
        <w:rPr>
          <w:rFonts w:ascii="Times New Roman" w:eastAsiaTheme="minorHAnsi" w:hAnsi="Times New Roman" w:cs="Times New Roman"/>
          <w:noProof/>
          <w:sz w:val="24"/>
          <w:szCs w:val="24"/>
          <w:shd w:val="clear" w:color="auto" w:fill="FFFFFF"/>
        </w:rPr>
        <w:drawing>
          <wp:inline distT="0" distB="0" distL="0" distR="0" wp14:anchorId="0D4D1F78" wp14:editId="62BD039A">
            <wp:extent cx="2385392" cy="1592814"/>
            <wp:effectExtent l="0" t="0" r="0" b="7620"/>
            <wp:docPr id="382111006"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23949" cy="1618560"/>
                    </a:xfrm>
                    <a:prstGeom prst="rect">
                      <a:avLst/>
                    </a:prstGeom>
                    <a:noFill/>
                    <a:ln>
                      <a:noFill/>
                    </a:ln>
                  </pic:spPr>
                </pic:pic>
              </a:graphicData>
            </a:graphic>
          </wp:inline>
        </w:drawing>
      </w:r>
      <w:r w:rsidRPr="00941F30">
        <w:rPr>
          <w:rFonts w:ascii="Times New Roman" w:eastAsiaTheme="minorHAnsi" w:hAnsi="Times New Roman" w:cs="Times New Roman"/>
          <w:noProof/>
          <w:sz w:val="24"/>
          <w:szCs w:val="24"/>
          <w:shd w:val="clear" w:color="auto" w:fill="FFFFFF"/>
        </w:rPr>
        <w:drawing>
          <wp:inline distT="0" distB="0" distL="0" distR="0" wp14:anchorId="084026F2" wp14:editId="2022CDB6">
            <wp:extent cx="2425148" cy="1615468"/>
            <wp:effectExtent l="0" t="0" r="0" b="3810"/>
            <wp:docPr id="58796196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57187" cy="1636810"/>
                    </a:xfrm>
                    <a:prstGeom prst="rect">
                      <a:avLst/>
                    </a:prstGeom>
                    <a:noFill/>
                    <a:ln>
                      <a:noFill/>
                    </a:ln>
                  </pic:spPr>
                </pic:pic>
              </a:graphicData>
            </a:graphic>
          </wp:inline>
        </w:drawing>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парке Усадьбы Кривякино прошел фестиваль, посвященный Всемирному Дню скандинавской ходьбы, в котором участвовали более 100 долголетов из Воскресенска. </w:t>
      </w:r>
    </w:p>
    <w:p w:rsidR="00941F30" w:rsidRPr="00941F30" w:rsidRDefault="00941F30" w:rsidP="00941F30">
      <w:pPr>
        <w:spacing w:after="0" w:line="240" w:lineRule="auto"/>
        <w:ind w:left="-284"/>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inline distT="0" distB="0" distL="0" distR="0" wp14:anchorId="723A70A4" wp14:editId="47004641">
            <wp:extent cx="2305878" cy="1536018"/>
            <wp:effectExtent l="0" t="0" r="0" b="7620"/>
            <wp:docPr id="190695643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332982" cy="1554073"/>
                    </a:xfrm>
                    <a:prstGeom prst="rect">
                      <a:avLst/>
                    </a:prstGeom>
                    <a:noFill/>
                    <a:ln>
                      <a:noFill/>
                    </a:ln>
                  </pic:spPr>
                </pic:pic>
              </a:graphicData>
            </a:graphic>
          </wp:inline>
        </w:drawing>
      </w:r>
      <w:r w:rsidRPr="00941F30">
        <w:rPr>
          <w:rFonts w:ascii="Times New Roman" w:eastAsiaTheme="minorHAnsi" w:hAnsi="Times New Roman" w:cs="Times New Roman"/>
          <w:noProof/>
          <w:sz w:val="24"/>
          <w:szCs w:val="24"/>
        </w:rPr>
        <w:drawing>
          <wp:inline distT="0" distB="0" distL="0" distR="0" wp14:anchorId="7093FD0F" wp14:editId="7860134B">
            <wp:extent cx="2393343" cy="1537316"/>
            <wp:effectExtent l="0" t="0" r="6985" b="6350"/>
            <wp:docPr id="99002635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17471" cy="1552814"/>
                    </a:xfrm>
                    <a:prstGeom prst="rect">
                      <a:avLst/>
                    </a:prstGeom>
                    <a:noFill/>
                    <a:ln>
                      <a:noFill/>
                    </a:ln>
                  </pic:spPr>
                </pic:pic>
              </a:graphicData>
            </a:graphic>
          </wp:inline>
        </w:drawing>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Впервые для участников проекта в Воскресенске состоялся областной фестиваль йоги, который собрал более 100 участников из 25 округов Подмосковья. </w:t>
      </w:r>
    </w:p>
    <w:p w:rsidR="00941F30" w:rsidRPr="00941F30" w:rsidRDefault="00941F30" w:rsidP="00941F30">
      <w:pPr>
        <w:spacing w:after="0" w:line="240" w:lineRule="auto"/>
        <w:ind w:left="-284"/>
        <w:jc w:val="center"/>
        <w:rPr>
          <w:rFonts w:ascii="Times New Roman" w:eastAsia="Times New Roman" w:hAnsi="Times New Roman" w:cs="Times New Roman"/>
          <w:sz w:val="24"/>
          <w:szCs w:val="24"/>
        </w:rPr>
      </w:pPr>
      <w:r w:rsidRPr="00941F30">
        <w:rPr>
          <w:rFonts w:ascii="Times New Roman" w:eastAsiaTheme="minorHAnsi" w:hAnsi="Times New Roman" w:cs="Times New Roman"/>
          <w:noProof/>
          <w:sz w:val="24"/>
          <w:szCs w:val="24"/>
        </w:rPr>
        <w:drawing>
          <wp:inline distT="0" distB="0" distL="0" distR="0" wp14:anchorId="18D1255A" wp14:editId="2A929FF9">
            <wp:extent cx="2441050" cy="1626410"/>
            <wp:effectExtent l="0" t="0" r="0" b="0"/>
            <wp:docPr id="4078606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474714" cy="1648839"/>
                    </a:xfrm>
                    <a:prstGeom prst="rect">
                      <a:avLst/>
                    </a:prstGeom>
                    <a:noFill/>
                    <a:ln>
                      <a:noFill/>
                    </a:ln>
                  </pic:spPr>
                </pic:pic>
              </a:graphicData>
            </a:graphic>
          </wp:inline>
        </w:drawing>
      </w:r>
      <w:r w:rsidRPr="00941F30">
        <w:rPr>
          <w:rFonts w:ascii="Times New Roman" w:eastAsia="Times New Roman" w:hAnsi="Times New Roman" w:cs="Times New Roman"/>
          <w:noProof/>
          <w:sz w:val="24"/>
          <w:szCs w:val="24"/>
        </w:rPr>
        <w:drawing>
          <wp:inline distT="0" distB="0" distL="0" distR="0" wp14:anchorId="560FE8B9" wp14:editId="3B5FF62C">
            <wp:extent cx="2385980" cy="1589377"/>
            <wp:effectExtent l="0" t="0" r="0" b="0"/>
            <wp:docPr id="9931400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429670" cy="1618480"/>
                    </a:xfrm>
                    <a:prstGeom prst="rect">
                      <a:avLst/>
                    </a:prstGeom>
                    <a:noFill/>
                    <a:ln>
                      <a:noFill/>
                    </a:ln>
                  </pic:spPr>
                </pic:pic>
              </a:graphicData>
            </a:graphic>
          </wp:inline>
        </w:drawing>
      </w:r>
    </w:p>
    <w:p w:rsidR="00941F30" w:rsidRPr="00125A9A" w:rsidRDefault="00941F30" w:rsidP="00125A9A">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br/>
        <w:t xml:space="preserve">       За 2024 год округ посетила 41 группа (586 человек) участников проекта </w:t>
      </w:r>
      <w:r w:rsidRPr="00941F30">
        <w:rPr>
          <w:rFonts w:ascii="Times New Roman" w:eastAsiaTheme="minorHAnsi" w:hAnsi="Times New Roman" w:cs="Times New Roman"/>
          <w:sz w:val="24"/>
          <w:szCs w:val="24"/>
          <w:lang w:eastAsia="en-US"/>
        </w:rPr>
        <w:t>из Коломны, Одинцово, Ступино, Озер, Пущино, Электростали, Павловского Посада, Люберец, Егорьевска, Ивантеевки, Шатуры, Чехова, Луховиц, Мытищ, Котельников. Воскресенские долголеты совершили более 60 экскурсионных поездок по Подмосковью. В которых приняли участие более 800 человек.</w:t>
      </w:r>
    </w:p>
    <w:p w:rsidR="00941F30" w:rsidRPr="00941F30" w:rsidRDefault="00941F30" w:rsidP="00E647F9">
      <w:pPr>
        <w:spacing w:after="0" w:line="240" w:lineRule="auto"/>
        <w:contextualSpacing/>
        <w:jc w:val="center"/>
        <w:rPr>
          <w:rFonts w:ascii="Times New Roman" w:eastAsiaTheme="minorHAnsi" w:hAnsi="Times New Roman" w:cs="Times New Roman"/>
          <w:b/>
          <w:i/>
          <w:sz w:val="24"/>
          <w:szCs w:val="24"/>
          <w:lang w:eastAsia="en-US"/>
        </w:rPr>
      </w:pPr>
      <w:r w:rsidRPr="00941F30">
        <w:rPr>
          <w:rFonts w:ascii="Times New Roman" w:eastAsiaTheme="minorHAnsi" w:hAnsi="Times New Roman" w:cs="Times New Roman"/>
          <w:b/>
          <w:i/>
          <w:sz w:val="24"/>
          <w:szCs w:val="24"/>
          <w:lang w:eastAsia="en-US"/>
        </w:rPr>
        <w:t>Туризм</w:t>
      </w:r>
    </w:p>
    <w:p w:rsidR="00941F30" w:rsidRPr="00941F30" w:rsidRDefault="00941F30" w:rsidP="00941F30">
      <w:pPr>
        <w:spacing w:after="0" w:line="240" w:lineRule="auto"/>
        <w:ind w:left="-284" w:firstLine="567"/>
        <w:contextualSpacing/>
        <w:jc w:val="center"/>
        <w:rPr>
          <w:rFonts w:ascii="Times New Roman" w:eastAsiaTheme="minorHAnsi" w:hAnsi="Times New Roman" w:cs="Times New Roman"/>
          <w:b/>
          <w:i/>
          <w:sz w:val="24"/>
          <w:szCs w:val="24"/>
          <w:lang w:eastAsia="en-US"/>
        </w:rPr>
      </w:pPr>
    </w:p>
    <w:p w:rsidR="00941F30" w:rsidRPr="00941F30" w:rsidRDefault="00941F30" w:rsidP="00941F30">
      <w:pPr>
        <w:spacing w:after="0" w:line="240" w:lineRule="auto"/>
        <w:ind w:firstLine="567"/>
        <w:contextualSpacing/>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 xml:space="preserve">За отчетный период турпоток городского округа Воскресенск вырос на 20,9   процентов по сравнению со значением показателя 2023 г. и составил 37,5 тыс. человек.  </w:t>
      </w:r>
      <w:r w:rsidRPr="00941F30">
        <w:rPr>
          <w:rFonts w:ascii="Times New Roman" w:eastAsiaTheme="minorHAnsi" w:hAnsi="Times New Roman" w:cs="Times New Roman"/>
          <w:sz w:val="24"/>
          <w:szCs w:val="24"/>
          <w:lang w:eastAsia="en-US"/>
        </w:rPr>
        <w:br/>
      </w:r>
    </w:p>
    <w:p w:rsidR="00941F30" w:rsidRPr="00941F30" w:rsidRDefault="00941F30" w:rsidP="00125A9A">
      <w:pPr>
        <w:spacing w:after="0" w:line="240" w:lineRule="auto"/>
        <w:contextualSpacing/>
        <w:jc w:val="center"/>
        <w:rPr>
          <w:rFonts w:ascii="Times New Roman" w:eastAsiaTheme="minorHAnsi" w:hAnsi="Times New Roman" w:cs="Times New Roman"/>
          <w:sz w:val="24"/>
          <w:szCs w:val="24"/>
          <w:lang w:eastAsia="en-US"/>
        </w:rPr>
      </w:pPr>
      <w:r w:rsidRPr="00941F30">
        <w:rPr>
          <w:rFonts w:ascii="Times New Roman" w:eastAsiaTheme="minorHAnsi" w:hAnsi="Times New Roman" w:cs="Times New Roman"/>
          <w:noProof/>
          <w:sz w:val="24"/>
          <w:szCs w:val="24"/>
        </w:rPr>
        <w:drawing>
          <wp:inline distT="0" distB="0" distL="0" distR="0" wp14:anchorId="6B73BE37" wp14:editId="525521B7">
            <wp:extent cx="3975653" cy="2270650"/>
            <wp:effectExtent l="0" t="0" r="6350" b="0"/>
            <wp:docPr id="1208677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77461" name=""/>
                    <pic:cNvPicPr/>
                  </pic:nvPicPr>
                  <pic:blipFill>
                    <a:blip r:embed="rId117"/>
                    <a:stretch>
                      <a:fillRect/>
                    </a:stretch>
                  </pic:blipFill>
                  <pic:spPr>
                    <a:xfrm>
                      <a:off x="0" y="0"/>
                      <a:ext cx="4005185" cy="2287517"/>
                    </a:xfrm>
                    <a:prstGeom prst="rect">
                      <a:avLst/>
                    </a:prstGeom>
                  </pic:spPr>
                </pic:pic>
              </a:graphicData>
            </a:graphic>
          </wp:inline>
        </w:drawing>
      </w:r>
    </w:p>
    <w:p w:rsidR="00941F30" w:rsidRPr="00941F30" w:rsidRDefault="00941F30" w:rsidP="00941F30">
      <w:pPr>
        <w:spacing w:after="0" w:line="240" w:lineRule="auto"/>
        <w:ind w:firstLine="567"/>
        <w:contextualSpacing/>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 xml:space="preserve"> Большой интерес у туристов вызывают различные событийные программы, среди которых выделяются такие мероприятия, как арт-фестивали «Чудные Ёлки» и «Белое озеро», фестиваль Йоги в парке усадьбы Кривякино, фестиваль туризма и отдыха «Красное сельцо», а также молодёжный фестиваль «ZolotovoFest». Эти события привлекают внимание благодаря насыщенной программе, разнообразию тематических площадок и возможностей для обмена опытом между специалистами. Всё это способствует росту интереса со стороны жителей других муниципалитетов к посещению Воскресенска.</w:t>
      </w:r>
    </w:p>
    <w:p w:rsidR="00941F30" w:rsidRPr="00941F30" w:rsidRDefault="00941F30" w:rsidP="00941F30">
      <w:pPr>
        <w:spacing w:after="0" w:line="240" w:lineRule="auto"/>
        <w:ind w:firstLine="567"/>
        <w:contextualSpacing/>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 xml:space="preserve">Фестиваль туризма и творчества «Красное сельцо» вышел в финал национальной премии в области событийного туризма «Russian Event Awards 2024» в номинации «Лучшее туристическое событие в области культуры и искусства среди городов с населением до 100 000 человек».   </w:t>
      </w:r>
    </w:p>
    <w:p w:rsidR="00941F30" w:rsidRPr="00941F30" w:rsidRDefault="00941F30" w:rsidP="00941F30">
      <w:pPr>
        <w:spacing w:after="0" w:line="240" w:lineRule="auto"/>
        <w:ind w:firstLine="567"/>
        <w:contextualSpacing/>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Также фестиваль был представлен в конкурсе «Лучшая практика межмуниципального взаимодействия».</w:t>
      </w:r>
    </w:p>
    <w:p w:rsidR="00941F30" w:rsidRPr="00941F30" w:rsidRDefault="00941F30" w:rsidP="00941F30">
      <w:pPr>
        <w:spacing w:after="0" w:line="240" w:lineRule="auto"/>
        <w:ind w:left="-284" w:firstLine="708"/>
        <w:contextualSpacing/>
        <w:jc w:val="both"/>
        <w:rPr>
          <w:rFonts w:ascii="Times New Roman" w:eastAsiaTheme="minorHAnsi" w:hAnsi="Times New Roman" w:cs="Times New Roman"/>
          <w:sz w:val="24"/>
          <w:szCs w:val="24"/>
          <w:lang w:eastAsia="en-US"/>
        </w:rPr>
      </w:pPr>
    </w:p>
    <w:p w:rsidR="00941F30" w:rsidRPr="00941F30" w:rsidRDefault="00941F30" w:rsidP="00E647F9">
      <w:pPr>
        <w:spacing w:after="0" w:line="240" w:lineRule="auto"/>
        <w:jc w:val="center"/>
        <w:rPr>
          <w:rFonts w:ascii="Times New Roman" w:eastAsiaTheme="minorHAnsi" w:hAnsi="Times New Roman" w:cs="Times New Roman"/>
          <w:b/>
          <w:i/>
          <w:sz w:val="24"/>
          <w:szCs w:val="24"/>
          <w:lang w:eastAsia="en-US"/>
        </w:rPr>
      </w:pPr>
      <w:r w:rsidRPr="00941F30">
        <w:rPr>
          <w:rFonts w:ascii="Times New Roman" w:eastAsiaTheme="minorHAnsi" w:hAnsi="Times New Roman" w:cs="Times New Roman"/>
          <w:b/>
          <w:i/>
          <w:sz w:val="24"/>
          <w:szCs w:val="24"/>
          <w:lang w:eastAsia="en-US"/>
        </w:rPr>
        <w:t>Парки</w:t>
      </w:r>
    </w:p>
    <w:p w:rsidR="00941F30" w:rsidRPr="00941F30" w:rsidRDefault="00941F30" w:rsidP="00941F30">
      <w:pPr>
        <w:spacing w:after="0" w:line="240" w:lineRule="auto"/>
        <w:jc w:val="center"/>
        <w:rPr>
          <w:rFonts w:ascii="Times New Roman" w:eastAsiaTheme="minorHAnsi" w:hAnsi="Times New Roman" w:cs="Times New Roman"/>
          <w:b/>
          <w:i/>
          <w:sz w:val="24"/>
          <w:szCs w:val="24"/>
          <w:lang w:eastAsia="en-US"/>
        </w:rPr>
      </w:pPr>
    </w:p>
    <w:p w:rsidR="00941F30" w:rsidRPr="00941F30" w:rsidRDefault="00941F30" w:rsidP="00941F30">
      <w:pPr>
        <w:spacing w:after="0" w:line="240" w:lineRule="auto"/>
        <w:ind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 xml:space="preserve">Основными местами притяжения жителей и туристов городского округа   являются парки.  </w:t>
      </w:r>
    </w:p>
    <w:p w:rsidR="00941F30" w:rsidRPr="00941F30" w:rsidRDefault="00941F30" w:rsidP="00941F30">
      <w:pPr>
        <w:spacing w:after="0" w:line="240" w:lineRule="auto"/>
        <w:ind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bCs/>
          <w:sz w:val="24"/>
          <w:szCs w:val="24"/>
          <w:lang w:eastAsia="en-US"/>
        </w:rPr>
        <w:t xml:space="preserve">В 2024 году парки вошли в состав муниципального учреждения «Парки городского округа «Воскресенск». </w:t>
      </w:r>
    </w:p>
    <w:p w:rsidR="00941F30" w:rsidRPr="004D10B6" w:rsidRDefault="00941F30" w:rsidP="00941F30">
      <w:pPr>
        <w:spacing w:after="0" w:line="240" w:lineRule="auto"/>
        <w:ind w:firstLine="567"/>
        <w:jc w:val="both"/>
        <w:rPr>
          <w:rFonts w:ascii="Times New Roman" w:eastAsiaTheme="minorHAnsi" w:hAnsi="Times New Roman" w:cs="Times New Roman"/>
          <w:bCs/>
          <w:sz w:val="24"/>
          <w:szCs w:val="24"/>
          <w:lang w:eastAsia="en-US"/>
        </w:rPr>
      </w:pPr>
      <w:r w:rsidRPr="00941F30">
        <w:rPr>
          <w:rFonts w:ascii="Times New Roman" w:eastAsiaTheme="minorHAnsi" w:hAnsi="Times New Roman" w:cs="Times New Roman"/>
          <w:bCs/>
          <w:sz w:val="24"/>
          <w:szCs w:val="24"/>
          <w:lang w:eastAsia="en-US"/>
        </w:rPr>
        <w:t>Парк «Усадьба Кривякино» стал центральной площадкой для проведения знаковых мероприятий, таких как: День Победы, День города.</w:t>
      </w:r>
      <w:r w:rsidR="004D10B6">
        <w:rPr>
          <w:rFonts w:ascii="Times New Roman" w:eastAsiaTheme="minorHAnsi" w:hAnsi="Times New Roman" w:cs="Times New Roman"/>
          <w:bCs/>
          <w:sz w:val="24"/>
          <w:szCs w:val="24"/>
          <w:lang w:eastAsia="en-US"/>
        </w:rPr>
        <w:t xml:space="preserve"> </w:t>
      </w:r>
      <w:r w:rsidRPr="00941F30">
        <w:rPr>
          <w:rFonts w:ascii="Times New Roman" w:eastAsiaTheme="minorHAnsi" w:hAnsi="Times New Roman" w:cs="Times New Roman"/>
          <w:bCs/>
          <w:sz w:val="24"/>
          <w:szCs w:val="24"/>
          <w:lang w:eastAsia="en-US"/>
        </w:rPr>
        <w:t xml:space="preserve">В парках прошли общеобластные акции и массовые мероприятия, посвященные открытию зимнего и летнего сезона в парках, Дню защиты детей, Дню семьи, любви и верности. В теплый сезон состоялась серия кинопоказов под открытым небом в рамках областного проекта «Кинопарк». </w:t>
      </w:r>
    </w:p>
    <w:p w:rsidR="00941F30" w:rsidRPr="00941F30" w:rsidRDefault="00941F30" w:rsidP="00941F30">
      <w:pPr>
        <w:spacing w:after="0" w:line="240" w:lineRule="auto"/>
        <w:ind w:left="-284" w:firstLine="709"/>
        <w:jc w:val="both"/>
        <w:rPr>
          <w:rFonts w:ascii="Times New Roman" w:eastAsiaTheme="minorHAnsi" w:hAnsi="Times New Roman" w:cs="Times New Roman"/>
          <w:bCs/>
          <w:sz w:val="24"/>
          <w:szCs w:val="24"/>
          <w:lang w:eastAsia="en-US"/>
        </w:rPr>
      </w:pPr>
    </w:p>
    <w:p w:rsidR="00941F30" w:rsidRPr="00941F30" w:rsidRDefault="00941F30" w:rsidP="00E647F9">
      <w:pPr>
        <w:spacing w:after="0" w:line="240" w:lineRule="auto"/>
        <w:jc w:val="center"/>
        <w:rPr>
          <w:rFonts w:ascii="Times New Roman" w:eastAsiaTheme="minorHAnsi" w:hAnsi="Times New Roman" w:cs="Times New Roman"/>
          <w:bCs/>
          <w:sz w:val="24"/>
          <w:szCs w:val="24"/>
          <w:lang w:eastAsia="en-US"/>
        </w:rPr>
      </w:pPr>
      <w:r w:rsidRPr="00941F30">
        <w:rPr>
          <w:rFonts w:ascii="Times New Roman" w:eastAsiaTheme="minorHAnsi" w:hAnsi="Times New Roman" w:cs="Times New Roman"/>
          <w:noProof/>
          <w:sz w:val="24"/>
          <w:szCs w:val="24"/>
        </w:rPr>
        <w:drawing>
          <wp:inline distT="0" distB="0" distL="0" distR="0" wp14:anchorId="26FB4C50" wp14:editId="11AB62F2">
            <wp:extent cx="2138901" cy="1422123"/>
            <wp:effectExtent l="0" t="0" r="0" b="6985"/>
            <wp:docPr id="1468917093"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72852" cy="1444697"/>
                    </a:xfrm>
                    <a:prstGeom prst="rect">
                      <a:avLst/>
                    </a:prstGeom>
                    <a:noFill/>
                    <a:ln>
                      <a:noFill/>
                    </a:ln>
                  </pic:spPr>
                </pic:pic>
              </a:graphicData>
            </a:graphic>
          </wp:inline>
        </w:drawing>
      </w:r>
      <w:r w:rsidRPr="00941F30">
        <w:rPr>
          <w:rFonts w:ascii="Times New Roman" w:eastAsiaTheme="minorHAnsi" w:hAnsi="Times New Roman" w:cs="Times New Roman"/>
          <w:noProof/>
          <w:sz w:val="24"/>
          <w:szCs w:val="24"/>
        </w:rPr>
        <w:drawing>
          <wp:inline distT="0" distB="0" distL="0" distR="0" wp14:anchorId="76FF9522" wp14:editId="46093489">
            <wp:extent cx="2226365" cy="1428863"/>
            <wp:effectExtent l="0" t="0" r="2540" b="0"/>
            <wp:docPr id="83958766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962" t="10477" r="15019" b="15977"/>
                    <a:stretch/>
                  </pic:blipFill>
                  <pic:spPr bwMode="auto">
                    <a:xfrm>
                      <a:off x="0" y="0"/>
                      <a:ext cx="2268586" cy="1455960"/>
                    </a:xfrm>
                    <a:prstGeom prst="rect">
                      <a:avLst/>
                    </a:prstGeom>
                    <a:noFill/>
                    <a:ln>
                      <a:noFill/>
                    </a:ln>
                    <a:extLst>
                      <a:ext uri="{53640926-AAD7-44D8-BBD7-CCE9431645EC}">
                        <a14:shadowObscured xmlns:a14="http://schemas.microsoft.com/office/drawing/2010/main"/>
                      </a:ext>
                    </a:extLst>
                  </pic:spPr>
                </pic:pic>
              </a:graphicData>
            </a:graphic>
          </wp:inline>
        </w:drawing>
      </w:r>
    </w:p>
    <w:p w:rsidR="00941F30" w:rsidRPr="00125A9A" w:rsidRDefault="00941F30" w:rsidP="00941F30">
      <w:pPr>
        <w:spacing w:after="0" w:line="240" w:lineRule="auto"/>
        <w:ind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br/>
      </w:r>
      <w:r w:rsidRPr="00125A9A">
        <w:rPr>
          <w:rFonts w:ascii="Times New Roman" w:eastAsiaTheme="minorHAnsi" w:hAnsi="Times New Roman" w:cs="Times New Roman"/>
          <w:sz w:val="24"/>
          <w:szCs w:val="24"/>
          <w:lang w:eastAsia="en-US"/>
        </w:rPr>
        <w:tab/>
        <w:t xml:space="preserve">В 2024 году в парках прошло 1047 мероприятий, которые посетило более 293,5 тысяч человек. Всего за минувший год парки города приняли более </w:t>
      </w:r>
      <w:r w:rsidRPr="00125A9A">
        <w:rPr>
          <w:rFonts w:ascii="Times New Roman" w:eastAsiaTheme="minorHAnsi" w:hAnsi="Times New Roman" w:cs="Times New Roman"/>
          <w:bCs/>
          <w:sz w:val="24"/>
          <w:szCs w:val="24"/>
          <w:lang w:eastAsia="en-US"/>
        </w:rPr>
        <w:t>1,17 млн.  посетителей</w:t>
      </w:r>
      <w:r w:rsidRPr="00125A9A">
        <w:rPr>
          <w:rFonts w:ascii="Times New Roman" w:eastAsiaTheme="minorHAnsi" w:hAnsi="Times New Roman" w:cs="Times New Roman"/>
          <w:sz w:val="24"/>
          <w:szCs w:val="24"/>
          <w:lang w:eastAsia="en-US"/>
        </w:rPr>
        <w:t>.</w:t>
      </w:r>
    </w:p>
    <w:p w:rsidR="00941F30" w:rsidRPr="00941F30" w:rsidRDefault="00941F30" w:rsidP="00941F30">
      <w:pPr>
        <w:spacing w:after="0" w:line="240" w:lineRule="auto"/>
        <w:ind w:left="-284"/>
        <w:jc w:val="center"/>
        <w:rPr>
          <w:rFonts w:ascii="Times New Roman" w:eastAsiaTheme="minorHAnsi" w:hAnsi="Times New Roman" w:cs="Times New Roman"/>
          <w:b/>
          <w:sz w:val="24"/>
          <w:szCs w:val="24"/>
          <w:lang w:eastAsia="en-US"/>
        </w:rPr>
      </w:pPr>
      <w:r w:rsidRPr="00941F30">
        <w:rPr>
          <w:rFonts w:ascii="Times New Roman" w:eastAsiaTheme="minorHAnsi" w:hAnsi="Times New Roman" w:cs="Times New Roman"/>
          <w:noProof/>
          <w:sz w:val="24"/>
          <w:szCs w:val="24"/>
        </w:rPr>
        <w:drawing>
          <wp:inline distT="0" distB="0" distL="0" distR="0" wp14:anchorId="6A3136EC" wp14:editId="7D14DCB0">
            <wp:extent cx="4597956" cy="2609850"/>
            <wp:effectExtent l="0" t="0" r="0" b="0"/>
            <wp:docPr id="1366988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8830" name=""/>
                    <pic:cNvPicPr/>
                  </pic:nvPicPr>
                  <pic:blipFill>
                    <a:blip r:embed="rId120"/>
                    <a:stretch>
                      <a:fillRect/>
                    </a:stretch>
                  </pic:blipFill>
                  <pic:spPr>
                    <a:xfrm>
                      <a:off x="0" y="0"/>
                      <a:ext cx="4603560" cy="2613031"/>
                    </a:xfrm>
                    <a:prstGeom prst="rect">
                      <a:avLst/>
                    </a:prstGeom>
                  </pic:spPr>
                </pic:pic>
              </a:graphicData>
            </a:graphic>
          </wp:inline>
        </w:drawing>
      </w:r>
    </w:p>
    <w:p w:rsidR="00941F30" w:rsidRPr="00941F30" w:rsidRDefault="00941F30" w:rsidP="00941F30">
      <w:pPr>
        <w:spacing w:after="0" w:line="240" w:lineRule="auto"/>
        <w:ind w:firstLine="567"/>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 xml:space="preserve">  В парках «Москворецкий» и Усадьба «Кривякино» успешно реализуются губернаторские проекты «Лето в Подмосковье» и «Зима в Подмосковье». По итогам реализации проектов в </w:t>
      </w:r>
      <w:r w:rsidR="00125A9A">
        <w:rPr>
          <w:rFonts w:ascii="Times New Roman" w:eastAsiaTheme="minorHAnsi" w:hAnsi="Times New Roman" w:cs="Times New Roman"/>
          <w:sz w:val="24"/>
          <w:szCs w:val="24"/>
          <w:lang w:eastAsia="en-US"/>
        </w:rPr>
        <w:t xml:space="preserve">         </w:t>
      </w:r>
      <w:r w:rsidRPr="00941F30">
        <w:rPr>
          <w:rFonts w:ascii="Times New Roman" w:eastAsiaTheme="minorHAnsi" w:hAnsi="Times New Roman" w:cs="Times New Roman"/>
          <w:sz w:val="24"/>
          <w:szCs w:val="24"/>
          <w:lang w:eastAsia="en-US"/>
        </w:rPr>
        <w:t xml:space="preserve">2024 году Воскресенск находится в «зеленой зоне». </w:t>
      </w:r>
    </w:p>
    <w:p w:rsidR="00941F30" w:rsidRPr="00941F30" w:rsidRDefault="00941F30" w:rsidP="00E647F9">
      <w:pPr>
        <w:spacing w:after="0" w:line="240" w:lineRule="auto"/>
        <w:jc w:val="center"/>
        <w:rPr>
          <w:rFonts w:ascii="Times New Roman" w:eastAsiaTheme="minorHAnsi" w:hAnsi="Times New Roman" w:cs="Times New Roman"/>
          <w:sz w:val="24"/>
          <w:szCs w:val="24"/>
          <w:lang w:eastAsia="en-US"/>
        </w:rPr>
      </w:pPr>
      <w:r w:rsidRPr="00941F30">
        <w:rPr>
          <w:rFonts w:ascii="Times New Roman" w:eastAsiaTheme="minorHAnsi" w:hAnsi="Times New Roman" w:cs="Times New Roman"/>
          <w:noProof/>
          <w:sz w:val="24"/>
          <w:szCs w:val="24"/>
        </w:rPr>
        <w:drawing>
          <wp:inline distT="0" distB="0" distL="0" distR="0" wp14:anchorId="24634DCA" wp14:editId="10AC0FFC">
            <wp:extent cx="2115047" cy="1402872"/>
            <wp:effectExtent l="0" t="0" r="0" b="6985"/>
            <wp:docPr id="93467302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41544" cy="1420447"/>
                    </a:xfrm>
                    <a:prstGeom prst="rect">
                      <a:avLst/>
                    </a:prstGeom>
                    <a:noFill/>
                    <a:ln>
                      <a:noFill/>
                    </a:ln>
                  </pic:spPr>
                </pic:pic>
              </a:graphicData>
            </a:graphic>
          </wp:inline>
        </w:drawing>
      </w:r>
      <w:r w:rsidRPr="00941F30">
        <w:rPr>
          <w:rFonts w:ascii="Times New Roman" w:eastAsiaTheme="minorHAnsi" w:hAnsi="Times New Roman" w:cs="Times New Roman"/>
          <w:noProof/>
          <w:sz w:val="24"/>
          <w:szCs w:val="24"/>
        </w:rPr>
        <w:drawing>
          <wp:inline distT="0" distB="0" distL="0" distR="0" wp14:anchorId="33EDE29B" wp14:editId="481B26A8">
            <wp:extent cx="2154804" cy="1434227"/>
            <wp:effectExtent l="0" t="0" r="0" b="0"/>
            <wp:docPr id="204627677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99252" cy="1463811"/>
                    </a:xfrm>
                    <a:prstGeom prst="rect">
                      <a:avLst/>
                    </a:prstGeom>
                    <a:noFill/>
                    <a:ln>
                      <a:noFill/>
                    </a:ln>
                  </pic:spPr>
                </pic:pic>
              </a:graphicData>
            </a:graphic>
          </wp:inline>
        </w:drawing>
      </w:r>
    </w:p>
    <w:p w:rsidR="00941F30" w:rsidRPr="00941F30" w:rsidRDefault="00941F30" w:rsidP="00941F30">
      <w:pPr>
        <w:spacing w:after="0" w:line="240" w:lineRule="auto"/>
        <w:ind w:left="-284" w:firstLine="709"/>
        <w:jc w:val="both"/>
        <w:rPr>
          <w:rFonts w:ascii="Times New Roman" w:eastAsiaTheme="minorHAnsi" w:hAnsi="Times New Roman" w:cs="Times New Roman"/>
          <w:sz w:val="24"/>
          <w:szCs w:val="24"/>
          <w:lang w:eastAsia="en-US"/>
        </w:rPr>
      </w:pPr>
    </w:p>
    <w:p w:rsidR="00941F30" w:rsidRPr="00941F30" w:rsidRDefault="00941F30" w:rsidP="00E647F9">
      <w:pPr>
        <w:spacing w:after="0" w:line="240" w:lineRule="auto"/>
        <w:jc w:val="center"/>
        <w:rPr>
          <w:rFonts w:ascii="Times New Roman" w:eastAsiaTheme="minorHAnsi" w:hAnsi="Times New Roman" w:cs="Times New Roman"/>
          <w:b/>
          <w:i/>
          <w:sz w:val="24"/>
          <w:szCs w:val="24"/>
          <w:lang w:eastAsia="en-US"/>
        </w:rPr>
      </w:pPr>
      <w:r w:rsidRPr="00941F30">
        <w:rPr>
          <w:rFonts w:ascii="Times New Roman" w:eastAsiaTheme="minorHAnsi" w:hAnsi="Times New Roman" w:cs="Times New Roman"/>
          <w:b/>
          <w:i/>
          <w:sz w:val="24"/>
          <w:szCs w:val="24"/>
          <w:lang w:eastAsia="en-US"/>
        </w:rPr>
        <w:t>Обеспечение безопасности</w:t>
      </w:r>
    </w:p>
    <w:p w:rsidR="00941F30" w:rsidRPr="00941F30" w:rsidRDefault="00941F30" w:rsidP="00941F30">
      <w:pPr>
        <w:spacing w:after="0" w:line="240" w:lineRule="auto"/>
        <w:ind w:left="-284" w:firstLine="709"/>
        <w:jc w:val="center"/>
        <w:rPr>
          <w:rFonts w:ascii="Times New Roman" w:eastAsiaTheme="minorHAnsi" w:hAnsi="Times New Roman" w:cs="Times New Roman"/>
          <w:b/>
          <w:i/>
          <w:sz w:val="24"/>
          <w:szCs w:val="24"/>
          <w:lang w:eastAsia="en-US"/>
        </w:rPr>
      </w:pPr>
    </w:p>
    <w:p w:rsidR="00941F30" w:rsidRPr="00941F30" w:rsidRDefault="00941F30" w:rsidP="00941F30">
      <w:pPr>
        <w:spacing w:after="0" w:line="240" w:lineRule="auto"/>
        <w:ind w:firstLine="567"/>
        <w:jc w:val="both"/>
        <w:rPr>
          <w:rFonts w:ascii="Times New Roman" w:eastAsiaTheme="minorHAnsi" w:hAnsi="Times New Roman" w:cs="Times New Roman"/>
          <w:bCs/>
          <w:iCs/>
          <w:sz w:val="24"/>
          <w:szCs w:val="24"/>
          <w:lang w:eastAsia="en-US"/>
        </w:rPr>
      </w:pPr>
      <w:r w:rsidRPr="00941F30">
        <w:rPr>
          <w:rFonts w:ascii="Times New Roman" w:eastAsiaTheme="minorHAnsi" w:hAnsi="Times New Roman" w:cs="Times New Roman"/>
          <w:bCs/>
          <w:iCs/>
          <w:sz w:val="24"/>
          <w:szCs w:val="24"/>
          <w:lang w:eastAsia="en-US"/>
        </w:rPr>
        <w:t xml:space="preserve">Приоритетным в деятельности учреждений культуры – является обеспечение безопасности объектов и их посетителей. </w:t>
      </w:r>
    </w:p>
    <w:p w:rsidR="00941F30" w:rsidRPr="00941F30" w:rsidRDefault="00941F30" w:rsidP="00941F30">
      <w:pPr>
        <w:spacing w:after="0" w:line="240" w:lineRule="auto"/>
        <w:ind w:firstLine="567"/>
        <w:jc w:val="both"/>
        <w:rPr>
          <w:rFonts w:ascii="Times New Roman" w:eastAsiaTheme="minorHAnsi" w:hAnsi="Times New Roman" w:cs="Times New Roman"/>
          <w:bCs/>
          <w:iCs/>
          <w:sz w:val="24"/>
          <w:szCs w:val="24"/>
          <w:lang w:eastAsia="en-US"/>
        </w:rPr>
      </w:pPr>
      <w:r w:rsidRPr="00941F30">
        <w:rPr>
          <w:rFonts w:ascii="Times New Roman" w:eastAsiaTheme="minorHAnsi" w:hAnsi="Times New Roman" w:cs="Times New Roman"/>
          <w:sz w:val="24"/>
          <w:szCs w:val="24"/>
          <w:lang w:eastAsia="en-US"/>
        </w:rPr>
        <w:t>В рамках требований к антитеррористической защищенности объектов (территорий) в сфере культуры, которые утверждены Постановлением Правительства Российской Федерации от 11.02.2017 №176 в 2024 году, в связи с изменением категории опасности ряда объектов были заключены договора с частным охранным предприятием на физическую охрану еще</w:t>
      </w:r>
      <w:r w:rsidR="007B0685">
        <w:rPr>
          <w:rFonts w:ascii="Times New Roman" w:eastAsiaTheme="minorHAnsi" w:hAnsi="Times New Roman" w:cs="Times New Roman"/>
          <w:sz w:val="24"/>
          <w:szCs w:val="24"/>
          <w:lang w:eastAsia="en-US"/>
        </w:rPr>
        <w:t xml:space="preserve"> </w:t>
      </w:r>
      <w:r w:rsidRPr="00941F30">
        <w:rPr>
          <w:rFonts w:ascii="Times New Roman" w:eastAsiaTheme="minorHAnsi" w:hAnsi="Times New Roman" w:cs="Times New Roman"/>
          <w:sz w:val="24"/>
          <w:szCs w:val="24"/>
          <w:lang w:eastAsia="en-US"/>
        </w:rPr>
        <w:t>5 объектов культуры.  В 2024 году на обеспечение антитеррористической укрепленности инженерно-техническими средствами учреждений культуры, направлено более 2 млн. рублей, а именно:</w:t>
      </w:r>
    </w:p>
    <w:p w:rsidR="00941F30" w:rsidRPr="00941F30" w:rsidRDefault="00941F30" w:rsidP="00941F30">
      <w:pPr>
        <w:spacing w:after="0" w:line="240" w:lineRule="auto"/>
        <w:ind w:firstLine="567"/>
        <w:jc w:val="both"/>
        <w:rPr>
          <w:rFonts w:ascii="Times New Roman" w:eastAsiaTheme="minorHAnsi" w:hAnsi="Times New Roman" w:cs="Times New Roman"/>
          <w:bCs/>
          <w:iCs/>
          <w:sz w:val="24"/>
          <w:szCs w:val="24"/>
          <w:lang w:eastAsia="en-US"/>
        </w:rPr>
      </w:pPr>
      <w:r w:rsidRPr="00941F30">
        <w:rPr>
          <w:rFonts w:ascii="Times New Roman" w:eastAsiaTheme="minorHAnsi" w:hAnsi="Times New Roman" w:cs="Times New Roman"/>
          <w:sz w:val="24"/>
          <w:szCs w:val="24"/>
          <w:lang w:eastAsia="en-US"/>
        </w:rPr>
        <w:t>- КЭВНП (кнопка экстренного вызова наряда полиции): МУК «ВЦБС»-9, ДК «Красный горняк», МУК «Театр ростовых кукол «Софит»;</w:t>
      </w:r>
    </w:p>
    <w:p w:rsidR="00941F30" w:rsidRPr="00941F30" w:rsidRDefault="00941F30" w:rsidP="00941F30">
      <w:pPr>
        <w:spacing w:after="0" w:line="240" w:lineRule="auto"/>
        <w:ind w:firstLine="567"/>
        <w:jc w:val="both"/>
        <w:rPr>
          <w:rFonts w:ascii="Times New Roman" w:eastAsiaTheme="minorHAnsi" w:hAnsi="Times New Roman" w:cs="Times New Roman"/>
          <w:bCs/>
          <w:iCs/>
          <w:sz w:val="24"/>
          <w:szCs w:val="24"/>
          <w:lang w:eastAsia="en-US"/>
        </w:rPr>
      </w:pPr>
      <w:r w:rsidRPr="00941F30">
        <w:rPr>
          <w:rFonts w:ascii="Times New Roman" w:eastAsiaTheme="minorHAnsi" w:hAnsi="Times New Roman" w:cs="Times New Roman"/>
          <w:sz w:val="24"/>
          <w:szCs w:val="24"/>
          <w:lang w:eastAsia="en-US"/>
        </w:rPr>
        <w:t>- видеодомофоны: 2- в ДК «Химик», ДК «Цементник», ДК «Красный холм»;</w:t>
      </w:r>
    </w:p>
    <w:p w:rsidR="00941F30" w:rsidRPr="00941F30" w:rsidRDefault="00941F30" w:rsidP="00941F30">
      <w:pPr>
        <w:spacing w:after="0" w:line="240" w:lineRule="auto"/>
        <w:ind w:firstLine="567"/>
        <w:jc w:val="both"/>
        <w:rPr>
          <w:rFonts w:ascii="Times New Roman" w:eastAsiaTheme="minorHAnsi" w:hAnsi="Times New Roman" w:cs="Times New Roman"/>
          <w:bCs/>
          <w:iCs/>
          <w:sz w:val="24"/>
          <w:szCs w:val="24"/>
          <w:lang w:eastAsia="en-US"/>
        </w:rPr>
      </w:pPr>
      <w:r w:rsidRPr="00941F30">
        <w:rPr>
          <w:rFonts w:ascii="Times New Roman" w:eastAsiaTheme="minorHAnsi" w:hAnsi="Times New Roman" w:cs="Times New Roman"/>
          <w:sz w:val="24"/>
          <w:szCs w:val="24"/>
          <w:lang w:eastAsia="en-US"/>
        </w:rPr>
        <w:t>- система экстренного оповещения работников и посетителей объектов о потенциальной угрозе возникновения или возникновения ЧС: МУК «Театр ростовых кукол «Софит», СП ДМШ №</w:t>
      </w:r>
      <w:r w:rsidR="007B0685">
        <w:rPr>
          <w:rFonts w:ascii="Times New Roman" w:eastAsiaTheme="minorHAnsi" w:hAnsi="Times New Roman" w:cs="Times New Roman"/>
          <w:sz w:val="24"/>
          <w:szCs w:val="24"/>
          <w:lang w:eastAsia="en-US"/>
        </w:rPr>
        <w:t xml:space="preserve"> </w:t>
      </w:r>
      <w:r w:rsidRPr="00941F30">
        <w:rPr>
          <w:rFonts w:ascii="Times New Roman" w:eastAsiaTheme="minorHAnsi" w:hAnsi="Times New Roman" w:cs="Times New Roman"/>
          <w:sz w:val="24"/>
          <w:szCs w:val="24"/>
          <w:lang w:eastAsia="en-US"/>
        </w:rPr>
        <w:t>2 МУДО «ВДШИ»;</w:t>
      </w:r>
    </w:p>
    <w:p w:rsidR="00941F30" w:rsidRPr="00941F30" w:rsidRDefault="00941F30" w:rsidP="00941F30">
      <w:pPr>
        <w:spacing w:after="0" w:line="240" w:lineRule="auto"/>
        <w:ind w:firstLine="567"/>
        <w:jc w:val="both"/>
        <w:rPr>
          <w:rFonts w:ascii="Times New Roman" w:eastAsiaTheme="minorHAnsi" w:hAnsi="Times New Roman" w:cs="Times New Roman"/>
          <w:bCs/>
          <w:iCs/>
          <w:sz w:val="24"/>
          <w:szCs w:val="24"/>
          <w:lang w:eastAsia="en-US"/>
        </w:rPr>
      </w:pPr>
      <w:r w:rsidRPr="00941F30">
        <w:rPr>
          <w:rFonts w:ascii="Times New Roman" w:eastAsiaTheme="minorHAnsi" w:hAnsi="Times New Roman" w:cs="Times New Roman"/>
          <w:sz w:val="24"/>
          <w:szCs w:val="24"/>
          <w:lang w:eastAsia="en-US"/>
        </w:rPr>
        <w:t xml:space="preserve">-  система автоматической пожарной сигнализации в МУК «ВЦБС» (библиотека </w:t>
      </w:r>
      <w:r w:rsidR="007B0685">
        <w:rPr>
          <w:rFonts w:ascii="Times New Roman" w:eastAsiaTheme="minorHAnsi" w:hAnsi="Times New Roman" w:cs="Times New Roman"/>
          <w:sz w:val="24"/>
          <w:szCs w:val="24"/>
          <w:lang w:eastAsia="en-US"/>
        </w:rPr>
        <w:t xml:space="preserve">                             </w:t>
      </w:r>
      <w:r w:rsidRPr="00941F30">
        <w:rPr>
          <w:rFonts w:ascii="Times New Roman" w:eastAsiaTheme="minorHAnsi" w:hAnsi="Times New Roman" w:cs="Times New Roman"/>
          <w:sz w:val="24"/>
          <w:szCs w:val="24"/>
          <w:lang w:eastAsia="en-US"/>
        </w:rPr>
        <w:t>р.п. им. Цюрупы и библиотека р.п. Фосфоритный).</w:t>
      </w:r>
    </w:p>
    <w:p w:rsidR="00941F30" w:rsidRPr="00941F30" w:rsidRDefault="00941F30" w:rsidP="00941F30">
      <w:pPr>
        <w:spacing w:after="0" w:line="240" w:lineRule="auto"/>
        <w:ind w:left="-284" w:firstLine="709"/>
        <w:jc w:val="both"/>
        <w:rPr>
          <w:rFonts w:ascii="Times New Roman" w:eastAsiaTheme="minorHAnsi" w:hAnsi="Times New Roman" w:cs="Times New Roman"/>
          <w:sz w:val="24"/>
          <w:szCs w:val="24"/>
          <w:lang w:eastAsia="en-US"/>
        </w:rPr>
      </w:pPr>
    </w:p>
    <w:p w:rsidR="00941F30" w:rsidRPr="00941F30" w:rsidRDefault="00941F30" w:rsidP="00E647F9">
      <w:pPr>
        <w:spacing w:after="0" w:line="240" w:lineRule="auto"/>
        <w:jc w:val="center"/>
        <w:rPr>
          <w:rFonts w:ascii="Times New Roman" w:eastAsiaTheme="minorHAnsi" w:hAnsi="Times New Roman" w:cs="Times New Roman"/>
          <w:b/>
          <w:i/>
          <w:sz w:val="24"/>
          <w:szCs w:val="24"/>
          <w:lang w:eastAsia="en-US"/>
        </w:rPr>
      </w:pPr>
      <w:r w:rsidRPr="00941F30">
        <w:rPr>
          <w:rFonts w:ascii="Times New Roman" w:eastAsiaTheme="minorHAnsi" w:hAnsi="Times New Roman" w:cs="Times New Roman"/>
          <w:b/>
          <w:i/>
          <w:sz w:val="24"/>
          <w:szCs w:val="24"/>
          <w:lang w:eastAsia="en-US"/>
        </w:rPr>
        <w:t>Укрепление материально-технической базы</w:t>
      </w:r>
    </w:p>
    <w:p w:rsidR="00941F30" w:rsidRPr="00941F30" w:rsidRDefault="00941F30" w:rsidP="00941F30">
      <w:pPr>
        <w:spacing w:after="0" w:line="240" w:lineRule="auto"/>
        <w:ind w:left="-284" w:firstLine="709"/>
        <w:jc w:val="center"/>
        <w:rPr>
          <w:rFonts w:ascii="Times New Roman" w:eastAsiaTheme="minorHAnsi" w:hAnsi="Times New Roman" w:cs="Times New Roman"/>
          <w:b/>
          <w:i/>
          <w:sz w:val="24"/>
          <w:szCs w:val="24"/>
          <w:lang w:eastAsia="en-US"/>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Безусловно, качественная работа учреждений культуры невозможна без крепкой материально-технической базы. В 2024 году проведены ремонтные работы на сумму 41,2 млн. рублей и приобретены основные средства на сумму –  более 32 млн. рублей. Перечислю наиболее значимые из них:</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отремонтированы помещения детского отделения Воскресенской городской библиотеки </w:t>
      </w:r>
      <w:r w:rsidR="007B0685">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 xml:space="preserve">№ 1 </w:t>
      </w:r>
    </w:p>
    <w:p w:rsidR="00941F30" w:rsidRPr="00941F30" w:rsidRDefault="00941F30" w:rsidP="00E647F9">
      <w:pPr>
        <w:spacing w:after="0" w:line="240" w:lineRule="auto"/>
        <w:jc w:val="center"/>
        <w:rPr>
          <w:rFonts w:ascii="Times New Roman" w:eastAsia="Times New Roman" w:hAnsi="Times New Roman" w:cs="Times New Roman"/>
          <w:sz w:val="24"/>
          <w:szCs w:val="24"/>
        </w:rPr>
      </w:pPr>
      <w:r w:rsidRPr="00941F30">
        <w:rPr>
          <w:rFonts w:ascii="Times New Roman" w:eastAsiaTheme="minorHAnsi" w:hAnsi="Times New Roman" w:cs="Times New Roman"/>
          <w:noProof/>
          <w:sz w:val="24"/>
          <w:szCs w:val="24"/>
        </w:rPr>
        <w:drawing>
          <wp:inline distT="0" distB="0" distL="0" distR="0" wp14:anchorId="54A6C668" wp14:editId="1D1679A5">
            <wp:extent cx="2099144" cy="1398831"/>
            <wp:effectExtent l="0" t="0" r="0" b="0"/>
            <wp:docPr id="6910087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008750" name=""/>
                    <pic:cNvPicPr/>
                  </pic:nvPicPr>
                  <pic:blipFill>
                    <a:blip r:embed="rId123"/>
                    <a:stretch>
                      <a:fillRect/>
                    </a:stretch>
                  </pic:blipFill>
                  <pic:spPr>
                    <a:xfrm>
                      <a:off x="0" y="0"/>
                      <a:ext cx="2132433" cy="1421014"/>
                    </a:xfrm>
                    <a:prstGeom prst="rect">
                      <a:avLst/>
                    </a:prstGeom>
                  </pic:spPr>
                </pic:pic>
              </a:graphicData>
            </a:graphic>
          </wp:inline>
        </w:drawing>
      </w:r>
      <w:r w:rsidRPr="00941F30">
        <w:rPr>
          <w:rFonts w:ascii="Times New Roman" w:eastAsia="Times New Roman" w:hAnsi="Times New Roman" w:cs="Times New Roman"/>
          <w:noProof/>
          <w:sz w:val="24"/>
          <w:szCs w:val="24"/>
        </w:rPr>
        <w:drawing>
          <wp:inline distT="0" distB="0" distL="0" distR="0" wp14:anchorId="02457E12" wp14:editId="3F0224D2">
            <wp:extent cx="2083241" cy="1387711"/>
            <wp:effectExtent l="0" t="0" r="0" b="3175"/>
            <wp:docPr id="629711167"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16800" cy="1410066"/>
                    </a:xfrm>
                    <a:prstGeom prst="rect">
                      <a:avLst/>
                    </a:prstGeom>
                    <a:noFill/>
                    <a:ln>
                      <a:noFill/>
                    </a:ln>
                  </pic:spPr>
                </pic:pic>
              </a:graphicData>
            </a:graphic>
          </wp:inline>
        </w:drawing>
      </w:r>
      <w:r w:rsidRPr="00941F30">
        <w:rPr>
          <w:rFonts w:ascii="Times New Roman" w:eastAsia="Times New Roman" w:hAnsi="Times New Roman" w:cs="Times New Roman"/>
          <w:sz w:val="24"/>
          <w:szCs w:val="24"/>
        </w:rPr>
        <w:br/>
      </w:r>
    </w:p>
    <w:p w:rsidR="00941F30" w:rsidRPr="00941F30" w:rsidRDefault="00941F30" w:rsidP="00E647F9">
      <w:pPr>
        <w:spacing w:after="0" w:line="240" w:lineRule="auto"/>
        <w:jc w:val="center"/>
        <w:rPr>
          <w:rFonts w:ascii="Times New Roman" w:eastAsiaTheme="minorHAnsi" w:hAnsi="Times New Roman" w:cs="Times New Roman"/>
          <w:sz w:val="24"/>
          <w:szCs w:val="24"/>
          <w:lang w:eastAsia="en-US"/>
        </w:rPr>
      </w:pPr>
      <w:r w:rsidRPr="00941F30">
        <w:rPr>
          <w:rFonts w:ascii="Times New Roman" w:eastAsiaTheme="minorHAnsi" w:hAnsi="Times New Roman" w:cs="Times New Roman"/>
          <w:noProof/>
          <w:sz w:val="24"/>
          <w:szCs w:val="24"/>
        </w:rPr>
        <w:drawing>
          <wp:inline distT="0" distB="0" distL="0" distR="0" wp14:anchorId="504B738B" wp14:editId="799C7183">
            <wp:extent cx="2011680" cy="1339901"/>
            <wp:effectExtent l="0" t="0" r="7620" b="0"/>
            <wp:docPr id="1916622644"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36605" cy="1356503"/>
                    </a:xfrm>
                    <a:prstGeom prst="rect">
                      <a:avLst/>
                    </a:prstGeom>
                    <a:noFill/>
                    <a:ln>
                      <a:noFill/>
                    </a:ln>
                  </pic:spPr>
                </pic:pic>
              </a:graphicData>
            </a:graphic>
          </wp:inline>
        </w:drawing>
      </w:r>
      <w:r w:rsidRPr="00941F30">
        <w:rPr>
          <w:rFonts w:ascii="Times New Roman" w:eastAsiaTheme="minorHAnsi" w:hAnsi="Times New Roman" w:cs="Times New Roman"/>
          <w:noProof/>
          <w:sz w:val="24"/>
          <w:szCs w:val="24"/>
        </w:rPr>
        <w:drawing>
          <wp:inline distT="0" distB="0" distL="0" distR="0" wp14:anchorId="01BB9C84" wp14:editId="1570130D">
            <wp:extent cx="2027583" cy="1340524"/>
            <wp:effectExtent l="0" t="0" r="0" b="0"/>
            <wp:docPr id="1050751251"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79705" cy="1374984"/>
                    </a:xfrm>
                    <a:prstGeom prst="rect">
                      <a:avLst/>
                    </a:prstGeom>
                    <a:noFill/>
                    <a:ln>
                      <a:noFill/>
                    </a:ln>
                  </pic:spPr>
                </pic:pic>
              </a:graphicData>
            </a:graphic>
          </wp:inline>
        </w:drawing>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и библиотеки р. п. Фосфоритный, система отопления в отделе краеведения Центральной библиотеки, заменены деревянные оконные блоки на блоки ПВХ в городская библиотеке №</w:t>
      </w:r>
      <w:r w:rsidR="007B0685">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 xml:space="preserve">4 </w:t>
      </w:r>
      <w:r w:rsidR="007B0685">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(6,7 млн. руб</w:t>
      </w:r>
      <w:r w:rsidR="00E647F9">
        <w:rPr>
          <w:rFonts w:ascii="Times New Roman" w:eastAsia="Times New Roman" w:hAnsi="Times New Roman" w:cs="Times New Roman"/>
          <w:sz w:val="24"/>
          <w:szCs w:val="24"/>
        </w:rPr>
        <w:t>.</w:t>
      </w:r>
      <w:r w:rsidRPr="00941F30">
        <w:rPr>
          <w:rFonts w:ascii="Times New Roman" w:eastAsia="Times New Roman" w:hAnsi="Times New Roman" w:cs="Times New Roman"/>
          <w:sz w:val="24"/>
          <w:szCs w:val="24"/>
        </w:rPr>
        <w:t>)</w:t>
      </w:r>
    </w:p>
    <w:p w:rsidR="00E647F9" w:rsidRDefault="00941F30" w:rsidP="00E647F9">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br/>
      </w:r>
      <w:r w:rsidRPr="00941F30">
        <w:rPr>
          <w:rFonts w:ascii="Times New Roman" w:eastAsia="Times New Roman" w:hAnsi="Times New Roman" w:cs="Times New Roman"/>
          <w:sz w:val="24"/>
          <w:szCs w:val="24"/>
        </w:rPr>
        <w:br/>
      </w:r>
      <w:r w:rsidRPr="00941F30">
        <w:rPr>
          <w:rFonts w:ascii="Times New Roman" w:eastAsia="Times New Roman" w:hAnsi="Times New Roman" w:cs="Times New Roman"/>
          <w:noProof/>
          <w:sz w:val="24"/>
          <w:szCs w:val="24"/>
        </w:rPr>
        <w:drawing>
          <wp:inline distT="0" distB="0" distL="0" distR="0" wp14:anchorId="07979BD1" wp14:editId="5E414CFB">
            <wp:extent cx="1939674" cy="1294158"/>
            <wp:effectExtent l="0" t="0" r="3810" b="1270"/>
            <wp:docPr id="1438421646"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77050" cy="1319096"/>
                    </a:xfrm>
                    <a:prstGeom prst="rect">
                      <a:avLst/>
                    </a:prstGeom>
                    <a:noFill/>
                    <a:ln>
                      <a:noFill/>
                    </a:ln>
                  </pic:spPr>
                </pic:pic>
              </a:graphicData>
            </a:graphic>
          </wp:inline>
        </w:drawing>
      </w:r>
      <w:r w:rsidRPr="00941F30">
        <w:rPr>
          <w:rFonts w:ascii="Times New Roman" w:eastAsiaTheme="minorHAnsi" w:hAnsi="Times New Roman" w:cs="Times New Roman"/>
          <w:noProof/>
          <w:sz w:val="24"/>
          <w:szCs w:val="24"/>
        </w:rPr>
        <w:drawing>
          <wp:inline distT="0" distB="0" distL="0" distR="0" wp14:anchorId="0A3331E6" wp14:editId="690DE991">
            <wp:extent cx="1956021" cy="1303455"/>
            <wp:effectExtent l="0" t="0" r="6350" b="0"/>
            <wp:docPr id="12467708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770886" name=""/>
                    <pic:cNvPicPr/>
                  </pic:nvPicPr>
                  <pic:blipFill>
                    <a:blip r:embed="rId128"/>
                    <a:stretch>
                      <a:fillRect/>
                    </a:stretch>
                  </pic:blipFill>
                  <pic:spPr>
                    <a:xfrm>
                      <a:off x="0" y="0"/>
                      <a:ext cx="1988105" cy="1324835"/>
                    </a:xfrm>
                    <a:prstGeom prst="rect">
                      <a:avLst/>
                    </a:prstGeom>
                  </pic:spPr>
                </pic:pic>
              </a:graphicData>
            </a:graphic>
          </wp:inline>
        </w:drawing>
      </w:r>
    </w:p>
    <w:p w:rsidR="00941F30" w:rsidRPr="00941F30" w:rsidRDefault="00941F30" w:rsidP="00E647F9">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br/>
      </w:r>
      <w:r w:rsidRPr="00941F30">
        <w:rPr>
          <w:rFonts w:ascii="Times New Roman" w:eastAsia="Times New Roman" w:hAnsi="Times New Roman" w:cs="Times New Roman"/>
          <w:sz w:val="24"/>
          <w:szCs w:val="24"/>
        </w:rPr>
        <w:br/>
        <w:t xml:space="preserve">- отремонтирован зрительный зал и фойе в Доме культуры "Красный холм" МУ "КДЦ" на сумму 16,9 млн. рублей, </w:t>
      </w:r>
      <w:r w:rsidR="007B0685">
        <w:rPr>
          <w:rFonts w:ascii="Times New Roman" w:eastAsia="Times New Roman" w:hAnsi="Times New Roman" w:cs="Times New Roman"/>
          <w:sz w:val="24"/>
          <w:szCs w:val="24"/>
        </w:rPr>
        <w:t>обновлена одежда сцены в ДК – 1,</w:t>
      </w:r>
      <w:r w:rsidRPr="00941F30">
        <w:rPr>
          <w:rFonts w:ascii="Times New Roman" w:eastAsia="Times New Roman" w:hAnsi="Times New Roman" w:cs="Times New Roman"/>
          <w:sz w:val="24"/>
          <w:szCs w:val="24"/>
        </w:rPr>
        <w:t>5 млн. руб.</w:t>
      </w:r>
    </w:p>
    <w:p w:rsidR="00941F30" w:rsidRPr="00941F30" w:rsidRDefault="00941F30" w:rsidP="00E647F9">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br/>
      </w:r>
      <w:r w:rsidRPr="00941F30">
        <w:rPr>
          <w:rFonts w:ascii="Times New Roman" w:eastAsiaTheme="minorHAnsi" w:hAnsi="Times New Roman" w:cs="Times New Roman"/>
          <w:noProof/>
          <w:sz w:val="24"/>
          <w:szCs w:val="24"/>
        </w:rPr>
        <w:drawing>
          <wp:inline distT="0" distB="0" distL="0" distR="0" wp14:anchorId="55C65589" wp14:editId="34CC5E42">
            <wp:extent cx="2170706" cy="1627508"/>
            <wp:effectExtent l="0" t="0" r="1270" b="0"/>
            <wp:docPr id="85363906"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19408" cy="1664023"/>
                    </a:xfrm>
                    <a:prstGeom prst="rect">
                      <a:avLst/>
                    </a:prstGeom>
                    <a:noFill/>
                    <a:ln>
                      <a:noFill/>
                    </a:ln>
                  </pic:spPr>
                </pic:pic>
              </a:graphicData>
            </a:graphic>
          </wp:inline>
        </w:drawing>
      </w:r>
      <w:r w:rsidRPr="00941F30">
        <w:rPr>
          <w:rFonts w:ascii="Times New Roman" w:eastAsia="Times New Roman" w:hAnsi="Times New Roman" w:cs="Times New Roman"/>
          <w:sz w:val="24"/>
          <w:szCs w:val="24"/>
        </w:rPr>
        <w:t xml:space="preserve"> </w:t>
      </w:r>
      <w:r w:rsidRPr="00941F30">
        <w:rPr>
          <w:rFonts w:ascii="Times New Roman" w:eastAsia="Times New Roman" w:hAnsi="Times New Roman" w:cs="Times New Roman"/>
          <w:noProof/>
          <w:sz w:val="24"/>
          <w:szCs w:val="24"/>
        </w:rPr>
        <w:drawing>
          <wp:inline distT="0" distB="0" distL="0" distR="0" wp14:anchorId="1F48DCA0" wp14:editId="4944A703">
            <wp:extent cx="2196693" cy="1646638"/>
            <wp:effectExtent l="0" t="0" r="0" b="0"/>
            <wp:docPr id="2013977880"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40989" cy="1679842"/>
                    </a:xfrm>
                    <a:prstGeom prst="rect">
                      <a:avLst/>
                    </a:prstGeom>
                    <a:noFill/>
                    <a:ln>
                      <a:noFill/>
                    </a:ln>
                  </pic:spPr>
                </pic:pic>
              </a:graphicData>
            </a:graphic>
          </wp:inline>
        </w:drawing>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произведен капитальный ремонт сетей отопления в МУ «Парки г. о. Воскресенск», на сумму 11,9 млн. рублей.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ремонты в учреждениях дополнительного образования сделаны на 3,2 млн.</w:t>
      </w:r>
      <w:r w:rsidR="007B0685">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руб.:</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цоколь и площадка ДШИ «Фламинго»,</w:t>
      </w:r>
    </w:p>
    <w:p w:rsidR="00941F30" w:rsidRPr="00941F30" w:rsidRDefault="00941F30" w:rsidP="00E647F9">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inline distT="0" distB="0" distL="0" distR="0" wp14:anchorId="69C80377" wp14:editId="3939E338">
            <wp:extent cx="1486894" cy="1983319"/>
            <wp:effectExtent l="0" t="0" r="0" b="0"/>
            <wp:docPr id="1129245855"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10475" cy="2014773"/>
                    </a:xfrm>
                    <a:prstGeom prst="rect">
                      <a:avLst/>
                    </a:prstGeom>
                    <a:noFill/>
                    <a:ln>
                      <a:noFill/>
                    </a:ln>
                  </pic:spPr>
                </pic:pic>
              </a:graphicData>
            </a:graphic>
          </wp:inline>
        </w:drawing>
      </w:r>
      <w:r w:rsidRPr="00941F30">
        <w:rPr>
          <w:rFonts w:ascii="Times New Roman" w:eastAsia="Times New Roman" w:hAnsi="Times New Roman" w:cs="Times New Roman"/>
          <w:noProof/>
          <w:sz w:val="24"/>
          <w:szCs w:val="24"/>
        </w:rPr>
        <w:drawing>
          <wp:inline distT="0" distB="0" distL="0" distR="0" wp14:anchorId="7CCE9FE6" wp14:editId="1DD9427A">
            <wp:extent cx="1314946" cy="2001041"/>
            <wp:effectExtent l="0" t="0" r="0" b="0"/>
            <wp:docPr id="1567016793"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flipH="1">
                      <a:off x="0" y="0"/>
                      <a:ext cx="1393784" cy="2121014"/>
                    </a:xfrm>
                    <a:prstGeom prst="rect">
                      <a:avLst/>
                    </a:prstGeom>
                    <a:noFill/>
                    <a:ln>
                      <a:noFill/>
                    </a:ln>
                  </pic:spPr>
                </pic:pic>
              </a:graphicData>
            </a:graphic>
          </wp:inline>
        </w:drawing>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коридор 2 этажа ДШИ «Лира»,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пол в коридоре, фойе и помещения ДШИ №3,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мягкая кровля ДШИ №5,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сцена в концертном зале ДШИ «Элегия».</w:t>
      </w:r>
    </w:p>
    <w:p w:rsidR="00941F30" w:rsidRPr="00941F30" w:rsidRDefault="00941F30" w:rsidP="00E647F9">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inline distT="0" distB="0" distL="0" distR="0" wp14:anchorId="32D808FB" wp14:editId="24DD43AD">
            <wp:extent cx="2226366" cy="1483053"/>
            <wp:effectExtent l="0" t="0" r="2540" b="3175"/>
            <wp:docPr id="29738490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55886" cy="1502717"/>
                    </a:xfrm>
                    <a:prstGeom prst="rect">
                      <a:avLst/>
                    </a:prstGeom>
                    <a:noFill/>
                    <a:ln>
                      <a:noFill/>
                    </a:ln>
                  </pic:spPr>
                </pic:pic>
              </a:graphicData>
            </a:graphic>
          </wp:inline>
        </w:drawing>
      </w:r>
      <w:r w:rsidRPr="00941F30">
        <w:rPr>
          <w:rFonts w:ascii="Times New Roman" w:eastAsia="Times New Roman" w:hAnsi="Times New Roman" w:cs="Times New Roman"/>
          <w:noProof/>
          <w:sz w:val="24"/>
          <w:szCs w:val="24"/>
        </w:rPr>
        <w:drawing>
          <wp:inline distT="0" distB="0" distL="0" distR="0" wp14:anchorId="577A0A0E" wp14:editId="7FE09C7D">
            <wp:extent cx="2210462" cy="1472459"/>
            <wp:effectExtent l="0" t="0" r="0" b="0"/>
            <wp:docPr id="4565277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243110" cy="1494207"/>
                    </a:xfrm>
                    <a:prstGeom prst="rect">
                      <a:avLst/>
                    </a:prstGeom>
                    <a:noFill/>
                    <a:ln>
                      <a:noFill/>
                    </a:ln>
                  </pic:spPr>
                </pic:pic>
              </a:graphicData>
            </a:graphic>
          </wp:inline>
        </w:drawing>
      </w:r>
    </w:p>
    <w:p w:rsidR="00941F30" w:rsidRPr="00941F30" w:rsidRDefault="00941F30" w:rsidP="00941F30">
      <w:pPr>
        <w:spacing w:after="0" w:line="240" w:lineRule="auto"/>
        <w:ind w:left="-284" w:hanging="142"/>
        <w:jc w:val="center"/>
        <w:rPr>
          <w:rFonts w:ascii="Times New Roman" w:eastAsia="Times New Roman" w:hAnsi="Times New Roman" w:cs="Times New Roman"/>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Для обслуживания парков «Усадьбы Кривякино» и «Москворецкий» приобретены два трактора с прицепным и навесным оборудованием, и прочая бензиновая техника на сумму более 6 млн. рублей. Кроме того, в парке Усадьбы Кривякино расширена сцена, закуплены стулья – для более масштабного проведения мероприятий. В парк «Москворецкий приобретен модульный павильон для проведения занятий и мастер классов – 1,2 млн. рублей.</w:t>
      </w:r>
    </w:p>
    <w:p w:rsidR="00941F30" w:rsidRPr="00941F30" w:rsidRDefault="00941F30" w:rsidP="00E647F9">
      <w:pPr>
        <w:spacing w:after="0" w:line="240" w:lineRule="auto"/>
        <w:jc w:val="center"/>
        <w:rPr>
          <w:rFonts w:ascii="Times New Roman" w:eastAsia="Times New Roman" w:hAnsi="Times New Roman" w:cs="Times New Roman"/>
          <w:noProof/>
          <w:sz w:val="24"/>
          <w:szCs w:val="24"/>
        </w:rPr>
      </w:pPr>
      <w:r w:rsidRPr="00941F30">
        <w:rPr>
          <w:rFonts w:ascii="Times New Roman" w:eastAsia="Times New Roman" w:hAnsi="Times New Roman" w:cs="Times New Roman"/>
          <w:sz w:val="24"/>
          <w:szCs w:val="24"/>
        </w:rPr>
        <w:br/>
      </w:r>
      <w:r w:rsidRPr="00941F30">
        <w:rPr>
          <w:rFonts w:ascii="Times New Roman" w:eastAsia="Times New Roman" w:hAnsi="Times New Roman" w:cs="Times New Roman"/>
          <w:noProof/>
          <w:sz w:val="24"/>
          <w:szCs w:val="24"/>
        </w:rPr>
        <w:drawing>
          <wp:inline distT="0" distB="0" distL="0" distR="0" wp14:anchorId="66E06CB5" wp14:editId="4AB73AFD">
            <wp:extent cx="2019631" cy="1513913"/>
            <wp:effectExtent l="0" t="0" r="0" b="0"/>
            <wp:docPr id="485830216"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60185" cy="1544312"/>
                    </a:xfrm>
                    <a:prstGeom prst="rect">
                      <a:avLst/>
                    </a:prstGeom>
                    <a:noFill/>
                    <a:ln>
                      <a:noFill/>
                    </a:ln>
                  </pic:spPr>
                </pic:pic>
              </a:graphicData>
            </a:graphic>
          </wp:inline>
        </w:drawing>
      </w:r>
      <w:r w:rsidRPr="00941F30">
        <w:rPr>
          <w:rFonts w:ascii="Times New Roman" w:eastAsia="Times New Roman" w:hAnsi="Times New Roman" w:cs="Times New Roman"/>
          <w:noProof/>
          <w:sz w:val="24"/>
          <w:szCs w:val="24"/>
        </w:rPr>
        <w:t xml:space="preserve">    </w:t>
      </w:r>
      <w:r w:rsidRPr="00941F30">
        <w:rPr>
          <w:rFonts w:ascii="Times New Roman" w:eastAsia="Times New Roman" w:hAnsi="Times New Roman" w:cs="Times New Roman"/>
          <w:noProof/>
          <w:sz w:val="24"/>
          <w:szCs w:val="24"/>
        </w:rPr>
        <w:drawing>
          <wp:inline distT="0" distB="0" distL="0" distR="0" wp14:anchorId="725ED094" wp14:editId="3A74A159">
            <wp:extent cx="1987826" cy="1490072"/>
            <wp:effectExtent l="0" t="0" r="0" b="0"/>
            <wp:docPr id="903640540"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11714" cy="1507978"/>
                    </a:xfrm>
                    <a:prstGeom prst="rect">
                      <a:avLst/>
                    </a:prstGeom>
                    <a:noFill/>
                    <a:ln>
                      <a:noFill/>
                    </a:ln>
                  </pic:spPr>
                </pic:pic>
              </a:graphicData>
            </a:graphic>
          </wp:inline>
        </w:drawing>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Завершена реставрация Главного дома Усадьбы Кривякино. Работы проводились в период с 2021 по 2024 годы. Финансирование в сумме 185,5 млн. рублей было предусмотрено в Государственной программе «Культура и туризм Подмосковья».</w:t>
      </w:r>
    </w:p>
    <w:p w:rsidR="00941F30" w:rsidRPr="00941F30" w:rsidRDefault="00941F30" w:rsidP="00E647F9">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br/>
      </w:r>
      <w:r w:rsidRPr="00941F30">
        <w:rPr>
          <w:rFonts w:ascii="Times New Roman" w:eastAsiaTheme="minorHAnsi" w:hAnsi="Times New Roman" w:cs="Times New Roman"/>
          <w:noProof/>
          <w:sz w:val="24"/>
          <w:szCs w:val="24"/>
        </w:rPr>
        <w:drawing>
          <wp:inline distT="0" distB="0" distL="0" distR="0" wp14:anchorId="275E963F" wp14:editId="72B6AA3A">
            <wp:extent cx="1963972" cy="1308755"/>
            <wp:effectExtent l="0" t="0" r="0" b="5715"/>
            <wp:docPr id="2245131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13150" name=""/>
                    <pic:cNvPicPr/>
                  </pic:nvPicPr>
                  <pic:blipFill>
                    <a:blip r:embed="rId137"/>
                    <a:stretch>
                      <a:fillRect/>
                    </a:stretch>
                  </pic:blipFill>
                  <pic:spPr>
                    <a:xfrm>
                      <a:off x="0" y="0"/>
                      <a:ext cx="1980998" cy="1320101"/>
                    </a:xfrm>
                    <a:prstGeom prst="rect">
                      <a:avLst/>
                    </a:prstGeom>
                  </pic:spPr>
                </pic:pic>
              </a:graphicData>
            </a:graphic>
          </wp:inline>
        </w:drawing>
      </w:r>
      <w:r w:rsidRPr="00941F30">
        <w:rPr>
          <w:rFonts w:ascii="Times New Roman" w:eastAsia="Times New Roman" w:hAnsi="Times New Roman" w:cs="Times New Roman"/>
          <w:sz w:val="24"/>
          <w:szCs w:val="24"/>
        </w:rPr>
        <w:t xml:space="preserve"> </w:t>
      </w:r>
      <w:r w:rsidRPr="00941F30">
        <w:rPr>
          <w:rFonts w:ascii="Times New Roman" w:eastAsiaTheme="minorHAnsi" w:hAnsi="Times New Roman" w:cs="Times New Roman"/>
          <w:noProof/>
          <w:sz w:val="24"/>
          <w:szCs w:val="24"/>
        </w:rPr>
        <w:drawing>
          <wp:inline distT="0" distB="0" distL="0" distR="0" wp14:anchorId="64AD6DE0" wp14:editId="6C5D1F7C">
            <wp:extent cx="1971924" cy="1314897"/>
            <wp:effectExtent l="0" t="0" r="0" b="0"/>
            <wp:docPr id="14002747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274766" name=""/>
                    <pic:cNvPicPr/>
                  </pic:nvPicPr>
                  <pic:blipFill>
                    <a:blip r:embed="rId138"/>
                    <a:stretch>
                      <a:fillRect/>
                    </a:stretch>
                  </pic:blipFill>
                  <pic:spPr>
                    <a:xfrm>
                      <a:off x="0" y="0"/>
                      <a:ext cx="1996571" cy="1331332"/>
                    </a:xfrm>
                    <a:prstGeom prst="rect">
                      <a:avLst/>
                    </a:prstGeom>
                  </pic:spPr>
                </pic:pic>
              </a:graphicData>
            </a:graphic>
          </wp:inline>
        </w:drawing>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2024 году было реализовано 11 проектов инициативного бюджетирования на общую сумму более 23 млн. рублей: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Приобретена снегоуборочная машина для ДК р.п. им. Цюрупы;</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Приобретено оборудование для оснащения концертного зала "Детской школы искусств "Элегия";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Для парка «Усадьбы Кривякино» приобретены Новогодняя ель с украшениями и видеопроекционное оборудование;</w:t>
      </w:r>
    </w:p>
    <w:p w:rsidR="00941F30" w:rsidRPr="00941F30" w:rsidRDefault="00941F30" w:rsidP="00E647F9">
      <w:pPr>
        <w:spacing w:after="0" w:line="240" w:lineRule="auto"/>
        <w:jc w:val="center"/>
        <w:rPr>
          <w:rFonts w:ascii="Times New Roman" w:eastAsia="Times New Roman" w:hAnsi="Times New Roman" w:cs="Times New Roman"/>
          <w:sz w:val="24"/>
          <w:szCs w:val="24"/>
        </w:rPr>
      </w:pPr>
      <w:r w:rsidRPr="00941F30">
        <w:rPr>
          <w:rFonts w:ascii="Times New Roman" w:eastAsiaTheme="minorHAnsi" w:hAnsi="Times New Roman" w:cs="Times New Roman"/>
          <w:noProof/>
          <w:sz w:val="24"/>
          <w:szCs w:val="24"/>
        </w:rPr>
        <w:drawing>
          <wp:inline distT="0" distB="0" distL="0" distR="0" wp14:anchorId="4B8DD494" wp14:editId="1B210769">
            <wp:extent cx="2162754" cy="1493902"/>
            <wp:effectExtent l="0" t="0" r="9525" b="0"/>
            <wp:docPr id="12703929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392956" name="Рисунок 1"/>
                    <pic:cNvPicPr/>
                  </pic:nvPicPr>
                  <pic:blipFill>
                    <a:blip r:embed="rId139" cstate="print">
                      <a:extLst>
                        <a:ext uri="{28A0092B-C50C-407E-A947-70E740481C1C}">
                          <a14:useLocalDpi xmlns:a14="http://schemas.microsoft.com/office/drawing/2010/main" val="0"/>
                        </a:ext>
                      </a:extLst>
                    </a:blip>
                    <a:srcRect l="1818" r="1818"/>
                    <a:stretch>
                      <a:fillRect/>
                    </a:stretch>
                  </pic:blipFill>
                  <pic:spPr bwMode="auto">
                    <a:xfrm>
                      <a:off x="0" y="0"/>
                      <a:ext cx="2185636" cy="1509708"/>
                    </a:xfrm>
                    <a:prstGeom prst="rect">
                      <a:avLst/>
                    </a:prstGeom>
                    <a:ln>
                      <a:noFill/>
                    </a:ln>
                    <a:extLst>
                      <a:ext uri="{53640926-AAD7-44D8-BBD7-CCE9431645EC}">
                        <a14:shadowObscured xmlns:a14="http://schemas.microsoft.com/office/drawing/2010/main"/>
                      </a:ext>
                    </a:extLst>
                  </pic:spPr>
                </pic:pic>
              </a:graphicData>
            </a:graphic>
          </wp:inline>
        </w:drawing>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В поселке Фосфоритный отремонтирована крытая уличная сцена;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Для Дома культуры Гармония приобретена активная акустическая система и LED экран;</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Для ДК Хорлово было приобретено световое и звуковое оборудование;</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В ДК с. Ашитково приобретены зрительные кресла и одежда сцены;</w:t>
      </w:r>
    </w:p>
    <w:p w:rsidR="00941F30" w:rsidRPr="00941F30" w:rsidRDefault="00941F30" w:rsidP="00E647F9">
      <w:pPr>
        <w:tabs>
          <w:tab w:val="left" w:pos="851"/>
        </w:tabs>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br/>
      </w:r>
      <w:r w:rsidRPr="00941F30">
        <w:rPr>
          <w:rFonts w:ascii="Times New Roman" w:eastAsia="Times New Roman" w:hAnsi="Times New Roman" w:cs="Times New Roman"/>
          <w:noProof/>
          <w:sz w:val="24"/>
          <w:szCs w:val="24"/>
        </w:rPr>
        <w:t xml:space="preserve">    </w:t>
      </w:r>
      <w:r w:rsidRPr="00941F30">
        <w:rPr>
          <w:rFonts w:ascii="Times New Roman" w:eastAsia="Times New Roman" w:hAnsi="Times New Roman" w:cs="Times New Roman"/>
          <w:noProof/>
          <w:sz w:val="24"/>
          <w:szCs w:val="24"/>
        </w:rPr>
        <w:drawing>
          <wp:inline distT="0" distB="0" distL="0" distR="0" wp14:anchorId="5D261239" wp14:editId="1895EEB3">
            <wp:extent cx="2027583" cy="1522318"/>
            <wp:effectExtent l="0" t="0" r="0" b="1905"/>
            <wp:docPr id="221643160"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55288" cy="1543119"/>
                    </a:xfrm>
                    <a:prstGeom prst="rect">
                      <a:avLst/>
                    </a:prstGeom>
                    <a:noFill/>
                    <a:ln>
                      <a:noFill/>
                    </a:ln>
                  </pic:spPr>
                </pic:pic>
              </a:graphicData>
            </a:graphic>
          </wp:inline>
        </w:drawing>
      </w:r>
      <w:r w:rsidRPr="00941F30">
        <w:rPr>
          <w:rFonts w:ascii="Times New Roman" w:eastAsia="Times New Roman" w:hAnsi="Times New Roman" w:cs="Times New Roman"/>
          <w:sz w:val="24"/>
          <w:szCs w:val="24"/>
        </w:rPr>
        <w:t xml:space="preserve">              </w:t>
      </w:r>
      <w:r w:rsidRPr="00941F30">
        <w:rPr>
          <w:rFonts w:ascii="Times New Roman" w:eastAsia="Times New Roman" w:hAnsi="Times New Roman" w:cs="Times New Roman"/>
          <w:noProof/>
          <w:sz w:val="24"/>
          <w:szCs w:val="24"/>
        </w:rPr>
        <w:drawing>
          <wp:inline distT="0" distB="0" distL="0" distR="0" wp14:anchorId="4AF30246" wp14:editId="67AB0893">
            <wp:extent cx="2048430" cy="1537970"/>
            <wp:effectExtent l="0" t="0" r="9525" b="5080"/>
            <wp:docPr id="2033976784"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69531" cy="1553813"/>
                    </a:xfrm>
                    <a:prstGeom prst="rect">
                      <a:avLst/>
                    </a:prstGeom>
                    <a:noFill/>
                    <a:ln>
                      <a:noFill/>
                    </a:ln>
                  </pic:spPr>
                </pic:pic>
              </a:graphicData>
            </a:graphic>
          </wp:inline>
        </w:drawing>
      </w:r>
      <w:r w:rsidRPr="00941F30">
        <w:rPr>
          <w:rFonts w:ascii="Times New Roman" w:eastAsia="Times New Roman" w:hAnsi="Times New Roman" w:cs="Times New Roman"/>
          <w:sz w:val="24"/>
          <w:szCs w:val="24"/>
        </w:rPr>
        <w:br/>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В СК д.</w:t>
      </w:r>
      <w:r w:rsidR="007B0685">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Губино создана инновационная развивающая среда для взрослых и детей «Радуга Радости».</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соответствие с государственной программой Московской области «Культура и туризм Подмосковья» выполнен очередной этап реставрации Главного дома Усадьбы «Кривякино».</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библиотеках произведено комплектование книжного фонда библиотек в количестве более 2 тыс. экземпляров на сумму около 1 млн. рублей.</w:t>
      </w:r>
    </w:p>
    <w:p w:rsidR="00941F30" w:rsidRPr="00941F30" w:rsidRDefault="00941F30" w:rsidP="00941F30">
      <w:pPr>
        <w:spacing w:after="0" w:line="240" w:lineRule="auto"/>
        <w:ind w:left="-284" w:firstLine="709"/>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w:t>
      </w:r>
    </w:p>
    <w:p w:rsidR="00941F30" w:rsidRPr="00941F30" w:rsidRDefault="00941F30" w:rsidP="00E647F9">
      <w:pPr>
        <w:spacing w:after="0" w:line="240" w:lineRule="auto"/>
        <w:jc w:val="center"/>
        <w:rPr>
          <w:rFonts w:ascii="Times New Roman" w:eastAsia="Times New Roman" w:hAnsi="Times New Roman" w:cs="Times New Roman"/>
          <w:b/>
          <w:i/>
          <w:sz w:val="24"/>
          <w:szCs w:val="24"/>
        </w:rPr>
      </w:pPr>
      <w:r w:rsidRPr="00941F30">
        <w:rPr>
          <w:rFonts w:ascii="Times New Roman" w:eastAsia="Times New Roman" w:hAnsi="Times New Roman" w:cs="Times New Roman"/>
          <w:b/>
          <w:i/>
          <w:sz w:val="24"/>
          <w:szCs w:val="24"/>
        </w:rPr>
        <w:t>Достижение показателей</w:t>
      </w:r>
    </w:p>
    <w:p w:rsidR="00941F30" w:rsidRPr="00941F30" w:rsidRDefault="00941F30" w:rsidP="00941F30">
      <w:pPr>
        <w:spacing w:after="0" w:line="240" w:lineRule="auto"/>
        <w:ind w:left="-284" w:firstLine="709"/>
        <w:jc w:val="center"/>
        <w:rPr>
          <w:rFonts w:ascii="Times New Roman" w:eastAsia="Times New Roman" w:hAnsi="Times New Roman" w:cs="Times New Roman"/>
          <w:b/>
          <w:i/>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По итогам 2024 года, сфера культуры достигла максимальных значений показателя Рейтинга по оценке эффективности работы органов местного самоуправления «Эффективное управление соцсферой».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Деятельность сферы культуры оценивалась по двум показателям:</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 Соответствие верифицированного контингента системы «МОЁ» и контингента в муниципальных заданиях домов культуры,</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 Разработка и утверждение муниципального задания домов культуры на 2025 год, и по каждому из них нам удалось набрать максимально возможное количество баллов.</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Достигнутые результаты являются стартом для новых свершений и достижений.</w:t>
      </w:r>
    </w:p>
    <w:p w:rsidR="00941F30" w:rsidRPr="00941F30" w:rsidRDefault="00941F30" w:rsidP="00941F30">
      <w:pPr>
        <w:spacing w:after="0" w:line="240" w:lineRule="auto"/>
        <w:ind w:left="-284" w:firstLine="709"/>
        <w:jc w:val="center"/>
        <w:rPr>
          <w:rFonts w:ascii="Times New Roman" w:eastAsia="Times New Roman" w:hAnsi="Times New Roman" w:cs="Times New Roman"/>
          <w:i/>
          <w:sz w:val="24"/>
          <w:szCs w:val="24"/>
        </w:rPr>
      </w:pPr>
    </w:p>
    <w:p w:rsidR="00941F30" w:rsidRPr="00941F30" w:rsidRDefault="00941F30" w:rsidP="00E647F9">
      <w:pPr>
        <w:spacing w:after="0" w:line="240" w:lineRule="auto"/>
        <w:contextualSpacing/>
        <w:jc w:val="center"/>
        <w:rPr>
          <w:rFonts w:ascii="Times New Roman" w:eastAsia="Times New Roman" w:hAnsi="Times New Roman" w:cs="Times New Roman"/>
          <w:b/>
          <w:i/>
          <w:sz w:val="24"/>
          <w:szCs w:val="24"/>
        </w:rPr>
      </w:pPr>
      <w:r w:rsidRPr="00941F30">
        <w:rPr>
          <w:rFonts w:ascii="Times New Roman" w:eastAsia="Times New Roman" w:hAnsi="Times New Roman" w:cs="Times New Roman"/>
          <w:b/>
          <w:i/>
          <w:sz w:val="24"/>
          <w:szCs w:val="24"/>
        </w:rPr>
        <w:t>Перспективы развития на 2025 год</w:t>
      </w:r>
    </w:p>
    <w:p w:rsidR="00941F30" w:rsidRPr="00941F30" w:rsidRDefault="00941F30" w:rsidP="00941F30">
      <w:pPr>
        <w:spacing w:after="0" w:line="240" w:lineRule="auto"/>
        <w:ind w:left="-284" w:firstLine="568"/>
        <w:contextualSpacing/>
        <w:jc w:val="center"/>
        <w:rPr>
          <w:rFonts w:ascii="Times New Roman" w:eastAsia="Times New Roman" w:hAnsi="Times New Roman" w:cs="Times New Roman"/>
          <w:b/>
          <w:i/>
          <w:sz w:val="24"/>
          <w:szCs w:val="24"/>
        </w:rPr>
      </w:pPr>
    </w:p>
    <w:p w:rsidR="00941F30" w:rsidRPr="00941F30" w:rsidRDefault="00941F30" w:rsidP="00941F30">
      <w:pPr>
        <w:spacing w:after="0" w:line="240" w:lineRule="auto"/>
        <w:ind w:firstLine="568"/>
        <w:contextualSpacing/>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 xml:space="preserve">В 2025 году в городском округе Воскресенск пройдёт порядка 10 тысяч разноплановых мероприятий, большая часть которых посвящена Году защитника Отечества и 80-летия Победы в Великой Отечественной войне. На проведение крупных окружных культурно-массовых событий запланировано 13,5 млн. рублей. </w:t>
      </w:r>
    </w:p>
    <w:p w:rsidR="00941F30" w:rsidRPr="00941F30" w:rsidRDefault="00941F30" w:rsidP="00941F30">
      <w:pPr>
        <w:spacing w:after="0" w:line="240" w:lineRule="auto"/>
        <w:ind w:firstLine="568"/>
        <w:contextualSpacing/>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 xml:space="preserve">Важным культурным событие в округе станет также проведение </w:t>
      </w:r>
      <w:r w:rsidRPr="00941F30">
        <w:rPr>
          <w:rFonts w:ascii="Times New Roman" w:eastAsiaTheme="minorHAnsi" w:hAnsi="Times New Roman" w:cs="Times New Roman"/>
          <w:sz w:val="24"/>
          <w:szCs w:val="24"/>
          <w:lang w:val="en-US" w:eastAsia="en-US"/>
        </w:rPr>
        <w:t>XVI</w:t>
      </w:r>
      <w:r w:rsidRPr="00941F30">
        <w:rPr>
          <w:rFonts w:ascii="Times New Roman" w:eastAsiaTheme="minorHAnsi" w:hAnsi="Times New Roman" w:cs="Times New Roman"/>
          <w:sz w:val="24"/>
          <w:szCs w:val="24"/>
          <w:lang w:eastAsia="en-US"/>
        </w:rPr>
        <w:t xml:space="preserve"> Областного фестиваля-конкурса народного танца «Воскресенские вензеля». Гала-концерт и награждение победителей состоится в парке «Усадьба Кривякино» в День России 12 июня.</w:t>
      </w:r>
    </w:p>
    <w:p w:rsidR="00941F30" w:rsidRPr="00941F30" w:rsidRDefault="00941F30" w:rsidP="00E647F9">
      <w:pPr>
        <w:spacing w:after="0" w:line="240" w:lineRule="auto"/>
        <w:contextualSpacing/>
        <w:jc w:val="center"/>
        <w:rPr>
          <w:rFonts w:ascii="Times New Roman" w:eastAsiaTheme="minorHAnsi" w:hAnsi="Times New Roman" w:cs="Times New Roman"/>
          <w:sz w:val="24"/>
          <w:szCs w:val="24"/>
          <w:lang w:eastAsia="en-US"/>
        </w:rPr>
      </w:pPr>
      <w:r w:rsidRPr="00941F30">
        <w:rPr>
          <w:rFonts w:ascii="Times New Roman" w:eastAsiaTheme="minorHAnsi" w:hAnsi="Times New Roman" w:cs="Times New Roman"/>
          <w:noProof/>
          <w:sz w:val="24"/>
          <w:szCs w:val="24"/>
        </w:rPr>
        <w:drawing>
          <wp:inline distT="0" distB="0" distL="0" distR="0" wp14:anchorId="2774E4BE" wp14:editId="4A7811BB">
            <wp:extent cx="2289975" cy="1525998"/>
            <wp:effectExtent l="0" t="0" r="0" b="0"/>
            <wp:docPr id="1349725071"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350259" cy="1566170"/>
                    </a:xfrm>
                    <a:prstGeom prst="rect">
                      <a:avLst/>
                    </a:prstGeom>
                    <a:noFill/>
                    <a:ln>
                      <a:noFill/>
                    </a:ln>
                  </pic:spPr>
                </pic:pic>
              </a:graphicData>
            </a:graphic>
          </wp:inline>
        </w:drawing>
      </w:r>
      <w:r w:rsidRPr="00941F30">
        <w:rPr>
          <w:rFonts w:ascii="Times New Roman" w:eastAsiaTheme="minorHAnsi" w:hAnsi="Times New Roman" w:cs="Times New Roman"/>
          <w:noProof/>
          <w:sz w:val="24"/>
          <w:szCs w:val="24"/>
        </w:rPr>
        <w:drawing>
          <wp:inline distT="0" distB="0" distL="0" distR="0" wp14:anchorId="7B4D226C" wp14:editId="592E943A">
            <wp:extent cx="2297927" cy="1534410"/>
            <wp:effectExtent l="0" t="0" r="7620" b="8890"/>
            <wp:docPr id="905032703"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32906" cy="1557766"/>
                    </a:xfrm>
                    <a:prstGeom prst="rect">
                      <a:avLst/>
                    </a:prstGeom>
                    <a:noFill/>
                    <a:ln>
                      <a:noFill/>
                    </a:ln>
                  </pic:spPr>
                </pic:pic>
              </a:graphicData>
            </a:graphic>
          </wp:inline>
        </w:drawing>
      </w:r>
    </w:p>
    <w:p w:rsidR="00941F30" w:rsidRPr="00941F30" w:rsidRDefault="00941F30" w:rsidP="00941F30">
      <w:pPr>
        <w:spacing w:after="0" w:line="240" w:lineRule="auto"/>
        <w:ind w:firstLine="568"/>
        <w:contextualSpacing/>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В 2025 году запланирована работа по оснащению внутренних пространств в отреставрированном Главном Доме Усадьбы Кривякино. В исторические залы будут оснащены предметами дворянского убранства и Главный дом начнет свою работу, как культурный центр.</w:t>
      </w:r>
    </w:p>
    <w:p w:rsidR="00941F30" w:rsidRPr="00941F30" w:rsidRDefault="00941F30" w:rsidP="00941F30">
      <w:pPr>
        <w:spacing w:after="0" w:line="240" w:lineRule="auto"/>
        <w:ind w:firstLine="568"/>
        <w:contextualSpacing/>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 xml:space="preserve">На реставрацию Северного Флигеля дома Усадьбы «Кривякино» в государственной программе «Культура и туризм Подмосковья» предусмотрено 11 млн.  рублей. </w:t>
      </w:r>
    </w:p>
    <w:p w:rsidR="00941F30" w:rsidRPr="00941F30" w:rsidRDefault="00941F30" w:rsidP="00941F30">
      <w:pPr>
        <w:spacing w:after="0" w:line="240" w:lineRule="auto"/>
        <w:ind w:firstLine="568"/>
        <w:contextualSpacing/>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 xml:space="preserve">На ремонтные работы объектов культуры и дополнительного образования планируется направить более 37 млн. рублей.  </w:t>
      </w:r>
    </w:p>
    <w:p w:rsidR="00E647F9" w:rsidRDefault="00941F30" w:rsidP="00E647F9">
      <w:pPr>
        <w:spacing w:after="0" w:line="240" w:lineRule="auto"/>
        <w:ind w:firstLine="568"/>
        <w:contextualSpacing/>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Кроме того, в 2025 году Центральная библиотека им. Инны Гофф вошла в число претендентов, которым выделена Субсидия в размере 20 млн. рублей, на создание «Модельных библиотек», в рамках этого мероприятия будет проведен текущий ремонт помещений с зонированием пространств, будет приобретена мебель, звуковое, световое и выставочное оборудование, мультимедийное, видеопроекционное, компьютерное оборудование и оргтехника. В основу разрабатываемой концепции модернизации библиотеки лягу</w:t>
      </w:r>
      <w:r w:rsidR="00E647F9">
        <w:rPr>
          <w:rFonts w:ascii="Times New Roman" w:eastAsia="Times New Roman" w:hAnsi="Times New Roman" w:cs="Times New Roman"/>
          <w:color w:val="000000"/>
          <w:sz w:val="24"/>
          <w:szCs w:val="24"/>
        </w:rPr>
        <w:t>т культурные кода Воскресенска.</w:t>
      </w:r>
    </w:p>
    <w:p w:rsidR="00941F30" w:rsidRPr="00941F30" w:rsidRDefault="00941F30" w:rsidP="00E647F9">
      <w:pPr>
        <w:spacing w:after="0" w:line="240" w:lineRule="auto"/>
        <w:ind w:firstLine="568"/>
        <w:contextualSpacing/>
        <w:jc w:val="center"/>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br/>
      </w:r>
      <w:r w:rsidRPr="00941F30">
        <w:rPr>
          <w:rFonts w:ascii="Times New Roman" w:eastAsia="Times New Roman" w:hAnsi="Times New Roman" w:cs="Times New Roman"/>
          <w:noProof/>
          <w:color w:val="000000"/>
          <w:sz w:val="24"/>
          <w:szCs w:val="24"/>
        </w:rPr>
        <w:drawing>
          <wp:inline distT="0" distB="0" distL="0" distR="0" wp14:anchorId="6AF94CCF" wp14:editId="790495EF">
            <wp:extent cx="2480807" cy="1399942"/>
            <wp:effectExtent l="0" t="0" r="0" b="0"/>
            <wp:docPr id="313803592"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30046" cy="1427728"/>
                    </a:xfrm>
                    <a:prstGeom prst="rect">
                      <a:avLst/>
                    </a:prstGeom>
                    <a:noFill/>
                    <a:ln>
                      <a:noFill/>
                    </a:ln>
                  </pic:spPr>
                </pic:pic>
              </a:graphicData>
            </a:graphic>
          </wp:inline>
        </w:drawing>
      </w:r>
    </w:p>
    <w:p w:rsidR="00941F30" w:rsidRPr="00941F30" w:rsidRDefault="00941F30" w:rsidP="00941F30">
      <w:pPr>
        <w:spacing w:after="0" w:line="240" w:lineRule="auto"/>
        <w:ind w:firstLine="568"/>
        <w:contextualSpacing/>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br/>
        <w:t>            В государственной программе «Формирование современной комфортной городской среды» на благоустройство второй части Парка культуры и отдыха «Москворецкий» предусмотрено 149,7 млн. рублей. В рамках благоустройства в парке появятся сцена для проведения культурно-массовых мероприятий, спортивные площадки, беседки и многое другое для отдыха и активного времяпровождения наших горожан.</w:t>
      </w:r>
    </w:p>
    <w:p w:rsidR="00941F30" w:rsidRPr="00941F30" w:rsidRDefault="00941F30" w:rsidP="00941F30">
      <w:pPr>
        <w:spacing w:after="0" w:line="240" w:lineRule="auto"/>
        <w:ind w:firstLine="568"/>
        <w:contextualSpacing/>
        <w:jc w:val="both"/>
        <w:rPr>
          <w:rFonts w:ascii="Times New Roman" w:eastAsiaTheme="minorHAnsi" w:hAnsi="Times New Roman" w:cs="Times New Roman"/>
          <w:sz w:val="24"/>
          <w:szCs w:val="24"/>
          <w:lang w:eastAsia="en-US"/>
        </w:rPr>
      </w:pPr>
    </w:p>
    <w:p w:rsidR="00941F30" w:rsidRPr="00941F30" w:rsidRDefault="00941F30" w:rsidP="00E647F9">
      <w:pPr>
        <w:spacing w:after="0" w:line="240" w:lineRule="auto"/>
        <w:jc w:val="center"/>
        <w:rPr>
          <w:rFonts w:ascii="Times New Roman" w:eastAsia="Times New Roman" w:hAnsi="Times New Roman" w:cs="Times New Roman"/>
          <w:color w:val="000000"/>
          <w:sz w:val="24"/>
          <w:szCs w:val="24"/>
        </w:rPr>
      </w:pPr>
      <w:r w:rsidRPr="00941F30">
        <w:rPr>
          <w:rFonts w:ascii="Times New Roman" w:eastAsia="Times New Roman" w:hAnsi="Times New Roman" w:cs="Times New Roman"/>
          <w:noProof/>
          <w:color w:val="000000"/>
          <w:sz w:val="24"/>
          <w:szCs w:val="24"/>
        </w:rPr>
        <w:drawing>
          <wp:inline distT="0" distB="0" distL="0" distR="0" wp14:anchorId="3FF8F207" wp14:editId="4C69C84A">
            <wp:extent cx="2456953" cy="1557779"/>
            <wp:effectExtent l="0" t="0" r="635" b="4445"/>
            <wp:docPr id="1529819874"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82238" cy="1573810"/>
                    </a:xfrm>
                    <a:prstGeom prst="rect">
                      <a:avLst/>
                    </a:prstGeom>
                    <a:noFill/>
                    <a:ln>
                      <a:noFill/>
                    </a:ln>
                  </pic:spPr>
                </pic:pic>
              </a:graphicData>
            </a:graphic>
          </wp:inline>
        </w:drawing>
      </w:r>
    </w:p>
    <w:p w:rsidR="00941F30" w:rsidRPr="00941F30" w:rsidRDefault="00941F30" w:rsidP="00941F30">
      <w:pPr>
        <w:spacing w:after="0" w:line="240" w:lineRule="auto"/>
        <w:ind w:firstLine="567"/>
        <w:contextualSpacing/>
        <w:jc w:val="both"/>
        <w:rPr>
          <w:rFonts w:ascii="Times New Roman" w:eastAsia="Times New Roman" w:hAnsi="Times New Roman" w:cs="Times New Roman"/>
          <w:color w:val="000000"/>
          <w:sz w:val="24"/>
          <w:szCs w:val="24"/>
        </w:rPr>
      </w:pPr>
    </w:p>
    <w:p w:rsidR="00941F30" w:rsidRPr="00941F30" w:rsidRDefault="00941F30" w:rsidP="00941F30">
      <w:pPr>
        <w:spacing w:after="0" w:line="240" w:lineRule="auto"/>
        <w:ind w:firstLine="567"/>
        <w:contextualSpacing/>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В 2025 году в учреждения Управления культуры планируется приобретение инженерно-технических средств защиты (система экстренного оповещения работников и посетителей объектов о потенциальной угрозе возникновения или возникновения ЧС, внутреннее видеонаблюдение, видеокамеры «Безопасный регион», система автоматической пожарной сигнализации) на сумму более 11 млн. рублей.</w:t>
      </w:r>
    </w:p>
    <w:p w:rsidR="00941F30" w:rsidRPr="00941F30" w:rsidRDefault="00941F30" w:rsidP="00941F30">
      <w:pPr>
        <w:spacing w:after="0" w:line="240" w:lineRule="auto"/>
        <w:ind w:firstLine="567"/>
        <w:contextualSpacing/>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 xml:space="preserve">В соответствии с Концепцией развития дополнительного образования детей до 2030 года в Московской области, утвержденной распоряжением Правительства Московской области от 28.07.2022 № 707-РП к 2026 году МУДО «Воскресенская детская школа искусств» планирует повысить долю детей, осваивающих дополнительные предпрофессиональные программы в области искусств за счет бюджетных средств от общего количества обучающихся за счет бюджетных средств до 80 %.  </w:t>
      </w:r>
    </w:p>
    <w:p w:rsidR="00941F30" w:rsidRPr="00941F30" w:rsidRDefault="00941F30" w:rsidP="00941F30">
      <w:pPr>
        <w:spacing w:after="0" w:line="240" w:lineRule="auto"/>
        <w:ind w:firstLine="567"/>
        <w:contextualSpacing/>
        <w:jc w:val="both"/>
        <w:rPr>
          <w:rFonts w:ascii="Times New Roman" w:eastAsiaTheme="minorHAnsi" w:hAnsi="Times New Roman" w:cs="Times New Roman"/>
          <w:sz w:val="24"/>
          <w:szCs w:val="24"/>
          <w:lang w:eastAsia="en-US"/>
        </w:rPr>
      </w:pPr>
      <w:r w:rsidRPr="00941F30">
        <w:rPr>
          <w:rFonts w:ascii="Times New Roman" w:eastAsiaTheme="minorHAnsi" w:hAnsi="Times New Roman" w:cs="Times New Roman"/>
          <w:sz w:val="24"/>
          <w:szCs w:val="24"/>
          <w:lang w:eastAsia="en-US"/>
        </w:rPr>
        <w:t>Все запланированные мероприятия по развитию отрасли культуры на территории округа будут способствовать созданию возможностей для самореализации и развития талантов, что является одной из 5 национальных целей, которые ставит перед нами Президент России Владимир Путин в своем Указе «О национальных целях развития Российской Федерации до 2030 года».</w:t>
      </w:r>
    </w:p>
    <w:p w:rsidR="00E54692" w:rsidRDefault="00E54692" w:rsidP="00E54692">
      <w:pPr>
        <w:spacing w:after="0" w:line="240" w:lineRule="auto"/>
        <w:ind w:firstLine="709"/>
        <w:jc w:val="center"/>
        <w:rPr>
          <w:rFonts w:ascii="Times New Roman" w:eastAsia="Times New Roman" w:hAnsi="Times New Roman" w:cs="Times New Roman"/>
          <w:b/>
          <w:sz w:val="24"/>
          <w:szCs w:val="24"/>
          <w:u w:val="single"/>
        </w:rPr>
      </w:pPr>
    </w:p>
    <w:p w:rsidR="006E31E6" w:rsidRDefault="00E54692" w:rsidP="007B0685">
      <w:pPr>
        <w:spacing w:after="0" w:line="240" w:lineRule="auto"/>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ПО ФИЗИЧЕСКОЙ КУЛЬТУРЕ, СПОРТУ </w:t>
      </w:r>
    </w:p>
    <w:p w:rsidR="00E54692" w:rsidRPr="007622D0" w:rsidRDefault="006E31E6" w:rsidP="006E31E6">
      <w:pPr>
        <w:spacing w:after="0" w:line="240" w:lineRule="auto"/>
        <w:ind w:firstLine="709"/>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И РАБОТЕ </w:t>
      </w:r>
      <w:r w:rsidR="00E54692">
        <w:rPr>
          <w:rFonts w:ascii="Times New Roman" w:eastAsia="Times New Roman" w:hAnsi="Times New Roman" w:cs="Times New Roman"/>
          <w:b/>
          <w:sz w:val="24"/>
          <w:szCs w:val="24"/>
          <w:u w:val="single"/>
        </w:rPr>
        <w:t>С МОЛОДЕЖЬЮ</w:t>
      </w:r>
    </w:p>
    <w:p w:rsidR="006E2170" w:rsidRPr="006E2170" w:rsidRDefault="006E2170" w:rsidP="00E54692">
      <w:pPr>
        <w:spacing w:after="0" w:line="240" w:lineRule="auto"/>
        <w:jc w:val="both"/>
        <w:rPr>
          <w:rFonts w:ascii="Times New Roman" w:hAnsi="Times New Roman" w:cs="Times New Roman"/>
          <w:sz w:val="28"/>
          <w:szCs w:val="28"/>
          <w:lang w:eastAsia="en-US"/>
        </w:rPr>
      </w:pP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Всего занимающихся физической культурой и спортом в городском округе Воскресенск более </w:t>
      </w:r>
      <w:r w:rsidRPr="00941F30">
        <w:rPr>
          <w:rFonts w:ascii="Times New Roman" w:hAnsi="Times New Roman" w:cs="Times New Roman"/>
          <w:bCs/>
          <w:sz w:val="24"/>
          <w:szCs w:val="24"/>
          <w:lang w:eastAsia="en-US"/>
        </w:rPr>
        <w:t>85 тысяч человек</w:t>
      </w:r>
      <w:r w:rsidRPr="00941F30">
        <w:rPr>
          <w:rFonts w:ascii="Times New Roman" w:hAnsi="Times New Roman" w:cs="Times New Roman"/>
          <w:sz w:val="24"/>
          <w:szCs w:val="24"/>
          <w:lang w:eastAsia="en-US"/>
        </w:rPr>
        <w:t>, что составляет 56,34% от общей численности проживающих, в том числе более 1500 участников областного проекта «Активное долголетие».</w:t>
      </w:r>
    </w:p>
    <w:p w:rsidR="00941F30" w:rsidRPr="00941F30" w:rsidRDefault="00941F30" w:rsidP="00941F30">
      <w:pPr>
        <w:spacing w:after="0" w:line="240" w:lineRule="auto"/>
        <w:jc w:val="center"/>
        <w:rPr>
          <w:rFonts w:ascii="Times New Roman" w:hAnsi="Times New Roman" w:cs="Times New Roman"/>
          <w:sz w:val="24"/>
          <w:szCs w:val="24"/>
          <w:lang w:eastAsia="en-US"/>
        </w:rPr>
      </w:pPr>
      <w:r w:rsidRPr="00941F30">
        <w:rPr>
          <w:rFonts w:ascii="Times New Roman" w:hAnsi="Times New Roman" w:cs="Times New Roman"/>
          <w:noProof/>
          <w:sz w:val="24"/>
          <w:szCs w:val="24"/>
        </w:rPr>
        <w:drawing>
          <wp:inline distT="0" distB="0" distL="0" distR="0" wp14:anchorId="42C2C79E" wp14:editId="4570C1AE">
            <wp:extent cx="4102873" cy="1272181"/>
            <wp:effectExtent l="190500" t="190500" r="183515" b="194945"/>
            <wp:docPr id="908514786" name="Рисунок 908514786" descr="Y:\Радзиевская Ю.Е\спорткомитет\Мероприятия\2024\Слава Воскресенска\Для презентации\велопробег.jpg"/>
            <wp:cNvGraphicFramePr/>
            <a:graphic xmlns:a="http://schemas.openxmlformats.org/drawingml/2006/main">
              <a:graphicData uri="http://schemas.openxmlformats.org/drawingml/2006/picture">
                <pic:pic xmlns:pic="http://schemas.openxmlformats.org/drawingml/2006/picture">
                  <pic:nvPicPr>
                    <pic:cNvPr id="52234" name="Picture 10" descr="Y:\Радзиевская Ю.Е\спорткомитет\Мероприятия\2024\Слава Воскресенска\Для презентации\велопробег.jpg"/>
                    <pic:cNvPicPr>
                      <a:picLocks noChangeAspect="1" noChangeArrowheads="1"/>
                    </pic:cNvPicPr>
                  </pic:nvPicPr>
                  <pic:blipFill>
                    <a:blip r:embed="rId146" cstate="print"/>
                    <a:srcRect t="25111" b="24382"/>
                    <a:stretch>
                      <a:fillRect/>
                    </a:stretch>
                  </pic:blipFill>
                  <pic:spPr bwMode="auto">
                    <a:xfrm>
                      <a:off x="0" y="0"/>
                      <a:ext cx="4119231" cy="1277253"/>
                    </a:xfrm>
                    <a:prstGeom prst="rect">
                      <a:avLst/>
                    </a:prstGeom>
                    <a:ln>
                      <a:noFill/>
                    </a:ln>
                    <a:effectLst>
                      <a:outerShdw blurRad="190500" algn="tl" rotWithShape="0">
                        <a:srgbClr val="000000">
                          <a:alpha val="70000"/>
                        </a:srgbClr>
                      </a:outerShdw>
                    </a:effectLst>
                  </pic:spPr>
                </pic:pic>
              </a:graphicData>
            </a:graphic>
          </wp:inline>
        </w:drawing>
      </w:r>
    </w:p>
    <w:p w:rsidR="00941F30" w:rsidRPr="00941F30" w:rsidRDefault="00941F30" w:rsidP="00941F30">
      <w:pPr>
        <w:spacing w:after="0" w:line="240" w:lineRule="auto"/>
        <w:jc w:val="center"/>
        <w:rPr>
          <w:rFonts w:ascii="Times New Roman" w:hAnsi="Times New Roman" w:cs="Times New Roman"/>
          <w:sz w:val="24"/>
          <w:szCs w:val="24"/>
          <w:lang w:eastAsia="en-US"/>
        </w:rPr>
      </w:pPr>
      <w:r w:rsidRPr="00941F30">
        <w:rPr>
          <w:rFonts w:ascii="Times New Roman" w:hAnsi="Times New Roman" w:cs="Times New Roman"/>
          <w:noProof/>
          <w:sz w:val="24"/>
          <w:szCs w:val="24"/>
        </w:rPr>
        <w:drawing>
          <wp:inline distT="0" distB="0" distL="0" distR="0" wp14:anchorId="11C2FC6B" wp14:editId="005A3DF0">
            <wp:extent cx="3387256" cy="1316935"/>
            <wp:effectExtent l="190500" t="190500" r="194310" b="188595"/>
            <wp:docPr id="908514787" name="Рисунок 908514787" descr="C:\Users\USER\Downloads\photo_5282876694421694958_y.jpg"/>
            <wp:cNvGraphicFramePr/>
            <a:graphic xmlns:a="http://schemas.openxmlformats.org/drawingml/2006/main">
              <a:graphicData uri="http://schemas.openxmlformats.org/drawingml/2006/picture">
                <pic:pic xmlns:pic="http://schemas.openxmlformats.org/drawingml/2006/picture">
                  <pic:nvPicPr>
                    <pic:cNvPr id="52232" name="Picture 8" descr="C:\Users\USER\Downloads\photo_5282876694421694958_y.jpg"/>
                    <pic:cNvPicPr>
                      <a:picLocks noChangeAspect="1" noChangeArrowheads="1"/>
                    </pic:cNvPicPr>
                  </pic:nvPicPr>
                  <pic:blipFill>
                    <a:blip r:embed="rId147" cstate="print"/>
                    <a:srcRect t="19762" b="14859"/>
                    <a:stretch>
                      <a:fillRect/>
                    </a:stretch>
                  </pic:blipFill>
                  <pic:spPr bwMode="auto">
                    <a:xfrm>
                      <a:off x="0" y="0"/>
                      <a:ext cx="3399605" cy="1321736"/>
                    </a:xfrm>
                    <a:prstGeom prst="rect">
                      <a:avLst/>
                    </a:prstGeom>
                    <a:ln>
                      <a:noFill/>
                    </a:ln>
                    <a:effectLst>
                      <a:outerShdw blurRad="190500" algn="tl" rotWithShape="0">
                        <a:srgbClr val="000000">
                          <a:alpha val="70000"/>
                        </a:srgbClr>
                      </a:outerShdw>
                    </a:effectLst>
                  </pic:spPr>
                </pic:pic>
              </a:graphicData>
            </a:graphic>
          </wp:inline>
        </w:drawing>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 спортивных школах городского округа Воскресенск развиваются 10 олимпийских и </w:t>
      </w:r>
      <w:r w:rsidR="007B0685">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4 неолимпийских видов спорта, которыми занимается 1976 человек. Из них 1444 на этапах спортивной подготовки и 422 человека в спортивно-оздоровительных группах.</w:t>
      </w:r>
    </w:p>
    <w:p w:rsidR="00941F30" w:rsidRPr="00941F30" w:rsidRDefault="00941F30" w:rsidP="00E647F9">
      <w:pPr>
        <w:spacing w:after="0" w:line="240" w:lineRule="auto"/>
        <w:jc w:val="center"/>
        <w:rPr>
          <w:rFonts w:ascii="Times New Roman" w:hAnsi="Times New Roman" w:cs="Times New Roman"/>
          <w:sz w:val="24"/>
          <w:szCs w:val="24"/>
          <w:lang w:eastAsia="en-US"/>
        </w:rPr>
      </w:pPr>
      <w:r w:rsidRPr="00941F30">
        <w:rPr>
          <w:rFonts w:ascii="Times New Roman" w:hAnsi="Times New Roman" w:cs="Times New Roman"/>
          <w:noProof/>
          <w:sz w:val="24"/>
          <w:szCs w:val="24"/>
        </w:rPr>
        <w:drawing>
          <wp:inline distT="0" distB="0" distL="0" distR="0" wp14:anchorId="2106C1FB" wp14:editId="1B4C90F4">
            <wp:extent cx="2560320" cy="1278746"/>
            <wp:effectExtent l="190500" t="190500" r="182880" b="188595"/>
            <wp:docPr id="908514788" name="Рисунок 908514788" descr="Y:\Радзиевская Ю.Е\спорткомитет\Мероприятия\2024\Слава Воскресенска\Для презентации\3 слайд дзюдо.jpg"/>
            <wp:cNvGraphicFramePr/>
            <a:graphic xmlns:a="http://schemas.openxmlformats.org/drawingml/2006/main">
              <a:graphicData uri="http://schemas.openxmlformats.org/drawingml/2006/picture">
                <pic:pic xmlns:pic="http://schemas.openxmlformats.org/drawingml/2006/picture">
                  <pic:nvPicPr>
                    <pic:cNvPr id="50185" name="Picture 9" descr="Y:\Радзиевская Ю.Е\спорткомитет\Мероприятия\2024\Слава Воскресенска\Для презентации\3 слайд дзюдо.jpg"/>
                    <pic:cNvPicPr>
                      <a:picLocks noChangeAspect="1" noChangeArrowheads="1"/>
                    </pic:cNvPicPr>
                  </pic:nvPicPr>
                  <pic:blipFill rotWithShape="1">
                    <a:blip r:embed="rId148" cstate="print"/>
                    <a:srcRect b="10148"/>
                    <a:stretch/>
                  </pic:blipFill>
                  <pic:spPr bwMode="auto">
                    <a:xfrm>
                      <a:off x="0" y="0"/>
                      <a:ext cx="2572907" cy="1285032"/>
                    </a:xfrm>
                    <a:prstGeom prst="rect">
                      <a:avLst/>
                    </a:prstGeom>
                    <a:ln>
                      <a:noFill/>
                    </a:ln>
                    <a:effectLst>
                      <a:outerShdw blurRad="190500" algn="tl" rotWithShape="0">
                        <a:srgbClr val="000000">
                          <a:alpha val="70000"/>
                        </a:srgbClr>
                      </a:outerShdw>
                    </a:effectLst>
                  </pic:spPr>
                </pic:pic>
              </a:graphicData>
            </a:graphic>
          </wp:inline>
        </w:drawing>
      </w:r>
      <w:r w:rsidRPr="00941F30">
        <w:rPr>
          <w:rFonts w:ascii="Times New Roman" w:hAnsi="Times New Roman" w:cs="Times New Roman"/>
          <w:noProof/>
          <w:sz w:val="24"/>
          <w:szCs w:val="24"/>
        </w:rPr>
        <w:drawing>
          <wp:inline distT="0" distB="0" distL="0" distR="0" wp14:anchorId="6361AF8A" wp14:editId="3598253D">
            <wp:extent cx="2282025" cy="1286316"/>
            <wp:effectExtent l="190500" t="190500" r="194945" b="200025"/>
            <wp:docPr id="908514789" name="Рисунок 908514789" descr="C:\Users\USER\Downloads\047-3Y0A5114.JPG"/>
            <wp:cNvGraphicFramePr/>
            <a:graphic xmlns:a="http://schemas.openxmlformats.org/drawingml/2006/main">
              <a:graphicData uri="http://schemas.openxmlformats.org/drawingml/2006/picture">
                <pic:pic xmlns:pic="http://schemas.openxmlformats.org/drawingml/2006/picture">
                  <pic:nvPicPr>
                    <pic:cNvPr id="50187" name="Picture 11" descr="C:\Users\USER\Downloads\047-3Y0A5114.JPG"/>
                    <pic:cNvPicPr>
                      <a:picLocks noChangeAspect="1" noChangeArrowheads="1"/>
                    </pic:cNvPicPr>
                  </pic:nvPicPr>
                  <pic:blipFill rotWithShape="1">
                    <a:blip r:embed="rId149" cstate="print"/>
                    <a:srcRect b="13279"/>
                    <a:stretch/>
                  </pic:blipFill>
                  <pic:spPr bwMode="auto">
                    <a:xfrm>
                      <a:off x="0" y="0"/>
                      <a:ext cx="2295736" cy="1294045"/>
                    </a:xfrm>
                    <a:prstGeom prst="rect">
                      <a:avLst/>
                    </a:prstGeom>
                    <a:ln>
                      <a:noFill/>
                    </a:ln>
                    <a:effectLst>
                      <a:outerShdw blurRad="190500" algn="tl" rotWithShape="0">
                        <a:srgbClr val="000000">
                          <a:alpha val="70000"/>
                        </a:srgbClr>
                      </a:outerShdw>
                    </a:effectLst>
                  </pic:spPr>
                </pic:pic>
              </a:graphicData>
            </a:graphic>
          </wp:inline>
        </w:drawing>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На этапе </w:t>
      </w:r>
      <w:r w:rsidRPr="00941F30">
        <w:rPr>
          <w:rFonts w:ascii="Times New Roman" w:hAnsi="Times New Roman" w:cs="Times New Roman"/>
          <w:bCs/>
          <w:sz w:val="24"/>
          <w:szCs w:val="24"/>
          <w:lang w:eastAsia="en-US"/>
        </w:rPr>
        <w:t xml:space="preserve">высшего спортивного мастерства </w:t>
      </w:r>
      <w:r w:rsidRPr="00941F30">
        <w:rPr>
          <w:rFonts w:ascii="Times New Roman" w:hAnsi="Times New Roman" w:cs="Times New Roman"/>
          <w:sz w:val="24"/>
          <w:szCs w:val="24"/>
          <w:lang w:eastAsia="en-US"/>
        </w:rPr>
        <w:t xml:space="preserve">проходят специализированную подготовку 8 человек, что на 7 человек больше, чем в 2023 году. На </w:t>
      </w:r>
      <w:r w:rsidRPr="00941F30">
        <w:rPr>
          <w:rFonts w:ascii="Times New Roman" w:hAnsi="Times New Roman" w:cs="Times New Roman"/>
          <w:bCs/>
          <w:sz w:val="24"/>
          <w:szCs w:val="24"/>
          <w:lang w:eastAsia="en-US"/>
        </w:rPr>
        <w:t xml:space="preserve">этапе совершенствования спортивного мастерства </w:t>
      </w:r>
      <w:r w:rsidRPr="00941F30">
        <w:rPr>
          <w:rFonts w:ascii="Times New Roman" w:hAnsi="Times New Roman" w:cs="Times New Roman"/>
          <w:sz w:val="24"/>
          <w:szCs w:val="24"/>
          <w:lang w:eastAsia="en-US"/>
        </w:rPr>
        <w:t xml:space="preserve">- 38 спортсменов, что по сравнению с 2023 годом стало на 9 человек больше. Отмечу особо, что в 2023 году только СШОР по фехтованию реализовала спортивную подготовку на этапе высшего спортивного мастерства. </w:t>
      </w:r>
    </w:p>
    <w:p w:rsidR="00941F30" w:rsidRPr="00941F30" w:rsidRDefault="00E647F9"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noProof/>
          <w:sz w:val="24"/>
          <w:szCs w:val="24"/>
        </w:rPr>
        <w:drawing>
          <wp:anchor distT="0" distB="0" distL="114300" distR="114300" simplePos="0" relativeHeight="251697152" behindDoc="0" locked="0" layoutInCell="1" allowOverlap="1" wp14:anchorId="28D9626A" wp14:editId="36A13A66">
            <wp:simplePos x="0" y="0"/>
            <wp:positionH relativeFrom="margin">
              <wp:posOffset>659627</wp:posOffset>
            </wp:positionH>
            <wp:positionV relativeFrom="paragraph">
              <wp:posOffset>315374</wp:posOffset>
            </wp:positionV>
            <wp:extent cx="2122805" cy="1419225"/>
            <wp:effectExtent l="190500" t="190500" r="182245" b="200025"/>
            <wp:wrapSquare wrapText="bothSides"/>
            <wp:docPr id="5" name="Рисунок 5" descr="Y:\Радзиевская Ю.Е\спорткомитет\Мероприятия\2024\Слава Воскресенска\Для презентации\3 слайд - легкая атлетика.jpg"/>
            <wp:cNvGraphicFramePr/>
            <a:graphic xmlns:a="http://schemas.openxmlformats.org/drawingml/2006/main">
              <a:graphicData uri="http://schemas.openxmlformats.org/drawingml/2006/picture">
                <pic:pic xmlns:pic="http://schemas.openxmlformats.org/drawingml/2006/picture">
                  <pic:nvPicPr>
                    <pic:cNvPr id="50186" name="Picture 10" descr="Y:\Радзиевская Ю.Е\спорткомитет\Мероприятия\2024\Слава Воскресенска\Для презентации\3 слайд - легкая атлетика.jpg"/>
                    <pic:cNvPicPr>
                      <a:picLocks noChangeAspect="1" noChangeArrowheads="1"/>
                    </pic:cNvPicPr>
                  </pic:nvPicPr>
                  <pic:blipFill>
                    <a:blip r:embed="rId150" cstate="print"/>
                    <a:srcRect/>
                    <a:stretch>
                      <a:fillRect/>
                    </a:stretch>
                  </pic:blipFill>
                  <pic:spPr bwMode="auto">
                    <a:xfrm>
                      <a:off x="0" y="0"/>
                      <a:ext cx="2122805" cy="14192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E647F9" w:rsidRDefault="00941F30" w:rsidP="00E647F9">
      <w:pPr>
        <w:spacing w:after="0" w:line="240" w:lineRule="auto"/>
        <w:jc w:val="center"/>
        <w:rPr>
          <w:rFonts w:ascii="Times New Roman" w:hAnsi="Times New Roman" w:cs="Times New Roman"/>
          <w:sz w:val="24"/>
          <w:szCs w:val="24"/>
          <w:lang w:eastAsia="en-US"/>
        </w:rPr>
      </w:pPr>
      <w:r w:rsidRPr="00941F30">
        <w:rPr>
          <w:rFonts w:ascii="Times New Roman" w:hAnsi="Times New Roman" w:cs="Times New Roman"/>
          <w:noProof/>
          <w:sz w:val="24"/>
          <w:szCs w:val="24"/>
        </w:rPr>
        <w:drawing>
          <wp:inline distT="0" distB="0" distL="0" distR="0" wp14:anchorId="624A363E" wp14:editId="540FC489">
            <wp:extent cx="2099145" cy="1324583"/>
            <wp:effectExtent l="190500" t="190500" r="187325" b="200025"/>
            <wp:docPr id="908514790" name="Рисунок 908514790" descr="Y:\Радзиевская Ю.Е\спорткомитет\Мероприятия\2024\Слава Воскресенска\Для презентации\3 слайд - гимнастика.jpg"/>
            <wp:cNvGraphicFramePr/>
            <a:graphic xmlns:a="http://schemas.openxmlformats.org/drawingml/2006/main">
              <a:graphicData uri="http://schemas.openxmlformats.org/drawingml/2006/picture">
                <pic:pic xmlns:pic="http://schemas.openxmlformats.org/drawingml/2006/picture">
                  <pic:nvPicPr>
                    <pic:cNvPr id="50182" name="Picture 6" descr="Y:\Радзиевская Ю.Е\спорткомитет\Мероприятия\2024\Слава Воскресенска\Для презентации\3 слайд - гимнастика.jpg"/>
                    <pic:cNvPicPr>
                      <a:picLocks noChangeAspect="1" noChangeArrowheads="1"/>
                    </pic:cNvPicPr>
                  </pic:nvPicPr>
                  <pic:blipFill>
                    <a:blip r:embed="rId151" cstate="print"/>
                    <a:srcRect/>
                    <a:stretch>
                      <a:fillRect/>
                    </a:stretch>
                  </pic:blipFill>
                  <pic:spPr bwMode="auto">
                    <a:xfrm>
                      <a:off x="0" y="0"/>
                      <a:ext cx="2112228" cy="1332839"/>
                    </a:xfrm>
                    <a:prstGeom prst="rect">
                      <a:avLst/>
                    </a:prstGeom>
                    <a:ln>
                      <a:noFill/>
                    </a:ln>
                    <a:effectLst>
                      <a:outerShdw blurRad="190500" algn="tl" rotWithShape="0">
                        <a:srgbClr val="000000">
                          <a:alpha val="70000"/>
                        </a:srgbClr>
                      </a:outerShdw>
                    </a:effectLst>
                  </pic:spPr>
                </pic:pic>
              </a:graphicData>
            </a:graphic>
          </wp:inline>
        </w:drawing>
      </w:r>
    </w:p>
    <w:p w:rsidR="00E647F9" w:rsidRDefault="00E647F9" w:rsidP="00E647F9">
      <w:pPr>
        <w:spacing w:after="0" w:line="240" w:lineRule="auto"/>
        <w:jc w:val="both"/>
        <w:rPr>
          <w:rFonts w:ascii="Times New Roman" w:hAnsi="Times New Roman" w:cs="Times New Roman"/>
          <w:sz w:val="24"/>
          <w:szCs w:val="24"/>
          <w:lang w:eastAsia="en-US"/>
        </w:rPr>
      </w:pPr>
    </w:p>
    <w:p w:rsidR="00941F30" w:rsidRPr="00941F30" w:rsidRDefault="00E647F9" w:rsidP="00E647F9">
      <w:pPr>
        <w:spacing w:after="0" w:line="24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ab/>
      </w:r>
      <w:r w:rsidR="00941F30" w:rsidRPr="00941F30">
        <w:rPr>
          <w:rFonts w:ascii="Times New Roman" w:hAnsi="Times New Roman" w:cs="Times New Roman"/>
          <w:sz w:val="24"/>
          <w:szCs w:val="24"/>
          <w:lang w:eastAsia="en-US"/>
        </w:rPr>
        <w:t>В 2024 году СШ «Химик» и СШОР «Академия спорта» открыли данный этап. 2024 году в спортивную школу по единоборствам введен новый вид спорта – киокусинкай, где сейчас на этапе начальной подготовке занимается 32 человека.</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2024 году была подведена оценка качества деятельности руководителей муниципальных учреждений, реализующих дополнительные образовательные программы спортивной подготовки в Московской области, за 2023 год.</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Воскресенские спортивные школы - СШОР «Академия спорта», СШОР по фехтованию и СШ по единоборствам - заняли уверенные места во втором уровне, а СШ «Химик» - на первом уровне. Все спортивные школы городского округа Воскресенск вошли в «зеленую» зону Рейтинга.</w:t>
      </w:r>
    </w:p>
    <w:p w:rsidR="00941F30" w:rsidRPr="00941F30" w:rsidRDefault="00941F30" w:rsidP="00941F30">
      <w:pPr>
        <w:spacing w:after="0" w:line="240" w:lineRule="auto"/>
        <w:rPr>
          <w:rFonts w:ascii="Times New Roman" w:hAnsi="Times New Roman" w:cs="Times New Roman"/>
          <w:sz w:val="24"/>
          <w:szCs w:val="24"/>
          <w:lang w:eastAsia="en-US"/>
        </w:rPr>
      </w:pP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noProof/>
          <w:sz w:val="24"/>
          <w:szCs w:val="24"/>
        </w:rPr>
        <w:drawing>
          <wp:anchor distT="0" distB="0" distL="114300" distR="114300" simplePos="0" relativeHeight="251698176" behindDoc="0" locked="0" layoutInCell="1" allowOverlap="1" wp14:anchorId="7BF397B4" wp14:editId="4B0FCFB9">
            <wp:simplePos x="0" y="0"/>
            <wp:positionH relativeFrom="column">
              <wp:posOffset>19050</wp:posOffset>
            </wp:positionH>
            <wp:positionV relativeFrom="paragraph">
              <wp:posOffset>45720</wp:posOffset>
            </wp:positionV>
            <wp:extent cx="2715260" cy="1439545"/>
            <wp:effectExtent l="190500" t="152400" r="180340" b="141605"/>
            <wp:wrapSquare wrapText="bothSides"/>
            <wp:docPr id="908514791" name="Рисунок 908514791" descr="Picture background"/>
            <wp:cNvGraphicFramePr/>
            <a:graphic xmlns:a="http://schemas.openxmlformats.org/drawingml/2006/main">
              <a:graphicData uri="http://schemas.openxmlformats.org/drawingml/2006/picture">
                <pic:pic xmlns:pic="http://schemas.openxmlformats.org/drawingml/2006/picture">
                  <pic:nvPicPr>
                    <pic:cNvPr id="48130" name="Picture 2" descr="Picture background"/>
                    <pic:cNvPicPr>
                      <a:picLocks noChangeAspect="1" noChangeArrowheads="1"/>
                    </pic:cNvPicPr>
                  </pic:nvPicPr>
                  <pic:blipFill>
                    <a:blip r:embed="rId152" cstate="print"/>
                    <a:srcRect/>
                    <a:stretch>
                      <a:fillRect/>
                    </a:stretch>
                  </pic:blipFill>
                  <pic:spPr bwMode="auto">
                    <a:xfrm>
                      <a:off x="0" y="0"/>
                      <a:ext cx="2715260" cy="14395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941F30">
        <w:rPr>
          <w:rFonts w:ascii="Times New Roman" w:hAnsi="Times New Roman" w:cs="Times New Roman"/>
          <w:sz w:val="24"/>
          <w:szCs w:val="24"/>
          <w:lang w:eastAsia="en-US"/>
        </w:rPr>
        <w:t xml:space="preserve">В 16 округах Московской области 21 спортивная школа, </w:t>
      </w:r>
      <w:r w:rsidRPr="00941F30">
        <w:rPr>
          <w:rFonts w:ascii="Times New Roman" w:hAnsi="Times New Roman" w:cs="Times New Roman"/>
          <w:bCs/>
          <w:sz w:val="24"/>
          <w:szCs w:val="24"/>
          <w:lang w:eastAsia="en-US"/>
        </w:rPr>
        <w:t>в том числе МБУ ДО «СШ «Химик»,</w:t>
      </w:r>
      <w:r w:rsidRPr="00941F30">
        <w:rPr>
          <w:rFonts w:ascii="Times New Roman" w:hAnsi="Times New Roman" w:cs="Times New Roman"/>
          <w:sz w:val="24"/>
          <w:szCs w:val="24"/>
          <w:lang w:eastAsia="en-US"/>
        </w:rPr>
        <w:t xml:space="preserve"> вошли в перечень организаций дополнительного образования в сфере физической культуры и спорта в Московской области, получившие субсидию из бюджета Московской области на обеспечение стимулирующих выплат тренерам-преподавателям и директору по результатам оценки качества деятельности руководителей муниципальных учреждений, реализующих дополнительные образовательные программы спортивной подготовки в Московской области. По Соглашению с Министерством физической культуры и спорта Московской области спортивной школе «Химик» выделено: </w:t>
      </w:r>
    </w:p>
    <w:p w:rsidR="00941F30" w:rsidRPr="00941F30" w:rsidRDefault="00941F30" w:rsidP="00B83261">
      <w:pPr>
        <w:numPr>
          <w:ilvl w:val="0"/>
          <w:numId w:val="11"/>
        </w:numPr>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bCs/>
          <w:sz w:val="24"/>
          <w:szCs w:val="24"/>
          <w:lang w:eastAsia="en-US"/>
        </w:rPr>
        <w:t xml:space="preserve"> в 2024 год 642 900,00 руб.,</w:t>
      </w:r>
    </w:p>
    <w:p w:rsidR="00941F30" w:rsidRPr="00941F30" w:rsidRDefault="00941F30" w:rsidP="00B83261">
      <w:pPr>
        <w:numPr>
          <w:ilvl w:val="0"/>
          <w:numId w:val="11"/>
        </w:numPr>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bCs/>
          <w:sz w:val="24"/>
          <w:szCs w:val="24"/>
          <w:lang w:eastAsia="en-US"/>
        </w:rPr>
        <w:t xml:space="preserve"> в 2025 год 1 285 800,00 руб. </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noProof/>
          <w:sz w:val="24"/>
          <w:szCs w:val="24"/>
        </w:rPr>
        <w:drawing>
          <wp:anchor distT="0" distB="0" distL="114300" distR="114300" simplePos="0" relativeHeight="251699200" behindDoc="0" locked="0" layoutInCell="1" allowOverlap="1" wp14:anchorId="38A0C573" wp14:editId="0AC38D12">
            <wp:simplePos x="0" y="0"/>
            <wp:positionH relativeFrom="column">
              <wp:posOffset>-60960</wp:posOffset>
            </wp:positionH>
            <wp:positionV relativeFrom="paragraph">
              <wp:posOffset>184785</wp:posOffset>
            </wp:positionV>
            <wp:extent cx="3013710" cy="1699895"/>
            <wp:effectExtent l="190500" t="152400" r="167640" b="128905"/>
            <wp:wrapSquare wrapText="bothSides"/>
            <wp:docPr id="908514792" name="Рисунок 908514792" descr="Y:\Радзиевская Ю.Е\спорткомитет\Мероприятия\2024\Слава Воскресенска\Для презентации\фиг катание.jpg"/>
            <wp:cNvGraphicFramePr/>
            <a:graphic xmlns:a="http://schemas.openxmlformats.org/drawingml/2006/main">
              <a:graphicData uri="http://schemas.openxmlformats.org/drawingml/2006/picture">
                <pic:pic xmlns:pic="http://schemas.openxmlformats.org/drawingml/2006/picture">
                  <pic:nvPicPr>
                    <pic:cNvPr id="44033" name="Picture 1" descr="Y:\Радзиевская Ю.Е\спорткомитет\Мероприятия\2024\Слава Воскресенска\Для презентации\фиг катание.jpg"/>
                    <pic:cNvPicPr>
                      <a:picLocks noChangeAspect="1" noChangeArrowheads="1"/>
                    </pic:cNvPicPr>
                  </pic:nvPicPr>
                  <pic:blipFill>
                    <a:blip r:embed="rId153" cstate="print"/>
                    <a:srcRect t="24312" r="9484"/>
                    <a:stretch>
                      <a:fillRect/>
                    </a:stretch>
                  </pic:blipFill>
                  <pic:spPr bwMode="auto">
                    <a:xfrm>
                      <a:off x="0" y="0"/>
                      <a:ext cx="3013710" cy="1699895"/>
                    </a:xfrm>
                    <a:prstGeom prst="rect">
                      <a:avLst/>
                    </a:prstGeom>
                    <a:ln>
                      <a:noFill/>
                    </a:ln>
                    <a:effectLst>
                      <a:outerShdw blurRad="190500" algn="tl" rotWithShape="0">
                        <a:srgbClr val="000000">
                          <a:alpha val="70000"/>
                        </a:srgbClr>
                      </a:outerShdw>
                    </a:effectLst>
                  </pic:spPr>
                </pic:pic>
              </a:graphicData>
            </a:graphic>
          </wp:anchor>
        </w:drawing>
      </w:r>
      <w:r w:rsidRPr="00941F30">
        <w:rPr>
          <w:rFonts w:ascii="Times New Roman" w:hAnsi="Times New Roman" w:cs="Times New Roman"/>
          <w:sz w:val="24"/>
          <w:szCs w:val="24"/>
          <w:lang w:eastAsia="en-US"/>
        </w:rPr>
        <w:t>В секциях спортивных клубов различными видами спорта</w:t>
      </w:r>
      <w:r w:rsidR="007B0685">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и физическими активностями занимается более 1400 человек (ВСК «Химик», ФСО «Центр», БФСЦ «Спарта»), по адаптивным видам спорта в СКИ «Лидер» – 107 человек (из них 30 человек младше 18 лет).</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bCs/>
          <w:sz w:val="24"/>
          <w:szCs w:val="24"/>
          <w:lang w:eastAsia="en-US"/>
        </w:rPr>
        <w:t xml:space="preserve">Всего в городском округе Воскресенск культивируется более 30 видов спорта и физических активностей, в том числе 21 базовый вид спорта. </w:t>
      </w:r>
    </w:p>
    <w:p w:rsidR="007B0685" w:rsidRPr="00941F30" w:rsidRDefault="007B0685"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941F30">
      <w:pPr>
        <w:spacing w:after="0" w:line="240" w:lineRule="auto"/>
        <w:jc w:val="center"/>
        <w:rPr>
          <w:rFonts w:ascii="Times New Roman" w:hAnsi="Times New Roman" w:cs="Times New Roman"/>
          <w:b/>
          <w:bCs/>
          <w:sz w:val="24"/>
          <w:szCs w:val="24"/>
          <w:lang w:eastAsia="en-US"/>
        </w:rPr>
      </w:pPr>
      <w:r w:rsidRPr="00941F30">
        <w:rPr>
          <w:rFonts w:ascii="Times New Roman" w:hAnsi="Times New Roman" w:cs="Times New Roman"/>
          <w:b/>
          <w:bCs/>
          <w:sz w:val="24"/>
          <w:szCs w:val="24"/>
          <w:lang w:eastAsia="en-US"/>
        </w:rPr>
        <w:t xml:space="preserve">Искусственный интеллект покоряет Московскую область: </w:t>
      </w:r>
    </w:p>
    <w:p w:rsidR="00941F30" w:rsidRPr="00941F30" w:rsidRDefault="00941F30" w:rsidP="00941F30">
      <w:pPr>
        <w:spacing w:after="0" w:line="240" w:lineRule="auto"/>
        <w:jc w:val="center"/>
        <w:rPr>
          <w:rFonts w:ascii="Times New Roman" w:hAnsi="Times New Roman" w:cs="Times New Roman"/>
          <w:b/>
          <w:bCs/>
          <w:sz w:val="24"/>
          <w:szCs w:val="24"/>
          <w:lang w:eastAsia="en-US"/>
        </w:rPr>
      </w:pPr>
      <w:r w:rsidRPr="00941F30">
        <w:rPr>
          <w:rFonts w:ascii="Times New Roman" w:hAnsi="Times New Roman" w:cs="Times New Roman"/>
          <w:b/>
          <w:bCs/>
          <w:sz w:val="24"/>
          <w:szCs w:val="24"/>
          <w:lang w:eastAsia="en-US"/>
        </w:rPr>
        <w:t>50 ФОКов оснащены умными камерами в 2024 году</w:t>
      </w:r>
    </w:p>
    <w:p w:rsidR="00941F30" w:rsidRPr="00941F30" w:rsidRDefault="00941F30" w:rsidP="00941F30">
      <w:pPr>
        <w:spacing w:after="0" w:line="240" w:lineRule="auto"/>
        <w:jc w:val="center"/>
        <w:rPr>
          <w:rFonts w:ascii="Times New Roman" w:hAnsi="Times New Roman" w:cs="Times New Roman"/>
          <w:b/>
          <w:bCs/>
          <w:sz w:val="24"/>
          <w:szCs w:val="24"/>
          <w:lang w:eastAsia="en-US"/>
        </w:rPr>
      </w:pPr>
      <w:r w:rsidRPr="00941F30">
        <w:rPr>
          <w:rFonts w:ascii="Times New Roman" w:hAnsi="Times New Roman" w:cs="Times New Roman"/>
          <w:b/>
          <w:bCs/>
          <w:noProof/>
          <w:sz w:val="24"/>
          <w:szCs w:val="24"/>
        </w:rPr>
        <w:drawing>
          <wp:inline distT="0" distB="0" distL="0" distR="0" wp14:anchorId="0B07992D" wp14:editId="3D8BF836">
            <wp:extent cx="1574359" cy="1922228"/>
            <wp:effectExtent l="190500" t="190500" r="197485" b="192405"/>
            <wp:docPr id="908514793" name="Рисунок 908514793" descr="Picture background"/>
            <wp:cNvGraphicFramePr/>
            <a:graphic xmlns:a="http://schemas.openxmlformats.org/drawingml/2006/main">
              <a:graphicData uri="http://schemas.openxmlformats.org/drawingml/2006/picture">
                <pic:pic xmlns:pic="http://schemas.openxmlformats.org/drawingml/2006/picture">
                  <pic:nvPicPr>
                    <pic:cNvPr id="43012" name="Picture 4" descr="Picture background"/>
                    <pic:cNvPicPr>
                      <a:picLocks noChangeAspect="1" noChangeArrowheads="1"/>
                    </pic:cNvPicPr>
                  </pic:nvPicPr>
                  <pic:blipFill>
                    <a:blip r:embed="rId154" cstate="print"/>
                    <a:srcRect/>
                    <a:stretch>
                      <a:fillRect/>
                    </a:stretch>
                  </pic:blipFill>
                  <pic:spPr bwMode="auto">
                    <a:xfrm>
                      <a:off x="0" y="0"/>
                      <a:ext cx="1588498" cy="1939491"/>
                    </a:xfrm>
                    <a:prstGeom prst="rect">
                      <a:avLst/>
                    </a:prstGeom>
                    <a:ln>
                      <a:noFill/>
                    </a:ln>
                    <a:effectLst>
                      <a:outerShdw blurRad="190500" algn="tl" rotWithShape="0">
                        <a:srgbClr val="000000">
                          <a:alpha val="70000"/>
                        </a:srgbClr>
                      </a:outerShdw>
                    </a:effectLst>
                  </pic:spPr>
                </pic:pic>
              </a:graphicData>
            </a:graphic>
          </wp:inline>
        </w:drawing>
      </w:r>
      <w:r w:rsidRPr="00941F30">
        <w:rPr>
          <w:rFonts w:ascii="Times New Roman" w:hAnsi="Times New Roman" w:cs="Times New Roman"/>
          <w:b/>
          <w:bCs/>
          <w:noProof/>
          <w:sz w:val="24"/>
          <w:szCs w:val="24"/>
        </w:rPr>
        <w:drawing>
          <wp:inline distT="0" distB="0" distL="0" distR="0" wp14:anchorId="3DBE178B" wp14:editId="409A06DD">
            <wp:extent cx="2926411" cy="1547247"/>
            <wp:effectExtent l="190500" t="152400" r="178739" b="129153"/>
            <wp:docPr id="908514794" name="Рисунок 908514794" descr="C:\Users\USER\Downloads\photo_5334890114175855105_y.jpg"/>
            <wp:cNvGraphicFramePr/>
            <a:graphic xmlns:a="http://schemas.openxmlformats.org/drawingml/2006/main">
              <a:graphicData uri="http://schemas.openxmlformats.org/drawingml/2006/picture">
                <pic:pic xmlns:pic="http://schemas.openxmlformats.org/drawingml/2006/picture">
                  <pic:nvPicPr>
                    <pic:cNvPr id="43015" name="Picture 7" descr="C:\Users\USER\Downloads\photo_5334890114175855105_y.jpg"/>
                    <pic:cNvPicPr>
                      <a:picLocks noChangeAspect="1" noChangeArrowheads="1"/>
                    </pic:cNvPicPr>
                  </pic:nvPicPr>
                  <pic:blipFill>
                    <a:blip r:embed="rId155" cstate="print"/>
                    <a:srcRect t="10710" b="13161"/>
                    <a:stretch>
                      <a:fillRect/>
                    </a:stretch>
                  </pic:blipFill>
                  <pic:spPr bwMode="auto">
                    <a:xfrm>
                      <a:off x="0" y="0"/>
                      <a:ext cx="2928430" cy="1548315"/>
                    </a:xfrm>
                    <a:prstGeom prst="rect">
                      <a:avLst/>
                    </a:prstGeom>
                    <a:ln>
                      <a:noFill/>
                    </a:ln>
                    <a:effectLst>
                      <a:outerShdw blurRad="190500" algn="tl" rotWithShape="0">
                        <a:srgbClr val="000000">
                          <a:alpha val="70000"/>
                        </a:srgbClr>
                      </a:outerShdw>
                    </a:effectLst>
                  </pic:spPr>
                </pic:pic>
              </a:graphicData>
            </a:graphic>
          </wp:inline>
        </w:drawing>
      </w: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B83261">
      <w:pPr>
        <w:numPr>
          <w:ilvl w:val="0"/>
          <w:numId w:val="12"/>
        </w:numPr>
        <w:tabs>
          <w:tab w:val="num" w:pos="426"/>
        </w:tabs>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 рамках реализации проекта Московской области «50 умных ФОКов» в 2024 году во Дворец водного спорта «Дельфин» и здании спортивного корпуса СК «Химик» внедрен удаленный контроль посещаемости муниципальных объектов спорта. В настоящее время установленные «умные» камеры осуществляют подсчет загрузки муниципального спортивного объекта по силуэтам. По итогам 2024 года суммарная загрузка двух объектов спорта составила 81%. Данный результат относится к «зеленой» зоне внедрения проекта, при этом Минспортом Московской области обозначена цель - довести данный показатель до 100% уже в 2025 году. </w:t>
      </w:r>
    </w:p>
    <w:p w:rsidR="00941F30" w:rsidRPr="00941F30" w:rsidRDefault="00941F30" w:rsidP="00B83261">
      <w:pPr>
        <w:numPr>
          <w:ilvl w:val="0"/>
          <w:numId w:val="12"/>
        </w:numPr>
        <w:tabs>
          <w:tab w:val="num" w:pos="426"/>
        </w:tabs>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bCs/>
          <w:iCs/>
          <w:sz w:val="24"/>
          <w:szCs w:val="24"/>
          <w:lang w:eastAsia="en-US"/>
        </w:rPr>
        <w:t xml:space="preserve">Важно отметить, что Губернатор Московской области поставил задачу оборудовать данной системой все ФОКи Подмосковья, ледовые арены, бассейны и спортивные залы в целях контроля посещаемости групп, соблюдения расписания, выполнения муниципального задания учреждениями. </w:t>
      </w:r>
    </w:p>
    <w:p w:rsidR="00941F30" w:rsidRPr="00941F30" w:rsidRDefault="00941F30" w:rsidP="00941F30">
      <w:pPr>
        <w:spacing w:after="0" w:line="240" w:lineRule="auto"/>
        <w:jc w:val="both"/>
        <w:rPr>
          <w:rFonts w:ascii="Times New Roman" w:hAnsi="Times New Roman" w:cs="Times New Roman"/>
          <w:b/>
          <w:bCs/>
          <w:sz w:val="24"/>
          <w:szCs w:val="24"/>
          <w:lang w:eastAsia="en-US"/>
        </w:rPr>
      </w:pPr>
    </w:p>
    <w:p w:rsidR="00941F30" w:rsidRPr="00941F30" w:rsidRDefault="00941F30" w:rsidP="00941F30">
      <w:pPr>
        <w:spacing w:after="0" w:line="240" w:lineRule="auto"/>
        <w:jc w:val="center"/>
        <w:rPr>
          <w:rFonts w:ascii="Times New Roman" w:hAnsi="Times New Roman" w:cs="Times New Roman"/>
          <w:b/>
          <w:bCs/>
          <w:sz w:val="24"/>
          <w:szCs w:val="24"/>
          <w:lang w:eastAsia="en-US"/>
        </w:rPr>
      </w:pPr>
      <w:r w:rsidRPr="00941F30">
        <w:rPr>
          <w:rFonts w:ascii="Times New Roman" w:hAnsi="Times New Roman" w:cs="Times New Roman"/>
          <w:b/>
          <w:bCs/>
          <w:sz w:val="24"/>
          <w:szCs w:val="24"/>
          <w:lang w:eastAsia="en-US"/>
        </w:rPr>
        <w:t>Оценка эффективности работы органов местного самоуправления муниципальных образований Московской области по обеспечению достижения целевых показателей Рейтинга-11 в 2024 г.</w:t>
      </w:r>
      <w:r w:rsidRPr="00941F30">
        <w:rPr>
          <w:rFonts w:ascii="Times New Roman" w:hAnsi="Times New Roman" w:cs="Times New Roman"/>
          <w:b/>
          <w:bCs/>
          <w:sz w:val="24"/>
          <w:szCs w:val="24"/>
          <w:lang w:eastAsia="en-US"/>
        </w:rPr>
        <w:br/>
      </w:r>
      <w:r w:rsidRPr="00941F30">
        <w:rPr>
          <w:rFonts w:ascii="Times New Roman" w:hAnsi="Times New Roman" w:cs="Times New Roman"/>
          <w:b/>
          <w:bCs/>
          <w:sz w:val="24"/>
          <w:szCs w:val="24"/>
          <w:lang w:eastAsia="en-US"/>
        </w:rPr>
        <w:br/>
        <w:t xml:space="preserve">ПОКАЗАТЕЛЬ </w:t>
      </w:r>
    </w:p>
    <w:p w:rsidR="00941F30" w:rsidRPr="00941F30" w:rsidRDefault="00941F30" w:rsidP="00941F30">
      <w:pPr>
        <w:spacing w:after="0" w:line="240" w:lineRule="auto"/>
        <w:jc w:val="center"/>
        <w:rPr>
          <w:rFonts w:ascii="Times New Roman" w:hAnsi="Times New Roman" w:cs="Times New Roman"/>
          <w:b/>
          <w:bCs/>
          <w:sz w:val="24"/>
          <w:szCs w:val="24"/>
          <w:lang w:eastAsia="en-US"/>
        </w:rPr>
      </w:pPr>
      <w:r w:rsidRPr="00941F30">
        <w:rPr>
          <w:rFonts w:ascii="Times New Roman" w:hAnsi="Times New Roman" w:cs="Times New Roman"/>
          <w:b/>
          <w:bCs/>
          <w:sz w:val="24"/>
          <w:szCs w:val="24"/>
          <w:lang w:eastAsia="en-US"/>
        </w:rPr>
        <w:t>«Система управления учреждениями физической культуры и спорта»</w:t>
      </w: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7B0685">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Рейтинг 2024 года входили подпоказатели:</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 - «Верификация спортсменов»; </w:t>
      </w:r>
    </w:p>
    <w:p w:rsidR="007B0685" w:rsidRDefault="007B0685" w:rsidP="00941F30">
      <w:pPr>
        <w:spacing w:after="0" w:line="24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 «Платные услуги».</w:t>
      </w:r>
    </w:p>
    <w:p w:rsidR="00941F30" w:rsidRPr="00941F30" w:rsidRDefault="00941F30" w:rsidP="007B0685">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По итогам 2024 года, благодаря совместным усилиям Учреждений и Управления оба</w:t>
      </w:r>
      <w:r w:rsidRPr="00941F30">
        <w:rPr>
          <w:rFonts w:ascii="Times New Roman" w:hAnsi="Times New Roman" w:cs="Times New Roman"/>
          <w:b/>
          <w:bCs/>
          <w:sz w:val="24"/>
          <w:szCs w:val="24"/>
          <w:lang w:eastAsia="en-US"/>
        </w:rPr>
        <w:t xml:space="preserve"> </w:t>
      </w:r>
      <w:r w:rsidRPr="00941F30">
        <w:rPr>
          <w:rFonts w:ascii="Times New Roman" w:hAnsi="Times New Roman" w:cs="Times New Roman"/>
          <w:bCs/>
          <w:sz w:val="24"/>
          <w:szCs w:val="24"/>
          <w:lang w:eastAsia="en-US"/>
        </w:rPr>
        <w:t xml:space="preserve">подпоказателя достигли </w:t>
      </w:r>
      <w:r w:rsidRPr="007B0685">
        <w:rPr>
          <w:rFonts w:ascii="Times New Roman" w:hAnsi="Times New Roman" w:cs="Times New Roman"/>
          <w:bCs/>
          <w:sz w:val="24"/>
          <w:szCs w:val="24"/>
          <w:lang w:eastAsia="en-US"/>
        </w:rPr>
        <w:t>максимального</w:t>
      </w:r>
      <w:r w:rsidRPr="00941F30">
        <w:rPr>
          <w:rFonts w:ascii="Times New Roman" w:hAnsi="Times New Roman" w:cs="Times New Roman"/>
          <w:bCs/>
          <w:sz w:val="24"/>
          <w:szCs w:val="24"/>
          <w:lang w:eastAsia="en-US"/>
        </w:rPr>
        <w:t xml:space="preserve"> значения</w:t>
      </w:r>
      <w:r w:rsidRPr="00941F30">
        <w:rPr>
          <w:rFonts w:ascii="Times New Roman" w:hAnsi="Times New Roman" w:cs="Times New Roman"/>
          <w:sz w:val="24"/>
          <w:szCs w:val="24"/>
          <w:lang w:eastAsia="en-US"/>
        </w:rPr>
        <w:t>.</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bCs/>
          <w:iCs/>
          <w:sz w:val="24"/>
          <w:szCs w:val="24"/>
          <w:lang w:eastAsia="en-US"/>
        </w:rPr>
        <w:t xml:space="preserve">ВЕРИФИКАЦИЯ – 99,6% </w:t>
      </w:r>
    </w:p>
    <w:p w:rsidR="00941F30" w:rsidRPr="007B0685"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bCs/>
          <w:iCs/>
          <w:sz w:val="24"/>
          <w:szCs w:val="24"/>
          <w:lang w:eastAsia="en-US"/>
        </w:rPr>
        <w:t>при пор</w:t>
      </w:r>
      <w:r w:rsidR="007B0685">
        <w:rPr>
          <w:rFonts w:ascii="Times New Roman" w:hAnsi="Times New Roman" w:cs="Times New Roman"/>
          <w:bCs/>
          <w:iCs/>
          <w:sz w:val="24"/>
          <w:szCs w:val="24"/>
          <w:lang w:eastAsia="en-US"/>
        </w:rPr>
        <w:t xml:space="preserve">оге вхождения в «зеленую» зону </w:t>
      </w:r>
      <w:r w:rsidRPr="00941F30">
        <w:rPr>
          <w:rFonts w:ascii="Times New Roman" w:hAnsi="Times New Roman" w:cs="Times New Roman"/>
          <w:bCs/>
          <w:iCs/>
          <w:sz w:val="24"/>
          <w:szCs w:val="24"/>
          <w:lang w:eastAsia="en-US"/>
        </w:rPr>
        <w:t xml:space="preserve">- 91,0% </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bCs/>
          <w:iCs/>
          <w:sz w:val="24"/>
          <w:szCs w:val="24"/>
          <w:lang w:eastAsia="en-US"/>
        </w:rPr>
        <w:t>ПЛАТНАЯ ДЕЯТЕЛЬНОСТЬ – 21,00 % прироста дохода от аналогичного периода 2023 года при п</w:t>
      </w:r>
      <w:r w:rsidR="007B0685">
        <w:rPr>
          <w:rFonts w:ascii="Times New Roman" w:hAnsi="Times New Roman" w:cs="Times New Roman"/>
          <w:bCs/>
          <w:iCs/>
          <w:sz w:val="24"/>
          <w:szCs w:val="24"/>
          <w:lang w:eastAsia="en-US"/>
        </w:rPr>
        <w:t xml:space="preserve">ороге вхождения в зеленую зону </w:t>
      </w:r>
      <w:r w:rsidRPr="00941F30">
        <w:rPr>
          <w:rFonts w:ascii="Times New Roman" w:hAnsi="Times New Roman" w:cs="Times New Roman"/>
          <w:bCs/>
          <w:iCs/>
          <w:sz w:val="24"/>
          <w:szCs w:val="24"/>
          <w:lang w:eastAsia="en-US"/>
        </w:rPr>
        <w:t>5,00%.</w:t>
      </w:r>
    </w:p>
    <w:p w:rsidR="00941F30" w:rsidRPr="00941F30" w:rsidRDefault="00941F30" w:rsidP="00941F30">
      <w:pPr>
        <w:spacing w:after="0" w:line="240" w:lineRule="auto"/>
        <w:jc w:val="both"/>
        <w:rPr>
          <w:rFonts w:ascii="Times New Roman" w:hAnsi="Times New Roman" w:cs="Times New Roman"/>
          <w:bCs/>
          <w:iCs/>
          <w:sz w:val="24"/>
          <w:szCs w:val="24"/>
          <w:lang w:eastAsia="en-US"/>
        </w:rPr>
      </w:pPr>
      <w:r w:rsidRPr="00941F30">
        <w:rPr>
          <w:rFonts w:ascii="Times New Roman" w:hAnsi="Times New Roman" w:cs="Times New Roman"/>
          <w:bCs/>
          <w:iCs/>
          <w:sz w:val="24"/>
          <w:szCs w:val="24"/>
          <w:lang w:eastAsia="en-US"/>
        </w:rPr>
        <w:t xml:space="preserve">Общий доход отрасли в 2024 г. Составил 49 446, 91 тыс. руб. </w:t>
      </w:r>
    </w:p>
    <w:p w:rsidR="007B0685" w:rsidRDefault="007B0685" w:rsidP="00941F30">
      <w:pPr>
        <w:spacing w:after="0" w:line="240" w:lineRule="auto"/>
        <w:jc w:val="center"/>
        <w:rPr>
          <w:rFonts w:ascii="Times New Roman" w:hAnsi="Times New Roman" w:cs="Times New Roman"/>
          <w:bCs/>
          <w:iCs/>
          <w:sz w:val="24"/>
          <w:szCs w:val="24"/>
          <w:lang w:eastAsia="en-US"/>
        </w:rPr>
      </w:pPr>
    </w:p>
    <w:p w:rsidR="00941F30" w:rsidRPr="00941F30" w:rsidRDefault="007B0685" w:rsidP="00941F30">
      <w:pPr>
        <w:spacing w:after="0" w:line="240" w:lineRule="auto"/>
        <w:jc w:val="center"/>
        <w:rPr>
          <w:rFonts w:ascii="Times New Roman" w:hAnsi="Times New Roman" w:cs="Times New Roman"/>
          <w:b/>
          <w:bCs/>
          <w:sz w:val="24"/>
          <w:szCs w:val="24"/>
          <w:lang w:eastAsia="en-US"/>
        </w:rPr>
      </w:pPr>
      <w:r>
        <w:rPr>
          <w:rFonts w:ascii="Times New Roman" w:hAnsi="Times New Roman" w:cs="Times New Roman"/>
          <w:b/>
          <w:bCs/>
          <w:sz w:val="24"/>
          <w:szCs w:val="24"/>
          <w:lang w:eastAsia="en-US"/>
        </w:rPr>
        <w:t xml:space="preserve">Финансирование </w:t>
      </w:r>
      <w:r w:rsidR="00941F30" w:rsidRPr="00941F30">
        <w:rPr>
          <w:rFonts w:ascii="Times New Roman" w:hAnsi="Times New Roman" w:cs="Times New Roman"/>
          <w:b/>
          <w:bCs/>
          <w:sz w:val="24"/>
          <w:szCs w:val="24"/>
          <w:lang w:eastAsia="en-US"/>
        </w:rPr>
        <w:t xml:space="preserve">отрасли физическая культура и спорт </w:t>
      </w:r>
    </w:p>
    <w:p w:rsidR="00941F30" w:rsidRPr="00941F30" w:rsidRDefault="00941F30" w:rsidP="00941F30">
      <w:pPr>
        <w:spacing w:after="0" w:line="240" w:lineRule="auto"/>
        <w:jc w:val="center"/>
        <w:rPr>
          <w:rFonts w:ascii="Times New Roman" w:hAnsi="Times New Roman" w:cs="Times New Roman"/>
          <w:sz w:val="24"/>
          <w:szCs w:val="24"/>
          <w:lang w:eastAsia="en-US"/>
        </w:rPr>
      </w:pPr>
      <w:r w:rsidRPr="00941F30">
        <w:rPr>
          <w:rFonts w:ascii="Times New Roman" w:hAnsi="Times New Roman" w:cs="Times New Roman"/>
          <w:b/>
          <w:bCs/>
          <w:sz w:val="24"/>
          <w:szCs w:val="24"/>
          <w:lang w:eastAsia="en-US"/>
        </w:rPr>
        <w:t>в разрезе двухлетнего периода (2023/2024 гг.)</w:t>
      </w:r>
    </w:p>
    <w:p w:rsidR="00941F30" w:rsidRPr="00941F30" w:rsidRDefault="00941F30" w:rsidP="00941F30">
      <w:pPr>
        <w:spacing w:after="0" w:line="240" w:lineRule="auto"/>
        <w:jc w:val="both"/>
        <w:rPr>
          <w:rFonts w:ascii="Times New Roman" w:hAnsi="Times New Roman" w:cs="Times New Roman"/>
          <w:sz w:val="24"/>
          <w:szCs w:val="24"/>
          <w:lang w:eastAsia="en-US"/>
        </w:rPr>
      </w:pPr>
    </w:p>
    <w:p w:rsidR="00941F30" w:rsidRPr="00941F30" w:rsidRDefault="00941F30" w:rsidP="00941F30">
      <w:pPr>
        <w:spacing w:after="0" w:line="240" w:lineRule="auto"/>
        <w:ind w:firstLine="567"/>
        <w:jc w:val="both"/>
        <w:rPr>
          <w:rFonts w:ascii="Times New Roman" w:hAnsi="Times New Roman" w:cs="Times New Roman"/>
          <w:bCs/>
          <w:sz w:val="24"/>
          <w:szCs w:val="24"/>
          <w:lang w:eastAsia="en-US"/>
        </w:rPr>
      </w:pPr>
      <w:r w:rsidRPr="00941F30">
        <w:rPr>
          <w:rFonts w:ascii="Times New Roman" w:hAnsi="Times New Roman" w:cs="Times New Roman"/>
          <w:bCs/>
          <w:sz w:val="24"/>
          <w:szCs w:val="24"/>
          <w:lang w:eastAsia="en-US"/>
        </w:rPr>
        <w:t>Исходя из плановых показателей рост финансирования в 2024 году по сравнению с 2023 годом за счет средств бюджета городского округа Воскресенск составил + 37,6%.</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Воскресенские спортивные школы, спортивные клубы и спортивный клуб инвалидов осуществляют свою деятельность на муниципальных спортивных объектах округа. В настоящее время в оперативном управлении подведомственных учреждений находится 97 спортивных объектов (плоскостных – 65, крытых – 32).</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Обеспеченность спортивными объектами населения округа составляет 31,6%. </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Достигнуто базового значения показателя муниципальной программы «Спорт», но в соответствии со Стратегией развития физической культуры и спорта в Российской Федерации на период до 2030 года к концу 2030 года (в разрезе Российской Федерации) показатель должен составить 74%.</w:t>
      </w:r>
    </w:p>
    <w:p w:rsidR="00941F30" w:rsidRPr="00941F30" w:rsidRDefault="00941F30" w:rsidP="00941F30">
      <w:pPr>
        <w:spacing w:after="0" w:line="240" w:lineRule="auto"/>
        <w:ind w:firstLine="567"/>
        <w:jc w:val="both"/>
        <w:rPr>
          <w:rFonts w:ascii="Times New Roman" w:hAnsi="Times New Roman" w:cs="Times New Roman"/>
          <w:bCs/>
          <w:sz w:val="24"/>
          <w:szCs w:val="24"/>
          <w:lang w:eastAsia="en-US"/>
        </w:rPr>
      </w:pPr>
    </w:p>
    <w:p w:rsidR="00941F30" w:rsidRPr="00941F30" w:rsidRDefault="007B0685" w:rsidP="00941F30">
      <w:pPr>
        <w:spacing w:after="0" w:line="240" w:lineRule="auto"/>
        <w:jc w:val="center"/>
        <w:rPr>
          <w:rFonts w:ascii="Times New Roman" w:hAnsi="Times New Roman" w:cs="Times New Roman"/>
          <w:b/>
          <w:bCs/>
          <w:sz w:val="24"/>
          <w:szCs w:val="24"/>
          <w:lang w:eastAsia="en-US"/>
        </w:rPr>
      </w:pPr>
      <w:r>
        <w:rPr>
          <w:rFonts w:ascii="Times New Roman" w:hAnsi="Times New Roman" w:cs="Times New Roman"/>
          <w:b/>
          <w:bCs/>
          <w:sz w:val="24"/>
          <w:szCs w:val="24"/>
          <w:lang w:eastAsia="en-US"/>
        </w:rPr>
        <w:t>Укрепление материально-технической базы</w:t>
      </w: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 2024 году в Реестре спортивных объектов городского округа Воскресенск числится </w:t>
      </w:r>
      <w:r w:rsidRPr="00941F30">
        <w:rPr>
          <w:rFonts w:ascii="Times New Roman" w:hAnsi="Times New Roman" w:cs="Times New Roman"/>
          <w:bCs/>
          <w:sz w:val="24"/>
          <w:szCs w:val="24"/>
          <w:lang w:eastAsia="en-US"/>
        </w:rPr>
        <w:t xml:space="preserve">260 спортивных объектов </w:t>
      </w:r>
      <w:r w:rsidRPr="00941F30">
        <w:rPr>
          <w:rFonts w:ascii="Times New Roman" w:hAnsi="Times New Roman" w:cs="Times New Roman"/>
          <w:sz w:val="24"/>
          <w:szCs w:val="24"/>
          <w:lang w:eastAsia="en-US"/>
        </w:rPr>
        <w:t xml:space="preserve">различной ведомственной принадлежности, что по сравнению с 2023 годом </w:t>
      </w:r>
      <w:r w:rsidRPr="00941F30">
        <w:rPr>
          <w:rFonts w:ascii="Times New Roman" w:hAnsi="Times New Roman" w:cs="Times New Roman"/>
          <w:bCs/>
          <w:sz w:val="24"/>
          <w:szCs w:val="24"/>
          <w:lang w:eastAsia="en-US"/>
        </w:rPr>
        <w:t xml:space="preserve">на 22 объекта больше. </w:t>
      </w:r>
      <w:r w:rsidRPr="00941F30">
        <w:rPr>
          <w:rFonts w:ascii="Times New Roman" w:hAnsi="Times New Roman" w:cs="Times New Roman"/>
          <w:sz w:val="24"/>
          <w:szCs w:val="24"/>
          <w:lang w:eastAsia="en-US"/>
        </w:rPr>
        <w:t>Увеличение количества спортивных объектов в Реестре стало результатом работы по выявлению неучтенных объектов и их паспортизации.</w:t>
      </w:r>
    </w:p>
    <w:p w:rsidR="00941F30" w:rsidRPr="00941F30" w:rsidRDefault="00941F30" w:rsidP="00941F30">
      <w:pPr>
        <w:spacing w:after="0" w:line="240" w:lineRule="auto"/>
        <w:ind w:firstLine="567"/>
        <w:jc w:val="both"/>
        <w:rPr>
          <w:rFonts w:ascii="Times New Roman" w:hAnsi="Times New Roman" w:cs="Times New Roman"/>
          <w:bCs/>
          <w:sz w:val="24"/>
          <w:szCs w:val="24"/>
          <w:lang w:eastAsia="en-US"/>
        </w:rPr>
      </w:pPr>
      <w:r w:rsidRPr="00941F30">
        <w:rPr>
          <w:rFonts w:ascii="Times New Roman" w:hAnsi="Times New Roman" w:cs="Times New Roman"/>
          <w:bCs/>
          <w:sz w:val="24"/>
          <w:szCs w:val="24"/>
          <w:lang w:eastAsia="en-US"/>
        </w:rPr>
        <w:t>В соответствии с ТИТУЛОМ капитального ремонта, текущего ремонта, благоустройства территорий муниципальных учреждений городского округа Воскресенск, подведомственных Управлению по физической культуре, спорту и работе с молодежью Администрации городского округа Воскресенск в 2023 году выполнено 8 видов работ по Титульному списку на общую сумму 21 225 тыс. руб.  по Титульному списку в 2024 году выполнено 32 текущих ремонта и благоустройств территорий, а также установка Стадиона на общую сумму 126 809,3 тыс. руб.</w:t>
      </w:r>
    </w:p>
    <w:p w:rsidR="00941F30" w:rsidRPr="00941F30" w:rsidRDefault="00941F30" w:rsidP="00941F30">
      <w:pPr>
        <w:spacing w:after="0" w:line="240" w:lineRule="auto"/>
        <w:ind w:firstLine="567"/>
        <w:jc w:val="both"/>
        <w:rPr>
          <w:rFonts w:ascii="Times New Roman" w:hAnsi="Times New Roman" w:cs="Times New Roman"/>
          <w:bCs/>
          <w:sz w:val="24"/>
          <w:szCs w:val="24"/>
          <w:lang w:eastAsia="en-US"/>
        </w:rPr>
      </w:pPr>
      <w:r w:rsidRPr="00941F30">
        <w:rPr>
          <w:rFonts w:ascii="Times New Roman" w:hAnsi="Times New Roman" w:cs="Times New Roman"/>
          <w:bCs/>
          <w:sz w:val="24"/>
          <w:szCs w:val="24"/>
          <w:lang w:eastAsia="en-US"/>
        </w:rPr>
        <w:t xml:space="preserve">РОСТ финансирования подведомственных учреждений в 2024 году по отношению к </w:t>
      </w:r>
      <w:r w:rsidR="007B0685">
        <w:rPr>
          <w:rFonts w:ascii="Times New Roman" w:hAnsi="Times New Roman" w:cs="Times New Roman"/>
          <w:bCs/>
          <w:sz w:val="24"/>
          <w:szCs w:val="24"/>
          <w:lang w:eastAsia="en-US"/>
        </w:rPr>
        <w:t xml:space="preserve">                </w:t>
      </w:r>
      <w:r w:rsidRPr="00941F30">
        <w:rPr>
          <w:rFonts w:ascii="Times New Roman" w:hAnsi="Times New Roman" w:cs="Times New Roman"/>
          <w:bCs/>
          <w:sz w:val="24"/>
          <w:szCs w:val="24"/>
          <w:lang w:eastAsia="en-US"/>
        </w:rPr>
        <w:t>2023 году составил более 597 %.</w:t>
      </w: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r w:rsidRPr="00941F30">
        <w:rPr>
          <w:rFonts w:ascii="Times New Roman" w:hAnsi="Times New Roman" w:cs="Times New Roman"/>
          <w:b/>
          <w:bCs/>
          <w:sz w:val="24"/>
          <w:szCs w:val="24"/>
          <w:u w:val="single"/>
          <w:lang w:eastAsia="en-US"/>
        </w:rPr>
        <w:t>МБУ «ФСО «ЦЕНТР»</w:t>
      </w:r>
    </w:p>
    <w:p w:rsidR="00941F30" w:rsidRPr="00941F30" w:rsidRDefault="00941F30" w:rsidP="00B83261">
      <w:pPr>
        <w:numPr>
          <w:ilvl w:val="0"/>
          <w:numId w:val="13"/>
        </w:numPr>
        <w:tabs>
          <w:tab w:val="num" w:pos="426"/>
        </w:tabs>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Замена всего асфальтового покрытия спорткомплекса «Горняк» на сумму </w:t>
      </w:r>
      <w:r w:rsidRPr="00941F30">
        <w:rPr>
          <w:rFonts w:ascii="Times New Roman" w:hAnsi="Times New Roman" w:cs="Times New Roman"/>
          <w:bCs/>
          <w:sz w:val="24"/>
          <w:szCs w:val="24"/>
          <w:lang w:eastAsia="en-US"/>
        </w:rPr>
        <w:t>4 444 746,17 руб</w:t>
      </w:r>
      <w:r w:rsidRPr="00941F30">
        <w:rPr>
          <w:rFonts w:ascii="Times New Roman" w:hAnsi="Times New Roman" w:cs="Times New Roman"/>
          <w:sz w:val="24"/>
          <w:szCs w:val="24"/>
          <w:lang w:eastAsia="en-US"/>
        </w:rPr>
        <w:t>.</w:t>
      </w:r>
    </w:p>
    <w:p w:rsidR="00941F30" w:rsidRPr="00941F30" w:rsidRDefault="00941F30" w:rsidP="00B83261">
      <w:pPr>
        <w:numPr>
          <w:ilvl w:val="0"/>
          <w:numId w:val="13"/>
        </w:numPr>
        <w:tabs>
          <w:tab w:val="num" w:pos="426"/>
        </w:tabs>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Выполнение работ по устройству системы дренажа мини-стадиона спорткомплекса «Горняк» на сумму </w:t>
      </w:r>
      <w:r w:rsidRPr="00941F30">
        <w:rPr>
          <w:rFonts w:ascii="Times New Roman" w:hAnsi="Times New Roman" w:cs="Times New Roman"/>
          <w:bCs/>
          <w:sz w:val="24"/>
          <w:szCs w:val="24"/>
          <w:lang w:eastAsia="en-US"/>
        </w:rPr>
        <w:t>5 366 646,30 руб.</w:t>
      </w:r>
    </w:p>
    <w:p w:rsidR="00941F30" w:rsidRPr="00941F30" w:rsidRDefault="00941F30" w:rsidP="00B83261">
      <w:pPr>
        <w:numPr>
          <w:ilvl w:val="0"/>
          <w:numId w:val="13"/>
        </w:numPr>
        <w:tabs>
          <w:tab w:val="num" w:pos="426"/>
        </w:tabs>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Устройство д</w:t>
      </w:r>
      <w:r w:rsidR="007B0685">
        <w:rPr>
          <w:rFonts w:ascii="Times New Roman" w:hAnsi="Times New Roman" w:cs="Times New Roman"/>
          <w:sz w:val="24"/>
          <w:szCs w:val="24"/>
          <w:lang w:eastAsia="en-US"/>
        </w:rPr>
        <w:t>ополнительных беговых дорожек в спорткомплексе</w:t>
      </w:r>
      <w:r w:rsidRPr="00941F30">
        <w:rPr>
          <w:rFonts w:ascii="Times New Roman" w:hAnsi="Times New Roman" w:cs="Times New Roman"/>
          <w:sz w:val="24"/>
          <w:szCs w:val="24"/>
          <w:lang w:eastAsia="en-US"/>
        </w:rPr>
        <w:t xml:space="preserve"> «Горняк» </w:t>
      </w:r>
      <w:r w:rsidRPr="00941F30">
        <w:rPr>
          <w:rFonts w:ascii="Times New Roman" w:hAnsi="Times New Roman" w:cs="Times New Roman"/>
          <w:bCs/>
          <w:sz w:val="24"/>
          <w:szCs w:val="24"/>
          <w:lang w:eastAsia="en-US"/>
        </w:rPr>
        <w:t xml:space="preserve">на сумму 469 000,00 руб. </w:t>
      </w:r>
    </w:p>
    <w:p w:rsidR="00941F30" w:rsidRPr="00941F30" w:rsidRDefault="00941F30" w:rsidP="00B83261">
      <w:pPr>
        <w:numPr>
          <w:ilvl w:val="0"/>
          <w:numId w:val="13"/>
        </w:numPr>
        <w:tabs>
          <w:tab w:val="num" w:pos="426"/>
        </w:tabs>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Текущий ремонт здания структурного подразделения Физкультурно-спортивный центр «Новое поколение» на сумму </w:t>
      </w:r>
      <w:r w:rsidRPr="00941F30">
        <w:rPr>
          <w:rFonts w:ascii="Times New Roman" w:hAnsi="Times New Roman" w:cs="Times New Roman"/>
          <w:bCs/>
          <w:sz w:val="24"/>
          <w:szCs w:val="24"/>
          <w:lang w:eastAsia="en-US"/>
        </w:rPr>
        <w:t>1 871 890,94 руб</w:t>
      </w:r>
      <w:r w:rsidRPr="00941F30">
        <w:rPr>
          <w:rFonts w:ascii="Times New Roman" w:hAnsi="Times New Roman" w:cs="Times New Roman"/>
          <w:sz w:val="24"/>
          <w:szCs w:val="24"/>
          <w:lang w:eastAsia="en-US"/>
        </w:rPr>
        <w:t>.</w:t>
      </w:r>
    </w:p>
    <w:p w:rsidR="00941F30" w:rsidRPr="00941F30" w:rsidRDefault="00941F30" w:rsidP="00B83261">
      <w:pPr>
        <w:numPr>
          <w:ilvl w:val="0"/>
          <w:numId w:val="13"/>
        </w:numPr>
        <w:tabs>
          <w:tab w:val="num" w:pos="426"/>
        </w:tabs>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Текущий ремонт кровли здания структурного подразделения Физкультурно-спортивный центр «Новое поколение» на сумму </w:t>
      </w:r>
      <w:r w:rsidRPr="00941F30">
        <w:rPr>
          <w:rFonts w:ascii="Times New Roman" w:hAnsi="Times New Roman" w:cs="Times New Roman"/>
          <w:bCs/>
          <w:sz w:val="24"/>
          <w:szCs w:val="24"/>
          <w:lang w:eastAsia="en-US"/>
        </w:rPr>
        <w:t>280 556,96 руб</w:t>
      </w:r>
      <w:r w:rsidRPr="00941F30">
        <w:rPr>
          <w:rFonts w:ascii="Times New Roman" w:hAnsi="Times New Roman" w:cs="Times New Roman"/>
          <w:sz w:val="24"/>
          <w:szCs w:val="24"/>
          <w:lang w:eastAsia="en-US"/>
        </w:rPr>
        <w:t>.</w:t>
      </w:r>
    </w:p>
    <w:p w:rsidR="00941F30" w:rsidRPr="00941F30" w:rsidRDefault="00941F30" w:rsidP="00B83261">
      <w:pPr>
        <w:numPr>
          <w:ilvl w:val="0"/>
          <w:numId w:val="13"/>
        </w:numPr>
        <w:tabs>
          <w:tab w:val="num" w:pos="426"/>
        </w:tabs>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Текущий ремонт помещений структурного подразделения Физкультурно-спортивный центр «Гигант» на сумму </w:t>
      </w:r>
      <w:r w:rsidRPr="00941F30">
        <w:rPr>
          <w:rFonts w:ascii="Times New Roman" w:hAnsi="Times New Roman" w:cs="Times New Roman"/>
          <w:bCs/>
          <w:sz w:val="24"/>
          <w:szCs w:val="24"/>
          <w:lang w:eastAsia="en-US"/>
        </w:rPr>
        <w:t>1 967 600,00 руб</w:t>
      </w:r>
      <w:r w:rsidRPr="00941F30">
        <w:rPr>
          <w:rFonts w:ascii="Times New Roman" w:hAnsi="Times New Roman" w:cs="Times New Roman"/>
          <w:sz w:val="24"/>
          <w:szCs w:val="24"/>
          <w:lang w:eastAsia="en-US"/>
        </w:rPr>
        <w:t>.</w:t>
      </w:r>
    </w:p>
    <w:p w:rsidR="00941F30" w:rsidRPr="00941F30" w:rsidRDefault="00941F30" w:rsidP="00941F30">
      <w:pPr>
        <w:spacing w:after="0" w:line="240" w:lineRule="auto"/>
        <w:ind w:left="720"/>
        <w:jc w:val="both"/>
        <w:rPr>
          <w:rFonts w:ascii="Times New Roman" w:hAnsi="Times New Roman" w:cs="Times New Roman"/>
          <w:sz w:val="24"/>
          <w:szCs w:val="24"/>
          <w:lang w:eastAsia="en-US"/>
        </w:rPr>
      </w:pPr>
    </w:p>
    <w:p w:rsidR="00941F30" w:rsidRPr="00941F30" w:rsidRDefault="00E647F9" w:rsidP="00941F30">
      <w:pPr>
        <w:spacing w:after="0" w:line="240" w:lineRule="auto"/>
        <w:jc w:val="both"/>
        <w:rPr>
          <w:rFonts w:ascii="Times New Roman" w:hAnsi="Times New Roman" w:cs="Times New Roman"/>
          <w:b/>
          <w:sz w:val="24"/>
          <w:szCs w:val="24"/>
          <w:lang w:eastAsia="en-US"/>
        </w:rPr>
      </w:pPr>
      <w:r w:rsidRPr="00941F30">
        <w:rPr>
          <w:rFonts w:ascii="Times New Roman" w:hAnsi="Times New Roman" w:cs="Times New Roman"/>
          <w:b/>
          <w:noProof/>
          <w:sz w:val="24"/>
          <w:szCs w:val="24"/>
        </w:rPr>
        <w:drawing>
          <wp:anchor distT="0" distB="0" distL="114300" distR="114300" simplePos="0" relativeHeight="251700224" behindDoc="0" locked="0" layoutInCell="1" allowOverlap="1" wp14:anchorId="70061E2E" wp14:editId="35C0B902">
            <wp:simplePos x="0" y="0"/>
            <wp:positionH relativeFrom="column">
              <wp:posOffset>10795</wp:posOffset>
            </wp:positionH>
            <wp:positionV relativeFrom="paragraph">
              <wp:posOffset>140335</wp:posOffset>
            </wp:positionV>
            <wp:extent cx="3529330" cy="1873250"/>
            <wp:effectExtent l="190500" t="152400" r="166370" b="127000"/>
            <wp:wrapSquare wrapText="bothSides"/>
            <wp:docPr id="908514795" name="Рисунок 908514795" descr="C:\Users\USER\AppData\Local\Temp\Rar$DIa0.644\-5287503134408695459_121.jpg"/>
            <wp:cNvGraphicFramePr/>
            <a:graphic xmlns:a="http://schemas.openxmlformats.org/drawingml/2006/main">
              <a:graphicData uri="http://schemas.openxmlformats.org/drawingml/2006/picture">
                <pic:pic xmlns:pic="http://schemas.openxmlformats.org/drawingml/2006/picture">
                  <pic:nvPicPr>
                    <pic:cNvPr id="38913" name="Picture 1" descr="C:\Users\USER\AppData\Local\Temp\Rar$DIa0.644\-5287503134408695459_121.jpg"/>
                    <pic:cNvPicPr>
                      <a:picLocks noChangeAspect="1" noChangeArrowheads="1"/>
                    </pic:cNvPicPr>
                  </pic:nvPicPr>
                  <pic:blipFill>
                    <a:blip r:embed="rId156" cstate="print"/>
                    <a:srcRect/>
                    <a:stretch>
                      <a:fillRect/>
                    </a:stretch>
                  </pic:blipFill>
                  <pic:spPr bwMode="auto">
                    <a:xfrm>
                      <a:off x="0" y="0"/>
                      <a:ext cx="3529330" cy="18732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941F30" w:rsidRPr="00941F30">
        <w:rPr>
          <w:rFonts w:ascii="Times New Roman" w:hAnsi="Times New Roman" w:cs="Times New Roman"/>
          <w:b/>
          <w:sz w:val="24"/>
          <w:szCs w:val="24"/>
          <w:lang w:eastAsia="en-US"/>
        </w:rPr>
        <w:t>Спорткомплекс «ГОРНЯК»</w:t>
      </w:r>
    </w:p>
    <w:p w:rsidR="00941F30" w:rsidRPr="00941F30" w:rsidRDefault="00941F30" w:rsidP="00941F30">
      <w:pPr>
        <w:spacing w:after="0" w:line="240" w:lineRule="auto"/>
        <w:jc w:val="both"/>
        <w:rPr>
          <w:rFonts w:ascii="Times New Roman" w:hAnsi="Times New Roman" w:cs="Times New Roman"/>
          <w:b/>
          <w:bCs/>
          <w:sz w:val="24"/>
          <w:szCs w:val="24"/>
          <w:lang w:eastAsia="en-US"/>
        </w:rPr>
      </w:pPr>
      <w:r w:rsidRPr="00941F30">
        <w:rPr>
          <w:rFonts w:ascii="Times New Roman" w:hAnsi="Times New Roman" w:cs="Times New Roman"/>
          <w:sz w:val="24"/>
          <w:szCs w:val="24"/>
          <w:lang w:eastAsia="en-US"/>
        </w:rPr>
        <w:t xml:space="preserve">В рамках государственной программы Московской области «Спорт Подмосковья» на 2023-2027 годы в микрорайоне Лопатинский установлены мини-стадион на территории спорткомплекса «Горняк» - великолепное футбольное поле с искусственным покрытием, оборудованные скамейки запасных, тёплые раздевалки и прожекторы освещения футбольного поля, трибуны, способные привлечь более 200 зрителей, универсальная спортивная площадка и площадка ГТО. </w:t>
      </w:r>
      <w:r w:rsidRPr="00941F30">
        <w:rPr>
          <w:rFonts w:ascii="Times New Roman" w:hAnsi="Times New Roman" w:cs="Times New Roman"/>
          <w:bCs/>
          <w:sz w:val="24"/>
          <w:szCs w:val="24"/>
          <w:lang w:eastAsia="en-US"/>
        </w:rPr>
        <w:t>Цена проекта – 52 092 720,00 рублей.</w:t>
      </w:r>
      <w:r w:rsidRPr="00941F30">
        <w:rPr>
          <w:rFonts w:ascii="Times New Roman" w:hAnsi="Times New Roman" w:cs="Times New Roman"/>
          <w:b/>
          <w:bCs/>
          <w:sz w:val="24"/>
          <w:szCs w:val="24"/>
          <w:lang w:eastAsia="en-US"/>
        </w:rPr>
        <w:t xml:space="preserve"> </w:t>
      </w: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941F30">
      <w:pPr>
        <w:spacing w:after="0" w:line="240" w:lineRule="auto"/>
        <w:jc w:val="both"/>
        <w:rPr>
          <w:rFonts w:ascii="Times New Roman" w:hAnsi="Times New Roman" w:cs="Times New Roman"/>
          <w:b/>
          <w:bCs/>
          <w:sz w:val="24"/>
          <w:szCs w:val="24"/>
          <w:lang w:eastAsia="en-US"/>
        </w:rPr>
      </w:pP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b/>
          <w:bCs/>
          <w:sz w:val="24"/>
          <w:szCs w:val="24"/>
          <w:u w:val="single"/>
          <w:lang w:eastAsia="en-US"/>
        </w:rPr>
        <w:t>МБУ «ВСК «Химик» - Воскресенский шахматный клуб</w:t>
      </w:r>
    </w:p>
    <w:p w:rsidR="00941F30" w:rsidRPr="00941F30" w:rsidRDefault="00E647F9"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b/>
          <w:bCs/>
          <w:noProof/>
          <w:sz w:val="24"/>
          <w:szCs w:val="24"/>
          <w:u w:val="single"/>
        </w:rPr>
        <w:drawing>
          <wp:anchor distT="0" distB="0" distL="114300" distR="114300" simplePos="0" relativeHeight="251701248" behindDoc="0" locked="0" layoutInCell="1" allowOverlap="1" wp14:anchorId="3D864397" wp14:editId="62DBC4BB">
            <wp:simplePos x="0" y="0"/>
            <wp:positionH relativeFrom="column">
              <wp:posOffset>3175</wp:posOffset>
            </wp:positionH>
            <wp:positionV relativeFrom="paragraph">
              <wp:posOffset>412750</wp:posOffset>
            </wp:positionV>
            <wp:extent cx="2694940" cy="2242185"/>
            <wp:effectExtent l="190500" t="190500" r="181610" b="196215"/>
            <wp:wrapSquare wrapText="bothSides"/>
            <wp:docPr id="908514796" name="Рисунок 908514796" descr="C:\Users\USER\AppData\Local\Temp\Rar$DIa0.242\20240604_084124.jpg"/>
            <wp:cNvGraphicFramePr/>
            <a:graphic xmlns:a="http://schemas.openxmlformats.org/drawingml/2006/main">
              <a:graphicData uri="http://schemas.openxmlformats.org/drawingml/2006/picture">
                <pic:pic xmlns:pic="http://schemas.openxmlformats.org/drawingml/2006/picture">
                  <pic:nvPicPr>
                    <pic:cNvPr id="5125" name="Picture 5" descr="C:\Users\USER\AppData\Local\Temp\Rar$DIa0.242\20240604_084124.jpg"/>
                    <pic:cNvPicPr>
                      <a:picLocks noChangeAspect="1" noChangeArrowheads="1"/>
                    </pic:cNvPicPr>
                  </pic:nvPicPr>
                  <pic:blipFill>
                    <a:blip r:embed="rId157" cstate="print"/>
                    <a:srcRect/>
                    <a:stretch>
                      <a:fillRect/>
                    </a:stretch>
                  </pic:blipFill>
                  <pic:spPr bwMode="auto">
                    <a:xfrm>
                      <a:off x="0" y="0"/>
                      <a:ext cx="2694940" cy="224218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941F30" w:rsidRPr="00941F30">
        <w:rPr>
          <w:rFonts w:ascii="Times New Roman" w:hAnsi="Times New Roman" w:cs="Times New Roman"/>
          <w:sz w:val="24"/>
          <w:szCs w:val="24"/>
          <w:lang w:eastAsia="en-US"/>
        </w:rPr>
        <w:t xml:space="preserve">В 2024 году было принято решение о переводе Воскресенского шахматного клуба из подвального помещения в помещения по адресу: ул. Советская, д. 9 (здание бывшей вечерней школы). Был проведен текущий ремонт на сумму 1 507 783,48 руб. И с 3-го квартала занятия в шахматном клубе и соревнования организуются в обновленном, светлом, комфортабельном помещении. В секциях шахматного клуба занимается 200 человек. </w:t>
      </w:r>
    </w:p>
    <w:p w:rsidR="00941F30" w:rsidRPr="00941F30" w:rsidRDefault="00941F30" w:rsidP="00941F30">
      <w:pPr>
        <w:spacing w:after="0" w:line="240" w:lineRule="auto"/>
        <w:jc w:val="center"/>
        <w:rPr>
          <w:rFonts w:ascii="Times New Roman" w:hAnsi="Times New Roman" w:cs="Times New Roman"/>
          <w:sz w:val="24"/>
          <w:szCs w:val="24"/>
          <w:lang w:eastAsia="en-US"/>
        </w:rPr>
      </w:pPr>
    </w:p>
    <w:p w:rsidR="00941F30" w:rsidRPr="00941F30" w:rsidRDefault="00941F30" w:rsidP="00941F30">
      <w:pPr>
        <w:spacing w:after="0" w:line="240" w:lineRule="auto"/>
        <w:jc w:val="both"/>
        <w:rPr>
          <w:rFonts w:ascii="Times New Roman" w:hAnsi="Times New Roman" w:cs="Times New Roman"/>
          <w:sz w:val="24"/>
          <w:szCs w:val="24"/>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r w:rsidRPr="00941F30">
        <w:rPr>
          <w:rFonts w:ascii="Times New Roman" w:hAnsi="Times New Roman" w:cs="Times New Roman"/>
          <w:b/>
          <w:bCs/>
          <w:noProof/>
          <w:sz w:val="24"/>
          <w:szCs w:val="24"/>
          <w:u w:val="single"/>
        </w:rPr>
        <w:drawing>
          <wp:anchor distT="0" distB="0" distL="114300" distR="114300" simplePos="0" relativeHeight="251702272" behindDoc="0" locked="0" layoutInCell="1" allowOverlap="1" wp14:anchorId="241721B6" wp14:editId="26750C8C">
            <wp:simplePos x="0" y="0"/>
            <wp:positionH relativeFrom="column">
              <wp:posOffset>3278505</wp:posOffset>
            </wp:positionH>
            <wp:positionV relativeFrom="paragraph">
              <wp:posOffset>262255</wp:posOffset>
            </wp:positionV>
            <wp:extent cx="3255645" cy="1645920"/>
            <wp:effectExtent l="190500" t="152400" r="173355" b="125730"/>
            <wp:wrapSquare wrapText="bothSides"/>
            <wp:docPr id="14" name="Рисунок 14" descr="C:\Users\USER\Downloads\photo_5393440852111650922_y.jpg"/>
            <wp:cNvGraphicFramePr/>
            <a:graphic xmlns:a="http://schemas.openxmlformats.org/drawingml/2006/main">
              <a:graphicData uri="http://schemas.openxmlformats.org/drawingml/2006/picture">
                <pic:pic xmlns:pic="http://schemas.openxmlformats.org/drawingml/2006/picture">
                  <pic:nvPicPr>
                    <pic:cNvPr id="7171" name="Picture 3" descr="C:\Users\USER\Downloads\photo_5393440852111650922_y.jpg"/>
                    <pic:cNvPicPr>
                      <a:picLocks noChangeAspect="1" noChangeArrowheads="1"/>
                    </pic:cNvPicPr>
                  </pic:nvPicPr>
                  <pic:blipFill>
                    <a:blip r:embed="rId158" cstate="print"/>
                    <a:srcRect/>
                    <a:stretch>
                      <a:fillRect/>
                    </a:stretch>
                  </pic:blipFill>
                  <pic:spPr bwMode="auto">
                    <a:xfrm>
                      <a:off x="0" y="0"/>
                      <a:ext cx="3255645" cy="1645920"/>
                    </a:xfrm>
                    <a:prstGeom prst="rect">
                      <a:avLst/>
                    </a:prstGeom>
                    <a:ln>
                      <a:noFill/>
                    </a:ln>
                    <a:effectLst>
                      <a:outerShdw blurRad="190500" algn="tl" rotWithShape="0">
                        <a:srgbClr val="000000">
                          <a:alpha val="70000"/>
                        </a:srgbClr>
                      </a:outerShdw>
                    </a:effectLst>
                  </pic:spPr>
                </pic:pic>
              </a:graphicData>
            </a:graphic>
          </wp:anchor>
        </w:drawing>
      </w:r>
      <w:r w:rsidRPr="00941F30">
        <w:rPr>
          <w:rFonts w:ascii="Times New Roman" w:hAnsi="Times New Roman" w:cs="Times New Roman"/>
          <w:b/>
          <w:bCs/>
          <w:sz w:val="24"/>
          <w:szCs w:val="24"/>
          <w:u w:val="single"/>
          <w:lang w:eastAsia="en-US"/>
        </w:rPr>
        <w:t>МБУ «ВСК «Химик» - ЛДС «Химик»</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Текущий ремонт технологической плиты ледовой арены на сумму </w:t>
      </w:r>
      <w:r w:rsidRPr="00941F30">
        <w:rPr>
          <w:rFonts w:ascii="Times New Roman" w:hAnsi="Times New Roman" w:cs="Times New Roman"/>
          <w:bCs/>
          <w:sz w:val="24"/>
          <w:szCs w:val="24"/>
          <w:lang w:eastAsia="en-US"/>
        </w:rPr>
        <w:t xml:space="preserve">3 069 935,65 руб. </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Текущий ремонт крылец боковых входов на сумму </w:t>
      </w:r>
      <w:r w:rsidRPr="00941F30">
        <w:rPr>
          <w:rFonts w:ascii="Times New Roman" w:hAnsi="Times New Roman" w:cs="Times New Roman"/>
          <w:bCs/>
          <w:sz w:val="24"/>
          <w:szCs w:val="24"/>
          <w:lang w:eastAsia="en-US"/>
        </w:rPr>
        <w:t>5 551 030,71 руб.</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Текущий ремонт по замене задвижек для системы холодоснабжения ледовой арены на сумму </w:t>
      </w:r>
      <w:r w:rsidRPr="00941F30">
        <w:rPr>
          <w:rFonts w:ascii="Times New Roman" w:hAnsi="Times New Roman" w:cs="Times New Roman"/>
          <w:bCs/>
          <w:sz w:val="24"/>
          <w:szCs w:val="24"/>
          <w:lang w:eastAsia="en-US"/>
        </w:rPr>
        <w:t>678 176,00 руб.</w:t>
      </w:r>
    </w:p>
    <w:p w:rsidR="00941F30" w:rsidRPr="00941F30" w:rsidRDefault="00941F30" w:rsidP="00941F30">
      <w:pPr>
        <w:spacing w:after="0" w:line="240" w:lineRule="auto"/>
        <w:jc w:val="both"/>
        <w:rPr>
          <w:rFonts w:ascii="Times New Roman" w:hAnsi="Times New Roman" w:cs="Times New Roman"/>
          <w:bCs/>
          <w:sz w:val="24"/>
          <w:szCs w:val="24"/>
          <w:lang w:eastAsia="en-US"/>
        </w:rPr>
      </w:pPr>
      <w:r w:rsidRPr="00941F30">
        <w:rPr>
          <w:rFonts w:ascii="Times New Roman" w:hAnsi="Times New Roman" w:cs="Times New Roman"/>
          <w:sz w:val="24"/>
          <w:szCs w:val="24"/>
          <w:lang w:eastAsia="en-US"/>
        </w:rPr>
        <w:t xml:space="preserve">Текущий ремонт мягкой кровли нижней части на сумму </w:t>
      </w:r>
      <w:r w:rsidRPr="00941F30">
        <w:rPr>
          <w:rFonts w:ascii="Times New Roman" w:hAnsi="Times New Roman" w:cs="Times New Roman"/>
          <w:bCs/>
          <w:sz w:val="24"/>
          <w:szCs w:val="24"/>
          <w:lang w:eastAsia="en-US"/>
        </w:rPr>
        <w:t>8 800 000,00 руб.</w:t>
      </w:r>
    </w:p>
    <w:p w:rsidR="00941F30" w:rsidRPr="00941F30" w:rsidRDefault="00941F30" w:rsidP="00941F30">
      <w:pPr>
        <w:spacing w:after="0" w:line="240" w:lineRule="auto"/>
        <w:jc w:val="center"/>
        <w:rPr>
          <w:rFonts w:ascii="Times New Roman" w:hAnsi="Times New Roman" w:cs="Times New Roman"/>
          <w:bCs/>
          <w:sz w:val="24"/>
          <w:szCs w:val="24"/>
          <w:lang w:eastAsia="en-US"/>
        </w:rPr>
      </w:pPr>
    </w:p>
    <w:p w:rsidR="00941F30" w:rsidRPr="00941F30" w:rsidRDefault="00941F30" w:rsidP="00941F30">
      <w:pPr>
        <w:spacing w:after="0" w:line="240" w:lineRule="auto"/>
        <w:jc w:val="both"/>
        <w:rPr>
          <w:rFonts w:ascii="Times New Roman" w:hAnsi="Times New Roman" w:cs="Times New Roman"/>
          <w:sz w:val="24"/>
          <w:szCs w:val="24"/>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r w:rsidRPr="00941F30">
        <w:rPr>
          <w:rFonts w:ascii="Times New Roman" w:hAnsi="Times New Roman" w:cs="Times New Roman"/>
          <w:b/>
          <w:bCs/>
          <w:noProof/>
          <w:sz w:val="24"/>
          <w:szCs w:val="24"/>
          <w:u w:val="single"/>
        </w:rPr>
        <w:drawing>
          <wp:anchor distT="0" distB="0" distL="114300" distR="114300" simplePos="0" relativeHeight="251703296" behindDoc="0" locked="0" layoutInCell="1" allowOverlap="1" wp14:anchorId="736F30FF" wp14:editId="0BB7942F">
            <wp:simplePos x="0" y="0"/>
            <wp:positionH relativeFrom="column">
              <wp:posOffset>2540</wp:posOffset>
            </wp:positionH>
            <wp:positionV relativeFrom="paragraph">
              <wp:posOffset>116205</wp:posOffset>
            </wp:positionV>
            <wp:extent cx="2629535" cy="2013585"/>
            <wp:effectExtent l="190500" t="152400" r="170815" b="139065"/>
            <wp:wrapSquare wrapText="bothSides"/>
            <wp:docPr id="15" name="Рисунок 15" descr="C:\Users\USER\AppData\Local\Temp\Rar$DIa0.985\IMG-20241024-WA0034.jpg"/>
            <wp:cNvGraphicFramePr/>
            <a:graphic xmlns:a="http://schemas.openxmlformats.org/drawingml/2006/main">
              <a:graphicData uri="http://schemas.openxmlformats.org/drawingml/2006/picture">
                <pic:pic xmlns:pic="http://schemas.openxmlformats.org/drawingml/2006/picture">
                  <pic:nvPicPr>
                    <pic:cNvPr id="8" name="Рисунок 7" descr="C:\Users\USER\AppData\Local\Temp\Rar$DIa0.985\IMG-20241024-WA0034.jpg"/>
                    <pic:cNvPicPr/>
                  </pic:nvPicPr>
                  <pic:blipFill>
                    <a:blip r:embed="rId159" cstate="print"/>
                    <a:srcRect r="9251"/>
                    <a:stretch>
                      <a:fillRect/>
                    </a:stretch>
                  </pic:blipFill>
                  <pic:spPr bwMode="auto">
                    <a:xfrm>
                      <a:off x="0" y="0"/>
                      <a:ext cx="2629535" cy="201358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r w:rsidRPr="00941F30">
        <w:rPr>
          <w:rFonts w:ascii="Times New Roman" w:hAnsi="Times New Roman" w:cs="Times New Roman"/>
          <w:b/>
          <w:bCs/>
          <w:sz w:val="24"/>
          <w:szCs w:val="24"/>
          <w:u w:val="single"/>
          <w:lang w:eastAsia="en-US"/>
        </w:rPr>
        <w:t>МБУ «ВСК «Химик» - ДВС «Дельфин»</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Текущий ремонт ступеней и площади на сумму </w:t>
      </w:r>
      <w:r w:rsidRPr="00941F30">
        <w:rPr>
          <w:rFonts w:ascii="Times New Roman" w:hAnsi="Times New Roman" w:cs="Times New Roman"/>
          <w:bCs/>
          <w:sz w:val="24"/>
          <w:szCs w:val="24"/>
          <w:lang w:eastAsia="en-US"/>
        </w:rPr>
        <w:t>1 700 000,00 руб.</w:t>
      </w:r>
    </w:p>
    <w:p w:rsidR="00941F30" w:rsidRPr="00941F30" w:rsidRDefault="00941F30" w:rsidP="00941F30">
      <w:pPr>
        <w:spacing w:after="0" w:line="240" w:lineRule="auto"/>
        <w:jc w:val="both"/>
        <w:rPr>
          <w:rFonts w:ascii="Times New Roman" w:hAnsi="Times New Roman" w:cs="Times New Roman"/>
          <w:bCs/>
          <w:sz w:val="24"/>
          <w:szCs w:val="24"/>
          <w:lang w:eastAsia="en-US"/>
        </w:rPr>
      </w:pPr>
      <w:r w:rsidRPr="00941F30">
        <w:rPr>
          <w:rFonts w:ascii="Times New Roman" w:hAnsi="Times New Roman" w:cs="Times New Roman"/>
          <w:sz w:val="24"/>
          <w:szCs w:val="24"/>
          <w:lang w:eastAsia="en-US"/>
        </w:rPr>
        <w:t xml:space="preserve">Текущий ремонт плитки вокруг основания большой чаши бассейна на сумму </w:t>
      </w:r>
      <w:r w:rsidRPr="00941F30">
        <w:rPr>
          <w:rFonts w:ascii="Times New Roman" w:hAnsi="Times New Roman" w:cs="Times New Roman"/>
          <w:bCs/>
          <w:sz w:val="24"/>
          <w:szCs w:val="24"/>
          <w:lang w:eastAsia="en-US"/>
        </w:rPr>
        <w:t>4 436 000,00 руб.</w:t>
      </w:r>
    </w:p>
    <w:p w:rsidR="00941F30" w:rsidRPr="00941F30" w:rsidRDefault="00941F30" w:rsidP="00941F30">
      <w:pPr>
        <w:spacing w:after="0" w:line="240" w:lineRule="auto"/>
        <w:jc w:val="center"/>
        <w:rPr>
          <w:rFonts w:ascii="Times New Roman" w:hAnsi="Times New Roman" w:cs="Times New Roman"/>
          <w:sz w:val="24"/>
          <w:szCs w:val="24"/>
          <w:lang w:eastAsia="en-US"/>
        </w:rPr>
      </w:pPr>
    </w:p>
    <w:p w:rsidR="00941F30" w:rsidRPr="00941F30" w:rsidRDefault="00941F30" w:rsidP="00941F30">
      <w:pPr>
        <w:spacing w:after="0" w:line="240" w:lineRule="auto"/>
        <w:jc w:val="both"/>
        <w:rPr>
          <w:rFonts w:ascii="Times New Roman" w:hAnsi="Times New Roman" w:cs="Times New Roman"/>
          <w:sz w:val="24"/>
          <w:szCs w:val="24"/>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r w:rsidRPr="00941F30">
        <w:rPr>
          <w:rFonts w:ascii="Times New Roman" w:hAnsi="Times New Roman" w:cs="Times New Roman"/>
          <w:b/>
          <w:bCs/>
          <w:noProof/>
          <w:sz w:val="24"/>
          <w:szCs w:val="24"/>
          <w:u w:val="single"/>
        </w:rPr>
        <w:drawing>
          <wp:anchor distT="0" distB="0" distL="114300" distR="114300" simplePos="0" relativeHeight="251704320" behindDoc="0" locked="0" layoutInCell="1" allowOverlap="1" wp14:anchorId="1CBC9822" wp14:editId="0A2507A7">
            <wp:simplePos x="0" y="0"/>
            <wp:positionH relativeFrom="column">
              <wp:posOffset>20955</wp:posOffset>
            </wp:positionH>
            <wp:positionV relativeFrom="paragraph">
              <wp:posOffset>173990</wp:posOffset>
            </wp:positionV>
            <wp:extent cx="2655570" cy="1986915"/>
            <wp:effectExtent l="190500" t="190500" r="182880" b="184785"/>
            <wp:wrapSquare wrapText="bothSides"/>
            <wp:docPr id="16" name="Рисунок 16" descr="Y:\Василенко О.Н\Слава района\Лидер\Тренажерная комната_было.jpg"/>
            <wp:cNvGraphicFramePr/>
            <a:graphic xmlns:a="http://schemas.openxmlformats.org/drawingml/2006/main">
              <a:graphicData uri="http://schemas.openxmlformats.org/drawingml/2006/picture">
                <pic:pic xmlns:pic="http://schemas.openxmlformats.org/drawingml/2006/picture">
                  <pic:nvPicPr>
                    <pic:cNvPr id="8195" name="Picture 3" descr="Y:\Василенко О.Н\Слава района\Лидер\Тренажерная комната_было.jpg"/>
                    <pic:cNvPicPr>
                      <a:picLocks noChangeAspect="1" noChangeArrowheads="1"/>
                    </pic:cNvPicPr>
                  </pic:nvPicPr>
                  <pic:blipFill>
                    <a:blip r:embed="rId160" cstate="print"/>
                    <a:srcRect/>
                    <a:stretch>
                      <a:fillRect/>
                    </a:stretch>
                  </pic:blipFill>
                  <pic:spPr bwMode="auto">
                    <a:xfrm>
                      <a:off x="0" y="0"/>
                      <a:ext cx="2655570" cy="198691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b/>
          <w:bCs/>
          <w:sz w:val="24"/>
          <w:szCs w:val="24"/>
          <w:u w:val="single"/>
          <w:lang w:eastAsia="en-US"/>
        </w:rPr>
        <w:t>МУ «СКИ «Лидер»</w:t>
      </w:r>
      <w:r w:rsidRPr="00941F30">
        <w:rPr>
          <w:rFonts w:ascii="Times New Roman" w:hAnsi="Times New Roman" w:cs="Times New Roman"/>
          <w:sz w:val="24"/>
          <w:szCs w:val="24"/>
          <w:lang w:eastAsia="en-US"/>
        </w:rPr>
        <w:t xml:space="preserve"> </w:t>
      </w:r>
    </w:p>
    <w:p w:rsidR="00941F30" w:rsidRPr="00941F30" w:rsidRDefault="00941F30" w:rsidP="00941F30">
      <w:pPr>
        <w:spacing w:after="0" w:line="240" w:lineRule="auto"/>
        <w:jc w:val="both"/>
        <w:rPr>
          <w:rFonts w:ascii="Times New Roman" w:hAnsi="Times New Roman" w:cs="Times New Roman"/>
          <w:bCs/>
          <w:sz w:val="24"/>
          <w:szCs w:val="24"/>
          <w:lang w:eastAsia="en-US"/>
        </w:rPr>
      </w:pPr>
      <w:r w:rsidRPr="00941F30">
        <w:rPr>
          <w:rFonts w:ascii="Times New Roman" w:hAnsi="Times New Roman" w:cs="Times New Roman"/>
          <w:sz w:val="24"/>
          <w:szCs w:val="24"/>
          <w:lang w:eastAsia="en-US"/>
        </w:rPr>
        <w:t xml:space="preserve">Текущий ремонт игровой комнаты и комнаты для занятий на тренажерах на сумму </w:t>
      </w:r>
      <w:r w:rsidRPr="00941F30">
        <w:rPr>
          <w:rFonts w:ascii="Times New Roman" w:hAnsi="Times New Roman" w:cs="Times New Roman"/>
          <w:bCs/>
          <w:sz w:val="24"/>
          <w:szCs w:val="24"/>
          <w:lang w:eastAsia="en-US"/>
        </w:rPr>
        <w:t>3 508 353,83 руб.</w:t>
      </w:r>
    </w:p>
    <w:p w:rsidR="00941F30" w:rsidRPr="00941F30" w:rsidRDefault="00941F30" w:rsidP="00941F30">
      <w:pPr>
        <w:spacing w:after="0" w:line="240" w:lineRule="auto"/>
        <w:jc w:val="both"/>
        <w:rPr>
          <w:rFonts w:ascii="Times New Roman" w:hAnsi="Times New Roman" w:cs="Times New Roman"/>
          <w:sz w:val="24"/>
          <w:szCs w:val="24"/>
          <w:lang w:eastAsia="en-US"/>
        </w:rPr>
      </w:pPr>
    </w:p>
    <w:p w:rsidR="00941F30" w:rsidRPr="00941F30" w:rsidRDefault="00941F30" w:rsidP="00941F30">
      <w:pPr>
        <w:spacing w:after="0" w:line="240" w:lineRule="auto"/>
        <w:jc w:val="center"/>
        <w:rPr>
          <w:rFonts w:ascii="Times New Roman" w:hAnsi="Times New Roman" w:cs="Times New Roman"/>
          <w:sz w:val="24"/>
          <w:szCs w:val="24"/>
          <w:lang w:eastAsia="en-US"/>
        </w:rPr>
      </w:pPr>
    </w:p>
    <w:p w:rsidR="00941F30" w:rsidRPr="00941F30" w:rsidRDefault="00941F30" w:rsidP="00941F30">
      <w:pPr>
        <w:spacing w:after="0" w:line="240" w:lineRule="auto"/>
        <w:jc w:val="both"/>
        <w:rPr>
          <w:rFonts w:ascii="Times New Roman" w:hAnsi="Times New Roman" w:cs="Times New Roman"/>
          <w:sz w:val="24"/>
          <w:szCs w:val="24"/>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7B0685"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b/>
          <w:bCs/>
          <w:noProof/>
          <w:sz w:val="24"/>
          <w:szCs w:val="24"/>
          <w:u w:val="single"/>
        </w:rPr>
        <w:drawing>
          <wp:anchor distT="0" distB="0" distL="114300" distR="114300" simplePos="0" relativeHeight="251705344" behindDoc="0" locked="0" layoutInCell="1" allowOverlap="1" wp14:anchorId="49A34717" wp14:editId="17EB2AC1">
            <wp:simplePos x="0" y="0"/>
            <wp:positionH relativeFrom="column">
              <wp:posOffset>5080</wp:posOffset>
            </wp:positionH>
            <wp:positionV relativeFrom="paragraph">
              <wp:posOffset>83185</wp:posOffset>
            </wp:positionV>
            <wp:extent cx="2694940" cy="1581785"/>
            <wp:effectExtent l="190500" t="190500" r="181610" b="189865"/>
            <wp:wrapSquare wrapText="bothSides"/>
            <wp:docPr id="17" name="Рисунок 17"/>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161" cstate="print"/>
                    <a:srcRect b="44702"/>
                    <a:stretch>
                      <a:fillRect/>
                    </a:stretch>
                  </pic:blipFill>
                  <pic:spPr bwMode="auto">
                    <a:xfrm>
                      <a:off x="0" y="0"/>
                      <a:ext cx="2694940" cy="158178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941F30" w:rsidRPr="00941F30">
        <w:rPr>
          <w:rFonts w:ascii="Times New Roman" w:hAnsi="Times New Roman" w:cs="Times New Roman"/>
          <w:b/>
          <w:bCs/>
          <w:sz w:val="24"/>
          <w:szCs w:val="24"/>
          <w:u w:val="single"/>
          <w:lang w:eastAsia="en-US"/>
        </w:rPr>
        <w:t>МКУ «БФСЦ «Спарта»</w:t>
      </w:r>
      <w:r w:rsidR="00941F30" w:rsidRPr="00941F30">
        <w:rPr>
          <w:rFonts w:ascii="Times New Roman" w:hAnsi="Times New Roman" w:cs="Times New Roman"/>
          <w:sz w:val="24"/>
          <w:szCs w:val="24"/>
          <w:lang w:eastAsia="en-US"/>
        </w:rPr>
        <w:t xml:space="preserve"> </w:t>
      </w:r>
    </w:p>
    <w:p w:rsidR="00941F30" w:rsidRPr="00941F30" w:rsidRDefault="00941F30" w:rsidP="00941F30">
      <w:pPr>
        <w:spacing w:after="0" w:line="240" w:lineRule="auto"/>
        <w:jc w:val="both"/>
        <w:rPr>
          <w:rFonts w:ascii="Times New Roman" w:hAnsi="Times New Roman" w:cs="Times New Roman"/>
          <w:bCs/>
          <w:sz w:val="24"/>
          <w:szCs w:val="24"/>
          <w:lang w:eastAsia="en-US"/>
        </w:rPr>
      </w:pPr>
      <w:r w:rsidRPr="00941F30">
        <w:rPr>
          <w:rFonts w:ascii="Times New Roman" w:hAnsi="Times New Roman" w:cs="Times New Roman"/>
          <w:sz w:val="24"/>
          <w:szCs w:val="24"/>
          <w:lang w:eastAsia="en-US"/>
        </w:rPr>
        <w:t xml:space="preserve"> Текущий ремонт кровли и отмостки на сумму </w:t>
      </w:r>
      <w:r w:rsidRPr="00941F30">
        <w:rPr>
          <w:rFonts w:ascii="Times New Roman" w:hAnsi="Times New Roman" w:cs="Times New Roman"/>
          <w:bCs/>
          <w:sz w:val="24"/>
          <w:szCs w:val="24"/>
          <w:lang w:eastAsia="en-US"/>
        </w:rPr>
        <w:t>1 674 049,27 руб.</w:t>
      </w:r>
    </w:p>
    <w:p w:rsidR="00941F30" w:rsidRPr="00941F30" w:rsidRDefault="00941F30" w:rsidP="00941F30">
      <w:pPr>
        <w:spacing w:after="0" w:line="240" w:lineRule="auto"/>
        <w:jc w:val="center"/>
        <w:rPr>
          <w:rFonts w:ascii="Times New Roman" w:hAnsi="Times New Roman" w:cs="Times New Roman"/>
          <w:sz w:val="24"/>
          <w:szCs w:val="24"/>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bCs/>
          <w:sz w:val="24"/>
          <w:szCs w:val="24"/>
          <w:u w:val="single"/>
          <w:lang w:eastAsia="en-US"/>
        </w:rPr>
      </w:pPr>
    </w:p>
    <w:p w:rsidR="00941F30" w:rsidRPr="00941F30" w:rsidRDefault="007B0685"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b/>
          <w:bCs/>
          <w:noProof/>
          <w:sz w:val="24"/>
          <w:szCs w:val="24"/>
          <w:u w:val="single"/>
        </w:rPr>
        <w:drawing>
          <wp:anchor distT="0" distB="0" distL="114300" distR="114300" simplePos="0" relativeHeight="251706368" behindDoc="0" locked="0" layoutInCell="1" allowOverlap="1" wp14:anchorId="33D3E915" wp14:editId="63A1A298">
            <wp:simplePos x="0" y="0"/>
            <wp:positionH relativeFrom="column">
              <wp:posOffset>-90170</wp:posOffset>
            </wp:positionH>
            <wp:positionV relativeFrom="paragraph">
              <wp:posOffset>175260</wp:posOffset>
            </wp:positionV>
            <wp:extent cx="2846070" cy="1809115"/>
            <wp:effectExtent l="190500" t="190500" r="182880" b="191135"/>
            <wp:wrapSquare wrapText="bothSides"/>
            <wp:docPr id="18" name="Рисунок 18" descr="Y:\Василенко О.Н\Слава района\СШ Химик\Ограждение\ДО_ПОСЛЕ 1.jpg"/>
            <wp:cNvGraphicFramePr/>
            <a:graphic xmlns:a="http://schemas.openxmlformats.org/drawingml/2006/main">
              <a:graphicData uri="http://schemas.openxmlformats.org/drawingml/2006/picture">
                <pic:pic xmlns:pic="http://schemas.openxmlformats.org/drawingml/2006/picture">
                  <pic:nvPicPr>
                    <pic:cNvPr id="27652" name="Picture 4" descr="Y:\Василенко О.Н\Слава района\СШ Химик\Ограждение\ДО_ПОСЛЕ 1.jpg"/>
                    <pic:cNvPicPr>
                      <a:picLocks noChangeAspect="1" noChangeArrowheads="1"/>
                    </pic:cNvPicPr>
                  </pic:nvPicPr>
                  <pic:blipFill>
                    <a:blip r:embed="rId162" cstate="print"/>
                    <a:srcRect/>
                    <a:stretch>
                      <a:fillRect/>
                    </a:stretch>
                  </pic:blipFill>
                  <pic:spPr bwMode="auto">
                    <a:xfrm>
                      <a:off x="0" y="0"/>
                      <a:ext cx="2846070" cy="180911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941F30" w:rsidRPr="00941F30">
        <w:rPr>
          <w:rFonts w:ascii="Times New Roman" w:hAnsi="Times New Roman" w:cs="Times New Roman"/>
          <w:b/>
          <w:bCs/>
          <w:sz w:val="24"/>
          <w:szCs w:val="24"/>
          <w:u w:val="single"/>
          <w:lang w:eastAsia="en-US"/>
        </w:rPr>
        <w:t>МБУ ДО «Спортивная школа «Химик»</w:t>
      </w:r>
      <w:r w:rsidR="00941F30" w:rsidRPr="00941F30">
        <w:rPr>
          <w:rFonts w:ascii="Times New Roman" w:hAnsi="Times New Roman" w:cs="Times New Roman"/>
          <w:sz w:val="24"/>
          <w:szCs w:val="24"/>
          <w:lang w:eastAsia="en-US"/>
        </w:rPr>
        <w:t xml:space="preserve"> </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Текущий ремонт периметрального ограждения территории на сумму 34,7 тыс. руб.</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Текущий ремонт душевых на сумму 1 524 785,00 руб.</w:t>
      </w:r>
    </w:p>
    <w:p w:rsidR="00941F30" w:rsidRPr="00941F30" w:rsidRDefault="00941F30" w:rsidP="00941F30">
      <w:pPr>
        <w:spacing w:after="0" w:line="240" w:lineRule="auto"/>
        <w:jc w:val="both"/>
        <w:rPr>
          <w:rFonts w:ascii="Times New Roman" w:hAnsi="Times New Roman" w:cs="Times New Roman"/>
          <w:sz w:val="24"/>
          <w:szCs w:val="24"/>
          <w:lang w:eastAsia="en-US"/>
        </w:rPr>
      </w:pP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 </w:t>
      </w: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7B0685" w:rsidP="00941F30">
      <w:pPr>
        <w:spacing w:after="0" w:line="240" w:lineRule="auto"/>
        <w:jc w:val="center"/>
        <w:rPr>
          <w:rFonts w:ascii="Times New Roman" w:hAnsi="Times New Roman" w:cs="Times New Roman"/>
          <w:b/>
          <w:sz w:val="24"/>
          <w:szCs w:val="24"/>
          <w:lang w:eastAsia="en-US"/>
        </w:rPr>
      </w:pPr>
      <w:r>
        <w:rPr>
          <w:rFonts w:ascii="Times New Roman" w:hAnsi="Times New Roman" w:cs="Times New Roman"/>
          <w:b/>
          <w:bCs/>
          <w:sz w:val="24"/>
          <w:szCs w:val="24"/>
          <w:lang w:eastAsia="en-US"/>
        </w:rPr>
        <w:t xml:space="preserve">Приобретение </w:t>
      </w:r>
      <w:r w:rsidR="00941F30" w:rsidRPr="00941F30">
        <w:rPr>
          <w:rFonts w:ascii="Times New Roman" w:hAnsi="Times New Roman" w:cs="Times New Roman"/>
          <w:b/>
          <w:bCs/>
          <w:sz w:val="24"/>
          <w:szCs w:val="24"/>
          <w:lang w:eastAsia="en-US"/>
        </w:rPr>
        <w:t xml:space="preserve">оборудования и инвентаря за счет </w:t>
      </w:r>
      <w:r>
        <w:rPr>
          <w:rFonts w:ascii="Times New Roman" w:hAnsi="Times New Roman" w:cs="Times New Roman"/>
          <w:b/>
          <w:bCs/>
          <w:sz w:val="24"/>
          <w:szCs w:val="24"/>
          <w:lang w:eastAsia="en-US"/>
        </w:rPr>
        <w:t xml:space="preserve">Федеральных средств </w:t>
      </w:r>
    </w:p>
    <w:p w:rsidR="00941F30" w:rsidRPr="00941F30" w:rsidRDefault="00941F30" w:rsidP="00941F30">
      <w:pPr>
        <w:spacing w:after="0" w:line="240" w:lineRule="auto"/>
        <w:jc w:val="center"/>
        <w:rPr>
          <w:rFonts w:ascii="Times New Roman" w:hAnsi="Times New Roman" w:cs="Times New Roman"/>
          <w:b/>
          <w:sz w:val="24"/>
          <w:szCs w:val="24"/>
          <w:lang w:eastAsia="en-US"/>
        </w:rPr>
      </w:pPr>
      <w:r w:rsidRPr="00941F30">
        <w:rPr>
          <w:rFonts w:ascii="Times New Roman" w:hAnsi="Times New Roman" w:cs="Times New Roman"/>
          <w:b/>
          <w:bCs/>
          <w:sz w:val="24"/>
          <w:szCs w:val="24"/>
          <w:lang w:eastAsia="en-US"/>
        </w:rPr>
        <w:t>МБУ ДО «Спортивная школа олимпийского резерва «Академия спорта»</w:t>
      </w:r>
    </w:p>
    <w:p w:rsidR="00941F30" w:rsidRPr="00941F30" w:rsidRDefault="00941F30" w:rsidP="00941F30">
      <w:pPr>
        <w:spacing w:after="0" w:line="240" w:lineRule="auto"/>
        <w:jc w:val="center"/>
        <w:rPr>
          <w:rFonts w:ascii="Times New Roman" w:hAnsi="Times New Roman" w:cs="Times New Roman"/>
          <w:b/>
          <w:bCs/>
          <w:sz w:val="24"/>
          <w:szCs w:val="24"/>
          <w:lang w:eastAsia="en-US"/>
        </w:rPr>
      </w:pPr>
      <w:r w:rsidRPr="00941F30">
        <w:rPr>
          <w:rFonts w:ascii="Times New Roman" w:hAnsi="Times New Roman" w:cs="Times New Roman"/>
          <w:b/>
          <w:bCs/>
          <w:sz w:val="24"/>
          <w:szCs w:val="24"/>
          <w:lang w:eastAsia="en-US"/>
        </w:rPr>
        <w:t>МБУ ДО «Спортивная школа олимпийского резерва по фехтованию»</w:t>
      </w:r>
    </w:p>
    <w:p w:rsidR="00941F30" w:rsidRPr="00941F30" w:rsidRDefault="00941F30" w:rsidP="00941F30">
      <w:pPr>
        <w:spacing w:after="0" w:line="240" w:lineRule="auto"/>
        <w:jc w:val="both"/>
        <w:rPr>
          <w:rFonts w:ascii="Times New Roman" w:hAnsi="Times New Roman" w:cs="Times New Roman"/>
          <w:sz w:val="24"/>
          <w:szCs w:val="24"/>
          <w:lang w:eastAsia="en-US"/>
        </w:rPr>
      </w:pP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noProof/>
          <w:sz w:val="24"/>
          <w:szCs w:val="24"/>
        </w:rPr>
        <w:drawing>
          <wp:anchor distT="0" distB="0" distL="114300" distR="114300" simplePos="0" relativeHeight="251707392" behindDoc="0" locked="0" layoutInCell="1" allowOverlap="1" wp14:anchorId="4AE78480" wp14:editId="2ED2EFD4">
            <wp:simplePos x="0" y="0"/>
            <wp:positionH relativeFrom="column">
              <wp:posOffset>4487545</wp:posOffset>
            </wp:positionH>
            <wp:positionV relativeFrom="paragraph">
              <wp:posOffset>238125</wp:posOffset>
            </wp:positionV>
            <wp:extent cx="1840865" cy="1388745"/>
            <wp:effectExtent l="190500" t="152400" r="178435" b="135255"/>
            <wp:wrapSquare wrapText="bothSides"/>
            <wp:docPr id="21" name="Рисунок 21" descr="Y:\Радзиевская Ю.Е\спорткомитет\Мероприятия\2024\Слава Воскресенска\Для презентации\фехтование.jpg"/>
            <wp:cNvGraphicFramePr/>
            <a:graphic xmlns:a="http://schemas.openxmlformats.org/drawingml/2006/main">
              <a:graphicData uri="http://schemas.openxmlformats.org/drawingml/2006/picture">
                <pic:pic xmlns:pic="http://schemas.openxmlformats.org/drawingml/2006/picture">
                  <pic:nvPicPr>
                    <pic:cNvPr id="48132" name="Picture 4" descr="Y:\Радзиевская Ю.Е\спорткомитет\Мероприятия\2024\Слава Воскресенска\Для презентации\фехтование.jpg"/>
                    <pic:cNvPicPr>
                      <a:picLocks noChangeAspect="1" noChangeArrowheads="1"/>
                    </pic:cNvPicPr>
                  </pic:nvPicPr>
                  <pic:blipFill rotWithShape="1">
                    <a:blip r:embed="rId163" cstate="print"/>
                    <a:srcRect l="6074" t="725" b="5095"/>
                    <a:stretch/>
                  </pic:blipFill>
                  <pic:spPr bwMode="auto">
                    <a:xfrm>
                      <a:off x="0" y="0"/>
                      <a:ext cx="1840865" cy="1388745"/>
                    </a:xfrm>
                    <a:prstGeom prst="rect">
                      <a:avLst/>
                    </a:prstGeom>
                    <a:ln>
                      <a:noFill/>
                    </a:ln>
                    <a:effectLst>
                      <a:outerShdw blurRad="190500" algn="tl" rotWithShape="0">
                        <a:srgbClr val="000000">
                          <a:alpha val="70000"/>
                        </a:srgbClr>
                      </a:outerShdw>
                    </a:effectLst>
                  </pic:spPr>
                </pic:pic>
              </a:graphicData>
            </a:graphic>
          </wp:anchor>
        </w:drawing>
      </w:r>
      <w:r w:rsidRPr="00941F30">
        <w:rPr>
          <w:rFonts w:ascii="Times New Roman" w:hAnsi="Times New Roman" w:cs="Times New Roman"/>
          <w:sz w:val="24"/>
          <w:szCs w:val="24"/>
          <w:lang w:eastAsia="en-US"/>
        </w:rPr>
        <w:t xml:space="preserve">В 2024 году впервые в области физическая культура и спорт были выделены средства из федерального бюджета двум спортивным школам городского округа Воскресенск на приобретение спортивного оборудования и инвентаря для приведения организаций дополнительного образования – спортивные школы олимпийского резерва - в нормативное состояние. </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bCs/>
          <w:sz w:val="24"/>
          <w:szCs w:val="24"/>
          <w:lang w:eastAsia="en-US"/>
        </w:rPr>
        <w:t>МБУ ДО «СШОР по фехтованию»</w:t>
      </w:r>
      <w:r w:rsidRPr="00941F30">
        <w:rPr>
          <w:rFonts w:ascii="Times New Roman" w:hAnsi="Times New Roman" w:cs="Times New Roman"/>
          <w:sz w:val="24"/>
          <w:szCs w:val="24"/>
          <w:lang w:eastAsia="en-US"/>
        </w:rPr>
        <w:t xml:space="preserve"> приобрели на сумму </w:t>
      </w:r>
      <w:r w:rsidRPr="00941F30">
        <w:rPr>
          <w:rFonts w:ascii="Times New Roman" w:hAnsi="Times New Roman" w:cs="Times New Roman"/>
          <w:bCs/>
          <w:sz w:val="24"/>
          <w:szCs w:val="24"/>
          <w:lang w:eastAsia="en-US"/>
        </w:rPr>
        <w:t xml:space="preserve">4 942 040,040 рублей </w:t>
      </w:r>
      <w:r w:rsidRPr="00941F30">
        <w:rPr>
          <w:rFonts w:ascii="Times New Roman" w:hAnsi="Times New Roman" w:cs="Times New Roman"/>
          <w:sz w:val="24"/>
          <w:szCs w:val="24"/>
          <w:lang w:eastAsia="en-US"/>
        </w:rPr>
        <w:t xml:space="preserve">спортивное оборудование и инвентарь (катушки-сматыватели, клинки к шпагам, мячи: баскетбольные, волейбольные, футбольные, теннисные, проклейки для шпаг, фехтовальные дорожки, шнуры к электрошпаге, электрооружие в сборе, электрофиксаторы для фехтования (сигнальный аппарат). </w:t>
      </w:r>
    </w:p>
    <w:p w:rsidR="00941F30" w:rsidRPr="00941F30" w:rsidRDefault="00941F30" w:rsidP="00941F30">
      <w:pPr>
        <w:spacing w:after="0" w:line="240" w:lineRule="auto"/>
        <w:ind w:firstLine="567"/>
        <w:jc w:val="both"/>
        <w:rPr>
          <w:rFonts w:ascii="Times New Roman" w:hAnsi="Times New Roman" w:cs="Times New Roman"/>
          <w:iCs/>
          <w:sz w:val="24"/>
          <w:szCs w:val="24"/>
          <w:lang w:eastAsia="en-US"/>
        </w:rPr>
      </w:pPr>
      <w:r w:rsidRPr="00941F30">
        <w:rPr>
          <w:rFonts w:ascii="Times New Roman" w:hAnsi="Times New Roman" w:cs="Times New Roman"/>
          <w:bCs/>
          <w:sz w:val="24"/>
          <w:szCs w:val="24"/>
          <w:lang w:eastAsia="en-US"/>
        </w:rPr>
        <w:t>МБУ ДО СШОР «Академия спорта»</w:t>
      </w:r>
      <w:r w:rsidRPr="00941F30">
        <w:rPr>
          <w:rFonts w:ascii="Times New Roman" w:hAnsi="Times New Roman" w:cs="Times New Roman"/>
          <w:sz w:val="24"/>
          <w:szCs w:val="24"/>
          <w:lang w:eastAsia="en-US"/>
        </w:rPr>
        <w:t xml:space="preserve"> на сумму </w:t>
      </w:r>
      <w:r w:rsidRPr="00941F30">
        <w:rPr>
          <w:rFonts w:ascii="Times New Roman" w:hAnsi="Times New Roman" w:cs="Times New Roman"/>
          <w:bCs/>
          <w:sz w:val="24"/>
          <w:szCs w:val="24"/>
          <w:lang w:eastAsia="en-US"/>
        </w:rPr>
        <w:t>3 047 411,02 рублей</w:t>
      </w:r>
      <w:r w:rsidRPr="00941F30">
        <w:rPr>
          <w:rFonts w:ascii="Times New Roman" w:hAnsi="Times New Roman" w:cs="Times New Roman"/>
          <w:sz w:val="24"/>
          <w:szCs w:val="24"/>
          <w:lang w:eastAsia="en-US"/>
        </w:rPr>
        <w:t xml:space="preserve"> </w:t>
      </w:r>
      <w:r w:rsidRPr="00941F30">
        <w:rPr>
          <w:rFonts w:ascii="Times New Roman" w:hAnsi="Times New Roman" w:cs="Times New Roman"/>
          <w:iCs/>
          <w:sz w:val="24"/>
          <w:szCs w:val="24"/>
          <w:lang w:eastAsia="en-US"/>
        </w:rPr>
        <w:t xml:space="preserve">(для отделения плавания: двухстрелочные секундомеры, ласты, доски, лопатки, гимнастические скамейки, для отделения лыжные гонки: порошки и мази ускорители, лыжи беговые в комплекте с креплением и ботинками, для отделения легкой атлетики: маты гимнастические, легкоатлетические барьеры, гири, штанги, ядра, диски, молота и копья). </w:t>
      </w:r>
    </w:p>
    <w:p w:rsidR="00941F30" w:rsidRPr="00941F30" w:rsidRDefault="00941F30" w:rsidP="00941F30">
      <w:pPr>
        <w:spacing w:after="0" w:line="240" w:lineRule="auto"/>
        <w:jc w:val="center"/>
        <w:rPr>
          <w:rFonts w:ascii="Times New Roman" w:hAnsi="Times New Roman" w:cs="Times New Roman"/>
          <w:iCs/>
          <w:sz w:val="24"/>
          <w:szCs w:val="24"/>
          <w:lang w:eastAsia="en-US"/>
        </w:rPr>
      </w:pPr>
      <w:r w:rsidRPr="00941F30">
        <w:rPr>
          <w:rFonts w:ascii="Times New Roman" w:hAnsi="Times New Roman" w:cs="Times New Roman"/>
          <w:iCs/>
          <w:noProof/>
          <w:sz w:val="24"/>
          <w:szCs w:val="24"/>
        </w:rPr>
        <w:drawing>
          <wp:inline distT="0" distB="0" distL="0" distR="0" wp14:anchorId="6D475CDF" wp14:editId="65C2D471">
            <wp:extent cx="3474720" cy="1368370"/>
            <wp:effectExtent l="190500" t="190500" r="182880" b="194310"/>
            <wp:docPr id="22" name="Рисунок 22" descr="Picture background"/>
            <wp:cNvGraphicFramePr/>
            <a:graphic xmlns:a="http://schemas.openxmlformats.org/drawingml/2006/main">
              <a:graphicData uri="http://schemas.openxmlformats.org/drawingml/2006/picture">
                <pic:pic xmlns:pic="http://schemas.openxmlformats.org/drawingml/2006/picture">
                  <pic:nvPicPr>
                    <pic:cNvPr id="48136" name="Picture 8" descr="Picture background"/>
                    <pic:cNvPicPr>
                      <a:picLocks noChangeAspect="1" noChangeArrowheads="1"/>
                    </pic:cNvPicPr>
                  </pic:nvPicPr>
                  <pic:blipFill>
                    <a:blip r:embed="rId164" cstate="print"/>
                    <a:srcRect t="9370" r="11486" b="14781"/>
                    <a:stretch>
                      <a:fillRect/>
                    </a:stretch>
                  </pic:blipFill>
                  <pic:spPr bwMode="auto">
                    <a:xfrm>
                      <a:off x="0" y="0"/>
                      <a:ext cx="3506462" cy="1380870"/>
                    </a:xfrm>
                    <a:prstGeom prst="rect">
                      <a:avLst/>
                    </a:prstGeom>
                    <a:ln>
                      <a:noFill/>
                    </a:ln>
                    <a:effectLst>
                      <a:outerShdw blurRad="190500" algn="tl" rotWithShape="0">
                        <a:srgbClr val="000000">
                          <a:alpha val="70000"/>
                        </a:srgbClr>
                      </a:outerShdw>
                    </a:effectLst>
                  </pic:spPr>
                </pic:pic>
              </a:graphicData>
            </a:graphic>
          </wp:inline>
        </w:drawing>
      </w:r>
    </w:p>
    <w:p w:rsidR="00941F30" w:rsidRPr="00941F30" w:rsidRDefault="007B0685" w:rsidP="00941F30">
      <w:pPr>
        <w:spacing w:after="0" w:line="240" w:lineRule="auto"/>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Проекты инициативного бюджетирования</w:t>
      </w:r>
    </w:p>
    <w:p w:rsidR="00941F30" w:rsidRDefault="007B0685" w:rsidP="007B0685">
      <w:pPr>
        <w:spacing w:after="0" w:line="240" w:lineRule="auto"/>
        <w:jc w:val="center"/>
        <w:rPr>
          <w:rFonts w:ascii="Times New Roman" w:hAnsi="Times New Roman" w:cs="Times New Roman"/>
          <w:b/>
          <w:bCs/>
          <w:sz w:val="24"/>
          <w:szCs w:val="24"/>
          <w:lang w:eastAsia="en-US"/>
        </w:rPr>
      </w:pPr>
      <w:r>
        <w:rPr>
          <w:rFonts w:ascii="Times New Roman" w:hAnsi="Times New Roman" w:cs="Times New Roman"/>
          <w:b/>
          <w:bCs/>
          <w:sz w:val="24"/>
          <w:szCs w:val="24"/>
          <w:lang w:eastAsia="en-US"/>
        </w:rPr>
        <w:t xml:space="preserve">Текущие ремонту </w:t>
      </w:r>
    </w:p>
    <w:p w:rsidR="007B0685" w:rsidRPr="00941F30" w:rsidRDefault="007B0685" w:rsidP="007B0685">
      <w:pPr>
        <w:spacing w:after="0" w:line="240" w:lineRule="auto"/>
        <w:jc w:val="center"/>
        <w:rPr>
          <w:rFonts w:ascii="Times New Roman" w:hAnsi="Times New Roman" w:cs="Times New Roman"/>
          <w:b/>
          <w:bCs/>
          <w:sz w:val="24"/>
          <w:szCs w:val="24"/>
          <w:lang w:eastAsia="en-US"/>
        </w:rPr>
      </w:pPr>
    </w:p>
    <w:p w:rsidR="00941F30" w:rsidRPr="00941F30" w:rsidRDefault="00941F30" w:rsidP="00B83261">
      <w:pPr>
        <w:numPr>
          <w:ilvl w:val="0"/>
          <w:numId w:val="14"/>
        </w:numPr>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Текущий ремонт цоколя (облицовка профлистом) здания МБУ ДО «СШ «Химик» </w:t>
      </w:r>
      <w:r w:rsidR="007B0685">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 xml:space="preserve">по адресу: Московская область, г. Воскресенск, ул. Победы, 32, </w:t>
      </w:r>
      <w:r w:rsidRPr="00941F30">
        <w:rPr>
          <w:rFonts w:ascii="Times New Roman" w:hAnsi="Times New Roman" w:cs="Times New Roman"/>
          <w:bCs/>
          <w:sz w:val="24"/>
          <w:szCs w:val="24"/>
          <w:lang w:eastAsia="en-US"/>
        </w:rPr>
        <w:t>на сумму 395 591,48 руб.</w:t>
      </w:r>
    </w:p>
    <w:p w:rsidR="00941F30" w:rsidRPr="00941F30" w:rsidRDefault="00941F30" w:rsidP="00B83261">
      <w:pPr>
        <w:numPr>
          <w:ilvl w:val="0"/>
          <w:numId w:val="14"/>
        </w:numPr>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Текущий ремонт системы отопления в административном здании МБУ «ФСО «Центр» структурное подразделение Спорткомплекса «Хорлово» по адресу: Московская область, </w:t>
      </w:r>
      <w:r w:rsidR="007B0685">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 xml:space="preserve">г.о. Воскресенск, р.п. Хорлово, ул. Парковый проезд, д. 11, </w:t>
      </w:r>
      <w:r w:rsidRPr="00941F30">
        <w:rPr>
          <w:rFonts w:ascii="Times New Roman" w:hAnsi="Times New Roman" w:cs="Times New Roman"/>
          <w:bCs/>
          <w:sz w:val="24"/>
          <w:szCs w:val="24"/>
          <w:lang w:eastAsia="en-US"/>
        </w:rPr>
        <w:t>на сумму 301 726,97 руб.</w:t>
      </w:r>
    </w:p>
    <w:p w:rsidR="00941F30" w:rsidRPr="00941F30" w:rsidRDefault="00941F30" w:rsidP="00B83261">
      <w:pPr>
        <w:numPr>
          <w:ilvl w:val="0"/>
          <w:numId w:val="14"/>
        </w:numPr>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Текущий ремонт помещений в здании МКУ «БФСЦ «Спарта» по адресу: Московская область, г.о. Воскресенск, г. Белоозерский, ул. Молодежная, 34а, </w:t>
      </w:r>
      <w:r w:rsidRPr="00941F30">
        <w:rPr>
          <w:rFonts w:ascii="Times New Roman" w:hAnsi="Times New Roman" w:cs="Times New Roman"/>
          <w:bCs/>
          <w:sz w:val="24"/>
          <w:szCs w:val="24"/>
          <w:lang w:eastAsia="en-US"/>
        </w:rPr>
        <w:t>на сумму 2 445 750,00 руб.</w:t>
      </w:r>
    </w:p>
    <w:p w:rsidR="00941F30" w:rsidRPr="00941F30" w:rsidRDefault="00941F30" w:rsidP="00941F30">
      <w:pPr>
        <w:spacing w:after="0" w:line="240" w:lineRule="auto"/>
        <w:jc w:val="both"/>
        <w:rPr>
          <w:rFonts w:ascii="Times New Roman" w:hAnsi="Times New Roman" w:cs="Times New Roman"/>
          <w:sz w:val="24"/>
          <w:szCs w:val="24"/>
          <w:lang w:eastAsia="en-US"/>
        </w:rPr>
      </w:pPr>
    </w:p>
    <w:p w:rsidR="00941F30" w:rsidRPr="00941F30" w:rsidRDefault="00941F30" w:rsidP="00941F30">
      <w:pPr>
        <w:spacing w:after="0" w:line="240" w:lineRule="auto"/>
        <w:jc w:val="center"/>
        <w:rPr>
          <w:rFonts w:ascii="Times New Roman" w:hAnsi="Times New Roman" w:cs="Times New Roman"/>
          <w:sz w:val="24"/>
          <w:szCs w:val="24"/>
          <w:lang w:eastAsia="en-US"/>
        </w:rPr>
      </w:pPr>
      <w:r w:rsidRPr="00941F30">
        <w:rPr>
          <w:rFonts w:ascii="Times New Roman" w:hAnsi="Times New Roman" w:cs="Times New Roman"/>
          <w:noProof/>
          <w:sz w:val="24"/>
          <w:szCs w:val="24"/>
        </w:rPr>
        <w:drawing>
          <wp:inline distT="0" distB="0" distL="0" distR="0" wp14:anchorId="7E5CCF95" wp14:editId="499493D8">
            <wp:extent cx="1971923" cy="1612845"/>
            <wp:effectExtent l="190500" t="190500" r="180975" b="197485"/>
            <wp:docPr id="19" name="Рисунок 19" descr="Y:\Василенко О.Н\Слава района\СШ Химик\Цоколь\До -после 2.jpg"/>
            <wp:cNvGraphicFramePr/>
            <a:graphic xmlns:a="http://schemas.openxmlformats.org/drawingml/2006/main">
              <a:graphicData uri="http://schemas.openxmlformats.org/drawingml/2006/picture">
                <pic:pic xmlns:pic="http://schemas.openxmlformats.org/drawingml/2006/picture">
                  <pic:nvPicPr>
                    <pic:cNvPr id="6" name="Picture 5" descr="Y:\Василенко О.Н\Слава района\СШ Химик\Цоколь\До -после 2.jpg"/>
                    <pic:cNvPicPr>
                      <a:picLocks noChangeAspect="1" noChangeArrowheads="1"/>
                    </pic:cNvPicPr>
                  </pic:nvPicPr>
                  <pic:blipFill>
                    <a:blip r:embed="rId165" cstate="print"/>
                    <a:srcRect/>
                    <a:stretch>
                      <a:fillRect/>
                    </a:stretch>
                  </pic:blipFill>
                  <pic:spPr bwMode="auto">
                    <a:xfrm>
                      <a:off x="0" y="0"/>
                      <a:ext cx="1982461" cy="1621464"/>
                    </a:xfrm>
                    <a:prstGeom prst="rect">
                      <a:avLst/>
                    </a:prstGeom>
                    <a:ln>
                      <a:noFill/>
                    </a:ln>
                    <a:effectLst>
                      <a:outerShdw blurRad="190500" algn="tl" rotWithShape="0">
                        <a:srgbClr val="000000">
                          <a:alpha val="70000"/>
                        </a:srgbClr>
                      </a:outerShdw>
                    </a:effectLst>
                  </pic:spPr>
                </pic:pic>
              </a:graphicData>
            </a:graphic>
          </wp:inline>
        </w:drawing>
      </w:r>
      <w:r w:rsidRPr="00941F30">
        <w:rPr>
          <w:rFonts w:ascii="Times New Roman" w:hAnsi="Times New Roman" w:cs="Times New Roman"/>
          <w:noProof/>
          <w:sz w:val="24"/>
          <w:szCs w:val="24"/>
        </w:rPr>
        <w:drawing>
          <wp:inline distT="0" distB="0" distL="0" distR="0" wp14:anchorId="63F8A41A" wp14:editId="54BC6318">
            <wp:extent cx="1359673" cy="1607406"/>
            <wp:effectExtent l="190500" t="190500" r="183515" b="183515"/>
            <wp:docPr id="20" name="Рисунок 20" descr="C:\Users\USER\Downloads\WhatsApp Image 2024-12-12 at 16.36.02.jpeg"/>
            <wp:cNvGraphicFramePr/>
            <a:graphic xmlns:a="http://schemas.openxmlformats.org/drawingml/2006/main">
              <a:graphicData uri="http://schemas.openxmlformats.org/drawingml/2006/picture">
                <pic:pic xmlns:pic="http://schemas.openxmlformats.org/drawingml/2006/picture">
                  <pic:nvPicPr>
                    <pic:cNvPr id="8" name="Рисунок 7" descr="C:\Users\USER\Downloads\WhatsApp Image 2024-12-12 at 16.36.02.jpeg"/>
                    <pic:cNvPicPr/>
                  </pic:nvPicPr>
                  <pic:blipFill>
                    <a:blip r:embed="rId166" cstate="print"/>
                    <a:srcRect/>
                    <a:stretch>
                      <a:fillRect/>
                    </a:stretch>
                  </pic:blipFill>
                  <pic:spPr bwMode="auto">
                    <a:xfrm>
                      <a:off x="0" y="0"/>
                      <a:ext cx="1370481" cy="1620184"/>
                    </a:xfrm>
                    <a:prstGeom prst="rect">
                      <a:avLst/>
                    </a:prstGeom>
                    <a:ln>
                      <a:noFill/>
                    </a:ln>
                    <a:effectLst>
                      <a:outerShdw blurRad="190500" algn="tl" rotWithShape="0">
                        <a:srgbClr val="000000">
                          <a:alpha val="70000"/>
                        </a:srgbClr>
                      </a:outerShdw>
                    </a:effectLst>
                  </pic:spPr>
                </pic:pic>
              </a:graphicData>
            </a:graphic>
          </wp:inline>
        </w:drawing>
      </w:r>
    </w:p>
    <w:p w:rsidR="007B0685" w:rsidRPr="00941F30" w:rsidRDefault="007B0685" w:rsidP="007B0685">
      <w:pPr>
        <w:spacing w:after="0" w:line="240" w:lineRule="auto"/>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Проекты инициативного бюджетирования</w:t>
      </w:r>
    </w:p>
    <w:p w:rsidR="00941F30" w:rsidRPr="00941F30" w:rsidRDefault="007B0685" w:rsidP="00941F30">
      <w:pPr>
        <w:spacing w:after="0" w:line="240" w:lineRule="auto"/>
        <w:jc w:val="center"/>
        <w:rPr>
          <w:rFonts w:ascii="Times New Roman" w:hAnsi="Times New Roman" w:cs="Times New Roman"/>
          <w:b/>
          <w:bCs/>
          <w:sz w:val="24"/>
          <w:szCs w:val="24"/>
          <w:lang w:eastAsia="en-US"/>
        </w:rPr>
      </w:pPr>
      <w:r>
        <w:rPr>
          <w:rFonts w:ascii="Times New Roman" w:hAnsi="Times New Roman" w:cs="Times New Roman"/>
          <w:b/>
          <w:bCs/>
          <w:sz w:val="24"/>
          <w:szCs w:val="24"/>
          <w:lang w:eastAsia="en-US"/>
        </w:rPr>
        <w:t>Приобретение инвентаря и экипировки</w:t>
      </w: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B83261">
      <w:pPr>
        <w:numPr>
          <w:ilvl w:val="0"/>
          <w:numId w:val="15"/>
        </w:numPr>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Приобретение хоккейной экипировки и инвентаря для МБУ ДО «СШ «Химик» </w:t>
      </w:r>
      <w:r w:rsidRPr="00941F30">
        <w:rPr>
          <w:rFonts w:ascii="Times New Roman" w:hAnsi="Times New Roman" w:cs="Times New Roman"/>
          <w:bCs/>
          <w:sz w:val="24"/>
          <w:szCs w:val="24"/>
          <w:lang w:eastAsia="en-US"/>
        </w:rPr>
        <w:t>на сумму 428 810,00 руб.</w:t>
      </w:r>
    </w:p>
    <w:p w:rsidR="00941F30" w:rsidRPr="00941F30" w:rsidRDefault="00941F30" w:rsidP="00B83261">
      <w:pPr>
        <w:numPr>
          <w:ilvl w:val="0"/>
          <w:numId w:val="15"/>
        </w:numPr>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Приобретение спортивного инвентаря и оборудования для МБУ «ФСО «Центр» структурное подразделение «ФСЦ «Новое поколение» </w:t>
      </w:r>
      <w:r w:rsidRPr="00941F30">
        <w:rPr>
          <w:rFonts w:ascii="Times New Roman" w:hAnsi="Times New Roman" w:cs="Times New Roman"/>
          <w:bCs/>
          <w:sz w:val="24"/>
          <w:szCs w:val="24"/>
          <w:lang w:eastAsia="en-US"/>
        </w:rPr>
        <w:t>на сумму 419 650,00 руб.</w:t>
      </w:r>
    </w:p>
    <w:p w:rsidR="00941F30" w:rsidRPr="00941F30" w:rsidRDefault="00941F30" w:rsidP="00B83261">
      <w:pPr>
        <w:numPr>
          <w:ilvl w:val="0"/>
          <w:numId w:val="15"/>
        </w:numPr>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Приобретение ворот для игровых видов спорта для МБУ «ФСО «Центр» структурное подразделение «Спорткомплекс «Горняк», </w:t>
      </w:r>
      <w:r w:rsidRPr="00941F30">
        <w:rPr>
          <w:rFonts w:ascii="Times New Roman" w:hAnsi="Times New Roman" w:cs="Times New Roman"/>
          <w:bCs/>
          <w:sz w:val="24"/>
          <w:szCs w:val="24"/>
          <w:lang w:eastAsia="en-US"/>
        </w:rPr>
        <w:t>на сумму 384 000,00 руб.</w:t>
      </w:r>
    </w:p>
    <w:p w:rsidR="00941F30" w:rsidRPr="00941F30" w:rsidRDefault="00941F30" w:rsidP="00B83261">
      <w:pPr>
        <w:numPr>
          <w:ilvl w:val="0"/>
          <w:numId w:val="15"/>
        </w:numPr>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Приобретение спортивного инвентаря для нужд МБУ «ВСК «Химик» структурное подразделение «СК «Химик», </w:t>
      </w:r>
      <w:r w:rsidRPr="00941F30">
        <w:rPr>
          <w:rFonts w:ascii="Times New Roman" w:hAnsi="Times New Roman" w:cs="Times New Roman"/>
          <w:bCs/>
          <w:sz w:val="24"/>
          <w:szCs w:val="24"/>
          <w:lang w:eastAsia="en-US"/>
        </w:rPr>
        <w:t xml:space="preserve">на сумму 359 000,00 руб. </w:t>
      </w:r>
    </w:p>
    <w:p w:rsidR="00941F30" w:rsidRPr="00941F30" w:rsidRDefault="00941F30" w:rsidP="00941F30">
      <w:pPr>
        <w:spacing w:after="0" w:line="240" w:lineRule="auto"/>
        <w:jc w:val="center"/>
        <w:rPr>
          <w:rFonts w:ascii="Times New Roman" w:hAnsi="Times New Roman" w:cs="Times New Roman"/>
          <w:sz w:val="24"/>
          <w:szCs w:val="24"/>
          <w:lang w:eastAsia="en-US"/>
        </w:rPr>
      </w:pPr>
      <w:r w:rsidRPr="00941F30">
        <w:rPr>
          <w:rFonts w:ascii="Times New Roman" w:hAnsi="Times New Roman" w:cs="Times New Roman"/>
          <w:noProof/>
          <w:sz w:val="24"/>
          <w:szCs w:val="24"/>
        </w:rPr>
        <w:drawing>
          <wp:inline distT="0" distB="0" distL="0" distR="0" wp14:anchorId="5A326DE7" wp14:editId="5BAF1D1E">
            <wp:extent cx="1701580" cy="1302247"/>
            <wp:effectExtent l="190500" t="190500" r="184785" b="184150"/>
            <wp:docPr id="23" name="Рисунок 23"/>
            <wp:cNvGraphicFramePr/>
            <a:graphic xmlns:a="http://schemas.openxmlformats.org/drawingml/2006/main">
              <a:graphicData uri="http://schemas.openxmlformats.org/drawingml/2006/picture">
                <pic:pic xmlns:pic="http://schemas.openxmlformats.org/drawingml/2006/picture">
                  <pic:nvPicPr>
                    <pic:cNvPr id="12294" name="Picture 6"/>
                    <pic:cNvPicPr>
                      <a:picLocks noChangeAspect="1" noChangeArrowheads="1"/>
                    </pic:cNvPicPr>
                  </pic:nvPicPr>
                  <pic:blipFill>
                    <a:blip r:embed="rId167" cstate="print"/>
                    <a:srcRect t="20507"/>
                    <a:stretch>
                      <a:fillRect/>
                    </a:stretch>
                  </pic:blipFill>
                  <pic:spPr bwMode="auto">
                    <a:xfrm>
                      <a:off x="0" y="0"/>
                      <a:ext cx="1716165" cy="1313409"/>
                    </a:xfrm>
                    <a:prstGeom prst="rect">
                      <a:avLst/>
                    </a:prstGeom>
                    <a:ln>
                      <a:noFill/>
                    </a:ln>
                    <a:effectLst>
                      <a:outerShdw blurRad="190500" algn="tl" rotWithShape="0">
                        <a:srgbClr val="000000">
                          <a:alpha val="70000"/>
                        </a:srgbClr>
                      </a:outerShdw>
                    </a:effectLst>
                  </pic:spPr>
                </pic:pic>
              </a:graphicData>
            </a:graphic>
          </wp:inline>
        </w:drawing>
      </w:r>
      <w:r w:rsidRPr="00941F30">
        <w:rPr>
          <w:rFonts w:ascii="Times New Roman" w:hAnsi="Times New Roman" w:cs="Times New Roman"/>
          <w:noProof/>
          <w:sz w:val="24"/>
          <w:szCs w:val="24"/>
        </w:rPr>
        <w:drawing>
          <wp:inline distT="0" distB="0" distL="0" distR="0" wp14:anchorId="67FCFECF" wp14:editId="6FC82F27">
            <wp:extent cx="1956021" cy="1320994"/>
            <wp:effectExtent l="190500" t="190500" r="196850" b="184150"/>
            <wp:docPr id="24" name="Рисунок 24"/>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a:blip r:embed="rId168" cstate="print"/>
                    <a:srcRect/>
                    <a:stretch>
                      <a:fillRect/>
                    </a:stretch>
                  </pic:blipFill>
                  <pic:spPr bwMode="auto">
                    <a:xfrm>
                      <a:off x="0" y="0"/>
                      <a:ext cx="1978108" cy="1335910"/>
                    </a:xfrm>
                    <a:prstGeom prst="rect">
                      <a:avLst/>
                    </a:prstGeom>
                    <a:ln>
                      <a:noFill/>
                    </a:ln>
                    <a:effectLst>
                      <a:outerShdw blurRad="190500" algn="tl" rotWithShape="0">
                        <a:srgbClr val="000000">
                          <a:alpha val="70000"/>
                        </a:srgbClr>
                      </a:outerShdw>
                    </a:effectLst>
                  </pic:spPr>
                </pic:pic>
              </a:graphicData>
            </a:graphic>
          </wp:inline>
        </w:drawing>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 2024 году Управлением по физической культуре и спорту, при поддержке Администрации, руководителей СКИ «Лидер, МЦ «Олимпиец» и двух инициативных людей, живущих Воскресенским спортом Александра Иванова и Дмитрия Волнова, создан спортивный канал </w:t>
      </w:r>
      <w:r w:rsidRPr="00941F30">
        <w:rPr>
          <w:rFonts w:ascii="Times New Roman" w:hAnsi="Times New Roman" w:cs="Times New Roman"/>
          <w:sz w:val="24"/>
          <w:szCs w:val="24"/>
          <w:lang w:val="en-US" w:eastAsia="en-US"/>
        </w:rPr>
        <w:t>Vos</w:t>
      </w:r>
      <w:r w:rsidRPr="00941F30">
        <w:rPr>
          <w:rFonts w:ascii="Times New Roman" w:hAnsi="Times New Roman" w:cs="Times New Roman"/>
          <w:sz w:val="24"/>
          <w:szCs w:val="24"/>
          <w:lang w:eastAsia="en-US"/>
        </w:rPr>
        <w:t xml:space="preserve"> </w:t>
      </w:r>
      <w:r w:rsidRPr="00941F30">
        <w:rPr>
          <w:rFonts w:ascii="Times New Roman" w:hAnsi="Times New Roman" w:cs="Times New Roman"/>
          <w:sz w:val="24"/>
          <w:szCs w:val="24"/>
          <w:lang w:val="en-US" w:eastAsia="en-US"/>
        </w:rPr>
        <w:t>Sport</w:t>
      </w:r>
      <w:r w:rsidRPr="00941F30">
        <w:rPr>
          <w:rFonts w:ascii="Times New Roman" w:hAnsi="Times New Roman" w:cs="Times New Roman"/>
          <w:sz w:val="24"/>
          <w:szCs w:val="24"/>
          <w:lang w:eastAsia="en-US"/>
        </w:rPr>
        <w:t xml:space="preserve"> </w:t>
      </w:r>
      <w:r w:rsidRPr="00941F30">
        <w:rPr>
          <w:rFonts w:ascii="Times New Roman" w:hAnsi="Times New Roman" w:cs="Times New Roman"/>
          <w:sz w:val="24"/>
          <w:szCs w:val="24"/>
          <w:lang w:val="en-US" w:eastAsia="en-US"/>
        </w:rPr>
        <w:t>TV</w:t>
      </w:r>
      <w:r w:rsidRPr="00941F30">
        <w:rPr>
          <w:rFonts w:ascii="Times New Roman" w:hAnsi="Times New Roman" w:cs="Times New Roman"/>
          <w:sz w:val="24"/>
          <w:szCs w:val="24"/>
          <w:lang w:eastAsia="en-US"/>
        </w:rPr>
        <w:t>, аналогов которому нет в Московской области. Каждый житель нашего городского округа, интересующийся спортом, сам спортсмен, родитель юного чемпиона может следить за тем, что происходит в спортивной жизни городского округа Воскресенск и за ее пределами, смотреть еженедельные новости спорта, репортажи, интервью или даже анонсы соревнований, мероприятий и наборов в спортивн</w:t>
      </w:r>
      <w:r w:rsidR="007B0685">
        <w:rPr>
          <w:rFonts w:ascii="Times New Roman" w:hAnsi="Times New Roman" w:cs="Times New Roman"/>
          <w:sz w:val="24"/>
          <w:szCs w:val="24"/>
          <w:lang w:eastAsia="en-US"/>
        </w:rPr>
        <w:t xml:space="preserve">ые школы и секции, где, </w:t>
      </w:r>
      <w:r w:rsidR="004D10B6">
        <w:rPr>
          <w:rFonts w:ascii="Times New Roman" w:hAnsi="Times New Roman" w:cs="Times New Roman"/>
          <w:sz w:val="24"/>
          <w:szCs w:val="24"/>
          <w:lang w:eastAsia="en-US"/>
        </w:rPr>
        <w:t xml:space="preserve">возможно, </w:t>
      </w:r>
      <w:r w:rsidRPr="00941F30">
        <w:rPr>
          <w:rFonts w:ascii="Times New Roman" w:hAnsi="Times New Roman" w:cs="Times New Roman"/>
          <w:sz w:val="24"/>
          <w:szCs w:val="24"/>
          <w:lang w:eastAsia="en-US"/>
        </w:rPr>
        <w:t>увидит себя, своего ребенка, друзей, родственников и даже сможет сохранить видео себе на память.</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p>
    <w:p w:rsidR="00941F30" w:rsidRPr="00941F30" w:rsidRDefault="00941F30" w:rsidP="00941F30">
      <w:pPr>
        <w:spacing w:after="0" w:line="240" w:lineRule="auto"/>
        <w:jc w:val="center"/>
        <w:rPr>
          <w:rFonts w:ascii="Times New Roman" w:hAnsi="Times New Roman" w:cs="Times New Roman"/>
          <w:sz w:val="24"/>
          <w:szCs w:val="24"/>
          <w:lang w:eastAsia="en-US"/>
        </w:rPr>
      </w:pPr>
      <w:r w:rsidRPr="00941F30">
        <w:rPr>
          <w:rFonts w:ascii="Times New Roman" w:hAnsi="Times New Roman" w:cs="Times New Roman"/>
          <w:noProof/>
          <w:sz w:val="24"/>
          <w:szCs w:val="24"/>
        </w:rPr>
        <w:drawing>
          <wp:inline distT="0" distB="0" distL="0" distR="0" wp14:anchorId="6DC5D0D8" wp14:editId="58E9DB0A">
            <wp:extent cx="4937125" cy="1630017"/>
            <wp:effectExtent l="19050" t="0" r="0" b="0"/>
            <wp:docPr id="25" name="Рисунок 25"/>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937125" cy="1630017"/>
                    </a:xfrm>
                    <a:prstGeom prst="rect">
                      <a:avLst/>
                    </a:prstGeom>
                  </pic:spPr>
                </pic:pic>
              </a:graphicData>
            </a:graphic>
          </wp:inline>
        </w:drawing>
      </w:r>
    </w:p>
    <w:p w:rsidR="00941F30" w:rsidRPr="00941F30" w:rsidRDefault="00941F30" w:rsidP="00941F30">
      <w:pPr>
        <w:spacing w:after="0" w:line="240" w:lineRule="auto"/>
        <w:jc w:val="both"/>
        <w:rPr>
          <w:rFonts w:ascii="Times New Roman" w:hAnsi="Times New Roman" w:cs="Times New Roman"/>
          <w:sz w:val="24"/>
          <w:szCs w:val="24"/>
          <w:lang w:eastAsia="en-US"/>
        </w:rPr>
      </w:pPr>
    </w:p>
    <w:p w:rsidR="00E647F9" w:rsidRDefault="00E647F9" w:rsidP="00941F30">
      <w:pPr>
        <w:spacing w:after="0" w:line="240" w:lineRule="auto"/>
        <w:jc w:val="center"/>
        <w:rPr>
          <w:rFonts w:ascii="Times New Roman" w:hAnsi="Times New Roman" w:cs="Times New Roman"/>
          <w:b/>
          <w:bCs/>
          <w:sz w:val="24"/>
          <w:szCs w:val="24"/>
          <w:lang w:eastAsia="en-US"/>
        </w:rPr>
      </w:pPr>
    </w:p>
    <w:p w:rsidR="00941F30" w:rsidRPr="00941F30" w:rsidRDefault="007B0685" w:rsidP="00941F30">
      <w:pPr>
        <w:spacing w:after="0" w:line="240" w:lineRule="auto"/>
        <w:jc w:val="center"/>
        <w:rPr>
          <w:rFonts w:ascii="Times New Roman" w:hAnsi="Times New Roman" w:cs="Times New Roman"/>
          <w:b/>
          <w:bCs/>
          <w:sz w:val="24"/>
          <w:szCs w:val="24"/>
          <w:lang w:eastAsia="en-US"/>
        </w:rPr>
      </w:pPr>
      <w:r>
        <w:rPr>
          <w:rFonts w:ascii="Times New Roman" w:hAnsi="Times New Roman" w:cs="Times New Roman"/>
          <w:b/>
          <w:bCs/>
          <w:sz w:val="24"/>
          <w:szCs w:val="24"/>
          <w:lang w:eastAsia="en-US"/>
        </w:rPr>
        <w:t>Спортивные достижения - 2024</w:t>
      </w:r>
    </w:p>
    <w:p w:rsidR="00941F30" w:rsidRPr="00941F30" w:rsidRDefault="00941F30" w:rsidP="00941F30">
      <w:pPr>
        <w:spacing w:after="0" w:line="240" w:lineRule="auto"/>
        <w:jc w:val="both"/>
        <w:rPr>
          <w:rFonts w:ascii="Times New Roman" w:hAnsi="Times New Roman" w:cs="Times New Roman"/>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sz w:val="24"/>
          <w:szCs w:val="24"/>
          <w:u w:val="single"/>
          <w:lang w:eastAsia="en-US"/>
        </w:rPr>
      </w:pPr>
      <w:r w:rsidRPr="00941F30">
        <w:rPr>
          <w:rFonts w:ascii="Times New Roman" w:hAnsi="Times New Roman" w:cs="Times New Roman"/>
          <w:b/>
          <w:sz w:val="24"/>
          <w:szCs w:val="24"/>
          <w:u w:val="single"/>
          <w:lang w:eastAsia="en-US"/>
        </w:rPr>
        <w:t>Спортивная школа по единоборствам</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bCs/>
          <w:noProof/>
          <w:sz w:val="24"/>
          <w:szCs w:val="24"/>
        </w:rPr>
        <w:drawing>
          <wp:anchor distT="0" distB="0" distL="114300" distR="114300" simplePos="0" relativeHeight="251685888" behindDoc="0" locked="0" layoutInCell="1" allowOverlap="1" wp14:anchorId="1E84F01E" wp14:editId="6CFC6E6F">
            <wp:simplePos x="0" y="0"/>
            <wp:positionH relativeFrom="column">
              <wp:posOffset>-8255</wp:posOffset>
            </wp:positionH>
            <wp:positionV relativeFrom="paragraph">
              <wp:posOffset>200025</wp:posOffset>
            </wp:positionV>
            <wp:extent cx="2233930" cy="1302385"/>
            <wp:effectExtent l="190500" t="152400" r="166370" b="126365"/>
            <wp:wrapSquare wrapText="bothSides"/>
            <wp:docPr id="35" name="Рисунок 26" descr="Y:\Радзиевская Ю.Е\спорткомитет\Мероприятия\2024\Слава Воскресенска\Для презентации\6 - Дузенко призер Первенства России по боксу.jpg"/>
            <wp:cNvGraphicFramePr/>
            <a:graphic xmlns:a="http://schemas.openxmlformats.org/drawingml/2006/main">
              <a:graphicData uri="http://schemas.openxmlformats.org/drawingml/2006/picture">
                <pic:pic xmlns:pic="http://schemas.openxmlformats.org/drawingml/2006/picture">
                  <pic:nvPicPr>
                    <pic:cNvPr id="3074" name="Picture 2" descr="Y:\Радзиевская Ю.Е\спорткомитет\Мероприятия\2024\Слава Воскресенска\Для презентации\6 - Дузенко призер Первенства России по боксу.jpg"/>
                    <pic:cNvPicPr>
                      <a:picLocks noChangeAspect="1" noChangeArrowheads="1"/>
                    </pic:cNvPicPr>
                  </pic:nvPicPr>
                  <pic:blipFill>
                    <a:blip r:embed="rId170" cstate="print"/>
                    <a:srcRect/>
                    <a:stretch>
                      <a:fillRect/>
                    </a:stretch>
                  </pic:blipFill>
                  <pic:spPr bwMode="auto">
                    <a:xfrm>
                      <a:off x="0" y="0"/>
                      <a:ext cx="2233930" cy="1302385"/>
                    </a:xfrm>
                    <a:prstGeom prst="rect">
                      <a:avLst/>
                    </a:prstGeom>
                    <a:ln>
                      <a:noFill/>
                    </a:ln>
                    <a:effectLst>
                      <a:outerShdw blurRad="190500" algn="tl" rotWithShape="0">
                        <a:srgbClr val="000000">
                          <a:alpha val="70000"/>
                        </a:srgbClr>
                      </a:outerShdw>
                    </a:effectLst>
                  </pic:spPr>
                </pic:pic>
              </a:graphicData>
            </a:graphic>
          </wp:anchor>
        </w:drawing>
      </w:r>
      <w:r w:rsidRPr="00941F30">
        <w:rPr>
          <w:rFonts w:ascii="Times New Roman" w:hAnsi="Times New Roman" w:cs="Times New Roman"/>
          <w:bCs/>
          <w:sz w:val="24"/>
          <w:szCs w:val="24"/>
          <w:lang w:eastAsia="en-US"/>
        </w:rPr>
        <w:t>В 9 отделениях спортивную подготовку проходят 857 человек, в том числе 12 КМС.</w:t>
      </w:r>
    </w:p>
    <w:p w:rsidR="00941F30" w:rsidRPr="00941F30" w:rsidRDefault="00941F30" w:rsidP="00B83261">
      <w:pPr>
        <w:numPr>
          <w:ilvl w:val="0"/>
          <w:numId w:val="16"/>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 2024 году подготовлено 7 кандидатов в мастера спорта, 3 человека вошли в сборные команды России,  </w:t>
      </w:r>
      <w:r w:rsidR="007B0685">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26 человек в сборные команды Московской области. Лучшие спортсмены отделений самбо и каратэ перешли в областную школу - ГБУ МО «СШОР по единоборствам», что подтверждает высокий уровень подготовки спортсменов на муниципальном этапе.</w:t>
      </w:r>
    </w:p>
    <w:p w:rsidR="00941F30" w:rsidRPr="00941F30" w:rsidRDefault="00941F30" w:rsidP="00B83261">
      <w:pPr>
        <w:numPr>
          <w:ilvl w:val="0"/>
          <w:numId w:val="16"/>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noProof/>
          <w:sz w:val="24"/>
          <w:szCs w:val="24"/>
        </w:rPr>
        <w:drawing>
          <wp:anchor distT="0" distB="0" distL="114300" distR="114300" simplePos="0" relativeHeight="251686912" behindDoc="0" locked="0" layoutInCell="1" allowOverlap="1" wp14:anchorId="2B2599BA" wp14:editId="5C8742B8">
            <wp:simplePos x="0" y="0"/>
            <wp:positionH relativeFrom="column">
              <wp:posOffset>2473960</wp:posOffset>
            </wp:positionH>
            <wp:positionV relativeFrom="paragraph">
              <wp:posOffset>316230</wp:posOffset>
            </wp:positionV>
            <wp:extent cx="1282065" cy="1630680"/>
            <wp:effectExtent l="190500" t="152400" r="165735" b="140970"/>
            <wp:wrapSquare wrapText="bothSides"/>
            <wp:docPr id="30" name="Рисунок 28" descr="Y:\Радзиевская Ю.Е\спорткомитет\Мероприятия\2024\Слава Воскресенска\Для презентации\3 - Королев, Дренин, Орлов победители командного первенства.jpg"/>
            <wp:cNvGraphicFramePr/>
            <a:graphic xmlns:a="http://schemas.openxmlformats.org/drawingml/2006/main">
              <a:graphicData uri="http://schemas.openxmlformats.org/drawingml/2006/picture">
                <pic:pic xmlns:pic="http://schemas.openxmlformats.org/drawingml/2006/picture">
                  <pic:nvPicPr>
                    <pic:cNvPr id="3078" name="Picture 6" descr="Y:\Радзиевская Ю.Е\спорткомитет\Мероприятия\2024\Слава Воскресенска\Для презентации\3 - Королев, Дренин, Орлов победители командного первенства.jpg"/>
                    <pic:cNvPicPr>
                      <a:picLocks noChangeAspect="1" noChangeArrowheads="1"/>
                    </pic:cNvPicPr>
                  </pic:nvPicPr>
                  <pic:blipFill>
                    <a:blip r:embed="rId171" cstate="print"/>
                    <a:srcRect t="15630" b="5252"/>
                    <a:stretch>
                      <a:fillRect/>
                    </a:stretch>
                  </pic:blipFill>
                  <pic:spPr bwMode="auto">
                    <a:xfrm>
                      <a:off x="0" y="0"/>
                      <a:ext cx="1282065" cy="1630680"/>
                    </a:xfrm>
                    <a:prstGeom prst="rect">
                      <a:avLst/>
                    </a:prstGeom>
                    <a:ln>
                      <a:noFill/>
                    </a:ln>
                    <a:effectLst>
                      <a:outerShdw blurRad="190500" algn="tl" rotWithShape="0">
                        <a:srgbClr val="000000">
                          <a:alpha val="70000"/>
                        </a:srgbClr>
                      </a:outerShdw>
                    </a:effectLst>
                  </pic:spPr>
                </pic:pic>
              </a:graphicData>
            </a:graphic>
          </wp:anchor>
        </w:drawing>
      </w:r>
      <w:r w:rsidRPr="00941F30">
        <w:rPr>
          <w:rFonts w:ascii="Times New Roman" w:hAnsi="Times New Roman" w:cs="Times New Roman"/>
          <w:sz w:val="24"/>
          <w:szCs w:val="24"/>
          <w:lang w:eastAsia="en-US"/>
        </w:rPr>
        <w:t xml:space="preserve"> </w:t>
      </w:r>
      <w:r w:rsidRPr="00941F30">
        <w:rPr>
          <w:rFonts w:ascii="Times New Roman" w:hAnsi="Times New Roman" w:cs="Times New Roman"/>
          <w:bCs/>
          <w:sz w:val="24"/>
          <w:szCs w:val="24"/>
          <w:lang w:eastAsia="en-US"/>
        </w:rPr>
        <w:t xml:space="preserve">Особо хочется отметить успехи: </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 Ицковой Василисы - победителя командного первенства XII Спартакиады учащихся (юношеская) России по бадминтону; победителя и призера Первенства России по бадминтону среди юношей и девушек до 15 лет, </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 Королева Егора, Дренина Михаила, Орлова Максима - победителей командного Первенства России по бадминтону среди юношей и девушек до 15 лет; </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 Сычиковой Варвары и Калинина Егора - призеров XII Спартакиады учащихся (юношеская) России по каратэ; </w:t>
      </w:r>
    </w:p>
    <w:p w:rsidR="00941F30" w:rsidRPr="00941F30" w:rsidRDefault="007B0685" w:rsidP="00941F30">
      <w:pPr>
        <w:spacing w:after="0" w:line="24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Позднышева Вячеслава </w:t>
      </w:r>
      <w:r w:rsidR="00941F30" w:rsidRPr="00941F30">
        <w:rPr>
          <w:rFonts w:ascii="Times New Roman" w:hAnsi="Times New Roman" w:cs="Times New Roman"/>
          <w:sz w:val="24"/>
          <w:szCs w:val="24"/>
          <w:lang w:eastAsia="en-US"/>
        </w:rPr>
        <w:t xml:space="preserve">- победителя первенства России и всероссийских турниров по каратэ; </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 Семагаева Максима, Хлопотовой Евы -  призеров Международных соревнований по каратэ; </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 Дузенко Алены - призера Первенства России по боксу среди девушек 13-14 лет. </w:t>
      </w:r>
    </w:p>
    <w:p w:rsidR="00941F30" w:rsidRPr="00941F30" w:rsidRDefault="00941F30" w:rsidP="00941F30">
      <w:pPr>
        <w:spacing w:after="0" w:line="240" w:lineRule="auto"/>
        <w:jc w:val="both"/>
        <w:rPr>
          <w:rFonts w:ascii="Times New Roman" w:hAnsi="Times New Roman" w:cs="Times New Roman"/>
          <w:sz w:val="24"/>
          <w:szCs w:val="24"/>
          <w:lang w:eastAsia="en-US"/>
        </w:rPr>
      </w:pPr>
    </w:p>
    <w:p w:rsidR="00941F30" w:rsidRPr="00941F30" w:rsidRDefault="00941F30" w:rsidP="00941F30">
      <w:pPr>
        <w:spacing w:after="0" w:line="240" w:lineRule="auto"/>
        <w:rPr>
          <w:rFonts w:ascii="Times New Roman" w:hAnsi="Times New Roman" w:cs="Times New Roman"/>
          <w:b/>
          <w:sz w:val="24"/>
          <w:szCs w:val="24"/>
          <w:u w:val="single"/>
          <w:lang w:eastAsia="en-US"/>
        </w:rPr>
      </w:pPr>
      <w:r w:rsidRPr="00941F30">
        <w:rPr>
          <w:rFonts w:ascii="Times New Roman" w:hAnsi="Times New Roman" w:cs="Times New Roman"/>
          <w:noProof/>
          <w:sz w:val="24"/>
          <w:szCs w:val="24"/>
        </w:rPr>
        <w:drawing>
          <wp:anchor distT="0" distB="0" distL="114300" distR="114300" simplePos="0" relativeHeight="251684864" behindDoc="0" locked="0" layoutInCell="1" allowOverlap="1" wp14:anchorId="4C1777FE" wp14:editId="3B631B5F">
            <wp:simplePos x="0" y="0"/>
            <wp:positionH relativeFrom="column">
              <wp:posOffset>440304</wp:posOffset>
            </wp:positionH>
            <wp:positionV relativeFrom="paragraph">
              <wp:posOffset>152152</wp:posOffset>
            </wp:positionV>
            <wp:extent cx="1883410" cy="2445385"/>
            <wp:effectExtent l="190500" t="152400" r="173990" b="126365"/>
            <wp:wrapSquare wrapText="bothSides"/>
            <wp:docPr id="34" name="Рисунок 30"/>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883410" cy="244538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941F30">
        <w:rPr>
          <w:rFonts w:ascii="Times New Roman" w:hAnsi="Times New Roman" w:cs="Times New Roman"/>
          <w:b/>
          <w:sz w:val="24"/>
          <w:szCs w:val="24"/>
          <w:u w:val="single"/>
          <w:lang w:eastAsia="en-US"/>
        </w:rPr>
        <w:t>Спортивная школа олимпийского резерва «Химик»</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bCs/>
          <w:sz w:val="24"/>
          <w:szCs w:val="24"/>
          <w:lang w:eastAsia="en-US"/>
        </w:rPr>
        <w:t>На отделении хоккея спортивную подготовку проходят 344 человека.</w:t>
      </w:r>
    </w:p>
    <w:p w:rsidR="00941F30" w:rsidRPr="00941F30" w:rsidRDefault="00941F30" w:rsidP="00B83261">
      <w:pPr>
        <w:numPr>
          <w:ilvl w:val="0"/>
          <w:numId w:val="17"/>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апреле текущего года команда 2010 года рождения завоевала первое место в соревнованиях по хоккею в Первенстве ЦФО (г. Воронеж). Данные соревнования являлись отборочными к Всероссийским соревнованиям «Кубок Владислава Третьяка» (г. Екатеринбург).</w:t>
      </w:r>
    </w:p>
    <w:p w:rsidR="00941F30" w:rsidRPr="00941F30" w:rsidRDefault="00941F30" w:rsidP="00B83261">
      <w:pPr>
        <w:numPr>
          <w:ilvl w:val="0"/>
          <w:numId w:val="17"/>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Спортсмены 2009 года рождения спортивной школы «Химик» (Вирясов Даниил и Селивёрстов Матвей) вошли в состав сборной Московской области и стали серебряными призерами ХII зимней Спартакиады учащихся (юношеская) России 2024 года по хоккею.</w:t>
      </w:r>
    </w:p>
    <w:p w:rsidR="00941F30" w:rsidRPr="00941F30" w:rsidRDefault="00941F30" w:rsidP="004D10B6">
      <w:pPr>
        <w:numPr>
          <w:ilvl w:val="0"/>
          <w:numId w:val="17"/>
        </w:numPr>
        <w:tabs>
          <w:tab w:val="clear" w:pos="720"/>
        </w:tabs>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Команды СШ «Химик» различных возрастов - победители региональных (областных) официальных физкультурных мероприятий и спартакиад учащихся.</w:t>
      </w:r>
    </w:p>
    <w:p w:rsidR="00941F30" w:rsidRPr="00941F30" w:rsidRDefault="00941F30" w:rsidP="004D10B6">
      <w:pPr>
        <w:numPr>
          <w:ilvl w:val="0"/>
          <w:numId w:val="17"/>
        </w:numPr>
        <w:tabs>
          <w:tab w:val="clear" w:pos="720"/>
          <w:tab w:val="num" w:pos="360"/>
        </w:tabs>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Данные высокие результаты в командном виде спорта, а также открытие этапа высшего спортивного мастерства в школе, позв</w:t>
      </w:r>
      <w:r w:rsidR="007B0685">
        <w:rPr>
          <w:rFonts w:ascii="Times New Roman" w:hAnsi="Times New Roman" w:cs="Times New Roman"/>
          <w:sz w:val="24"/>
          <w:szCs w:val="24"/>
          <w:lang w:eastAsia="en-US"/>
        </w:rPr>
        <w:t xml:space="preserve">олили подтвердить соответствие </w:t>
      </w:r>
      <w:r w:rsidRPr="00941F30">
        <w:rPr>
          <w:rFonts w:ascii="Times New Roman" w:hAnsi="Times New Roman" w:cs="Times New Roman"/>
          <w:sz w:val="24"/>
          <w:szCs w:val="24"/>
          <w:lang w:eastAsia="en-US"/>
        </w:rPr>
        <w:t xml:space="preserve">организации дополнительного образования статусу «олимпийский». </w:t>
      </w:r>
    </w:p>
    <w:p w:rsidR="00941F30" w:rsidRPr="00941F30" w:rsidRDefault="00941F30" w:rsidP="004D10B6">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bCs/>
          <w:sz w:val="24"/>
          <w:szCs w:val="24"/>
          <w:lang w:eastAsia="en-US"/>
        </w:rPr>
        <w:t>В декабре 2024 года спортивная школа «Химик» переименована в СПОРТИВНУЮ ШКОЛУ ОЛИМПИЙСКОГО РЕЗЕРВА «ХИМИК»</w:t>
      </w:r>
      <w:r w:rsidR="004D10B6">
        <w:rPr>
          <w:rFonts w:ascii="Times New Roman" w:hAnsi="Times New Roman" w:cs="Times New Roman"/>
          <w:bCs/>
          <w:sz w:val="24"/>
          <w:szCs w:val="24"/>
          <w:lang w:eastAsia="en-US"/>
        </w:rPr>
        <w:t>.</w:t>
      </w:r>
    </w:p>
    <w:p w:rsidR="00941F30" w:rsidRPr="00941F30" w:rsidRDefault="00941F30" w:rsidP="00941F30">
      <w:pPr>
        <w:spacing w:after="0" w:line="240" w:lineRule="auto"/>
        <w:rPr>
          <w:rFonts w:ascii="Times New Roman" w:hAnsi="Times New Roman" w:cs="Times New Roman"/>
          <w:b/>
          <w:sz w:val="24"/>
          <w:szCs w:val="24"/>
          <w:u w:val="single"/>
          <w:lang w:eastAsia="en-US"/>
        </w:rPr>
      </w:pPr>
    </w:p>
    <w:p w:rsidR="00941F30" w:rsidRPr="00941F30" w:rsidRDefault="00941F30" w:rsidP="00941F30">
      <w:pPr>
        <w:spacing w:after="0" w:line="240" w:lineRule="auto"/>
        <w:rPr>
          <w:rFonts w:ascii="Times New Roman" w:hAnsi="Times New Roman" w:cs="Times New Roman"/>
          <w:b/>
          <w:sz w:val="24"/>
          <w:szCs w:val="24"/>
          <w:u w:val="single"/>
          <w:lang w:eastAsia="en-US"/>
        </w:rPr>
      </w:pPr>
      <w:r w:rsidRPr="00941F30">
        <w:rPr>
          <w:rFonts w:ascii="Times New Roman" w:hAnsi="Times New Roman" w:cs="Times New Roman"/>
          <w:b/>
          <w:bCs/>
          <w:noProof/>
          <w:sz w:val="24"/>
          <w:szCs w:val="24"/>
        </w:rPr>
        <w:drawing>
          <wp:anchor distT="0" distB="0" distL="114300" distR="114300" simplePos="0" relativeHeight="251687936" behindDoc="0" locked="0" layoutInCell="1" allowOverlap="1" wp14:anchorId="641DEC04" wp14:editId="6AF453DB">
            <wp:simplePos x="0" y="0"/>
            <wp:positionH relativeFrom="column">
              <wp:posOffset>425588</wp:posOffset>
            </wp:positionH>
            <wp:positionV relativeFrom="paragraph">
              <wp:posOffset>157562</wp:posOffset>
            </wp:positionV>
            <wp:extent cx="1744980" cy="2606675"/>
            <wp:effectExtent l="190500" t="152400" r="179070" b="136525"/>
            <wp:wrapSquare wrapText="bothSides"/>
            <wp:docPr id="36" name="Рисунок 31" descr="Y:\Радзиевская Ю.Е\спорткомитет\Мероприятия\2024\Слава Воскресенска\Для презентации\7 - Махмутова Алиса Победитель всероссийских соревнований и международного турнира.jpg"/>
            <wp:cNvGraphicFramePr/>
            <a:graphic xmlns:a="http://schemas.openxmlformats.org/drawingml/2006/main">
              <a:graphicData uri="http://schemas.openxmlformats.org/drawingml/2006/picture">
                <pic:pic xmlns:pic="http://schemas.openxmlformats.org/drawingml/2006/picture">
                  <pic:nvPicPr>
                    <pic:cNvPr id="4098" name="Picture 2" descr="Y:\Радзиевская Ю.Е\спорткомитет\Мероприятия\2024\Слава Воскресенска\Для презентации\7 - Махмутова Алиса Победитель всероссийских соревнований и международного турнира.jpg"/>
                    <pic:cNvPicPr>
                      <a:picLocks noChangeAspect="1" noChangeArrowheads="1"/>
                    </pic:cNvPicPr>
                  </pic:nvPicPr>
                  <pic:blipFill>
                    <a:blip r:embed="rId173" cstate="print"/>
                    <a:srcRect/>
                    <a:stretch>
                      <a:fillRect/>
                    </a:stretch>
                  </pic:blipFill>
                  <pic:spPr bwMode="auto">
                    <a:xfrm>
                      <a:off x="0" y="0"/>
                      <a:ext cx="1744980" cy="2606675"/>
                    </a:xfrm>
                    <a:prstGeom prst="rect">
                      <a:avLst/>
                    </a:prstGeom>
                    <a:ln>
                      <a:noFill/>
                    </a:ln>
                    <a:effectLst>
                      <a:outerShdw blurRad="190500" algn="tl" rotWithShape="0">
                        <a:srgbClr val="000000">
                          <a:alpha val="70000"/>
                        </a:srgbClr>
                      </a:outerShdw>
                    </a:effectLst>
                  </pic:spPr>
                </pic:pic>
              </a:graphicData>
            </a:graphic>
          </wp:anchor>
        </w:drawing>
      </w:r>
      <w:r w:rsidRPr="00941F30">
        <w:rPr>
          <w:rFonts w:ascii="Times New Roman" w:hAnsi="Times New Roman" w:cs="Times New Roman"/>
          <w:b/>
          <w:sz w:val="24"/>
          <w:szCs w:val="24"/>
          <w:u w:val="single"/>
          <w:lang w:eastAsia="en-US"/>
        </w:rPr>
        <w:t>Спортивная школа олимпийского резерва «Академия спорта»</w:t>
      </w:r>
    </w:p>
    <w:p w:rsidR="00941F30" w:rsidRPr="00941F30" w:rsidRDefault="00941F30" w:rsidP="00941F30">
      <w:pPr>
        <w:spacing w:after="0" w:line="240" w:lineRule="auto"/>
        <w:jc w:val="both"/>
        <w:rPr>
          <w:rFonts w:ascii="Times New Roman" w:hAnsi="Times New Roman" w:cs="Times New Roman"/>
          <w:b/>
          <w:bCs/>
          <w:sz w:val="24"/>
          <w:szCs w:val="24"/>
          <w:lang w:eastAsia="en-US"/>
        </w:rPr>
      </w:pP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bCs/>
          <w:sz w:val="24"/>
          <w:szCs w:val="24"/>
          <w:lang w:eastAsia="en-US"/>
        </w:rPr>
        <w:t xml:space="preserve"> В трех отделениях спортивную подготовку проходят 645 человек, в том числе 15 КМС.</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 2024 году подготовлены два Мастера спорта, 2 спортсмена вошли в основной состав сборной России по легкой атлетике. </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Алиса Махмутова из школы олимпийского резерва "Академия спорта" - победитель Всероссийских соревнований в метании диска, международного турнира и матча сборных команд содружественного государства в г. Бресте, первенств России, финала Спартакиады учащихся. Спортивный результат Алисы входит в топ-3 Европы и топ-10 в мире.</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Грекова Ксения победитель и рекордсмен Всероссийских соревнований по плаванию «Веселый дельфин» и «Юность России» выполнила норматив Мастера спорта России.</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b/>
          <w:noProof/>
          <w:sz w:val="24"/>
          <w:szCs w:val="24"/>
          <w:u w:val="single"/>
        </w:rPr>
        <w:drawing>
          <wp:anchor distT="0" distB="0" distL="114300" distR="114300" simplePos="0" relativeHeight="251688960" behindDoc="0" locked="0" layoutInCell="1" allowOverlap="1" wp14:anchorId="3A41E2CF" wp14:editId="0CA6E88F">
            <wp:simplePos x="0" y="0"/>
            <wp:positionH relativeFrom="column">
              <wp:posOffset>244861</wp:posOffset>
            </wp:positionH>
            <wp:positionV relativeFrom="paragraph">
              <wp:posOffset>16233</wp:posOffset>
            </wp:positionV>
            <wp:extent cx="1502520" cy="2719346"/>
            <wp:effectExtent l="19050" t="0" r="2430" b="0"/>
            <wp:wrapSquare wrapText="bothSides"/>
            <wp:docPr id="37" name="Рисунок 32" descr="Y:\Радзиевская Ю.Е\спорткомитет\Мероприятия\2024\Слава Воскресенска\Для презентации\8 - Снежана Каменская Всероссийские соревнования.jpg"/>
            <wp:cNvGraphicFramePr/>
            <a:graphic xmlns:a="http://schemas.openxmlformats.org/drawingml/2006/main">
              <a:graphicData uri="http://schemas.openxmlformats.org/drawingml/2006/picture">
                <pic:pic xmlns:pic="http://schemas.openxmlformats.org/drawingml/2006/picture">
                  <pic:nvPicPr>
                    <pic:cNvPr id="5122" name="Picture 2" descr="Y:\Радзиевская Ю.Е\спорткомитет\Мероприятия\2024\Слава Воскресенска\Для презентации\8 - Снежана Каменская Всероссийские соревнования.jpg"/>
                    <pic:cNvPicPr>
                      <a:picLocks noChangeAspect="1" noChangeArrowheads="1"/>
                    </pic:cNvPicPr>
                  </pic:nvPicPr>
                  <pic:blipFill rotWithShape="1">
                    <a:blip r:embed="rId174" cstate="print"/>
                    <a:srcRect t="22194"/>
                    <a:stretch/>
                  </pic:blipFill>
                  <pic:spPr bwMode="auto">
                    <a:xfrm>
                      <a:off x="0" y="0"/>
                      <a:ext cx="1502520" cy="2719346"/>
                    </a:xfrm>
                    <a:prstGeom prst="rect">
                      <a:avLst/>
                    </a:prstGeom>
                    <a:ln>
                      <a:noFill/>
                    </a:ln>
                    <a:effectLst>
                      <a:softEdge rad="112500"/>
                    </a:effectLst>
                  </pic:spPr>
                </pic:pic>
              </a:graphicData>
            </a:graphic>
          </wp:anchor>
        </w:drawing>
      </w:r>
      <w:r w:rsidRPr="00941F30">
        <w:rPr>
          <w:rFonts w:ascii="Times New Roman" w:hAnsi="Times New Roman" w:cs="Times New Roman"/>
          <w:sz w:val="24"/>
          <w:szCs w:val="24"/>
          <w:lang w:eastAsia="en-US"/>
        </w:rPr>
        <w:t xml:space="preserve"> </w:t>
      </w:r>
    </w:p>
    <w:p w:rsidR="00941F30" w:rsidRPr="00941F30" w:rsidRDefault="00941F30" w:rsidP="00941F30">
      <w:pPr>
        <w:spacing w:after="0" w:line="240" w:lineRule="auto"/>
        <w:rPr>
          <w:rFonts w:ascii="Times New Roman" w:hAnsi="Times New Roman" w:cs="Times New Roman"/>
          <w:b/>
          <w:sz w:val="24"/>
          <w:szCs w:val="24"/>
          <w:u w:val="single"/>
          <w:lang w:eastAsia="en-US"/>
        </w:rPr>
      </w:pPr>
      <w:r w:rsidRPr="00941F30">
        <w:rPr>
          <w:rFonts w:ascii="Times New Roman" w:hAnsi="Times New Roman" w:cs="Times New Roman"/>
          <w:b/>
          <w:sz w:val="24"/>
          <w:szCs w:val="24"/>
          <w:u w:val="single"/>
          <w:lang w:eastAsia="en-US"/>
        </w:rPr>
        <w:t xml:space="preserve"> Спортивная школа олимпийского резерва по фехтованию</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bCs/>
          <w:sz w:val="24"/>
          <w:szCs w:val="24"/>
          <w:lang w:eastAsia="en-US"/>
        </w:rPr>
        <w:t>На отделении фехтования спортивную подготовку проходят 129 человек, в том числе 2 МС и 9 КМС.</w:t>
      </w:r>
    </w:p>
    <w:p w:rsidR="00941F30" w:rsidRPr="00941F30" w:rsidRDefault="00941F30" w:rsidP="00B83261">
      <w:pPr>
        <w:numPr>
          <w:ilvl w:val="0"/>
          <w:numId w:val="18"/>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 2024 году подготовлено 7 кандидатов в мастера спорта. В уходящем году спортсмены-фехтовальщики становились победителями и призерами Первенств России, Всероссийских соревнований, XII Спартакиады учащихся. </w:t>
      </w:r>
    </w:p>
    <w:p w:rsidR="00941F30" w:rsidRPr="00941F30" w:rsidRDefault="00941F30" w:rsidP="00B83261">
      <w:pPr>
        <w:numPr>
          <w:ilvl w:val="0"/>
          <w:numId w:val="18"/>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Особенно хочется отметить двух спортсменов – Сдобникова Льва и Каменскую Снежану – занявших первые и вторые места в личном зачете во Всероссийских соревнованиях для спортсменов до 15 лет.</w:t>
      </w:r>
    </w:p>
    <w:p w:rsidR="00941F30" w:rsidRPr="00941F30" w:rsidRDefault="00941F30" w:rsidP="00B83261">
      <w:pPr>
        <w:numPr>
          <w:ilvl w:val="0"/>
          <w:numId w:val="18"/>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16 спортсменов школы входят в список спортивной сборной команды Московской области, 1 спортсмен - в список спортивной сборной команды страны. </w:t>
      </w:r>
    </w:p>
    <w:p w:rsidR="00941F30" w:rsidRPr="00941F30" w:rsidRDefault="00941F30" w:rsidP="00941F30">
      <w:pPr>
        <w:spacing w:after="0" w:line="240" w:lineRule="auto"/>
        <w:jc w:val="both"/>
        <w:rPr>
          <w:rFonts w:ascii="Times New Roman" w:hAnsi="Times New Roman" w:cs="Times New Roman"/>
          <w:b/>
          <w:sz w:val="24"/>
          <w:szCs w:val="24"/>
          <w:u w:val="single"/>
          <w:lang w:eastAsia="en-US"/>
        </w:rPr>
      </w:pPr>
      <w:r w:rsidRPr="00941F30">
        <w:rPr>
          <w:rFonts w:ascii="Times New Roman" w:hAnsi="Times New Roman" w:cs="Times New Roman"/>
          <w:noProof/>
          <w:sz w:val="24"/>
          <w:szCs w:val="24"/>
        </w:rPr>
        <w:drawing>
          <wp:anchor distT="0" distB="0" distL="114300" distR="114300" simplePos="0" relativeHeight="251689984" behindDoc="0" locked="0" layoutInCell="1" allowOverlap="1" wp14:anchorId="7A3462C1" wp14:editId="46BD77C8">
            <wp:simplePos x="0" y="0"/>
            <wp:positionH relativeFrom="column">
              <wp:posOffset>133544</wp:posOffset>
            </wp:positionH>
            <wp:positionV relativeFrom="paragraph">
              <wp:posOffset>157480</wp:posOffset>
            </wp:positionV>
            <wp:extent cx="2842895" cy="1775460"/>
            <wp:effectExtent l="190500" t="152400" r="167005" b="129540"/>
            <wp:wrapSquare wrapText="bothSides"/>
            <wp:docPr id="38" name="Рисунок 33"/>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842895" cy="1775460"/>
                    </a:xfrm>
                    <a:prstGeom prst="rect">
                      <a:avLst/>
                    </a:prstGeom>
                    <a:ln>
                      <a:noFill/>
                    </a:ln>
                    <a:effectLst>
                      <a:outerShdw blurRad="190500" algn="tl" rotWithShape="0">
                        <a:srgbClr val="000000">
                          <a:alpha val="70000"/>
                        </a:srgbClr>
                      </a:outerShdw>
                    </a:effectLst>
                  </pic:spPr>
                </pic:pic>
              </a:graphicData>
            </a:graphic>
          </wp:anchor>
        </w:drawing>
      </w:r>
    </w:p>
    <w:p w:rsidR="00941F30" w:rsidRPr="00941F30" w:rsidRDefault="00941F30" w:rsidP="00941F30">
      <w:pPr>
        <w:spacing w:after="0" w:line="240" w:lineRule="auto"/>
        <w:jc w:val="both"/>
        <w:rPr>
          <w:rFonts w:ascii="Times New Roman" w:hAnsi="Times New Roman" w:cs="Times New Roman"/>
          <w:b/>
          <w:sz w:val="24"/>
          <w:szCs w:val="24"/>
          <w:u w:val="single"/>
          <w:lang w:eastAsia="en-US"/>
        </w:rPr>
      </w:pPr>
      <w:r w:rsidRPr="00941F30">
        <w:rPr>
          <w:rFonts w:ascii="Times New Roman" w:hAnsi="Times New Roman" w:cs="Times New Roman"/>
          <w:b/>
          <w:sz w:val="24"/>
          <w:szCs w:val="24"/>
          <w:u w:val="single"/>
          <w:lang w:eastAsia="en-US"/>
        </w:rPr>
        <w:t xml:space="preserve"> Воскресенский спортивный комплекс «Химик»</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оперативном управлении находится 20 спортивных объектов. Сейчас в учреждении развивается 11 видов спорта. В секциях занимается более 500 человек. Проведено за 2024 год более 4800 занятий. Количество привлеченных лиц к занятиям массовым спортом и физической культурой, в том числе участников проектов «Активное долголетие» и «Добрый час», почти 1500 человек.</w:t>
      </w:r>
    </w:p>
    <w:p w:rsidR="00941F30" w:rsidRPr="00941F30" w:rsidRDefault="00941F30" w:rsidP="00941F30">
      <w:pPr>
        <w:spacing w:after="0" w:line="240" w:lineRule="auto"/>
        <w:jc w:val="both"/>
        <w:rPr>
          <w:rFonts w:ascii="Times New Roman" w:hAnsi="Times New Roman" w:cs="Times New Roman"/>
          <w:sz w:val="24"/>
          <w:szCs w:val="24"/>
          <w:lang w:eastAsia="en-US"/>
        </w:rPr>
      </w:pPr>
    </w:p>
    <w:p w:rsidR="00941F30" w:rsidRPr="00941F30" w:rsidRDefault="00941F30" w:rsidP="00B83261">
      <w:pPr>
        <w:numPr>
          <w:ilvl w:val="0"/>
          <w:numId w:val="19"/>
        </w:numPr>
        <w:tabs>
          <w:tab w:val="num" w:pos="426"/>
        </w:tabs>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bCs/>
          <w:sz w:val="24"/>
          <w:szCs w:val="24"/>
          <w:lang w:eastAsia="en-US"/>
        </w:rPr>
        <w:t>Среди ярких достижений клуба можно отметить:</w:t>
      </w:r>
      <w:r w:rsidRPr="00941F30">
        <w:rPr>
          <w:rFonts w:ascii="Times New Roman" w:hAnsi="Times New Roman" w:cs="Times New Roman"/>
          <w:sz w:val="24"/>
          <w:szCs w:val="24"/>
          <w:lang w:eastAsia="en-US"/>
        </w:rPr>
        <w:t xml:space="preserve"> </w:t>
      </w:r>
    </w:p>
    <w:p w:rsidR="00941F30" w:rsidRPr="00941F30" w:rsidRDefault="00941F30" w:rsidP="00941F30">
      <w:pPr>
        <w:tabs>
          <w:tab w:val="num" w:pos="426"/>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команду по баскетболу -  обладателя летнего СуперКубка Москвы.</w:t>
      </w:r>
      <w:r w:rsidRPr="00941F30">
        <w:rPr>
          <w:rFonts w:ascii="Times New Roman" w:hAnsi="Times New Roman" w:cs="Times New Roman"/>
          <w:bCs/>
          <w:sz w:val="24"/>
          <w:szCs w:val="24"/>
          <w:lang w:eastAsia="en-US"/>
        </w:rPr>
        <w:t xml:space="preserve"> </w:t>
      </w:r>
    </w:p>
    <w:p w:rsidR="00941F30" w:rsidRPr="00941F30" w:rsidRDefault="00693484" w:rsidP="00941F30">
      <w:pPr>
        <w:tabs>
          <w:tab w:val="num" w:pos="426"/>
        </w:tabs>
        <w:spacing w:after="0" w:line="240" w:lineRule="auto"/>
        <w:ind w:firstLine="567"/>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спортсмена секции по борьбе </w:t>
      </w:r>
      <w:r w:rsidR="00941F30" w:rsidRPr="00941F30">
        <w:rPr>
          <w:rFonts w:ascii="Times New Roman" w:hAnsi="Times New Roman" w:cs="Times New Roman"/>
          <w:sz w:val="24"/>
          <w:szCs w:val="24"/>
          <w:lang w:eastAsia="en-US"/>
        </w:rPr>
        <w:t>Деревицкого Максима, занявшего 1ое место во Всероссийских соревнованиях по спортивной борьбе (грепплинг);</w:t>
      </w:r>
    </w:p>
    <w:p w:rsidR="00941F30" w:rsidRPr="00941F30" w:rsidRDefault="00941F30" w:rsidP="00B83261">
      <w:pPr>
        <w:numPr>
          <w:ilvl w:val="0"/>
          <w:numId w:val="20"/>
        </w:numPr>
        <w:tabs>
          <w:tab w:val="num" w:pos="426"/>
        </w:tabs>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футболистов 2012 года рождения, занявшие 1 место в первенстве Московской области группы Е;</w:t>
      </w:r>
    </w:p>
    <w:p w:rsidR="00941F30" w:rsidRPr="00941F30" w:rsidRDefault="00941F30" w:rsidP="00B83261">
      <w:pPr>
        <w:numPr>
          <w:ilvl w:val="0"/>
          <w:numId w:val="20"/>
        </w:numPr>
        <w:tabs>
          <w:tab w:val="num" w:pos="426"/>
        </w:tabs>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три золотых награды на Кубке ДОСААФ России, добытые Арсением Усачевым, Максимом Глубоковым и Ярославом Носовым на Всероссийских соревнованиях по Комплексному Единоборству, которые принесли сборной Московской области 2 общекомандное место;</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боксеры заняли призовые места в турнире «Люберецкая перчатка» (Исфандиер Рахимов (2 место), Александр Зотов – (3 место);</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Артемий Рузанов - серебряный призёр Кубка Губернатора Тульской области по джиу-джитсу;</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шахматист Лев Эрлих занял 2 место на первенстве Центрального федерального округа среди детей от 4 до 9 лет по стандартным шахматам. Воскресенец Лев Эрлих оказался одним из сильнейших юных спортсменов-интеллектуалов.</w:t>
      </w:r>
    </w:p>
    <w:p w:rsidR="00941F30" w:rsidRPr="00941F30" w:rsidRDefault="00941F30" w:rsidP="00941F30">
      <w:pPr>
        <w:spacing w:after="0" w:line="240" w:lineRule="auto"/>
        <w:rPr>
          <w:rFonts w:ascii="Times New Roman" w:hAnsi="Times New Roman" w:cs="Times New Roman"/>
          <w:b/>
          <w:sz w:val="24"/>
          <w:szCs w:val="24"/>
          <w:u w:val="single"/>
          <w:lang w:eastAsia="en-US"/>
        </w:rPr>
      </w:pPr>
    </w:p>
    <w:p w:rsidR="00941F30" w:rsidRPr="00941F30" w:rsidRDefault="00941F30" w:rsidP="00941F30">
      <w:pPr>
        <w:spacing w:after="0" w:line="240" w:lineRule="auto"/>
        <w:rPr>
          <w:rFonts w:ascii="Times New Roman" w:hAnsi="Times New Roman" w:cs="Times New Roman"/>
          <w:b/>
          <w:sz w:val="24"/>
          <w:szCs w:val="24"/>
          <w:u w:val="single"/>
          <w:lang w:eastAsia="en-US"/>
        </w:rPr>
      </w:pPr>
      <w:r w:rsidRPr="00941F30">
        <w:rPr>
          <w:rFonts w:ascii="Times New Roman" w:hAnsi="Times New Roman" w:cs="Times New Roman"/>
          <w:b/>
          <w:sz w:val="24"/>
          <w:szCs w:val="24"/>
          <w:u w:val="single"/>
          <w:lang w:eastAsia="en-US"/>
        </w:rPr>
        <w:t>Центр тестирования ГТО городского округа Воскресенск</w:t>
      </w:r>
    </w:p>
    <w:p w:rsidR="00941F30" w:rsidRPr="00941F30" w:rsidRDefault="00941F30" w:rsidP="00B83261">
      <w:pPr>
        <w:numPr>
          <w:ilvl w:val="0"/>
          <w:numId w:val="21"/>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noProof/>
          <w:sz w:val="24"/>
          <w:szCs w:val="24"/>
        </w:rPr>
        <w:drawing>
          <wp:anchor distT="0" distB="0" distL="114300" distR="114300" simplePos="0" relativeHeight="251691008" behindDoc="0" locked="0" layoutInCell="1" allowOverlap="1" wp14:anchorId="6DA8FC42" wp14:editId="06E2708F">
            <wp:simplePos x="0" y="0"/>
            <wp:positionH relativeFrom="margin">
              <wp:align>left</wp:align>
            </wp:positionH>
            <wp:positionV relativeFrom="paragraph">
              <wp:posOffset>152703</wp:posOffset>
            </wp:positionV>
            <wp:extent cx="2485390" cy="1907540"/>
            <wp:effectExtent l="190500" t="190500" r="181610" b="187960"/>
            <wp:wrapSquare wrapText="bothSides"/>
            <wp:docPr id="39" name="Рисунок 34" descr="Y:\Радзиевская Ю.Е\спорткомитет\Мероприятия\2024\Слава Воскресенска\Для презентации\19 - региональный этап Летнего фестиваля ГТО.jpg"/>
            <wp:cNvGraphicFramePr/>
            <a:graphic xmlns:a="http://schemas.openxmlformats.org/drawingml/2006/main">
              <a:graphicData uri="http://schemas.openxmlformats.org/drawingml/2006/picture">
                <pic:pic xmlns:pic="http://schemas.openxmlformats.org/drawingml/2006/picture">
                  <pic:nvPicPr>
                    <pic:cNvPr id="22529" name="Picture 1" descr="Y:\Радзиевская Ю.Е\спорткомитет\Мероприятия\2024\Слава Воскресенска\Для презентации\19 - региональный этап Летнего фестиваля ГТО.jpg"/>
                    <pic:cNvPicPr>
                      <a:picLocks noChangeAspect="1" noChangeArrowheads="1"/>
                    </pic:cNvPicPr>
                  </pic:nvPicPr>
                  <pic:blipFill>
                    <a:blip r:embed="rId176" cstate="print"/>
                    <a:srcRect/>
                    <a:stretch>
                      <a:fillRect/>
                    </a:stretch>
                  </pic:blipFill>
                  <pic:spPr bwMode="auto">
                    <a:xfrm>
                      <a:off x="0" y="0"/>
                      <a:ext cx="2485390" cy="1907540"/>
                    </a:xfrm>
                    <a:prstGeom prst="rect">
                      <a:avLst/>
                    </a:prstGeom>
                    <a:ln>
                      <a:noFill/>
                    </a:ln>
                    <a:effectLst>
                      <a:outerShdw blurRad="190500" algn="tl" rotWithShape="0">
                        <a:srgbClr val="000000">
                          <a:alpha val="70000"/>
                        </a:srgbClr>
                      </a:outerShdw>
                    </a:effectLst>
                  </pic:spPr>
                </pic:pic>
              </a:graphicData>
            </a:graphic>
          </wp:anchor>
        </w:drawing>
      </w:r>
      <w:r w:rsidRPr="00941F30">
        <w:rPr>
          <w:rFonts w:ascii="Times New Roman" w:hAnsi="Times New Roman" w:cs="Times New Roman"/>
          <w:sz w:val="24"/>
          <w:szCs w:val="24"/>
          <w:lang w:eastAsia="en-US"/>
        </w:rPr>
        <w:t>Проведено 30 выездных мероприятия по тестированию, 11 крупных календарных мероприятия по тестированию, в том числе 3, включенных в региональный ЕКП, а также 3 Фестиваля (Зимний, Летний и Весенний).</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bCs/>
          <w:sz w:val="24"/>
          <w:szCs w:val="24"/>
          <w:lang w:eastAsia="en-US"/>
        </w:rPr>
        <w:t xml:space="preserve">   Наиболее значимые:</w:t>
      </w:r>
    </w:p>
    <w:p w:rsidR="00941F30" w:rsidRPr="00941F30" w:rsidRDefault="00941F30" w:rsidP="00B83261">
      <w:pPr>
        <w:numPr>
          <w:ilvl w:val="0"/>
          <w:numId w:val="22"/>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Спортивное мероприятие «10 лет ГТО»;</w:t>
      </w:r>
    </w:p>
    <w:p w:rsidR="00941F30" w:rsidRPr="00693484" w:rsidRDefault="00941F30" w:rsidP="00B83261">
      <w:pPr>
        <w:numPr>
          <w:ilvl w:val="0"/>
          <w:numId w:val="22"/>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Участие в региональном этапе Л</w:t>
      </w:r>
      <w:r w:rsidR="00693484">
        <w:rPr>
          <w:rFonts w:ascii="Times New Roman" w:hAnsi="Times New Roman" w:cs="Times New Roman"/>
          <w:sz w:val="24"/>
          <w:szCs w:val="24"/>
          <w:lang w:eastAsia="en-US"/>
        </w:rPr>
        <w:t xml:space="preserve">етнего фестиваля Всероссийского </w:t>
      </w:r>
      <w:r w:rsidRPr="00941F30">
        <w:rPr>
          <w:rFonts w:ascii="Times New Roman" w:hAnsi="Times New Roman" w:cs="Times New Roman"/>
          <w:sz w:val="24"/>
          <w:szCs w:val="24"/>
          <w:lang w:eastAsia="en-US"/>
        </w:rPr>
        <w:t>физкультурно-спортивног</w:t>
      </w:r>
      <w:r w:rsidRPr="00693484">
        <w:rPr>
          <w:rFonts w:ascii="Times New Roman" w:hAnsi="Times New Roman" w:cs="Times New Roman"/>
          <w:sz w:val="24"/>
          <w:szCs w:val="24"/>
          <w:lang w:eastAsia="en-US"/>
        </w:rPr>
        <w:t>о</w:t>
      </w:r>
      <w:r w:rsidR="00693484">
        <w:rPr>
          <w:rFonts w:ascii="Times New Roman" w:hAnsi="Times New Roman" w:cs="Times New Roman"/>
          <w:sz w:val="24"/>
          <w:szCs w:val="24"/>
          <w:lang w:eastAsia="en-US"/>
        </w:rPr>
        <w:t xml:space="preserve"> </w:t>
      </w:r>
      <w:r w:rsidRPr="00693484">
        <w:rPr>
          <w:rFonts w:ascii="Times New Roman" w:hAnsi="Times New Roman" w:cs="Times New Roman"/>
          <w:sz w:val="24"/>
          <w:szCs w:val="24"/>
          <w:lang w:eastAsia="en-US"/>
        </w:rPr>
        <w:t>комплекса «Готов к труду и обороне» (4 место из 30)</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bCs/>
          <w:sz w:val="24"/>
          <w:szCs w:val="24"/>
          <w:lang w:eastAsia="en-US"/>
        </w:rPr>
        <w:tab/>
        <w:t xml:space="preserve">Количество участников тестирования нормативов в 2024 году – 1050 человек, из которых выполнили норматив – 530 человек. Уже несколько лет Воскресенск стабильно держит эти цифры. </w:t>
      </w:r>
    </w:p>
    <w:p w:rsidR="00941F30" w:rsidRPr="00941F30" w:rsidRDefault="00941F30" w:rsidP="00941F30">
      <w:pPr>
        <w:spacing w:after="0" w:line="240" w:lineRule="auto"/>
        <w:jc w:val="both"/>
        <w:rPr>
          <w:rFonts w:ascii="Times New Roman" w:hAnsi="Times New Roman" w:cs="Times New Roman"/>
          <w:sz w:val="24"/>
          <w:szCs w:val="24"/>
          <w:u w:val="single"/>
          <w:lang w:eastAsia="en-US"/>
        </w:rPr>
      </w:pPr>
      <w:r w:rsidRPr="00941F30">
        <w:rPr>
          <w:rFonts w:ascii="Times New Roman" w:hAnsi="Times New Roman" w:cs="Times New Roman"/>
          <w:bCs/>
          <w:noProof/>
          <w:sz w:val="24"/>
          <w:szCs w:val="24"/>
        </w:rPr>
        <w:drawing>
          <wp:anchor distT="0" distB="0" distL="114300" distR="114300" simplePos="0" relativeHeight="251693056" behindDoc="0" locked="0" layoutInCell="1" allowOverlap="1" wp14:anchorId="3804C5BD" wp14:editId="2A22A872">
            <wp:simplePos x="0" y="0"/>
            <wp:positionH relativeFrom="column">
              <wp:posOffset>249637</wp:posOffset>
            </wp:positionH>
            <wp:positionV relativeFrom="paragraph">
              <wp:posOffset>68967</wp:posOffset>
            </wp:positionV>
            <wp:extent cx="1459865" cy="2273300"/>
            <wp:effectExtent l="190500" t="152400" r="178435" b="127000"/>
            <wp:wrapSquare wrapText="bothSides"/>
            <wp:docPr id="41" name="Рисунок 36" descr="Y:\Радзиевская Ю.Е\спорткомитет\Мероприятия\2024\Слава Воскресенска\Для презентации\22 - Толпанин Данила Первенство России по конкуру.jpg"/>
            <wp:cNvGraphicFramePr/>
            <a:graphic xmlns:a="http://schemas.openxmlformats.org/drawingml/2006/main">
              <a:graphicData uri="http://schemas.openxmlformats.org/drawingml/2006/picture">
                <pic:pic xmlns:pic="http://schemas.openxmlformats.org/drawingml/2006/picture">
                  <pic:nvPicPr>
                    <pic:cNvPr id="21510" name="Picture 6" descr="Y:\Радзиевская Ю.Е\спорткомитет\Мероприятия\2024\Слава Воскресенска\Для презентации\22 - Толпанин Данила Первенство России по конкуру.jpg"/>
                    <pic:cNvPicPr>
                      <a:picLocks noChangeAspect="1" noChangeArrowheads="1"/>
                    </pic:cNvPicPr>
                  </pic:nvPicPr>
                  <pic:blipFill>
                    <a:blip r:embed="rId177" cstate="print"/>
                    <a:srcRect/>
                    <a:stretch>
                      <a:fillRect/>
                    </a:stretch>
                  </pic:blipFill>
                  <pic:spPr bwMode="auto">
                    <a:xfrm>
                      <a:off x="0" y="0"/>
                      <a:ext cx="1459865" cy="2273300"/>
                    </a:xfrm>
                    <a:prstGeom prst="rect">
                      <a:avLst/>
                    </a:prstGeom>
                    <a:ln>
                      <a:noFill/>
                    </a:ln>
                    <a:effectLst>
                      <a:outerShdw blurRad="190500" algn="tl" rotWithShape="0">
                        <a:srgbClr val="000000">
                          <a:alpha val="70000"/>
                        </a:srgbClr>
                      </a:outerShdw>
                    </a:effectLst>
                  </pic:spPr>
                </pic:pic>
              </a:graphicData>
            </a:graphic>
          </wp:anchor>
        </w:drawing>
      </w:r>
    </w:p>
    <w:p w:rsidR="00941F30" w:rsidRPr="00941F30" w:rsidRDefault="00941F30" w:rsidP="00941F30">
      <w:pPr>
        <w:spacing w:after="0" w:line="240" w:lineRule="auto"/>
        <w:jc w:val="both"/>
        <w:rPr>
          <w:rFonts w:ascii="Times New Roman" w:hAnsi="Times New Roman" w:cs="Times New Roman"/>
          <w:b/>
          <w:sz w:val="24"/>
          <w:szCs w:val="24"/>
          <w:u w:val="single"/>
          <w:lang w:eastAsia="en-US"/>
        </w:rPr>
      </w:pPr>
      <w:r w:rsidRPr="00941F30">
        <w:rPr>
          <w:rFonts w:ascii="Times New Roman" w:hAnsi="Times New Roman" w:cs="Times New Roman"/>
          <w:b/>
          <w:sz w:val="24"/>
          <w:szCs w:val="24"/>
          <w:u w:val="single"/>
          <w:lang w:eastAsia="en-US"/>
        </w:rPr>
        <w:t xml:space="preserve"> Физкультурно-спортивное объединение «Центр»</w:t>
      </w:r>
    </w:p>
    <w:p w:rsidR="00941F30" w:rsidRPr="00941F30" w:rsidRDefault="00941F30" w:rsidP="00B83261">
      <w:pPr>
        <w:numPr>
          <w:ilvl w:val="0"/>
          <w:numId w:val="23"/>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 оперативном управлении находится 47 спортивных объектов (в 7 структурных подразделениях). Сейчас в учреждении развивается 18 видов спорта. В секциях занимается 682 человек. Проведено за 2024 год более 9400 занятий. Количество привлеченных лиц к занятиям массовым спортом и физической культурой, в том числе участников проектов «Активное долголетие», почти 800 человек. Среди ярких достижений ФСО «Центр» можно отметить: </w:t>
      </w:r>
    </w:p>
    <w:p w:rsidR="00941F30" w:rsidRPr="00941F30" w:rsidRDefault="00941F30" w:rsidP="00B83261">
      <w:pPr>
        <w:numPr>
          <w:ilvl w:val="0"/>
          <w:numId w:val="23"/>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Футбольный клуб «Горняк» выиграл мужской чемпионат города по футболу.</w:t>
      </w:r>
    </w:p>
    <w:p w:rsidR="00941F30" w:rsidRPr="00941F30" w:rsidRDefault="00941F30" w:rsidP="00B83261">
      <w:pPr>
        <w:numPr>
          <w:ilvl w:val="0"/>
          <w:numId w:val="23"/>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Толпанин Данила – секция конного спорта «Горняк», на Первенстве России по конкуру для всадников на лошадях до 150 см в холке, занял 3 место в индивидуальном зачёте, 2 место в командном зачете</w:t>
      </w:r>
    </w:p>
    <w:p w:rsidR="00941F30" w:rsidRPr="00941F30" w:rsidRDefault="00E647F9" w:rsidP="00941F30">
      <w:pPr>
        <w:spacing w:after="0" w:line="240" w:lineRule="auto"/>
        <w:jc w:val="both"/>
        <w:rPr>
          <w:rFonts w:ascii="Times New Roman" w:hAnsi="Times New Roman" w:cs="Times New Roman"/>
          <w:sz w:val="24"/>
          <w:szCs w:val="24"/>
          <w:u w:val="single"/>
          <w:lang w:eastAsia="en-US"/>
        </w:rPr>
      </w:pPr>
      <w:r w:rsidRPr="00941F30">
        <w:rPr>
          <w:rFonts w:ascii="Times New Roman" w:hAnsi="Times New Roman" w:cs="Times New Roman"/>
          <w:noProof/>
          <w:sz w:val="24"/>
          <w:szCs w:val="24"/>
        </w:rPr>
        <w:drawing>
          <wp:anchor distT="0" distB="0" distL="114300" distR="114300" simplePos="0" relativeHeight="251694080" behindDoc="0" locked="0" layoutInCell="1" allowOverlap="1" wp14:anchorId="0EA4ED84" wp14:editId="68389B18">
            <wp:simplePos x="0" y="0"/>
            <wp:positionH relativeFrom="margin">
              <wp:align>left</wp:align>
            </wp:positionH>
            <wp:positionV relativeFrom="paragraph">
              <wp:posOffset>163526</wp:posOffset>
            </wp:positionV>
            <wp:extent cx="2859405" cy="1918970"/>
            <wp:effectExtent l="190500" t="190500" r="188595" b="195580"/>
            <wp:wrapSquare wrapText="bothSides"/>
            <wp:docPr id="42" name="Рисунок 37" descr="Y:\Радзиевская Ю.Е\спорткомитет\Мероприятия\2024\Слава Воскресенска\Для презентации\25 - Спаарта.jpg"/>
            <wp:cNvGraphicFramePr/>
            <a:graphic xmlns:a="http://schemas.openxmlformats.org/drawingml/2006/main">
              <a:graphicData uri="http://schemas.openxmlformats.org/drawingml/2006/picture">
                <pic:pic xmlns:pic="http://schemas.openxmlformats.org/drawingml/2006/picture">
                  <pic:nvPicPr>
                    <pic:cNvPr id="20483" name="Picture 3" descr="Y:\Радзиевская Ю.Е\спорткомитет\Мероприятия\2024\Слава Воскресенска\Для презентации\25 - Спаарта.jpg"/>
                    <pic:cNvPicPr>
                      <a:picLocks noChangeAspect="1" noChangeArrowheads="1"/>
                    </pic:cNvPicPr>
                  </pic:nvPicPr>
                  <pic:blipFill>
                    <a:blip r:embed="rId178" cstate="print"/>
                    <a:srcRect b="4676"/>
                    <a:stretch>
                      <a:fillRect/>
                    </a:stretch>
                  </pic:blipFill>
                  <pic:spPr bwMode="auto">
                    <a:xfrm>
                      <a:off x="0" y="0"/>
                      <a:ext cx="2859405" cy="191897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941F30" w:rsidRPr="00941F30" w:rsidRDefault="00941F30" w:rsidP="00941F30">
      <w:pPr>
        <w:spacing w:after="0" w:line="240" w:lineRule="auto"/>
        <w:jc w:val="both"/>
        <w:rPr>
          <w:rFonts w:ascii="Times New Roman" w:hAnsi="Times New Roman" w:cs="Times New Roman"/>
          <w:b/>
          <w:sz w:val="24"/>
          <w:szCs w:val="24"/>
          <w:u w:val="single"/>
          <w:lang w:eastAsia="en-US"/>
        </w:rPr>
      </w:pPr>
      <w:r w:rsidRPr="00941F30">
        <w:rPr>
          <w:rFonts w:ascii="Times New Roman" w:hAnsi="Times New Roman" w:cs="Times New Roman"/>
          <w:b/>
          <w:sz w:val="24"/>
          <w:szCs w:val="24"/>
          <w:u w:val="single"/>
          <w:lang w:eastAsia="en-US"/>
        </w:rPr>
        <w:t xml:space="preserve">Белоозерский </w:t>
      </w:r>
    </w:p>
    <w:p w:rsidR="00941F30" w:rsidRPr="00941F30" w:rsidRDefault="00941F30" w:rsidP="00941F30">
      <w:pPr>
        <w:spacing w:after="0" w:line="240" w:lineRule="auto"/>
        <w:jc w:val="both"/>
        <w:rPr>
          <w:rFonts w:ascii="Times New Roman" w:hAnsi="Times New Roman" w:cs="Times New Roman"/>
          <w:b/>
          <w:sz w:val="24"/>
          <w:szCs w:val="24"/>
          <w:u w:val="single"/>
          <w:lang w:eastAsia="en-US"/>
        </w:rPr>
      </w:pPr>
      <w:r w:rsidRPr="00941F30">
        <w:rPr>
          <w:rFonts w:ascii="Times New Roman" w:hAnsi="Times New Roman" w:cs="Times New Roman"/>
          <w:b/>
          <w:sz w:val="24"/>
          <w:szCs w:val="24"/>
          <w:u w:val="single"/>
          <w:lang w:eastAsia="en-US"/>
        </w:rPr>
        <w:t xml:space="preserve">физкультурно-спортивный </w:t>
      </w:r>
    </w:p>
    <w:p w:rsidR="00941F30" w:rsidRPr="00941F30" w:rsidRDefault="00941F30" w:rsidP="00941F30">
      <w:pPr>
        <w:spacing w:after="0" w:line="240" w:lineRule="auto"/>
        <w:jc w:val="both"/>
        <w:rPr>
          <w:rFonts w:ascii="Times New Roman" w:hAnsi="Times New Roman" w:cs="Times New Roman"/>
          <w:b/>
          <w:sz w:val="24"/>
          <w:szCs w:val="24"/>
          <w:u w:val="single"/>
          <w:lang w:eastAsia="en-US"/>
        </w:rPr>
      </w:pPr>
      <w:r w:rsidRPr="00941F30">
        <w:rPr>
          <w:rFonts w:ascii="Times New Roman" w:hAnsi="Times New Roman" w:cs="Times New Roman"/>
          <w:b/>
          <w:sz w:val="24"/>
          <w:szCs w:val="24"/>
          <w:u w:val="single"/>
          <w:lang w:eastAsia="en-US"/>
        </w:rPr>
        <w:t>центр «Спарта»</w:t>
      </w:r>
    </w:p>
    <w:p w:rsidR="00941F30" w:rsidRPr="00941F30" w:rsidRDefault="00941F30" w:rsidP="00B83261">
      <w:pPr>
        <w:numPr>
          <w:ilvl w:val="0"/>
          <w:numId w:val="24"/>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оперативном управлении находится 22 спортивных объекта (в 3х структурных подразделениях). Сейчас в учреждении развивается 13 видов спорта, а также имеется секция «ОФП» и «Фитнес».  В секциях занимается 340 человек. Проведено за 2024 год более 1160 занятий. Количество привлеченных лиц к занятиям массовым спортом и физической культурой, в том числе участников проектов «Активное долголетие», более 500 человек.</w:t>
      </w:r>
    </w:p>
    <w:p w:rsidR="00941F30" w:rsidRPr="00941F30" w:rsidRDefault="00941F30" w:rsidP="004D10B6">
      <w:pPr>
        <w:numPr>
          <w:ilvl w:val="0"/>
          <w:numId w:val="24"/>
        </w:numPr>
        <w:tabs>
          <w:tab w:val="clear" w:pos="720"/>
        </w:tabs>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Среди ярких достижений БФСЦ «Спарта» можно отметить: спортсмены Спарты участвуют в областных и муниципальных соревнованиях, где завоевывают призовые места. </w:t>
      </w:r>
    </w:p>
    <w:p w:rsidR="00941F30" w:rsidRPr="00941F30" w:rsidRDefault="00941F30" w:rsidP="00941F30">
      <w:pPr>
        <w:spacing w:after="0" w:line="240" w:lineRule="auto"/>
        <w:jc w:val="both"/>
        <w:rPr>
          <w:rFonts w:ascii="Times New Roman" w:hAnsi="Times New Roman" w:cs="Times New Roman"/>
          <w:b/>
          <w:sz w:val="24"/>
          <w:szCs w:val="24"/>
          <w:u w:val="single"/>
          <w:lang w:eastAsia="en-US"/>
        </w:rPr>
      </w:pPr>
    </w:p>
    <w:p w:rsidR="00941F30" w:rsidRPr="00941F30" w:rsidRDefault="00941F30" w:rsidP="00941F30">
      <w:pPr>
        <w:spacing w:after="0" w:line="240" w:lineRule="auto"/>
        <w:jc w:val="both"/>
        <w:rPr>
          <w:rFonts w:ascii="Times New Roman" w:hAnsi="Times New Roman" w:cs="Times New Roman"/>
          <w:b/>
          <w:sz w:val="24"/>
          <w:szCs w:val="24"/>
          <w:u w:val="single"/>
          <w:lang w:eastAsia="en-US"/>
        </w:rPr>
      </w:pPr>
      <w:r w:rsidRPr="00941F30">
        <w:rPr>
          <w:rFonts w:ascii="Times New Roman" w:hAnsi="Times New Roman" w:cs="Times New Roman"/>
          <w:noProof/>
          <w:sz w:val="24"/>
          <w:szCs w:val="24"/>
        </w:rPr>
        <w:drawing>
          <wp:anchor distT="0" distB="0" distL="114300" distR="114300" simplePos="0" relativeHeight="251692032" behindDoc="0" locked="0" layoutInCell="1" allowOverlap="1" wp14:anchorId="5EA2E61F" wp14:editId="2A631D83">
            <wp:simplePos x="0" y="0"/>
            <wp:positionH relativeFrom="column">
              <wp:posOffset>10851</wp:posOffset>
            </wp:positionH>
            <wp:positionV relativeFrom="paragraph">
              <wp:posOffset>152621</wp:posOffset>
            </wp:positionV>
            <wp:extent cx="1671320" cy="2406015"/>
            <wp:effectExtent l="190500" t="152400" r="176530" b="127635"/>
            <wp:wrapSquare wrapText="bothSides"/>
            <wp:docPr id="40" name="Рисунок 35" descr="Y:\Радзиевская Ю.Е\спорткомитет\Мероприятия\2024\Слава Воскресенска\Для презентации\29 - Лидер Гарипова Анастасия бочча.jpg"/>
            <wp:cNvGraphicFramePr/>
            <a:graphic xmlns:a="http://schemas.openxmlformats.org/drawingml/2006/main">
              <a:graphicData uri="http://schemas.openxmlformats.org/drawingml/2006/picture">
                <pic:pic xmlns:pic="http://schemas.openxmlformats.org/drawingml/2006/picture">
                  <pic:nvPicPr>
                    <pic:cNvPr id="19459" name="Picture 3" descr="Y:\Радзиевская Ю.Е\спорткомитет\Мероприятия\2024\Слава Воскресенска\Для презентации\29 - Лидер Гарипова Анастасия бочча.jpg"/>
                    <pic:cNvPicPr>
                      <a:picLocks noChangeAspect="1" noChangeArrowheads="1"/>
                    </pic:cNvPicPr>
                  </pic:nvPicPr>
                  <pic:blipFill>
                    <a:blip r:embed="rId179" cstate="print"/>
                    <a:srcRect l="17746" r="29015"/>
                    <a:stretch>
                      <a:fillRect/>
                    </a:stretch>
                  </pic:blipFill>
                  <pic:spPr bwMode="auto">
                    <a:xfrm>
                      <a:off x="0" y="0"/>
                      <a:ext cx="1671320" cy="2406015"/>
                    </a:xfrm>
                    <a:prstGeom prst="rect">
                      <a:avLst/>
                    </a:prstGeom>
                    <a:ln>
                      <a:noFill/>
                    </a:ln>
                    <a:effectLst>
                      <a:outerShdw blurRad="190500" algn="tl" rotWithShape="0">
                        <a:srgbClr val="000000">
                          <a:alpha val="70000"/>
                        </a:srgbClr>
                      </a:outerShdw>
                    </a:effectLst>
                  </pic:spPr>
                </pic:pic>
              </a:graphicData>
            </a:graphic>
          </wp:anchor>
        </w:drawing>
      </w:r>
      <w:r w:rsidRPr="00941F30">
        <w:rPr>
          <w:rFonts w:ascii="Times New Roman" w:hAnsi="Times New Roman" w:cs="Times New Roman"/>
          <w:b/>
          <w:sz w:val="24"/>
          <w:szCs w:val="24"/>
          <w:u w:val="single"/>
          <w:lang w:eastAsia="en-US"/>
        </w:rPr>
        <w:t xml:space="preserve"> Спортивный клуб инвалидов «Лидер»</w:t>
      </w:r>
    </w:p>
    <w:p w:rsidR="00941F30" w:rsidRPr="00941F30" w:rsidRDefault="00941F30" w:rsidP="00B83261">
      <w:pPr>
        <w:numPr>
          <w:ilvl w:val="0"/>
          <w:numId w:val="25"/>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Организована секционная работа по адаптивным видам спорта: легкая атлетика, плавание, пауэрлифтинг, бочча, бадминтон и др. Количество занимающихся более 100 человек.</w:t>
      </w:r>
    </w:p>
    <w:p w:rsidR="00941F30" w:rsidRPr="00941F30" w:rsidRDefault="00941F30" w:rsidP="00B83261">
      <w:pPr>
        <w:numPr>
          <w:ilvl w:val="0"/>
          <w:numId w:val="25"/>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Среди занимающихся есть 2 заслуженных мастера спорта, </w:t>
      </w:r>
      <w:r w:rsidR="00693484">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 xml:space="preserve">1 мастер спорта международного класса, 2 мастера спорта, </w:t>
      </w:r>
      <w:r w:rsidR="00693484">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3 кандидата в мастера спорта. Спортсмены участвовали в следующих всероссийских соревнованиях: Чемпионат России по футболу (спорту глухих, женщины) – золотая медаль (4 спортсменки из клуба «Лидер»), Чемпионат России по пауэрлифтингу (спорт ПОДА и спорт слепых) – 3 серебряные медали; Чемпионат России по легкой атлетике (спорт ПОДА) – 2 бронзовые медали, Чемпионат России по плаванию (спорт ПОДА) – 1 бронзовая медаль.</w:t>
      </w:r>
    </w:p>
    <w:p w:rsidR="00941F30" w:rsidRPr="00941F30" w:rsidRDefault="00941F30" w:rsidP="00B83261">
      <w:pPr>
        <w:numPr>
          <w:ilvl w:val="0"/>
          <w:numId w:val="25"/>
        </w:numPr>
        <w:tabs>
          <w:tab w:val="num" w:pos="426"/>
        </w:tabs>
        <w:spacing w:after="0" w:line="240" w:lineRule="auto"/>
        <w:ind w:left="0" w:firstLine="0"/>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Считаю нужным особенно отметить выступления Гариповой Дарьи – победителя первенства России по легкой атлетике (спорт ПОДА), Кураевой Виктории – победителя и призера областных соревнований по бадминтону (спорт ПОДА), Гариповой Анастасии – призера всероссийских соревнований по бочча (спорт ПОДА).</w:t>
      </w:r>
    </w:p>
    <w:p w:rsidR="00941F30" w:rsidRPr="00941F30" w:rsidRDefault="00941F30" w:rsidP="00941F30">
      <w:pPr>
        <w:spacing w:after="0" w:line="240" w:lineRule="auto"/>
        <w:jc w:val="both"/>
        <w:rPr>
          <w:rFonts w:ascii="Times New Roman" w:hAnsi="Times New Roman" w:cs="Times New Roman"/>
          <w:b/>
          <w:bCs/>
          <w:sz w:val="24"/>
          <w:szCs w:val="24"/>
          <w:lang w:eastAsia="en-US"/>
        </w:rPr>
      </w:pPr>
    </w:p>
    <w:p w:rsidR="00941F30" w:rsidRPr="00941F30" w:rsidRDefault="00693484" w:rsidP="00941F30">
      <w:pPr>
        <w:spacing w:after="0" w:line="240" w:lineRule="auto"/>
        <w:jc w:val="center"/>
        <w:rPr>
          <w:rFonts w:ascii="Times New Roman" w:hAnsi="Times New Roman" w:cs="Times New Roman"/>
          <w:b/>
          <w:bCs/>
          <w:sz w:val="24"/>
          <w:szCs w:val="24"/>
          <w:lang w:eastAsia="en-US"/>
        </w:rPr>
      </w:pPr>
      <w:r>
        <w:rPr>
          <w:rFonts w:ascii="Times New Roman" w:hAnsi="Times New Roman" w:cs="Times New Roman"/>
          <w:b/>
          <w:bCs/>
          <w:sz w:val="24"/>
          <w:szCs w:val="24"/>
          <w:lang w:eastAsia="en-US"/>
        </w:rPr>
        <w:t xml:space="preserve">Планы на 2025 год </w:t>
      </w: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B83261">
      <w:pPr>
        <w:numPr>
          <w:ilvl w:val="0"/>
          <w:numId w:val="26"/>
        </w:numPr>
        <w:tabs>
          <w:tab w:val="num" w:pos="426"/>
        </w:tabs>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календарь мероприятий внесено более 200-х муниципальных соревнований, запланировано участие спортсменов наших школ в соревнованиях различных уровней: региональных, межрегиональных, Всероссийских, а также учебно-тренировочные сборы.</w:t>
      </w:r>
    </w:p>
    <w:p w:rsidR="00941F30" w:rsidRPr="00941F30" w:rsidRDefault="00941F30" w:rsidP="00B83261">
      <w:pPr>
        <w:numPr>
          <w:ilvl w:val="0"/>
          <w:numId w:val="26"/>
        </w:numPr>
        <w:tabs>
          <w:tab w:val="num" w:pos="426"/>
        </w:tabs>
        <w:spacing w:after="0" w:line="240" w:lineRule="auto"/>
        <w:ind w:left="0"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Среди значимых - 26 мероприятий по хоккею, бадминтону, легкой атлетике, плаванию, по различным видам единоборств, фехтованию.</w:t>
      </w:r>
    </w:p>
    <w:p w:rsidR="00941F30" w:rsidRPr="00941F30" w:rsidRDefault="00941F30" w:rsidP="00941F30">
      <w:pPr>
        <w:spacing w:after="0" w:line="240" w:lineRule="auto"/>
        <w:ind w:left="720"/>
        <w:jc w:val="both"/>
        <w:rPr>
          <w:rFonts w:ascii="Times New Roman" w:hAnsi="Times New Roman" w:cs="Times New Roman"/>
          <w:sz w:val="24"/>
          <w:szCs w:val="24"/>
          <w:lang w:eastAsia="en-US"/>
        </w:rPr>
      </w:pPr>
    </w:p>
    <w:p w:rsidR="00941F30" w:rsidRPr="00693484" w:rsidRDefault="00941F30" w:rsidP="00941F30">
      <w:pPr>
        <w:spacing w:after="0" w:line="240" w:lineRule="auto"/>
        <w:ind w:left="720"/>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 xml:space="preserve">Основные направления работы: </w:t>
      </w:r>
    </w:p>
    <w:p w:rsidR="00941F30" w:rsidRPr="00941F30" w:rsidRDefault="00941F30" w:rsidP="00941F30">
      <w:pPr>
        <w:tabs>
          <w:tab w:val="left" w:pos="142"/>
          <w:tab w:val="left" w:pos="284"/>
          <w:tab w:val="left" w:pos="426"/>
        </w:tabs>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Продолжение работы по укреплению материально-технической базы учреждений;</w:t>
      </w:r>
    </w:p>
    <w:p w:rsidR="00941F30" w:rsidRPr="00941F30" w:rsidRDefault="00941F30" w:rsidP="00941F30">
      <w:pPr>
        <w:tabs>
          <w:tab w:val="left" w:pos="142"/>
          <w:tab w:val="left" w:pos="284"/>
          <w:tab w:val="left" w:pos="426"/>
        </w:tabs>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Проведения текущих и капитальных ремонтов;</w:t>
      </w:r>
    </w:p>
    <w:p w:rsidR="00941F30" w:rsidRPr="00941F30" w:rsidRDefault="00941F30" w:rsidP="00941F30">
      <w:pPr>
        <w:tabs>
          <w:tab w:val="left" w:pos="142"/>
          <w:tab w:val="left" w:pos="284"/>
          <w:tab w:val="left" w:pos="426"/>
        </w:tabs>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  Реализация проектов инициативного бюджетирования; </w:t>
      </w:r>
    </w:p>
    <w:p w:rsidR="00941F30" w:rsidRPr="00941F30" w:rsidRDefault="00941F30" w:rsidP="00941F30">
      <w:pPr>
        <w:tabs>
          <w:tab w:val="left" w:pos="142"/>
          <w:tab w:val="left" w:pos="284"/>
          <w:tab w:val="left" w:pos="426"/>
        </w:tabs>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Популяризация массового спорта;</w:t>
      </w:r>
    </w:p>
    <w:p w:rsidR="00941F30" w:rsidRPr="00941F30" w:rsidRDefault="00941F30" w:rsidP="00B83261">
      <w:pPr>
        <w:numPr>
          <w:ilvl w:val="0"/>
          <w:numId w:val="27"/>
        </w:numPr>
        <w:tabs>
          <w:tab w:val="left" w:pos="142"/>
          <w:tab w:val="left" w:pos="284"/>
          <w:tab w:val="left" w:pos="426"/>
        </w:tabs>
        <w:spacing w:after="0" w:line="240" w:lineRule="auto"/>
        <w:ind w:left="0" w:firstLine="0"/>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Развитие медиа направления;</w:t>
      </w:r>
    </w:p>
    <w:p w:rsidR="00941F30" w:rsidRPr="00941F30" w:rsidRDefault="00941F30" w:rsidP="00B83261">
      <w:pPr>
        <w:numPr>
          <w:ilvl w:val="0"/>
          <w:numId w:val="27"/>
        </w:numPr>
        <w:tabs>
          <w:tab w:val="left" w:pos="142"/>
          <w:tab w:val="left" w:pos="284"/>
          <w:tab w:val="left" w:pos="426"/>
        </w:tabs>
        <w:spacing w:after="0" w:line="240" w:lineRule="auto"/>
        <w:ind w:left="0" w:firstLine="0"/>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Повышение уровня организации мероприятий и качества наградной продукции;</w:t>
      </w:r>
    </w:p>
    <w:p w:rsidR="00941F30" w:rsidRPr="00941F30" w:rsidRDefault="00941F30" w:rsidP="00B83261">
      <w:pPr>
        <w:numPr>
          <w:ilvl w:val="0"/>
          <w:numId w:val="27"/>
        </w:numPr>
        <w:tabs>
          <w:tab w:val="left" w:pos="142"/>
          <w:tab w:val="left" w:pos="284"/>
          <w:tab w:val="left" w:pos="426"/>
        </w:tabs>
        <w:spacing w:after="0" w:line="240" w:lineRule="auto"/>
        <w:ind w:left="0" w:firstLine="0"/>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Проведение мероприятий направленных на укрепление спортивных традиций го. Воскресенск;</w:t>
      </w:r>
    </w:p>
    <w:p w:rsidR="00693484" w:rsidRDefault="00693484" w:rsidP="00941F30">
      <w:pPr>
        <w:spacing w:after="0" w:line="240" w:lineRule="auto"/>
        <w:rPr>
          <w:rFonts w:ascii="Times New Roman" w:hAnsi="Times New Roman" w:cs="Times New Roman"/>
          <w:b/>
          <w:bCs/>
          <w:sz w:val="24"/>
          <w:szCs w:val="24"/>
          <w:lang w:eastAsia="en-US"/>
        </w:rPr>
      </w:pPr>
    </w:p>
    <w:p w:rsidR="00AB69DD" w:rsidRDefault="00941F30" w:rsidP="00693484">
      <w:pPr>
        <w:spacing w:after="0" w:line="240" w:lineRule="auto"/>
        <w:jc w:val="center"/>
        <w:rPr>
          <w:rFonts w:ascii="Times New Roman" w:hAnsi="Times New Roman" w:cs="Times New Roman"/>
          <w:b/>
          <w:bCs/>
          <w:sz w:val="24"/>
          <w:szCs w:val="24"/>
          <w:lang w:eastAsia="en-US"/>
        </w:rPr>
      </w:pPr>
      <w:r w:rsidRPr="00941F30">
        <w:rPr>
          <w:rFonts w:ascii="Times New Roman" w:hAnsi="Times New Roman" w:cs="Times New Roman"/>
          <w:b/>
          <w:bCs/>
          <w:sz w:val="24"/>
          <w:szCs w:val="24"/>
          <w:lang w:eastAsia="en-US"/>
        </w:rPr>
        <w:t xml:space="preserve">Восстановление работоспособности ФОКа с универсальным залом </w:t>
      </w:r>
    </w:p>
    <w:p w:rsidR="00941F30" w:rsidRPr="00941F30" w:rsidRDefault="00941F30" w:rsidP="00693484">
      <w:pPr>
        <w:spacing w:after="0" w:line="240" w:lineRule="auto"/>
        <w:jc w:val="center"/>
        <w:rPr>
          <w:rFonts w:ascii="Times New Roman" w:hAnsi="Times New Roman" w:cs="Times New Roman"/>
          <w:b/>
          <w:bCs/>
          <w:sz w:val="24"/>
          <w:szCs w:val="24"/>
          <w:lang w:eastAsia="en-US"/>
        </w:rPr>
      </w:pPr>
      <w:r w:rsidRPr="00941F30">
        <w:rPr>
          <w:rFonts w:ascii="Times New Roman" w:hAnsi="Times New Roman" w:cs="Times New Roman"/>
          <w:b/>
          <w:bCs/>
          <w:sz w:val="24"/>
          <w:szCs w:val="24"/>
          <w:lang w:eastAsia="en-US"/>
        </w:rPr>
        <w:t>по ул. Ломоносова, д. 121</w:t>
      </w:r>
    </w:p>
    <w:p w:rsidR="00941F30" w:rsidRPr="00941F30" w:rsidRDefault="00941F30" w:rsidP="00941F30">
      <w:pPr>
        <w:spacing w:after="0" w:line="240" w:lineRule="auto"/>
        <w:ind w:firstLine="567"/>
        <w:jc w:val="both"/>
        <w:rPr>
          <w:rFonts w:ascii="Times New Roman" w:hAnsi="Times New Roman" w:cs="Times New Roman"/>
          <w:b/>
          <w:bCs/>
          <w:sz w:val="24"/>
          <w:szCs w:val="24"/>
          <w:lang w:eastAsia="en-US"/>
        </w:rPr>
      </w:pPr>
    </w:p>
    <w:p w:rsidR="00941F30" w:rsidRPr="00941F30" w:rsidRDefault="00693484"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b/>
          <w:bCs/>
          <w:noProof/>
          <w:sz w:val="24"/>
          <w:szCs w:val="24"/>
        </w:rPr>
        <w:drawing>
          <wp:anchor distT="0" distB="0" distL="114300" distR="114300" simplePos="0" relativeHeight="251695104" behindDoc="0" locked="0" layoutInCell="1" allowOverlap="1" wp14:anchorId="376FF3CC" wp14:editId="5CE89E57">
            <wp:simplePos x="0" y="0"/>
            <wp:positionH relativeFrom="column">
              <wp:posOffset>-21590</wp:posOffset>
            </wp:positionH>
            <wp:positionV relativeFrom="paragraph">
              <wp:posOffset>-3175</wp:posOffset>
            </wp:positionV>
            <wp:extent cx="3397885" cy="2179320"/>
            <wp:effectExtent l="190500" t="152400" r="164465" b="125730"/>
            <wp:wrapSquare wrapText="bothSides"/>
            <wp:docPr id="43" name="Рисунок 38" descr="Y:\Глебова В.В\ОСНОВНАЯ РАБОТА\Учреждения\Боевые искусства\ФОК Триумф\01.jpg"/>
            <wp:cNvGraphicFramePr/>
            <a:graphic xmlns:a="http://schemas.openxmlformats.org/drawingml/2006/main">
              <a:graphicData uri="http://schemas.openxmlformats.org/drawingml/2006/picture">
                <pic:pic xmlns:pic="http://schemas.openxmlformats.org/drawingml/2006/picture">
                  <pic:nvPicPr>
                    <pic:cNvPr id="15361" name="Picture 1" descr="Y:\Глебова В.В\ОСНОВНАЯ РАБОТА\Учреждения\Боевые искусства\ФОК Триумф\01.jpg"/>
                    <pic:cNvPicPr>
                      <a:picLocks noChangeAspect="1" noChangeArrowheads="1"/>
                    </pic:cNvPicPr>
                  </pic:nvPicPr>
                  <pic:blipFill>
                    <a:blip r:embed="rId180" cstate="print"/>
                    <a:srcRect/>
                    <a:stretch>
                      <a:fillRect/>
                    </a:stretch>
                  </pic:blipFill>
                  <pic:spPr bwMode="auto">
                    <a:xfrm>
                      <a:off x="0" y="0"/>
                      <a:ext cx="3397885" cy="21793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941F30" w:rsidRPr="00941F30">
        <w:rPr>
          <w:rFonts w:ascii="Times New Roman" w:hAnsi="Times New Roman" w:cs="Times New Roman"/>
          <w:sz w:val="24"/>
          <w:szCs w:val="24"/>
          <w:lang w:eastAsia="en-US"/>
        </w:rPr>
        <w:t xml:space="preserve">Здание ФОКа имеет 2 спортивных объекта: универсальный зал и зал ОФП. </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2021 году закрыт в связи с аварийным состоянием. Единственный муниципальный объект спорта в южной части г. Воскресенска. Специализируется на единоборствах, ОФП. Был включен во Всероссийский реестр спорта.</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Объект включен в государственную программу «Строительство и капитальный ремонт объектов социальной инфраструктуры» на 2023-2027 гг. ПИРы на 2025 год - 10 529,29 тыс. рублей. Капитальный ремонт – 2026-2027 гг. </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 настоящее время заключен контракт на ПИРы.  Срок выполнения работ, включая прохождение государственной экспертизы, 9 месяцев. Цена контракта - 5 120 000,00 руб. </w:t>
      </w:r>
    </w:p>
    <w:p w:rsidR="00941F30" w:rsidRPr="00941F30" w:rsidRDefault="00941F30" w:rsidP="00941F30">
      <w:pPr>
        <w:spacing w:after="0" w:line="240" w:lineRule="auto"/>
        <w:jc w:val="both"/>
        <w:rPr>
          <w:rFonts w:ascii="Times New Roman" w:hAnsi="Times New Roman" w:cs="Times New Roman"/>
          <w:b/>
          <w:bCs/>
          <w:sz w:val="24"/>
          <w:szCs w:val="24"/>
          <w:lang w:eastAsia="en-US"/>
        </w:rPr>
      </w:pPr>
    </w:p>
    <w:p w:rsidR="00941F30" w:rsidRPr="00693484" w:rsidRDefault="00941F30" w:rsidP="00941F30">
      <w:pPr>
        <w:spacing w:after="0" w:line="240" w:lineRule="auto"/>
        <w:jc w:val="both"/>
        <w:rPr>
          <w:rFonts w:ascii="Times New Roman" w:hAnsi="Times New Roman" w:cs="Times New Roman"/>
          <w:sz w:val="24"/>
          <w:szCs w:val="24"/>
          <w:lang w:eastAsia="en-US"/>
        </w:rPr>
      </w:pPr>
      <w:r w:rsidRPr="00693484">
        <w:rPr>
          <w:rFonts w:ascii="Times New Roman" w:hAnsi="Times New Roman" w:cs="Times New Roman"/>
          <w:bCs/>
          <w:sz w:val="24"/>
          <w:szCs w:val="24"/>
          <w:lang w:eastAsia="en-US"/>
        </w:rPr>
        <w:t>Мероприятия по укреплению материально-технической базы, запланированные на 2025 год в подведомственных учреждениях за счет выделенного финансирования:</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Устройство</w:t>
      </w:r>
      <w:r w:rsidR="00693484">
        <w:rPr>
          <w:rFonts w:ascii="Times New Roman" w:hAnsi="Times New Roman" w:cs="Times New Roman"/>
          <w:sz w:val="24"/>
          <w:szCs w:val="24"/>
          <w:lang w:eastAsia="en-US"/>
        </w:rPr>
        <w:t xml:space="preserve"> модульного здания раздевалок в </w:t>
      </w:r>
      <w:r w:rsidRPr="00941F30">
        <w:rPr>
          <w:rFonts w:ascii="Times New Roman" w:hAnsi="Times New Roman" w:cs="Times New Roman"/>
          <w:sz w:val="24"/>
          <w:szCs w:val="24"/>
          <w:lang w:eastAsia="en-US"/>
        </w:rPr>
        <w:t>с/п «СК «Эдельвейс» МКУ «БФСЦ «Спарта» по адресу: Московская область, г.о. Воскресенск, пос.им. Цюрупы.</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Устройство основания хоккейной коробки для с/п СК с.Барановское МКУ «БФСЦ «Спарта» по адресу: Московская область, г.о. Воскресенск, с. Ашитково </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Замена АПС в МБУ ДО «СШОР «Химик»</w:t>
      </w:r>
    </w:p>
    <w:p w:rsidR="00941F30" w:rsidRPr="00941F30" w:rsidRDefault="00941F30" w:rsidP="00941F30">
      <w:pPr>
        <w:spacing w:after="0" w:line="240" w:lineRule="auto"/>
        <w:jc w:val="both"/>
        <w:rPr>
          <w:rFonts w:ascii="Times New Roman" w:hAnsi="Times New Roman" w:cs="Times New Roman"/>
          <w:b/>
          <w:bCs/>
          <w:sz w:val="24"/>
          <w:szCs w:val="24"/>
          <w:lang w:eastAsia="en-US"/>
        </w:rPr>
      </w:pPr>
    </w:p>
    <w:p w:rsidR="00941F30" w:rsidRPr="00693484" w:rsidRDefault="00941F30" w:rsidP="00941F30">
      <w:pPr>
        <w:spacing w:after="0" w:line="240" w:lineRule="auto"/>
        <w:jc w:val="both"/>
        <w:rPr>
          <w:rFonts w:ascii="Times New Roman" w:hAnsi="Times New Roman" w:cs="Times New Roman"/>
          <w:sz w:val="24"/>
          <w:szCs w:val="24"/>
          <w:lang w:eastAsia="en-US"/>
        </w:rPr>
      </w:pPr>
      <w:r w:rsidRPr="00693484">
        <w:rPr>
          <w:rFonts w:ascii="Times New Roman" w:hAnsi="Times New Roman" w:cs="Times New Roman"/>
          <w:bCs/>
          <w:sz w:val="24"/>
          <w:szCs w:val="24"/>
          <w:lang w:eastAsia="en-US"/>
        </w:rPr>
        <w:t>Инициативное бюджетирование:</w:t>
      </w:r>
    </w:p>
    <w:p w:rsidR="00941F30" w:rsidRPr="00941F30" w:rsidRDefault="00941F30" w:rsidP="00B83261">
      <w:pPr>
        <w:numPr>
          <w:ilvl w:val="0"/>
          <w:numId w:val="28"/>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Текущий ремонт коридоров и лестничной клетки в МБУ ДО «Спортивная школа «Химик» </w:t>
      </w:r>
    </w:p>
    <w:p w:rsidR="00941F30" w:rsidRPr="00941F30" w:rsidRDefault="00941F30" w:rsidP="00B83261">
      <w:pPr>
        <w:numPr>
          <w:ilvl w:val="0"/>
          <w:numId w:val="28"/>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Приобретение хоккейной экипировки, инвентаря для МБУ ДО «СШ «Химик» </w:t>
      </w:r>
    </w:p>
    <w:p w:rsidR="00941F30" w:rsidRPr="00941F30" w:rsidRDefault="00941F30" w:rsidP="00B83261">
      <w:pPr>
        <w:numPr>
          <w:ilvl w:val="0"/>
          <w:numId w:val="28"/>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3. Приобретение спортивной экипировки, инвентаря для МБУ «ВСК «Химик» </w:t>
      </w:r>
    </w:p>
    <w:p w:rsidR="00941F30" w:rsidRPr="00941F30" w:rsidRDefault="00941F30" w:rsidP="00B83261">
      <w:pPr>
        <w:numPr>
          <w:ilvl w:val="0"/>
          <w:numId w:val="28"/>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Приобретение сектора для метания для МБУ ДО «СШОР «Академия спорта»</w:t>
      </w:r>
    </w:p>
    <w:p w:rsidR="00941F30" w:rsidRPr="00941F30" w:rsidRDefault="00941F30" w:rsidP="00B83261">
      <w:pPr>
        <w:numPr>
          <w:ilvl w:val="0"/>
          <w:numId w:val="28"/>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Приобретение спортивного инвентаря и тренажеров для МКУ «БФСЦ «Спарта»</w:t>
      </w:r>
    </w:p>
    <w:p w:rsidR="00941F30" w:rsidRPr="00941F30" w:rsidRDefault="00941F30" w:rsidP="00B83261">
      <w:pPr>
        <w:numPr>
          <w:ilvl w:val="0"/>
          <w:numId w:val="28"/>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Приобретение хоккейной коробки для МКУ «БФСЦ «Спарта» (с. Ашитково)</w:t>
      </w:r>
    </w:p>
    <w:p w:rsidR="00941F30" w:rsidRPr="00941F30" w:rsidRDefault="00941F30" w:rsidP="00B83261">
      <w:pPr>
        <w:numPr>
          <w:ilvl w:val="0"/>
          <w:numId w:val="28"/>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Текущий ремонт здания МБУ «ФСО «Центр» структурное подразделение «Спорткомплекс «Федино» </w:t>
      </w:r>
    </w:p>
    <w:p w:rsidR="00941F30" w:rsidRPr="00941F30" w:rsidRDefault="00941F30" w:rsidP="00B83261">
      <w:pPr>
        <w:numPr>
          <w:ilvl w:val="0"/>
          <w:numId w:val="28"/>
        </w:num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Приобретение снегоуборщиков для МБУ «ФСО «Центр»</w:t>
      </w:r>
    </w:p>
    <w:p w:rsidR="00693484" w:rsidRDefault="00693484" w:rsidP="00941F30">
      <w:pPr>
        <w:spacing w:after="0" w:line="240" w:lineRule="auto"/>
        <w:jc w:val="center"/>
        <w:rPr>
          <w:rFonts w:ascii="Times New Roman" w:hAnsi="Times New Roman" w:cs="Times New Roman"/>
          <w:b/>
          <w:bCs/>
          <w:sz w:val="24"/>
          <w:szCs w:val="24"/>
          <w:lang w:eastAsia="en-US"/>
        </w:rPr>
      </w:pPr>
    </w:p>
    <w:p w:rsidR="00AB69DD" w:rsidRDefault="00AB69DD" w:rsidP="00941F30">
      <w:pPr>
        <w:spacing w:after="0" w:line="240" w:lineRule="auto"/>
        <w:jc w:val="center"/>
        <w:rPr>
          <w:rFonts w:ascii="Times New Roman" w:hAnsi="Times New Roman" w:cs="Times New Roman"/>
          <w:b/>
          <w:bCs/>
          <w:sz w:val="24"/>
          <w:szCs w:val="24"/>
          <w:lang w:eastAsia="en-US"/>
        </w:rPr>
      </w:pPr>
    </w:p>
    <w:p w:rsidR="00AB69DD" w:rsidRDefault="00AB69DD" w:rsidP="00941F30">
      <w:pPr>
        <w:spacing w:after="0" w:line="240" w:lineRule="auto"/>
        <w:jc w:val="center"/>
        <w:rPr>
          <w:rFonts w:ascii="Times New Roman" w:hAnsi="Times New Roman" w:cs="Times New Roman"/>
          <w:b/>
          <w:bCs/>
          <w:sz w:val="24"/>
          <w:szCs w:val="24"/>
          <w:lang w:eastAsia="en-US"/>
        </w:rPr>
      </w:pPr>
    </w:p>
    <w:p w:rsidR="00AB69DD" w:rsidRDefault="00AB69DD" w:rsidP="00941F30">
      <w:pPr>
        <w:spacing w:after="0" w:line="240" w:lineRule="auto"/>
        <w:jc w:val="center"/>
        <w:rPr>
          <w:rFonts w:ascii="Times New Roman" w:hAnsi="Times New Roman" w:cs="Times New Roman"/>
          <w:b/>
          <w:bCs/>
          <w:sz w:val="24"/>
          <w:szCs w:val="24"/>
          <w:lang w:eastAsia="en-US"/>
        </w:rPr>
      </w:pPr>
    </w:p>
    <w:p w:rsidR="00AB69DD" w:rsidRDefault="00AB69DD" w:rsidP="00941F30">
      <w:pPr>
        <w:spacing w:after="0" w:line="240" w:lineRule="auto"/>
        <w:jc w:val="center"/>
        <w:rPr>
          <w:rFonts w:ascii="Times New Roman" w:hAnsi="Times New Roman" w:cs="Times New Roman"/>
          <w:b/>
          <w:bCs/>
          <w:sz w:val="24"/>
          <w:szCs w:val="24"/>
          <w:lang w:eastAsia="en-US"/>
        </w:rPr>
      </w:pPr>
    </w:p>
    <w:p w:rsidR="00AB69DD" w:rsidRDefault="00AB69DD" w:rsidP="00941F30">
      <w:pPr>
        <w:spacing w:after="0" w:line="240" w:lineRule="auto"/>
        <w:jc w:val="center"/>
        <w:rPr>
          <w:rFonts w:ascii="Times New Roman" w:hAnsi="Times New Roman" w:cs="Times New Roman"/>
          <w:b/>
          <w:bCs/>
          <w:sz w:val="24"/>
          <w:szCs w:val="24"/>
          <w:lang w:eastAsia="en-US"/>
        </w:rPr>
      </w:pPr>
    </w:p>
    <w:p w:rsidR="00AB69DD" w:rsidRDefault="00AB69DD" w:rsidP="00941F30">
      <w:pPr>
        <w:spacing w:after="0" w:line="240" w:lineRule="auto"/>
        <w:jc w:val="center"/>
        <w:rPr>
          <w:rFonts w:ascii="Times New Roman" w:hAnsi="Times New Roman" w:cs="Times New Roman"/>
          <w:b/>
          <w:bCs/>
          <w:sz w:val="24"/>
          <w:szCs w:val="24"/>
          <w:lang w:eastAsia="en-US"/>
        </w:rPr>
      </w:pPr>
    </w:p>
    <w:p w:rsidR="00AB69DD" w:rsidRDefault="00AB69DD" w:rsidP="00941F30">
      <w:pPr>
        <w:spacing w:after="0" w:line="240" w:lineRule="auto"/>
        <w:jc w:val="center"/>
        <w:rPr>
          <w:rFonts w:ascii="Times New Roman" w:hAnsi="Times New Roman" w:cs="Times New Roman"/>
          <w:b/>
          <w:bCs/>
          <w:sz w:val="24"/>
          <w:szCs w:val="24"/>
          <w:lang w:eastAsia="en-US"/>
        </w:rPr>
      </w:pPr>
    </w:p>
    <w:p w:rsidR="00AB69DD" w:rsidRDefault="00AB69DD" w:rsidP="00941F30">
      <w:pPr>
        <w:spacing w:after="0" w:line="240" w:lineRule="auto"/>
        <w:jc w:val="center"/>
        <w:rPr>
          <w:rFonts w:ascii="Times New Roman" w:hAnsi="Times New Roman" w:cs="Times New Roman"/>
          <w:b/>
          <w:bCs/>
          <w:sz w:val="24"/>
          <w:szCs w:val="24"/>
          <w:lang w:eastAsia="en-US"/>
        </w:rPr>
      </w:pPr>
    </w:p>
    <w:p w:rsidR="00AB69DD" w:rsidRDefault="00AB69DD" w:rsidP="00941F30">
      <w:pPr>
        <w:spacing w:after="0" w:line="240" w:lineRule="auto"/>
        <w:jc w:val="center"/>
        <w:rPr>
          <w:rFonts w:ascii="Times New Roman" w:hAnsi="Times New Roman" w:cs="Times New Roman"/>
          <w:b/>
          <w:bCs/>
          <w:sz w:val="24"/>
          <w:szCs w:val="24"/>
          <w:lang w:eastAsia="en-US"/>
        </w:rPr>
      </w:pPr>
    </w:p>
    <w:p w:rsidR="00941F30" w:rsidRPr="00941F30" w:rsidRDefault="00693484" w:rsidP="00941F30">
      <w:pPr>
        <w:spacing w:after="0" w:line="240" w:lineRule="auto"/>
        <w:jc w:val="center"/>
        <w:rPr>
          <w:rFonts w:ascii="Times New Roman" w:hAnsi="Times New Roman" w:cs="Times New Roman"/>
          <w:b/>
          <w:bCs/>
          <w:sz w:val="24"/>
          <w:szCs w:val="24"/>
          <w:lang w:eastAsia="en-US"/>
        </w:rPr>
      </w:pPr>
      <w:r>
        <w:rPr>
          <w:rFonts w:ascii="Times New Roman" w:hAnsi="Times New Roman" w:cs="Times New Roman"/>
          <w:b/>
          <w:bCs/>
          <w:sz w:val="24"/>
          <w:szCs w:val="24"/>
          <w:lang w:eastAsia="en-US"/>
        </w:rPr>
        <w:t>Долгосрочные перспективы</w:t>
      </w:r>
    </w:p>
    <w:p w:rsidR="00941F30" w:rsidRDefault="00941F30" w:rsidP="00941F30">
      <w:pPr>
        <w:spacing w:after="0" w:line="240" w:lineRule="auto"/>
        <w:jc w:val="center"/>
        <w:rPr>
          <w:rFonts w:ascii="Times New Roman" w:hAnsi="Times New Roman" w:cs="Times New Roman"/>
          <w:b/>
          <w:bCs/>
          <w:sz w:val="24"/>
          <w:szCs w:val="24"/>
          <w:lang w:eastAsia="en-US"/>
        </w:rPr>
      </w:pPr>
      <w:r w:rsidRPr="00941F30">
        <w:rPr>
          <w:rFonts w:ascii="Times New Roman" w:hAnsi="Times New Roman" w:cs="Times New Roman"/>
          <w:b/>
          <w:bCs/>
          <w:sz w:val="24"/>
          <w:szCs w:val="24"/>
          <w:lang w:eastAsia="en-US"/>
        </w:rPr>
        <w:t>Капитальный ремонт стадиона МБУ «ВСК «Химик»</w:t>
      </w:r>
    </w:p>
    <w:p w:rsidR="00693484" w:rsidRPr="00941F30" w:rsidRDefault="00693484"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noProof/>
          <w:sz w:val="24"/>
          <w:szCs w:val="24"/>
        </w:rPr>
        <w:drawing>
          <wp:anchor distT="0" distB="0" distL="114300" distR="114300" simplePos="0" relativeHeight="251696128" behindDoc="0" locked="0" layoutInCell="1" allowOverlap="1" wp14:anchorId="630F6983" wp14:editId="614FB4BC">
            <wp:simplePos x="0" y="0"/>
            <wp:positionH relativeFrom="column">
              <wp:posOffset>-52705</wp:posOffset>
            </wp:positionH>
            <wp:positionV relativeFrom="paragraph">
              <wp:posOffset>223520</wp:posOffset>
            </wp:positionV>
            <wp:extent cx="3016885" cy="1631315"/>
            <wp:effectExtent l="190500" t="152400" r="164465" b="140335"/>
            <wp:wrapSquare wrapText="bothSides"/>
            <wp:docPr id="44" name="Рисунок 39" descr="Y:\Глебова В.В\ОСНОВНАЯ РАБОТА\Учреждения\Химик СК\стадион.jpg"/>
            <wp:cNvGraphicFramePr/>
            <a:graphic xmlns:a="http://schemas.openxmlformats.org/drawingml/2006/main">
              <a:graphicData uri="http://schemas.openxmlformats.org/drawingml/2006/picture">
                <pic:pic xmlns:pic="http://schemas.openxmlformats.org/drawingml/2006/picture">
                  <pic:nvPicPr>
                    <pic:cNvPr id="10241" name="Picture 1" descr="Y:\Глебова В.В\ОСНОВНАЯ РАБОТА\Учреждения\Химик СК\стадион.jpg"/>
                    <pic:cNvPicPr>
                      <a:picLocks noChangeAspect="1" noChangeArrowheads="1"/>
                    </pic:cNvPicPr>
                  </pic:nvPicPr>
                  <pic:blipFill>
                    <a:blip r:embed="rId181" cstate="print"/>
                    <a:srcRect/>
                    <a:stretch>
                      <a:fillRect/>
                    </a:stretch>
                  </pic:blipFill>
                  <pic:spPr bwMode="auto">
                    <a:xfrm>
                      <a:off x="0" y="0"/>
                      <a:ext cx="3016885" cy="1631315"/>
                    </a:xfrm>
                    <a:prstGeom prst="rect">
                      <a:avLst/>
                    </a:prstGeom>
                    <a:ln>
                      <a:noFill/>
                    </a:ln>
                    <a:effectLst>
                      <a:outerShdw blurRad="190500" algn="tl" rotWithShape="0">
                        <a:srgbClr val="000000">
                          <a:alpha val="70000"/>
                        </a:srgbClr>
                      </a:outerShdw>
                    </a:effectLst>
                  </pic:spPr>
                </pic:pic>
              </a:graphicData>
            </a:graphic>
          </wp:anchor>
        </w:drawing>
      </w:r>
      <w:r w:rsidRPr="00941F30">
        <w:rPr>
          <w:rFonts w:ascii="Times New Roman" w:hAnsi="Times New Roman" w:cs="Times New Roman"/>
          <w:sz w:val="24"/>
          <w:szCs w:val="24"/>
          <w:lang w:eastAsia="en-US"/>
        </w:rPr>
        <w:t xml:space="preserve"> Стадион, как спортивный объект, имеет 100-% износ и находится в аварийном состоянии. Но само футбольное поле продолжает использоваться для тренировочного процесса спортсменами спортивных школ и занимающимися из учреждений физической культуры и спорта городского округа Воскресенск. </w:t>
      </w:r>
    </w:p>
    <w:p w:rsidR="00941F30" w:rsidRPr="00941F30" w:rsidRDefault="00941F30" w:rsidP="00941F30">
      <w:pPr>
        <w:spacing w:after="0" w:line="240" w:lineRule="auto"/>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Объект включен в государственную программу «Строительство и капитальный ремонт объектов социальной инфраструктуры» на 2023-2027 гг. ПИРы - 22 093,15 тыс. рублей - 2026 год. Капитальный ремонт - 318 295,18 тыс. рублей - 2026-2027 годы. </w:t>
      </w:r>
    </w:p>
    <w:p w:rsidR="00A72472" w:rsidRDefault="00A72472" w:rsidP="006E2170">
      <w:pPr>
        <w:widowControl w:val="0"/>
        <w:suppressAutoHyphens/>
        <w:autoSpaceDE w:val="0"/>
        <w:autoSpaceDN w:val="0"/>
        <w:adjustRightInd w:val="0"/>
        <w:spacing w:after="0" w:line="240" w:lineRule="auto"/>
        <w:ind w:firstLine="567"/>
        <w:jc w:val="both"/>
        <w:rPr>
          <w:rFonts w:ascii="Times New Roman" w:hAnsi="Times New Roman" w:cs="Times New Roman"/>
          <w:sz w:val="24"/>
          <w:szCs w:val="24"/>
          <w:lang w:eastAsia="en-US"/>
        </w:rPr>
      </w:pPr>
    </w:p>
    <w:p w:rsidR="00A72472" w:rsidRPr="007622D0" w:rsidRDefault="00A72472" w:rsidP="00AB69DD">
      <w:pPr>
        <w:spacing w:after="0" w:line="240"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ОТДЕЛ СОЦИАЛЬНЫХ ПРОГРАММ</w:t>
      </w:r>
    </w:p>
    <w:p w:rsidR="006E2170" w:rsidRDefault="006E2170" w:rsidP="00A72472">
      <w:pPr>
        <w:spacing w:after="0" w:line="276" w:lineRule="auto"/>
        <w:contextualSpacing/>
        <w:jc w:val="both"/>
        <w:rPr>
          <w:rFonts w:ascii="Times New Roman" w:eastAsia="Times New Roman" w:hAnsi="Times New Roman" w:cs="Times New Roman"/>
          <w:sz w:val="28"/>
          <w:szCs w:val="28"/>
        </w:rPr>
      </w:pPr>
    </w:p>
    <w:p w:rsidR="00941F30" w:rsidRPr="00941F30" w:rsidRDefault="00693484" w:rsidP="00AB69DD">
      <w:pPr>
        <w:spacing w:after="0" w:line="240" w:lineRule="auto"/>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Социальная защита населения</w:t>
      </w:r>
    </w:p>
    <w:p w:rsidR="00941F30" w:rsidRPr="00941F30" w:rsidRDefault="00941F30" w:rsidP="00941F30">
      <w:pPr>
        <w:spacing w:after="0" w:line="240" w:lineRule="auto"/>
        <w:ind w:firstLine="567"/>
        <w:jc w:val="both"/>
        <w:rPr>
          <w:rFonts w:ascii="Times New Roman" w:hAnsi="Times New Roman" w:cs="Times New Roman"/>
          <w:b/>
          <w:sz w:val="24"/>
          <w:szCs w:val="24"/>
          <w:lang w:eastAsia="en-US"/>
        </w:rPr>
      </w:pP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Летний отдых</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Организацией летнего отдыха в 2024 году охвачено 12486 детей, в том числе детей, находящихся в трудной жизненной ситуации – 1801 чел. 1100 чел.- в лагерях дневного пребывания (965 чел. в ТЖС) Приняты 44 заявки о выплате частичной компенсации стоимости путевки в детские лагеря.</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 xml:space="preserve">В 2024 году 8 детей участников СВО отдохнули летом на море по бесплатным путевкам Минсоцразвития. </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Трудоустройство граждан</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 xml:space="preserve">В г.о. Воскресенск по состоянию на 01.01.2025 г. Численность безработных 114 человек (сократилась в два раза по сравнению с 2023 годом). </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Трудоустроено несовершеннолетних граждан 175 человек в 6 организаций (увеличилось в 1.5 раза по сравнению с 2023 годом).</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ЗАГС</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 xml:space="preserve">В 2024 году отделом ЗАГС по г. о. Воскресенск составлено 3 103 акта гражданского состояния, в т.ч. зарегистрировано 766 рождений, 748 браков, 183 записи об установлении отцовства, 136 записи по перемене имени. Сотрудники ЗАГС оказывают услуги в МФЦ, организовано рабочее место в Воскресенском роддоме. В парке «Усадьба Кривякино» в 2024 году проведено 14 торжественных регистраций брака. </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Увеличивается количество желающих на проведение торжественной регистрации в парке «Усадьба Кривякино», на 01.02.2025г. более 30 пар подали заявления на торжественную регистрацию.</w:t>
      </w:r>
    </w:p>
    <w:p w:rsidR="00941F30" w:rsidRPr="00693484" w:rsidRDefault="00941F30" w:rsidP="00941F30">
      <w:pPr>
        <w:spacing w:after="0" w:line="240" w:lineRule="auto"/>
        <w:ind w:firstLine="567"/>
        <w:jc w:val="both"/>
        <w:rPr>
          <w:rFonts w:ascii="Times New Roman" w:hAnsi="Times New Roman" w:cs="Times New Roman"/>
          <w:bCs/>
          <w:iCs/>
          <w:sz w:val="24"/>
          <w:szCs w:val="24"/>
          <w:lang w:eastAsia="en-US"/>
        </w:rPr>
      </w:pPr>
      <w:r w:rsidRPr="00693484">
        <w:rPr>
          <w:rFonts w:ascii="Times New Roman" w:hAnsi="Times New Roman" w:cs="Times New Roman"/>
          <w:sz w:val="24"/>
          <w:szCs w:val="24"/>
          <w:lang w:eastAsia="en-US"/>
        </w:rPr>
        <w:t>Проект Активное долголетие.</w:t>
      </w:r>
    </w:p>
    <w:p w:rsidR="00941F30" w:rsidRPr="00941F30" w:rsidRDefault="00941F30" w:rsidP="00941F30">
      <w:pPr>
        <w:spacing w:after="0" w:line="240" w:lineRule="auto"/>
        <w:ind w:firstLine="567"/>
        <w:jc w:val="both"/>
        <w:rPr>
          <w:rFonts w:ascii="Times New Roman" w:hAnsi="Times New Roman" w:cs="Times New Roman"/>
          <w:color w:val="000000"/>
          <w:sz w:val="24"/>
          <w:szCs w:val="24"/>
          <w:shd w:val="clear" w:color="auto" w:fill="FFFFFF"/>
          <w:lang w:eastAsia="en-US"/>
        </w:rPr>
      </w:pPr>
      <w:r w:rsidRPr="00693484">
        <w:rPr>
          <w:rFonts w:ascii="Times New Roman" w:hAnsi="Times New Roman" w:cs="Times New Roman"/>
          <w:sz w:val="24"/>
          <w:szCs w:val="24"/>
          <w:lang w:eastAsia="en-US"/>
        </w:rPr>
        <w:t>Городской округ Воскресенск ежегодно увеличивает количество новых участников</w:t>
      </w:r>
      <w:r w:rsidRPr="00693484">
        <w:rPr>
          <w:rFonts w:ascii="Times New Roman" w:hAnsi="Times New Roman" w:cs="Times New Roman"/>
          <w:color w:val="000000"/>
          <w:sz w:val="24"/>
          <w:szCs w:val="24"/>
          <w:shd w:val="clear" w:color="auto" w:fill="FFFFFF"/>
          <w:lang w:eastAsia="en-US"/>
        </w:rPr>
        <w:t xml:space="preserve"> Губернаторского Проекта «Активное долголетие». В 2024 г. этот показатель составил 7901 чел.</w:t>
      </w:r>
      <w:r w:rsidRPr="00941F30">
        <w:rPr>
          <w:rFonts w:ascii="Times New Roman" w:hAnsi="Times New Roman" w:cs="Times New Roman"/>
          <w:color w:val="000000"/>
          <w:sz w:val="24"/>
          <w:szCs w:val="24"/>
          <w:shd w:val="clear" w:color="auto" w:fill="FFFFFF"/>
          <w:lang w:eastAsia="en-US"/>
        </w:rPr>
        <w:t xml:space="preserve"> Проведено 6002 мероприятия, организовано 78 экскурсий.</w:t>
      </w:r>
      <w:r w:rsidRPr="00941F30">
        <w:rPr>
          <w:rFonts w:ascii="Times New Roman" w:hAnsi="Times New Roman" w:cs="Times New Roman"/>
          <w:sz w:val="24"/>
          <w:szCs w:val="24"/>
          <w:lang w:eastAsia="en-US"/>
        </w:rPr>
        <w:t xml:space="preserve"> В 2024 году долголеты участвовали в 38 областных мероприятиях, на территории округа организовано и проведено 4 областных мероприятия.</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Самые популярные направления в городском округе Воскресенск: физкультура, творчество и экскурсии. Это скандинавская ходьба, бассейн, дыхательная гимнастика, йога, пилатес, катание на коньках, хоккей, теннис, волейбол, бадминтон, танцы, театральное мастерство, рисование, английский язык. Прибавилась новая активность - сап-серфинг.</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Доступность инфраструктуры</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рамках подпрограммы «Обеспечение доступности для инвалидов и маломобильных групп населения объектов инфраструктуры и услуг» муниципальной программы «Социальная защита населения» в 2024 году количество установленных пандусов в МКД для инвалидов и других маломобильных групп населения составляет 8 пандусов (за счет внебюджетных источников-денежные средства УК).</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p>
    <w:p w:rsidR="00941F30" w:rsidRDefault="00693484" w:rsidP="00AB69DD">
      <w:pPr>
        <w:spacing w:after="0" w:line="240" w:lineRule="auto"/>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Здравоохранение</w:t>
      </w:r>
    </w:p>
    <w:p w:rsidR="00693484" w:rsidRPr="00941F30" w:rsidRDefault="00693484" w:rsidP="00693484">
      <w:pPr>
        <w:spacing w:after="0" w:line="240" w:lineRule="auto"/>
        <w:ind w:firstLine="567"/>
        <w:jc w:val="center"/>
        <w:rPr>
          <w:rFonts w:ascii="Times New Roman" w:hAnsi="Times New Roman" w:cs="Times New Roman"/>
          <w:b/>
          <w:sz w:val="24"/>
          <w:szCs w:val="24"/>
          <w:lang w:eastAsia="en-US"/>
        </w:rPr>
      </w:pP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Диспансеризация</w:t>
      </w:r>
    </w:p>
    <w:p w:rsidR="00941F30" w:rsidRPr="00693484" w:rsidRDefault="00941F30" w:rsidP="00941F30">
      <w:pPr>
        <w:spacing w:after="0" w:line="240" w:lineRule="auto"/>
        <w:ind w:firstLine="567"/>
        <w:jc w:val="both"/>
        <w:rPr>
          <w:rFonts w:ascii="Times New Roman" w:hAnsi="Times New Roman" w:cs="Times New Roman"/>
          <w:bCs/>
          <w:sz w:val="24"/>
          <w:szCs w:val="24"/>
          <w:lang w:eastAsia="en-US"/>
        </w:rPr>
      </w:pPr>
      <w:r w:rsidRPr="00693484">
        <w:rPr>
          <w:rFonts w:ascii="Times New Roman" w:hAnsi="Times New Roman" w:cs="Times New Roman"/>
          <w:bCs/>
          <w:sz w:val="24"/>
          <w:szCs w:val="24"/>
          <w:lang w:eastAsia="en-US"/>
        </w:rPr>
        <w:t>В 2024 г. диспансеризацию прошли 60 272 чел.</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bCs/>
          <w:sz w:val="24"/>
          <w:szCs w:val="24"/>
          <w:lang w:eastAsia="en-US"/>
        </w:rPr>
        <w:t xml:space="preserve">В 2023г.  прошли обследования 59 959 человек, в 2022 г. – 48,93 тыс. чел., </w:t>
      </w:r>
      <w:r w:rsidRPr="00693484">
        <w:rPr>
          <w:rFonts w:ascii="Times New Roman" w:hAnsi="Times New Roman" w:cs="Times New Roman"/>
          <w:sz w:val="24"/>
          <w:szCs w:val="24"/>
          <w:lang w:eastAsia="en-US"/>
        </w:rPr>
        <w:t xml:space="preserve">в 2021 г. - 36,99 тыс. чел., в 2020 г. - 25,02 тыс. чел. </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В диспансеризации приняли участие все организации социальной сферы, муниципальные казенные и бюджетные учреждения также приняли участие КЦСОР Воскресенский, Окружное управление социального развития №10 Егорьевск – Воскресенск, ИФНС Воскресенск.</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В летний период проведено 9 выездов по диспансеризации в парке Усадьба Кривякино. Диспансеризация в сельских амбулаториях и фельдшерских пунктах с выездом передвижного флюорографа востребована у сельских жителей и проводилась еженедельно.</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Вакцинация</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 xml:space="preserve">В Воскресенске проведена кампания по вакцинации против гриппа. </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Всего было провакцинировано 97 916 человек (106,3% от плана), из них детей 21 200 человек (102,5% от плана).  В 2023г. привито 91 482 человека (98,73% от плана), в 2022г. - 90,55 тыс. чел. (97,0% от плана), в 2021 г. - 87,52 тыс. чел. (93,8% от плана), в 2020г. - 98,56 тыс. чел. (106,2% от плана).</w:t>
      </w:r>
    </w:p>
    <w:p w:rsidR="00941F30" w:rsidRPr="00693484" w:rsidRDefault="00941F30" w:rsidP="00941F30">
      <w:pPr>
        <w:spacing w:after="0" w:line="240" w:lineRule="auto"/>
        <w:ind w:firstLine="567"/>
        <w:jc w:val="both"/>
        <w:rPr>
          <w:rFonts w:ascii="Times New Roman" w:hAnsi="Times New Roman" w:cs="Times New Roman"/>
          <w:color w:val="000000"/>
          <w:sz w:val="24"/>
          <w:szCs w:val="24"/>
          <w:shd w:val="clear" w:color="auto" w:fill="FFFFFF"/>
          <w:lang w:eastAsia="en-US"/>
        </w:rPr>
      </w:pPr>
      <w:r w:rsidRPr="00693484">
        <w:rPr>
          <w:rFonts w:ascii="Times New Roman" w:hAnsi="Times New Roman" w:cs="Times New Roman"/>
          <w:sz w:val="24"/>
          <w:szCs w:val="24"/>
          <w:lang w:eastAsia="en-US"/>
        </w:rPr>
        <w:t>Кадровое обеспечение</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В составе ГБУЗ Московской области «Воскресенская больница» входят 8 взрослых и 2 детские поликлиники, 7 сельских амбулаторий (СВА), 1 офис врача общей практики (ВОП), 5 фельдшерско – акушерских пункта (ФАП).</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 xml:space="preserve"> Всего работает 412 врачей и 807 среднего медицинского персонала. За 12 месяцев 2023г. привлечено 73 врача, выбыло 56 врача.</w:t>
      </w:r>
    </w:p>
    <w:p w:rsidR="00941F30" w:rsidRPr="00693484" w:rsidRDefault="00941F30" w:rsidP="00941F30">
      <w:pPr>
        <w:spacing w:after="0" w:line="240" w:lineRule="auto"/>
        <w:ind w:firstLine="567"/>
        <w:jc w:val="both"/>
        <w:rPr>
          <w:rFonts w:ascii="Times New Roman" w:hAnsi="Times New Roman" w:cs="Times New Roman"/>
          <w:i/>
          <w:sz w:val="24"/>
          <w:szCs w:val="24"/>
          <w:lang w:eastAsia="en-US"/>
        </w:rPr>
      </w:pPr>
      <w:r w:rsidRPr="00693484">
        <w:rPr>
          <w:rFonts w:ascii="Times New Roman" w:hAnsi="Times New Roman" w:cs="Times New Roman"/>
          <w:i/>
          <w:sz w:val="24"/>
          <w:szCs w:val="24"/>
          <w:lang w:eastAsia="en-US"/>
        </w:rPr>
        <w:t>Региональная и муниципальные меры социальной поддержки для медицинских работников:</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С 2022 года в Московской области, предусмотрена выплата медицинским работникам, не обеспеченными жилыми помещениями. Размер ежемесячной денежной в</w:t>
      </w:r>
      <w:r w:rsidR="004D10B6">
        <w:rPr>
          <w:rFonts w:ascii="Times New Roman" w:hAnsi="Times New Roman" w:cs="Times New Roman"/>
          <w:sz w:val="24"/>
          <w:szCs w:val="24"/>
          <w:lang w:eastAsia="en-US"/>
        </w:rPr>
        <w:t xml:space="preserve">ыплаты составляет </w:t>
      </w:r>
      <w:r w:rsidRPr="00693484">
        <w:rPr>
          <w:rFonts w:ascii="Times New Roman" w:hAnsi="Times New Roman" w:cs="Times New Roman"/>
          <w:sz w:val="24"/>
          <w:szCs w:val="24"/>
          <w:lang w:eastAsia="en-US"/>
        </w:rPr>
        <w:t>20 тыс. руб. 172 медицинских работника Воскресенска получают данную выплату.</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В 2024 году:</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 xml:space="preserve">По региональной программе «Социальная ипотека» оформил 1 врач. </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По программе «Приведи друга» оформлено 13 человек, из них 2 - врача.</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По программе «Земский доктор» оформлены 5 врачей.</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Предоставление земельных участков в безвозмездное пользование-113 участков.</w:t>
      </w:r>
    </w:p>
    <w:p w:rsidR="00941F30" w:rsidRPr="00693484" w:rsidRDefault="00941F30" w:rsidP="00941F30">
      <w:pPr>
        <w:spacing w:after="0" w:line="240" w:lineRule="auto"/>
        <w:ind w:firstLine="567"/>
        <w:jc w:val="both"/>
        <w:rPr>
          <w:rFonts w:ascii="Times New Roman" w:hAnsi="Times New Roman" w:cs="Times New Roman"/>
          <w:i/>
          <w:sz w:val="24"/>
          <w:szCs w:val="24"/>
          <w:lang w:eastAsia="en-US"/>
        </w:rPr>
      </w:pPr>
      <w:r w:rsidRPr="00693484">
        <w:rPr>
          <w:rFonts w:ascii="Times New Roman" w:hAnsi="Times New Roman" w:cs="Times New Roman"/>
          <w:sz w:val="24"/>
          <w:szCs w:val="24"/>
          <w:lang w:eastAsia="en-US"/>
        </w:rPr>
        <w:t xml:space="preserve">За счет бюджета г. о. Воскресенск в 2024 г. компенсацию аренды жилья в сумме 15 тыс. руб. получили 17 врачей, которые не вошли в список, утвержденный Губернатором Московской области - на общую сумму 2 298,39 тыс. рублей. </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Воспользовались первоочередным устройством детей в детские сады и ш</w:t>
      </w:r>
      <w:r w:rsidR="00693484">
        <w:rPr>
          <w:rFonts w:ascii="Times New Roman" w:hAnsi="Times New Roman" w:cs="Times New Roman"/>
          <w:sz w:val="24"/>
          <w:szCs w:val="24"/>
          <w:lang w:eastAsia="en-US"/>
        </w:rPr>
        <w:t>колы -                            18 медицинских работников.</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Ремонты и оборудование за 2024 год</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ГБУЗ Московской области «Воскресенская больница» получено оборудование на сумму более 187 млн. рублей.</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За 12 месяцев 2024 года проведены следующие ремонтные работы:</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1. Завершен капитальный ремонт детского соматического корпуса. Финансовое обеспечение на ремонтные работы в 2024 году составили 120 млн. рублей, всего стоимость работ по ремонту -  426,48 млн. рублей.</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2. Завершен ремонт части помещений Поликлиники № 1 (организация центра амбулаторной онкологической помощи). Финансовые затраты более</w:t>
      </w:r>
      <w:r w:rsidR="00693484">
        <w:rPr>
          <w:rFonts w:ascii="Times New Roman" w:hAnsi="Times New Roman" w:cs="Times New Roman"/>
          <w:sz w:val="24"/>
          <w:szCs w:val="24"/>
          <w:lang w:eastAsia="en-US"/>
        </w:rPr>
        <w:t xml:space="preserve"> 10 млн. руб. Работы закончены.</w:t>
      </w:r>
    </w:p>
    <w:p w:rsidR="00941F30" w:rsidRPr="00693484" w:rsidRDefault="00941F30" w:rsidP="00941F30">
      <w:pPr>
        <w:spacing w:after="0" w:line="240" w:lineRule="auto"/>
        <w:ind w:firstLine="567"/>
        <w:jc w:val="both"/>
        <w:rPr>
          <w:rFonts w:ascii="Times New Roman" w:hAnsi="Times New Roman" w:cs="Times New Roman"/>
          <w:sz w:val="24"/>
          <w:szCs w:val="24"/>
          <w:lang w:eastAsia="en-US"/>
        </w:rPr>
      </w:pPr>
      <w:r w:rsidRPr="00693484">
        <w:rPr>
          <w:rFonts w:ascii="Times New Roman" w:hAnsi="Times New Roman" w:cs="Times New Roman"/>
          <w:sz w:val="24"/>
          <w:szCs w:val="24"/>
          <w:lang w:eastAsia="en-US"/>
        </w:rPr>
        <w:t>ГБУЗ Московской области «Воскресенская стоматологическая поликлиника».</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ГБУЗ Московской области «Воскресенская стоматологическая поликлиника» оказывает следующие стоматологические услуги: терапевтические, хирургические, ортопедические, детские, пародонтологии, рентгенографии. </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 поликлинике работает 81 человек, из них 27 врачей и 31 среднего медицинского персонала. Поликлиника работает с 1981 г., обслуживаемое население – 160755 чел. Из них: взрослого – 129774, детского – 30981. </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Принято на работу 4 врача: 1 врач-стоматоло</w:t>
      </w:r>
      <w:r w:rsidR="00693484">
        <w:rPr>
          <w:rFonts w:ascii="Times New Roman" w:hAnsi="Times New Roman" w:cs="Times New Roman"/>
          <w:sz w:val="24"/>
          <w:szCs w:val="24"/>
          <w:lang w:eastAsia="en-US"/>
        </w:rPr>
        <w:t>г-ортопед, 3 врача-стоматолога.</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декабре 2024 г. на Воскресенскую подстанцию скорой помощи (Больничный проезд, д.1, корп. 2) поступили 3 автомобиля скорой помощи (3 марки Газель-Некст), из них 3 автомобиля класса В. Все они оснащены современным оборудованием, необходимым для оказания скорой медицинской помощи на догоспитальном этапе.</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Новые машины укомплектованы оборудованием, необходимым для оказания скорой медицинской помощи пациентам: дефибрилляторами, электрокардиографами с возможностью дистанционной передачи ЭКГ на кардиопульт учреждения, портативными аппаратами ИВЛ, пульсоксиметрамии т.д. Кроме медицинской составляющей, машины оснащены: автоматической климатической установкой, системой обеззараживания воздуха и «ГЛОНАСС».</w:t>
      </w:r>
    </w:p>
    <w:p w:rsidR="00941F30" w:rsidRPr="00941F30" w:rsidRDefault="00941F30" w:rsidP="00941F30">
      <w:pPr>
        <w:spacing w:after="0" w:line="240" w:lineRule="auto"/>
        <w:ind w:firstLine="567"/>
        <w:jc w:val="center"/>
        <w:rPr>
          <w:rFonts w:ascii="Times New Roman" w:hAnsi="Times New Roman" w:cs="Times New Roman"/>
          <w:sz w:val="24"/>
          <w:szCs w:val="24"/>
          <w:lang w:eastAsia="en-US"/>
        </w:rPr>
      </w:pPr>
    </w:p>
    <w:p w:rsidR="00941F30" w:rsidRPr="00941F30" w:rsidRDefault="00941F30" w:rsidP="00AB69DD">
      <w:pPr>
        <w:spacing w:after="0" w:line="240" w:lineRule="auto"/>
        <w:ind w:hanging="142"/>
        <w:jc w:val="center"/>
        <w:rPr>
          <w:rFonts w:ascii="Times New Roman" w:hAnsi="Times New Roman" w:cs="Times New Roman"/>
          <w:b/>
          <w:sz w:val="24"/>
          <w:szCs w:val="24"/>
          <w:lang w:eastAsia="en-US"/>
        </w:rPr>
      </w:pPr>
      <w:r w:rsidRPr="00941F30">
        <w:rPr>
          <w:rFonts w:ascii="Times New Roman" w:hAnsi="Times New Roman" w:cs="Times New Roman"/>
          <w:b/>
          <w:sz w:val="24"/>
          <w:szCs w:val="24"/>
          <w:lang w:eastAsia="en-US"/>
        </w:rPr>
        <w:t>Задачи на 2025 г.</w:t>
      </w:r>
    </w:p>
    <w:p w:rsidR="00941F30" w:rsidRPr="00941F30" w:rsidRDefault="00941F30" w:rsidP="00941F30">
      <w:pPr>
        <w:spacing w:after="0" w:line="240" w:lineRule="auto"/>
        <w:ind w:firstLine="567"/>
        <w:jc w:val="center"/>
        <w:rPr>
          <w:rFonts w:ascii="Times New Roman" w:hAnsi="Times New Roman" w:cs="Times New Roman"/>
          <w:b/>
          <w:sz w:val="24"/>
          <w:szCs w:val="24"/>
          <w:lang w:eastAsia="en-US"/>
        </w:rPr>
      </w:pP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бюджете г. о. Воскресенск предусмотрены денежные средства на компенсацию медицинским работникам за жилье (20 чел. 3 600 тыс. руб.).</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Капитальный ремонт Поликлиники № 1 (Больничный пр-д, к.2).</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Капитальный ремонт СВА с. Конобеево.</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Установка аппарата МРТ в Центре здоровья.</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Увеличение числа участников Проекта «Активное долголетие».</w:t>
      </w:r>
    </w:p>
    <w:p w:rsidR="008616B1" w:rsidRDefault="008616B1" w:rsidP="00A72472">
      <w:pPr>
        <w:spacing w:after="0" w:line="240" w:lineRule="auto"/>
        <w:ind w:firstLine="708"/>
        <w:jc w:val="both"/>
        <w:rPr>
          <w:rFonts w:ascii="Times New Roman" w:hAnsi="Times New Roman" w:cs="Times New Roman"/>
          <w:sz w:val="24"/>
          <w:szCs w:val="24"/>
        </w:rPr>
      </w:pPr>
    </w:p>
    <w:p w:rsidR="008616B1" w:rsidRPr="007622D0" w:rsidRDefault="008616B1" w:rsidP="00AB69DD">
      <w:pPr>
        <w:spacing w:after="0" w:line="240"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ОТДЕЛ ПО ДЕЛАМ НЕСОВЕРШЕННОЛЕТНИХ</w:t>
      </w:r>
    </w:p>
    <w:p w:rsidR="00A72472" w:rsidRPr="00A72472" w:rsidRDefault="00A72472" w:rsidP="00A72472">
      <w:pPr>
        <w:spacing w:after="0" w:line="240" w:lineRule="auto"/>
        <w:ind w:firstLine="708"/>
        <w:jc w:val="both"/>
        <w:rPr>
          <w:rFonts w:ascii="Times New Roman" w:hAnsi="Times New Roman" w:cs="Times New Roman"/>
          <w:sz w:val="24"/>
          <w:szCs w:val="24"/>
        </w:rPr>
      </w:pPr>
    </w:p>
    <w:p w:rsidR="00941F30" w:rsidRPr="00941F30" w:rsidRDefault="00941F30" w:rsidP="00941F30">
      <w:pPr>
        <w:widowControl w:val="0"/>
        <w:spacing w:after="0" w:line="240" w:lineRule="auto"/>
        <w:ind w:firstLine="567"/>
        <w:jc w:val="both"/>
        <w:rPr>
          <w:rFonts w:ascii="Times New Roman" w:eastAsia="Times New Roman" w:hAnsi="Times New Roman" w:cs="Times New Roman"/>
          <w:sz w:val="24"/>
          <w:szCs w:val="24"/>
        </w:rPr>
      </w:pPr>
      <w:r w:rsidRPr="00941F30">
        <w:rPr>
          <w:rFonts w:ascii="Times New Roman" w:hAnsi="Times New Roman" w:cs="Times New Roman"/>
          <w:sz w:val="24"/>
          <w:szCs w:val="24"/>
          <w:lang w:eastAsia="en-US"/>
        </w:rPr>
        <w:t>Деятельность комиссии по  делам несовершеннолетних и защите их прав городского округа Воскресенск (далее - КДН и ЗП) осуществляется в соответствии с Федеральным Законом «Об основах системы профилактики безнадзорности и правонарушений несовершеннолетних» №  120-ФЗ от 24 июня 1999 года</w:t>
      </w:r>
      <w:r w:rsidRPr="00941F30">
        <w:rPr>
          <w:rFonts w:ascii="Times New Roman" w:hAnsi="Times New Roman" w:cs="Times New Roman"/>
          <w:b/>
          <w:sz w:val="24"/>
          <w:szCs w:val="24"/>
          <w:lang w:eastAsia="en-US"/>
        </w:rPr>
        <w:t xml:space="preserve"> , </w:t>
      </w:r>
      <w:r w:rsidRPr="00941F30">
        <w:rPr>
          <w:rFonts w:ascii="Times New Roman" w:hAnsi="Times New Roman" w:cs="Times New Roman"/>
          <w:sz w:val="24"/>
          <w:szCs w:val="24"/>
          <w:lang w:eastAsia="en-US"/>
        </w:rPr>
        <w:t>Комплексным планом</w:t>
      </w:r>
      <w:r w:rsidRPr="00941F30">
        <w:rPr>
          <w:rFonts w:ascii="Times New Roman" w:hAnsi="Times New Roman" w:cs="Times New Roman"/>
          <w:b/>
          <w:sz w:val="24"/>
          <w:szCs w:val="24"/>
          <w:lang w:eastAsia="en-US"/>
        </w:rPr>
        <w:t xml:space="preserve"> </w:t>
      </w:r>
      <w:r w:rsidRPr="00941F30">
        <w:rPr>
          <w:rFonts w:ascii="Times New Roman" w:hAnsi="Times New Roman" w:cs="Times New Roman"/>
          <w:sz w:val="24"/>
          <w:szCs w:val="24"/>
          <w:lang w:eastAsia="en-US"/>
        </w:rPr>
        <w:t xml:space="preserve">мероприятий </w:t>
      </w:r>
      <w:r w:rsidRPr="00941F30">
        <w:rPr>
          <w:rFonts w:ascii="Times New Roman" w:eastAsia="Times New Roman" w:hAnsi="Times New Roman" w:cs="Times New Roman"/>
          <w:sz w:val="24"/>
          <w:szCs w:val="24"/>
        </w:rPr>
        <w:t xml:space="preserve">по профилактике безнадзорности, беспризорности, наркомании, токсикомании, алкоголизма, суицидов, правонарушений несовершеннолетних, защите их прав на территории городского округа Воскресенск Московской области на 2024 год, планом заседаний комиссии по делам несовершеннолетних и защите их прав городского округа Воскресенск и иными нормативно-правовыми документами.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eastAsia="Times New Roman" w:hAnsi="Times New Roman" w:cs="Times New Roman"/>
          <w:sz w:val="24"/>
          <w:szCs w:val="24"/>
        </w:rPr>
        <w:t xml:space="preserve">Постановлением Главы городского округа Воскресенск Московской области от 15.01.2020 № 02-ПГ утвержден состав комиссии по делам несовершеннолетних и защите их прав городского округа Воскресенск Московской области.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 состав комиссии входят представители всех органов и учреждений системы профилактики безнадзорности и правонарушений несовершеннолетних городского округа Воскресенск, представитель Уполномоченного по правам человека в Московской области, Воскресенского благочиния. Председателем является заместитель Главы Администрации городского округа Воскресенск Коротеева Ольга Сергеевна. Работу комиссии обеспечивает отдел по делам несовершеннолетних и защите их прав Администрации городского округа Воскресенск, состоящий из 6 человек.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Основными задачами КДН и ЗП являются:</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 координация деятельности органов и учреждений системы профилактики по предупреждению безнадзорности, беспризорности, правонарушений и антиобщественных действий несовершеннолетних, выявление и устранение причин и условий, способствующих этому;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обеспечение защиты прав и законных интересов несовершеннолетних, социально-педагогической реабилитации несовершеннолетних, находящихся в социально опасном положении;</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-выявление и пресечение случаев вовлечения несовершеннолетних в совершение преступлений, других противоправных действий, а также случаев склонения их к суицидальным действиям.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Ежегодно комиссией утверждается комплексный план мероприятий </w:t>
      </w:r>
      <w:r w:rsidRPr="00941F30">
        <w:rPr>
          <w:rFonts w:ascii="Times New Roman" w:eastAsia="Times New Roman" w:hAnsi="Times New Roman" w:cs="Times New Roman"/>
          <w:sz w:val="24"/>
          <w:szCs w:val="24"/>
        </w:rPr>
        <w:t xml:space="preserve">по профилактике безнадзорности, беспризорности, наркомании, токсикомании, алкоголизма, суицидов, правонарушений несовершеннолетних, защите их прав предупреждению вовлечения детей в деструктивную деятельность радикальной направленности на территории городского округа Воскресенск Московской области. Кроме того, в 2024 году комиссией утверждены: комплекс мер </w:t>
      </w:r>
      <w:r w:rsidRPr="00941F30">
        <w:rPr>
          <w:rFonts w:ascii="Times New Roman" w:hAnsi="Times New Roman" w:cs="Times New Roman"/>
          <w:sz w:val="24"/>
          <w:szCs w:val="24"/>
          <w:lang w:eastAsia="en-US"/>
        </w:rPr>
        <w:t>по совершенствованию системы профилактики суицидов среди несовершеннолетних на территории городского округа Воскресенск, План мероприятий по профилактике социального сиротства, снижению уровня семейного неблагополучия, безнадзорности и беспризорности, сокращению числа детей, оставшихся без попечения родителей на территории городского округа Воскресенск, порядок межведомственного взаимоинформирования и принятия мер органов и учреждений системы профилактики безнадзорности и правонарушений при чрезвычайных происшествиях с участием несовершеннолетних, в том числе при выявлении безнадзорных, беспризорных, а также несовершеннолетних,</w:t>
      </w:r>
      <w:r w:rsidRPr="00941F30">
        <w:rPr>
          <w:rFonts w:ascii="Times New Roman" w:hAnsi="Times New Roman" w:cs="Times New Roman"/>
          <w:i/>
          <w:sz w:val="24"/>
          <w:szCs w:val="24"/>
          <w:lang w:eastAsia="en-US"/>
        </w:rPr>
        <w:t xml:space="preserve"> </w:t>
      </w:r>
      <w:r w:rsidRPr="00941F30">
        <w:rPr>
          <w:rFonts w:ascii="Times New Roman" w:hAnsi="Times New Roman" w:cs="Times New Roman"/>
          <w:sz w:val="24"/>
          <w:szCs w:val="24"/>
          <w:lang w:eastAsia="en-US"/>
        </w:rPr>
        <w:t>нуждающихся в социальной реабилитации, на территории городского округа  Воскресенск.</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Представитель КДН и ЗП входит в составы и принимает участие в работе:</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 - антинаркотической комиссии;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 - комиссии по профилактике преступлений и правонарушений; </w:t>
      </w:r>
    </w:p>
    <w:p w:rsidR="00941F30" w:rsidRPr="00941F30" w:rsidRDefault="00941F30" w:rsidP="00941F30">
      <w:pPr>
        <w:widowControl w:val="0"/>
        <w:tabs>
          <w:tab w:val="left" w:pos="4185"/>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 - комиссии по установлению фактов невозможности проживания детей – сирот и детей, оставшихся без попечения родителей, а также лиц из их числа в ранее занимаемых жилых помещениях, нанимателями или членами семей нанимателей по договорам социального найма либо собственниками, которых они являются</w:t>
      </w:r>
    </w:p>
    <w:p w:rsidR="00941F30" w:rsidRPr="00941F30" w:rsidRDefault="00941F30" w:rsidP="00941F30">
      <w:pPr>
        <w:widowControl w:val="0"/>
        <w:tabs>
          <w:tab w:val="left" w:pos="4185"/>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комиссии по рассмотрению заявлений от законных представителей детей-сирот и детей, оставшихся без попечения родителей, для принятия решения о включении или отказе включения в список детей - сирот и детей, оставшихся без попечения родителей, подлежащих обеспечению жилым помещением за счет средств бюджета Московской области.</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Общая численность несовершеннолетних, проживающих на территории городского округа Воскресенск – 32655 человек. В 2024 году проведено 52 заседания комиссии, в том числе 27 внеочередных заседания комиссии, на которых рассмотрено 1193 материал на несовершеннолетних и родителей (законных представителей). В отношении 91 несовершеннолетних организовано проведение индивидуальной профилактической работы всеми субъектами системы профилактики безнадзорности и правонарушений несовершеннолетних: с 3 подростками, совершившими самовольные уходы из семей, с 10 подростками, подозреваемыми в совершении преступлений. Всего в отчетном периоде проводилась работа с 216 подростками, 71 из которых сняты с учета по исправлению.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 2024 году случаев суицида несовершеннолетних не зарегистрировано. Комиссией утвержден Комплекс мер по совершенствованию системы профилактики суицидов несовершеннолетних, направлен всем субъектам системы профилактики безнадзорности и правонарушений несовершеннолетних для исполнения, все запланированные мероприятия проведены в назначенные сроки. </w:t>
      </w:r>
    </w:p>
    <w:p w:rsidR="00941F30" w:rsidRPr="00941F30" w:rsidRDefault="00941F30" w:rsidP="00941F30">
      <w:pPr>
        <w:widowControl w:val="0"/>
        <w:tabs>
          <w:tab w:val="left" w:pos="1215"/>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целях профилактики суицидального поведения несовершеннолетних проводятся следующие мероприятия:</w:t>
      </w:r>
    </w:p>
    <w:p w:rsidR="00941F30" w:rsidRPr="00941F30" w:rsidRDefault="00941F30" w:rsidP="00941F30">
      <w:pPr>
        <w:widowControl w:val="0"/>
        <w:tabs>
          <w:tab w:val="left" w:pos="1215"/>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просветительская работа с населением, детьми и подростками по месту жительства и учебы, проведение мероприятий по здоровому образу жизни, культурно-массовых, спортивных, туристических, краеведческих, патриотических и т.п.;</w:t>
      </w:r>
    </w:p>
    <w:p w:rsidR="00941F30" w:rsidRPr="00941F30" w:rsidRDefault="00941F30" w:rsidP="00941F30">
      <w:pPr>
        <w:widowControl w:val="0"/>
        <w:tabs>
          <w:tab w:val="left" w:pos="1215"/>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мероприятия по укреплению института семьи, формированию ответственного родительства: родительские собрания (родительский лекторий) педагогами и психологами образовательных учреждений по данной тематике, разъяснение законодательства и т.д.;</w:t>
      </w:r>
    </w:p>
    <w:p w:rsidR="00941F30" w:rsidRPr="00941F30" w:rsidRDefault="00941F30" w:rsidP="00941F30">
      <w:pPr>
        <w:widowControl w:val="0"/>
        <w:tabs>
          <w:tab w:val="left" w:pos="1155"/>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совещания, семинары, «круглые столы» и т.п. с руководителями и сотрудниками органов и учреждений системы профилактики безнадзорности и правонарушений несовершеннолетних по вопросу профилактики суицидов среди детей и подростков;</w:t>
      </w:r>
    </w:p>
    <w:p w:rsidR="00941F30" w:rsidRPr="00941F30" w:rsidRDefault="00941F30" w:rsidP="00941F30">
      <w:pPr>
        <w:widowControl w:val="0"/>
        <w:tabs>
          <w:tab w:val="left" w:pos="1155"/>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в организациях и в подведомственных учреждениях размещены информационные плакаты с контактными телефонами: общероссийским «телефоном доверия» - 8-800-2000-122, «горячей линии» г. Воскресенск – 8-926-998-51-97, ЕДДС- 112, экстренных служб, органов системы профилактики;</w:t>
      </w:r>
    </w:p>
    <w:p w:rsidR="00941F30" w:rsidRPr="00941F30" w:rsidRDefault="00941F30" w:rsidP="00941F30">
      <w:pPr>
        <w:widowControl w:val="0"/>
        <w:tabs>
          <w:tab w:val="left" w:pos="1155"/>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с целью пропаганды здорового образа жизни и формирования позитивного отношения информирование населения района, несовершеннолетних, родителей (законных представителей) через СМИ о достижениях детей и подростков различного уровня в образовании, спорте, культуре и т.п.;</w:t>
      </w:r>
    </w:p>
    <w:p w:rsidR="00941F30" w:rsidRPr="00941F30" w:rsidRDefault="00941F30" w:rsidP="00941F30">
      <w:pPr>
        <w:widowControl w:val="0"/>
        <w:tabs>
          <w:tab w:val="left" w:pos="1155"/>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всем субъектам системы профилактики безнадзорности и правонарушений несовершеннолетних городского округа Воскресенск направлены методические рекомендации по порядку блокирования информации, причиняющей вред здоровью и развитию детей, распространяемой в сети «Интернет»;</w:t>
      </w:r>
    </w:p>
    <w:p w:rsidR="00941F30" w:rsidRPr="00941F30" w:rsidRDefault="00941F30" w:rsidP="00941F30">
      <w:pPr>
        <w:widowControl w:val="0"/>
        <w:tabs>
          <w:tab w:val="left" w:pos="1155"/>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информирование управляющих компании жилищно-коммунального комплекса о закрытии   чердачных и технических помещений в многоквартирных домах;</w:t>
      </w:r>
    </w:p>
    <w:p w:rsidR="00941F30" w:rsidRPr="00941F30" w:rsidRDefault="00941F30" w:rsidP="00941F30">
      <w:pPr>
        <w:widowControl w:val="0"/>
        <w:tabs>
          <w:tab w:val="left" w:pos="1155"/>
        </w:tabs>
        <w:spacing w:after="0" w:line="240" w:lineRule="auto"/>
        <w:ind w:firstLine="567"/>
        <w:jc w:val="both"/>
        <w:rPr>
          <w:rFonts w:cs="Times New Roman"/>
          <w:sz w:val="24"/>
          <w:szCs w:val="24"/>
          <w:lang w:eastAsia="en-US"/>
        </w:rPr>
      </w:pPr>
      <w:r w:rsidRPr="00941F30">
        <w:rPr>
          <w:rFonts w:ascii="Times New Roman" w:hAnsi="Times New Roman" w:cs="Times New Roman"/>
          <w:sz w:val="24"/>
          <w:szCs w:val="24"/>
          <w:lang w:eastAsia="en-US"/>
        </w:rPr>
        <w:t>- в печатных средствах массовой информации, на телевидении, на сайте комиссии по делам несовершеннолетних и защите их прав размещены контактные телефоны служб экстренной психологической помощи, телефонов доверия, телефона социально-реабилитационного центра;</w:t>
      </w:r>
    </w:p>
    <w:p w:rsidR="00941F30" w:rsidRPr="00941F30" w:rsidRDefault="00941F30" w:rsidP="00941F30">
      <w:pPr>
        <w:widowControl w:val="0"/>
        <w:tabs>
          <w:tab w:val="left" w:pos="1155"/>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проводится разъяснительная работа по профилактике суицидов с родителями и несовершеннолетними, состоящими на социальном патронаже и патронате, родители ознакомлены (под роспись) с телефонами «горячей линии» и экстренных служб;</w:t>
      </w:r>
    </w:p>
    <w:p w:rsidR="00941F30" w:rsidRPr="00941F30" w:rsidRDefault="00941F30" w:rsidP="00941F30">
      <w:pPr>
        <w:widowControl w:val="0"/>
        <w:tabs>
          <w:tab w:val="left" w:pos="3240"/>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 с целью оказания консультативно-диагностической, коррекционно-развивающей помощи детям и подростками, просветительской помощи родителям и педагогам осуществляет деятельность муниципальное образовательное учреждение для детей и подростков, нуждающихся в   психолого-педагогической и медико-социальной помощи «Центр диагностики и коррекции».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Комиссией рассмотрено 155 обращений граждан, из них: по телефону «горячей линии» – 37, письменных – 41, на личный прием – 77. По всем обращениям даны консультации и разъяснения, осуществлен выезд по месту жительства – 42, привлечены к административной ответственности по ст. 5.35.1 КоАП РФ – 12 родителей. Обращения связаны, в основном, с ненадлежащим исполнением родительских обязанностей, выплатой алиментов, жилищным вопросам, защитой прав и законных интересов детей, оказанием благотворительной помощи. </w:t>
      </w:r>
    </w:p>
    <w:p w:rsidR="00941F30" w:rsidRPr="00941F30" w:rsidRDefault="00941F30" w:rsidP="00941F30">
      <w:pPr>
        <w:widowControl w:val="0"/>
        <w:tabs>
          <w:tab w:val="left" w:pos="1095"/>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течение 2024 года выявлен 30 ребенок из категории детей-сирот и детей, оставшихся без попечения родителей, из них: 18-дети сироты, 12 - оставшиеся без попечения родителей. 16 человек из числа детей, оставшихся без попечения родителей, обеспечены жилыми помещениями, из них: по договорам специализированного найма жилых помещений – 1; по жилищному сертификату – 15.</w:t>
      </w:r>
      <w:r w:rsidRPr="00941F30">
        <w:rPr>
          <w:rFonts w:ascii="Times New Roman" w:hAnsi="Times New Roman" w:cs="Times New Roman"/>
          <w:color w:val="FF0000"/>
          <w:sz w:val="24"/>
          <w:szCs w:val="24"/>
          <w:lang w:eastAsia="en-US"/>
        </w:rPr>
        <w:t xml:space="preserve"> </w:t>
      </w:r>
      <w:r w:rsidRPr="00941F30">
        <w:rPr>
          <w:rFonts w:ascii="Times New Roman" w:hAnsi="Times New Roman" w:cs="Times New Roman"/>
          <w:sz w:val="24"/>
          <w:szCs w:val="24"/>
          <w:lang w:eastAsia="en-US"/>
        </w:rPr>
        <w:t xml:space="preserve">Под опекой находятся 150 детей, в приемных семьях воспитываются 184 детей, 103 детей - усыновлены. Окружным управлением социального развития № 10 Министерства социального развития Московской области проводится работа по защите личных имущественных прав детей, оставшихся без попечения родителей, в том числе по уплате алиментов, из 178 детей, имеющих право на получение алиментов, 73 ребенка алименты получают.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Комиссией совместно с управлением образования осуществляется персонифицированный мониторинг несовершеннолетних, не посещающих или систематически пропускающих занятия в школе по неуважительным причинам.  К административной ответственности привлечены 49 родителей, ненадлежащим образом исполняющие родительские обязанности по обучению детей, разъяснены нормы законодательства, со всеми детьми организована индивидуальная профилактическая работа. Фактов отчисления учащихся из образовательных организаций не выявлено.</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рамках реализации Постановления Губернатора Московской области от 01.10.2021 № 354-ПГ в 2024 году от субъектов системы профилактики в комиссию поступило 10 сообщений о раннем выявлении случаев нарушения прав детей, 10 из них открыто; в связи с выполнением плана работы с семьей закрыто 6 случаев.  Сообщения поступили из органов полиции – 1; из органа здравоохранения- 1; в ходе исполнения основной деятельности отдела по делам несовершеннолетних и защите их прав Администрации городского округа Воскресенск – 3; от граждан – 3; от Управления образования Администрации городского округа Воскресенск – 2; иные – 0. Рис. 1.</w:t>
      </w:r>
    </w:p>
    <w:p w:rsidR="00941F30" w:rsidRPr="00941F30" w:rsidRDefault="00941F30" w:rsidP="00941F30">
      <w:pPr>
        <w:widowControl w:val="0"/>
        <w:spacing w:after="0" w:line="240" w:lineRule="auto"/>
        <w:ind w:firstLine="709"/>
        <w:jc w:val="right"/>
        <w:rPr>
          <w:rFonts w:ascii="Times New Roman" w:hAnsi="Times New Roman" w:cs="Times New Roman"/>
          <w:sz w:val="24"/>
          <w:szCs w:val="24"/>
          <w:lang w:eastAsia="en-US"/>
        </w:rPr>
      </w:pPr>
    </w:p>
    <w:p w:rsidR="00941F30" w:rsidRPr="00941F30" w:rsidRDefault="00941F30" w:rsidP="00941F30">
      <w:pPr>
        <w:widowControl w:val="0"/>
        <w:spacing w:after="0" w:line="240" w:lineRule="auto"/>
        <w:jc w:val="center"/>
        <w:rPr>
          <w:rFonts w:ascii="Times New Roman" w:hAnsi="Times New Roman" w:cs="Times New Roman"/>
          <w:sz w:val="24"/>
          <w:szCs w:val="24"/>
          <w:lang w:eastAsia="en-US"/>
        </w:rPr>
      </w:pPr>
      <w:r w:rsidRPr="00941F30">
        <w:rPr>
          <w:rFonts w:ascii="Times New Roman" w:hAnsi="Times New Roman" w:cs="Times New Roman"/>
          <w:noProof/>
          <w:sz w:val="24"/>
          <w:szCs w:val="24"/>
        </w:rPr>
        <w:drawing>
          <wp:inline distT="0" distB="0" distL="0" distR="0" wp14:anchorId="373C142B" wp14:editId="16DE81E7">
            <wp:extent cx="5271135" cy="1725405"/>
            <wp:effectExtent l="0" t="0" r="5715" b="8255"/>
            <wp:docPr id="90851479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941F30" w:rsidRPr="00941F30" w:rsidRDefault="00941F30" w:rsidP="00941F30">
      <w:pPr>
        <w:widowControl w:val="0"/>
        <w:tabs>
          <w:tab w:val="left" w:pos="8685"/>
        </w:tabs>
        <w:spacing w:after="0" w:line="240" w:lineRule="auto"/>
        <w:ind w:firstLine="709"/>
        <w:rPr>
          <w:rFonts w:ascii="Times New Roman" w:hAnsi="Times New Roman" w:cs="Times New Roman"/>
          <w:sz w:val="24"/>
          <w:szCs w:val="24"/>
          <w:lang w:eastAsia="en-US"/>
        </w:rPr>
      </w:pPr>
      <w:r w:rsidRPr="00941F30">
        <w:rPr>
          <w:rFonts w:ascii="Times New Roman" w:hAnsi="Times New Roman" w:cs="Times New Roman"/>
          <w:sz w:val="24"/>
          <w:szCs w:val="24"/>
          <w:lang w:eastAsia="en-US"/>
        </w:rPr>
        <w:tab/>
        <w:t>Рис. 1</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соответствии с п.8 №93/2 от 16.02.2021 «Положения об организации деятельности комиссий по делам несовершеннолетних и защите их прав на территории Московской области» комиссия ведет межведомственный банк данных о несовершеннолетних и семьях, находящихся в социально опасном положении. Внесение сведение в банк данных осуществляется своевременно. По состоянию на 31.12.2024 года в межведомственном б</w:t>
      </w:r>
      <w:r w:rsidR="004D10B6">
        <w:rPr>
          <w:rFonts w:ascii="Times New Roman" w:hAnsi="Times New Roman" w:cs="Times New Roman"/>
          <w:sz w:val="24"/>
          <w:szCs w:val="24"/>
          <w:lang w:eastAsia="en-US"/>
        </w:rPr>
        <w:t xml:space="preserve">анке данных состоит 109 семьи и </w:t>
      </w:r>
      <w:r w:rsidRPr="00941F30">
        <w:rPr>
          <w:rFonts w:ascii="Times New Roman" w:hAnsi="Times New Roman" w:cs="Times New Roman"/>
          <w:sz w:val="24"/>
          <w:szCs w:val="24"/>
          <w:lang w:eastAsia="en-US"/>
        </w:rPr>
        <w:t xml:space="preserve">178 детей, находящихся в социально опасном положении.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Комиссией рассмотрено 808 персональных дел в отношении родителей и иных законных представителей несовершеннолетних, из них 540 человек привлечены к административной ответственности по ст. 5.35. 1 КоАП РФ. В течение года организовано проведение индивидуальной профилактической работы с 85 семьями, в которых воспитываются</w:t>
      </w:r>
      <w:r w:rsidR="00230411">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148 ребенок, утверждены межведомственные планы индивидуальной профилакт</w:t>
      </w:r>
      <w:r w:rsidR="004D10B6">
        <w:rPr>
          <w:rFonts w:ascii="Times New Roman" w:hAnsi="Times New Roman" w:cs="Times New Roman"/>
          <w:sz w:val="24"/>
          <w:szCs w:val="24"/>
          <w:lang w:eastAsia="en-US"/>
        </w:rPr>
        <w:t xml:space="preserve">ической работы с каждой семьей. </w:t>
      </w:r>
      <w:r w:rsidRPr="00941F30">
        <w:rPr>
          <w:rFonts w:ascii="Times New Roman" w:hAnsi="Times New Roman" w:cs="Times New Roman"/>
          <w:sz w:val="24"/>
          <w:szCs w:val="24"/>
          <w:lang w:eastAsia="en-US"/>
        </w:rPr>
        <w:t xml:space="preserve">41 родителям оказана помощь в лечении от алкоголизма, 98 родителям оказана помощь в трудоустройстве, оказана иная помощь – 279 родителям. С 83 семьями прекращено проведение индивидуальной профилактической работы, в связи с исправлением – с 64 семье.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Ежеквартально проводятся персонифицированные сверки с управлением социальной защиты населения, опеки и попечительства, ПДН УМВД России по городскому округу Воскресенск, уголовно-исполнительной инспекцией, образовательными организациями по несовершеннолетним и семьям, находящимся в социально опасном положении, ведется мониторинг проводимой индивидуальной профилактической работы с семьями и детьми, динамики изменений условий жизни детей в семьях, эффективности оказания помощи семье и детям. Проводятся межведомственные профилактические рейды с целью проверки поступившей в комиссию информации, несовершеннолетних и семей, находящихся в социально-опасном положении.</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Представители комиссии (отдел по делам несовершеннолетних и защите их прав, окружное управление социального развития №10 Министерства социального развития Московской области) принимали участие в 75 судебных заседаниях в целях защиты прав детей.  </w:t>
      </w:r>
    </w:p>
    <w:p w:rsidR="00941F30" w:rsidRPr="00941F30" w:rsidRDefault="00941F30" w:rsidP="00941F30">
      <w:pPr>
        <w:widowControl w:val="0"/>
        <w:tabs>
          <w:tab w:val="left" w:pos="6060"/>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На территории городского округа Воскресенск Московской области в 2024 году выявлено </w:t>
      </w:r>
      <w:r w:rsidR="00230411">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12 детей, оставшихся без попечения родителей, из них: в результате лишения родителей в родительских правах – 9 детей, в результате ограничения в родительских правах -3 детей.</w:t>
      </w:r>
    </w:p>
    <w:p w:rsidR="00941F30" w:rsidRPr="00941F30" w:rsidRDefault="00941F30" w:rsidP="00941F30">
      <w:pPr>
        <w:widowControl w:val="0"/>
        <w:tabs>
          <w:tab w:val="left" w:pos="6060"/>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Как показывает практика лишения (ограничения) родительских прав, основными причинами неблагополучия взрослых является алкоголизм, наркомания, ненадлежащее исполнение родительских обязанностей по воспитанию, содержанию, обучению, защите прав и законных интересов несовершеннолетних, а также наличие психических заболеваний у родителей, не позволяющих родителям полноценно осуществлять обязанности по воспитанию своих детей.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Комиссией утвержден План мероприятий по профилактике социального сиротства, снижению уровня семейного неблагополучия, безнадзорности и беспризорности, сокращению числа детей, оставшихся без попечения родителей на территории городского округа Воскресенск Московской области на 2022-2025 годы.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Анализ состояния преступности за 12 месяцев 2024 года на территории г.о. Воскресенск показал, что количество преступлений, совершенных несовершеннолетними, сократилось на 47,6% % и составило 11 (АППГ – 21), удельный вес подростковой преступности 1,1 (область 1,1). Рис. 2.</w:t>
      </w:r>
    </w:p>
    <w:p w:rsidR="00941F30" w:rsidRPr="00AB69DD" w:rsidRDefault="00941F30" w:rsidP="00AB69DD">
      <w:pPr>
        <w:widowControl w:val="0"/>
        <w:spacing w:after="0" w:line="240" w:lineRule="auto"/>
        <w:jc w:val="center"/>
        <w:rPr>
          <w:rFonts w:ascii="Times New Roman" w:hAnsi="Times New Roman" w:cs="Times New Roman"/>
          <w:color w:val="FF0000"/>
          <w:sz w:val="24"/>
          <w:szCs w:val="24"/>
          <w:lang w:eastAsia="en-US"/>
        </w:rPr>
      </w:pPr>
      <w:r w:rsidRPr="00941F30">
        <w:rPr>
          <w:rFonts w:ascii="Times New Roman" w:hAnsi="Times New Roman" w:cs="Times New Roman"/>
          <w:noProof/>
          <w:color w:val="FF0000"/>
          <w:sz w:val="24"/>
          <w:szCs w:val="24"/>
        </w:rPr>
        <w:drawing>
          <wp:inline distT="0" distB="0" distL="0" distR="0" wp14:anchorId="712A2AF2" wp14:editId="79BE704F">
            <wp:extent cx="3800724" cy="1915795"/>
            <wp:effectExtent l="0" t="0" r="9525" b="8255"/>
            <wp:docPr id="90851479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r w:rsidRPr="00941F30">
        <w:rPr>
          <w:rFonts w:ascii="Times New Roman" w:hAnsi="Times New Roman" w:cs="Times New Roman"/>
          <w:sz w:val="24"/>
          <w:szCs w:val="24"/>
          <w:lang w:eastAsia="en-US"/>
        </w:rPr>
        <w:t xml:space="preserve">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Количество несовершеннолетних, привлеченных к уголовной ответственности, составило 12 (АППГ –18).  Рис. 3</w:t>
      </w:r>
    </w:p>
    <w:p w:rsidR="00941F30" w:rsidRPr="00941F30" w:rsidRDefault="00941F30" w:rsidP="00941F30">
      <w:pPr>
        <w:widowControl w:val="0"/>
        <w:spacing w:after="0" w:line="240" w:lineRule="auto"/>
        <w:jc w:val="both"/>
        <w:rPr>
          <w:rFonts w:ascii="Times New Roman" w:hAnsi="Times New Roman" w:cs="Times New Roman"/>
          <w:sz w:val="24"/>
          <w:szCs w:val="24"/>
          <w:lang w:eastAsia="en-US"/>
        </w:rPr>
      </w:pPr>
    </w:p>
    <w:p w:rsidR="00941F30" w:rsidRPr="00941F30" w:rsidRDefault="00941F30" w:rsidP="00941F30">
      <w:pPr>
        <w:widowControl w:val="0"/>
        <w:spacing w:after="0" w:line="240" w:lineRule="auto"/>
        <w:jc w:val="center"/>
        <w:rPr>
          <w:rFonts w:ascii="Times New Roman" w:hAnsi="Times New Roman" w:cs="Times New Roman"/>
          <w:color w:val="FF0000"/>
          <w:sz w:val="24"/>
          <w:szCs w:val="24"/>
          <w:lang w:eastAsia="en-US"/>
        </w:rPr>
      </w:pPr>
      <w:r w:rsidRPr="00941F30">
        <w:rPr>
          <w:rFonts w:ascii="Times New Roman" w:hAnsi="Times New Roman" w:cs="Times New Roman"/>
          <w:noProof/>
          <w:color w:val="FF0000"/>
          <w:sz w:val="24"/>
          <w:szCs w:val="24"/>
        </w:rPr>
        <w:drawing>
          <wp:inline distT="0" distB="0" distL="0" distR="0" wp14:anchorId="19E78435" wp14:editId="61C7A252">
            <wp:extent cx="3768725" cy="1598213"/>
            <wp:effectExtent l="0" t="0" r="3175" b="2540"/>
            <wp:docPr id="908514799"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Возраст участников преступлений: 2 подростков совершили преступления в возрасте 14 лет, 4 подростка совершили преступления в возрасте 15 лет, 1 подростков совершили преступления в возрасте 16 лет, 5 подростков совершили преступления в возрасте 17 лет.  В состоянии алкогольного опьянения совершено 0 преступлений (АППГ-2), в состоянии наркотического и токсического опьянения преступления совершено 0 (АППГ-0). Сократилось количество групповых преступлений на 83,3% с 12 до 2: группой несовершеннолетних – 2 преступления (АППГ – 7), в составе смешанных групп – 0 (АППГ – 5). Рис. 4</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p>
    <w:p w:rsidR="00941F30" w:rsidRPr="00941F30" w:rsidRDefault="00941F30" w:rsidP="00941F30">
      <w:pPr>
        <w:widowControl w:val="0"/>
        <w:spacing w:after="0" w:line="240" w:lineRule="auto"/>
        <w:jc w:val="center"/>
        <w:rPr>
          <w:rFonts w:ascii="Times New Roman" w:hAnsi="Times New Roman" w:cs="Times New Roman"/>
          <w:sz w:val="24"/>
          <w:szCs w:val="24"/>
          <w:lang w:eastAsia="en-US"/>
        </w:rPr>
      </w:pPr>
      <w:r w:rsidRPr="00941F30">
        <w:rPr>
          <w:rFonts w:ascii="Times New Roman" w:hAnsi="Times New Roman" w:cs="Times New Roman"/>
          <w:noProof/>
          <w:sz w:val="24"/>
          <w:szCs w:val="24"/>
        </w:rPr>
        <w:drawing>
          <wp:inline distT="0" distB="0" distL="0" distR="0" wp14:anchorId="42AAFF0D" wp14:editId="350778B4">
            <wp:extent cx="4857750" cy="1908313"/>
            <wp:effectExtent l="0" t="0" r="0" b="15875"/>
            <wp:docPr id="908514800"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941F30" w:rsidRPr="00941F30" w:rsidRDefault="00941F30" w:rsidP="00941F30">
      <w:pPr>
        <w:widowControl w:val="0"/>
        <w:tabs>
          <w:tab w:val="left" w:pos="8445"/>
        </w:tabs>
        <w:spacing w:after="0" w:line="240" w:lineRule="auto"/>
        <w:ind w:firstLine="709"/>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ab/>
        <w:t xml:space="preserve">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Большую часть всех преступлений, совершаемых несовершеннолетними и при их участии, составляют преступления против собственности, по итогам 2024 года преступлений указанной категории: совершено 8 преступление (АППГ – 17). </w:t>
      </w:r>
      <w:r w:rsidR="004D10B6">
        <w:rPr>
          <w:rFonts w:ascii="Times New Roman" w:hAnsi="Times New Roman" w:cs="Times New Roman"/>
          <w:sz w:val="24"/>
          <w:szCs w:val="24"/>
          <w:lang w:eastAsia="en-US"/>
        </w:rPr>
        <w:t xml:space="preserve">Иногородними жителями совершено </w:t>
      </w:r>
      <w:r w:rsidRPr="00941F30">
        <w:rPr>
          <w:rFonts w:ascii="Times New Roman" w:hAnsi="Times New Roman" w:cs="Times New Roman"/>
          <w:sz w:val="24"/>
          <w:szCs w:val="24"/>
          <w:lang w:eastAsia="en-US"/>
        </w:rPr>
        <w:t xml:space="preserve">0 преступлений (АППГ – 5), детьми, оставшимися без попечения родителей – 1 (АППГ- 1).  Из общего количества участников преступлений 4 (АППГ-7) несовершеннолетних ранее состояли на профилактическом учете в ПДН УМВД России по г.о. Воскресенск.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Занятость участников преступлений: учащиеся школ – 6, учащиеся колледжа, техникума, ВУЗа – 3, не учащиеся, не работающие- 2; работающие – 0.   Рис. 5</w:t>
      </w:r>
    </w:p>
    <w:p w:rsidR="00941F30" w:rsidRPr="00941F30" w:rsidRDefault="00941F30" w:rsidP="00941F30">
      <w:pPr>
        <w:widowControl w:val="0"/>
        <w:spacing w:after="0" w:line="240" w:lineRule="auto"/>
        <w:jc w:val="center"/>
        <w:rPr>
          <w:rFonts w:ascii="Times New Roman" w:hAnsi="Times New Roman" w:cs="Times New Roman"/>
          <w:color w:val="FF0000"/>
          <w:sz w:val="24"/>
          <w:szCs w:val="24"/>
          <w:lang w:eastAsia="en-US"/>
        </w:rPr>
      </w:pPr>
      <w:r w:rsidRPr="00941F30">
        <w:rPr>
          <w:rFonts w:ascii="Times New Roman" w:hAnsi="Times New Roman" w:cs="Times New Roman"/>
          <w:noProof/>
          <w:color w:val="FF0000"/>
          <w:sz w:val="24"/>
          <w:szCs w:val="24"/>
        </w:rPr>
        <w:drawing>
          <wp:inline distT="0" distB="0" distL="0" distR="0" wp14:anchorId="7AAE6934" wp14:editId="1006EB9A">
            <wp:extent cx="5724939" cy="2554578"/>
            <wp:effectExtent l="0" t="0" r="9525" b="17780"/>
            <wp:docPr id="908514801"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941F30" w:rsidRPr="00941F30" w:rsidRDefault="00941F30" w:rsidP="00941F30">
      <w:pPr>
        <w:widowControl w:val="0"/>
        <w:tabs>
          <w:tab w:val="left" w:pos="8640"/>
        </w:tabs>
        <w:spacing w:after="0" w:line="240" w:lineRule="auto"/>
        <w:ind w:firstLine="709"/>
        <w:jc w:val="both"/>
        <w:rPr>
          <w:rFonts w:ascii="Times New Roman" w:hAnsi="Times New Roman" w:cs="Times New Roman"/>
          <w:sz w:val="24"/>
          <w:szCs w:val="24"/>
          <w:lang w:eastAsia="en-US"/>
        </w:rPr>
      </w:pPr>
      <w:r w:rsidRPr="00941F30">
        <w:rPr>
          <w:rFonts w:ascii="Times New Roman" w:hAnsi="Times New Roman" w:cs="Times New Roman"/>
          <w:color w:val="FF0000"/>
          <w:sz w:val="24"/>
          <w:szCs w:val="24"/>
          <w:lang w:eastAsia="en-US"/>
        </w:rPr>
        <w:tab/>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Работа по профилактике повторной преступности, с несовершеннолетними, подозреваемыми в совершении преступлений, ведется в тесном взаимодействии со СУ, ОД, ОУУП и ПДН УМВД России по городскому округу Воскресенск. Все сообщения рассматриваются на заседаниях комиссии, по результатам комиссией принимается постановление об организации индивидуальной профилактической работы с подростком (в 20</w:t>
      </w:r>
      <w:r w:rsidR="004D10B6">
        <w:rPr>
          <w:rFonts w:ascii="Times New Roman" w:hAnsi="Times New Roman" w:cs="Times New Roman"/>
          <w:sz w:val="24"/>
          <w:szCs w:val="24"/>
          <w:lang w:eastAsia="en-US"/>
        </w:rPr>
        <w:t xml:space="preserve">24 году – организована работа с </w:t>
      </w:r>
      <w:r w:rsidRPr="00941F30">
        <w:rPr>
          <w:rFonts w:ascii="Times New Roman" w:hAnsi="Times New Roman" w:cs="Times New Roman"/>
          <w:sz w:val="24"/>
          <w:szCs w:val="24"/>
          <w:lang w:eastAsia="en-US"/>
        </w:rPr>
        <w:t xml:space="preserve">14 подозреваемыми подростками). Ведется персонифицированный учет подростков и преступлений; комиссией устанавливаются причины и условия, способствующие совершению каждого преступления, выясняются условия воспитания и проживания ребенка, предлагаются различные виды помощи. Профилактическая работа с подростками и их родителями осуществляется по месту учебы и жительства педагогическими коллективами совместно с инспекторами ПДН УМВД, психологами, специалистами участковой социальной службы, специалистами молодежных клубов, учреждений культуры, спорта, дополнительного образования.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Комиссией рассмотрены материалы об отказе в возбуж</w:t>
      </w:r>
      <w:r w:rsidR="004D10B6">
        <w:rPr>
          <w:rFonts w:ascii="Times New Roman" w:hAnsi="Times New Roman" w:cs="Times New Roman"/>
          <w:sz w:val="24"/>
          <w:szCs w:val="24"/>
          <w:lang w:eastAsia="en-US"/>
        </w:rPr>
        <w:t xml:space="preserve">дении уголовных дел в отношении </w:t>
      </w:r>
      <w:r w:rsidRPr="00941F30">
        <w:rPr>
          <w:rFonts w:ascii="Times New Roman" w:hAnsi="Times New Roman" w:cs="Times New Roman"/>
          <w:sz w:val="24"/>
          <w:szCs w:val="24"/>
          <w:lang w:eastAsia="en-US"/>
        </w:rPr>
        <w:t xml:space="preserve">27 несовершеннолетних, в отношении 26 из них приняты постановления о проведении с ними индивидуальной профилактической работы. Наиболее распространенное совершаемое общественно-опасное деяние среди подростков - причинение телесных повреждений.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За 12 месяцев 2024 года на территории городского округа Воскресенск было зарегистрировано 13 преступления (без учета ст. 157 УК РФ),</w:t>
      </w:r>
      <w:r w:rsidRPr="00941F30">
        <w:rPr>
          <w:rFonts w:ascii="Times New Roman" w:hAnsi="Times New Roman" w:cs="Times New Roman"/>
          <w:color w:val="C00000"/>
          <w:sz w:val="24"/>
          <w:szCs w:val="24"/>
          <w:lang w:eastAsia="en-US"/>
        </w:rPr>
        <w:t xml:space="preserve"> </w:t>
      </w:r>
      <w:r w:rsidRPr="00941F30">
        <w:rPr>
          <w:rFonts w:ascii="Times New Roman" w:hAnsi="Times New Roman" w:cs="Times New Roman"/>
          <w:sz w:val="24"/>
          <w:szCs w:val="24"/>
          <w:lang w:eastAsia="en-US"/>
        </w:rPr>
        <w:t>где потерпевшими по уголовным делам являются несовершеннолетние, 12 из которых - преступления против половой неприкосновенности несовершеннолетних (включая иногородних). Рис. 6</w:t>
      </w:r>
    </w:p>
    <w:p w:rsidR="00941F30" w:rsidRPr="00941F30" w:rsidRDefault="00941F30" w:rsidP="00941F30">
      <w:pPr>
        <w:widowControl w:val="0"/>
        <w:spacing w:after="0" w:line="240" w:lineRule="auto"/>
        <w:ind w:firstLine="709"/>
        <w:jc w:val="both"/>
        <w:rPr>
          <w:rFonts w:ascii="Times New Roman" w:hAnsi="Times New Roman" w:cs="Times New Roman"/>
          <w:color w:val="FF0000"/>
          <w:sz w:val="24"/>
          <w:szCs w:val="24"/>
          <w:lang w:eastAsia="en-US"/>
        </w:rPr>
      </w:pPr>
    </w:p>
    <w:p w:rsidR="00941F30" w:rsidRPr="00941F30" w:rsidRDefault="00941F30" w:rsidP="00941F30">
      <w:pPr>
        <w:widowControl w:val="0"/>
        <w:spacing w:after="0" w:line="240" w:lineRule="auto"/>
        <w:jc w:val="center"/>
        <w:rPr>
          <w:rFonts w:ascii="Times New Roman" w:hAnsi="Times New Roman" w:cs="Times New Roman"/>
          <w:color w:val="FF0000"/>
          <w:sz w:val="24"/>
          <w:szCs w:val="24"/>
          <w:lang w:eastAsia="en-US"/>
        </w:rPr>
      </w:pPr>
      <w:r w:rsidRPr="00941F30">
        <w:rPr>
          <w:rFonts w:ascii="Times New Roman" w:hAnsi="Times New Roman" w:cs="Times New Roman"/>
          <w:noProof/>
          <w:color w:val="FF0000"/>
          <w:sz w:val="24"/>
          <w:szCs w:val="24"/>
        </w:rPr>
        <w:drawing>
          <wp:inline distT="0" distB="0" distL="0" distR="0" wp14:anchorId="74892239" wp14:editId="4BF2D626">
            <wp:extent cx="5033176" cy="2064606"/>
            <wp:effectExtent l="0" t="0" r="15240" b="12065"/>
            <wp:docPr id="90851480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941F30" w:rsidRPr="00941F30" w:rsidRDefault="00941F30" w:rsidP="00941F30">
      <w:pPr>
        <w:widowControl w:val="0"/>
        <w:tabs>
          <w:tab w:val="left" w:pos="8955"/>
        </w:tabs>
        <w:spacing w:after="0" w:line="240" w:lineRule="auto"/>
        <w:ind w:firstLine="709"/>
        <w:jc w:val="both"/>
        <w:rPr>
          <w:rFonts w:ascii="Times New Roman" w:hAnsi="Times New Roman" w:cs="Times New Roman"/>
          <w:sz w:val="24"/>
          <w:szCs w:val="24"/>
          <w:lang w:eastAsia="en-US"/>
        </w:rPr>
      </w:pP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Комиссией ведется персонифицированная сверка с УМВД России по г.о. Воскресенск и СО по г.о. Воскресенску МО ГСУ СК России по МО по уголовным делам данной категории. Поступившая информация рассматривается на заседаниях комиссии, несовершеннолетние с законными представителями приглашаются для проведения беседы, предлагается помощь педагога-психолога на базе Муниципального образовательного учреждения психолого-педагогической, медицинской и социальной помощи «Центр диагностики и коррекции». Работает телефон «горячей линии», который размещен во всех образовательных, досуговых и спортивных учреждениях и организациях города. По преступлениям данной категории телефонных звонков в комиссию не поступало.</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Члены комиссии принимают участие в единых днях профилактики, родительских собраниях, проводимых в образовательных организациях. Отдельно с учащимися старших классов проводятся беседы (с согласия родителей) на тему полового воспитания, взаимоотношений с противоположным полом, пропагандирующие нравственные нормы и ценности. За 2024 год сотрудниками отдела проведено 8 бесед на тему: «Административная и уголовная ответственность несовершеннолетних».</w:t>
      </w:r>
    </w:p>
    <w:p w:rsidR="00941F30" w:rsidRPr="00941F30" w:rsidRDefault="00941F30" w:rsidP="00941F30">
      <w:pPr>
        <w:widowControl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целях координации деятельности органов и учреждений системы профилактики безнадзорности и правонарушений несовершеннолетних в 2024 году проведено 52 заседания КДН и ЗП, из них 27 –внеочередных, на которых рассмотрены целевые вопросы, касающиеся защиты прав и законных интересов несовершеннолетних, суицида, немедицинского потребления наркотических средств и психоактивных веществ и другие вопросы. Вынесено 28 Постановлений КДН и ЗП по целевым вопросам, дано 52 поручения органам и учреждениям системы профилактики по принятию дополнительных профилактических мер. </w:t>
      </w:r>
      <w:r w:rsidRPr="00941F30">
        <w:rPr>
          <w:rFonts w:ascii="Times New Roman" w:hAnsi="Times New Roman" w:cs="Times New Roman"/>
          <w:sz w:val="24"/>
          <w:szCs w:val="24"/>
          <w:lang w:eastAsia="en-US"/>
        </w:rPr>
        <w:t xml:space="preserve"> Заседания проходят с участием представителя аппарата Уполномоченного по правам человека, Воскресенского Благочиния, представителей образовательных организаций, инспекторов ПДН УМВД, специалистов участковой социальной службы. На заседаниях присутствует представитель Воскресенской городской прокуратуры, который проверяет все материалы с целью недопущения нарушений действующего законодательства.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Всего в комиссию поступило 959 дел об административных правонарушениях, из них: </w:t>
      </w:r>
      <w:r w:rsidR="00230411">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194 на несовершеннолетних, 749 –на родителей, 7- на иных законных представителей, 9 - на иных лиц. Всего рассмотрено 944 дел об административных правонарушениях, из них: на несовершеннолетних – 191 на родителей – 738, на иных законных представителей -</w:t>
      </w:r>
      <w:r w:rsidR="00230411">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 xml:space="preserve">4, на иных лиц – 11.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Вынесено постановлений о назначении административного наказания всего- 773, из них: несовершеннолетним</w:t>
      </w:r>
      <w:r w:rsidR="004D10B6">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 xml:space="preserve">- 150, родителям (законным представителям) – 615, иным лицам- 8. Прекращено по различным основаниям 171 административных материалов. Рис. 7. </w:t>
      </w:r>
    </w:p>
    <w:p w:rsidR="00941F30" w:rsidRPr="00941F30" w:rsidRDefault="00941F30" w:rsidP="00941F30">
      <w:pPr>
        <w:widowControl w:val="0"/>
        <w:spacing w:after="0" w:line="240" w:lineRule="auto"/>
        <w:ind w:firstLine="567"/>
        <w:jc w:val="center"/>
        <w:rPr>
          <w:rFonts w:ascii="Times New Roman" w:hAnsi="Times New Roman" w:cs="Times New Roman"/>
          <w:color w:val="FF0000"/>
          <w:sz w:val="24"/>
          <w:szCs w:val="24"/>
          <w:lang w:eastAsia="en-US"/>
        </w:rPr>
      </w:pPr>
    </w:p>
    <w:p w:rsidR="00AB69DD" w:rsidRDefault="00AB69DD" w:rsidP="00941F30">
      <w:pPr>
        <w:widowControl w:val="0"/>
        <w:spacing w:after="0" w:line="240" w:lineRule="auto"/>
        <w:ind w:firstLine="709"/>
        <w:jc w:val="center"/>
        <w:rPr>
          <w:rFonts w:ascii="Times New Roman" w:hAnsi="Times New Roman" w:cs="Times New Roman"/>
          <w:sz w:val="24"/>
          <w:szCs w:val="24"/>
          <w:lang w:eastAsia="en-US"/>
        </w:rPr>
      </w:pPr>
    </w:p>
    <w:p w:rsidR="00AB69DD" w:rsidRDefault="00AB69DD" w:rsidP="00941F30">
      <w:pPr>
        <w:widowControl w:val="0"/>
        <w:spacing w:after="0" w:line="240" w:lineRule="auto"/>
        <w:ind w:firstLine="709"/>
        <w:jc w:val="center"/>
        <w:rPr>
          <w:rFonts w:ascii="Times New Roman" w:hAnsi="Times New Roman" w:cs="Times New Roman"/>
          <w:sz w:val="24"/>
          <w:szCs w:val="24"/>
          <w:lang w:eastAsia="en-US"/>
        </w:rPr>
      </w:pPr>
    </w:p>
    <w:p w:rsidR="00AB69DD" w:rsidRDefault="00AB69DD" w:rsidP="00941F30">
      <w:pPr>
        <w:widowControl w:val="0"/>
        <w:spacing w:after="0" w:line="240" w:lineRule="auto"/>
        <w:ind w:firstLine="709"/>
        <w:jc w:val="center"/>
        <w:rPr>
          <w:rFonts w:ascii="Times New Roman" w:hAnsi="Times New Roman" w:cs="Times New Roman"/>
          <w:sz w:val="24"/>
          <w:szCs w:val="24"/>
          <w:lang w:eastAsia="en-US"/>
        </w:rPr>
      </w:pPr>
    </w:p>
    <w:p w:rsidR="00AB69DD" w:rsidRDefault="00AB69DD" w:rsidP="00941F30">
      <w:pPr>
        <w:widowControl w:val="0"/>
        <w:spacing w:after="0" w:line="240" w:lineRule="auto"/>
        <w:ind w:firstLine="709"/>
        <w:jc w:val="center"/>
        <w:rPr>
          <w:rFonts w:ascii="Times New Roman" w:hAnsi="Times New Roman" w:cs="Times New Roman"/>
          <w:sz w:val="24"/>
          <w:szCs w:val="24"/>
          <w:lang w:eastAsia="en-US"/>
        </w:rPr>
      </w:pPr>
    </w:p>
    <w:p w:rsidR="00AB69DD" w:rsidRDefault="00AB69DD" w:rsidP="00941F30">
      <w:pPr>
        <w:widowControl w:val="0"/>
        <w:spacing w:after="0" w:line="240" w:lineRule="auto"/>
        <w:ind w:firstLine="709"/>
        <w:jc w:val="center"/>
        <w:rPr>
          <w:rFonts w:ascii="Times New Roman" w:hAnsi="Times New Roman" w:cs="Times New Roman"/>
          <w:sz w:val="24"/>
          <w:szCs w:val="24"/>
          <w:lang w:eastAsia="en-US"/>
        </w:rPr>
      </w:pPr>
    </w:p>
    <w:p w:rsidR="00941F30" w:rsidRPr="00941F30" w:rsidRDefault="00941F30" w:rsidP="00941F30">
      <w:pPr>
        <w:widowControl w:val="0"/>
        <w:spacing w:after="0" w:line="240" w:lineRule="auto"/>
        <w:ind w:firstLine="709"/>
        <w:jc w:val="center"/>
        <w:rPr>
          <w:rFonts w:ascii="Times New Roman" w:hAnsi="Times New Roman" w:cs="Times New Roman"/>
          <w:sz w:val="24"/>
          <w:szCs w:val="24"/>
          <w:lang w:eastAsia="en-US"/>
        </w:rPr>
      </w:pPr>
      <w:r w:rsidRPr="00941F30">
        <w:rPr>
          <w:rFonts w:ascii="Times New Roman" w:hAnsi="Times New Roman" w:cs="Times New Roman"/>
          <w:sz w:val="24"/>
          <w:szCs w:val="24"/>
          <w:lang w:eastAsia="en-US"/>
        </w:rPr>
        <w:t>Административная практика за 2024 год</w:t>
      </w:r>
    </w:p>
    <w:p w:rsidR="00941F30" w:rsidRPr="00941F30" w:rsidRDefault="00941F30" w:rsidP="00941F30">
      <w:pPr>
        <w:widowControl w:val="0"/>
        <w:spacing w:after="0" w:line="240" w:lineRule="auto"/>
        <w:ind w:firstLine="709"/>
        <w:jc w:val="center"/>
        <w:rPr>
          <w:rFonts w:ascii="Times New Roman" w:hAnsi="Times New Roman" w:cs="Times New Roman"/>
          <w:color w:val="FF0000"/>
          <w:sz w:val="24"/>
          <w:szCs w:val="24"/>
          <w:lang w:eastAsia="en-US"/>
        </w:rPr>
      </w:pPr>
    </w:p>
    <w:p w:rsidR="00941F30" w:rsidRPr="00941F30" w:rsidRDefault="00941F30" w:rsidP="00941F30">
      <w:pPr>
        <w:widowControl w:val="0"/>
        <w:tabs>
          <w:tab w:val="left" w:pos="7965"/>
        </w:tabs>
        <w:spacing w:after="0" w:line="240" w:lineRule="auto"/>
        <w:jc w:val="center"/>
        <w:rPr>
          <w:rFonts w:ascii="Times New Roman" w:hAnsi="Times New Roman" w:cs="Times New Roman"/>
          <w:color w:val="FF0000"/>
          <w:sz w:val="24"/>
          <w:szCs w:val="24"/>
          <w:lang w:eastAsia="en-US"/>
        </w:rPr>
      </w:pPr>
      <w:r w:rsidRPr="00941F30">
        <w:rPr>
          <w:rFonts w:ascii="Times New Roman" w:hAnsi="Times New Roman" w:cs="Times New Roman"/>
          <w:noProof/>
          <w:color w:val="FF0000"/>
          <w:sz w:val="24"/>
          <w:szCs w:val="24"/>
        </w:rPr>
        <w:drawing>
          <wp:inline distT="0" distB="0" distL="0" distR="0" wp14:anchorId="3E0E49F2" wp14:editId="45379019">
            <wp:extent cx="5414838" cy="2072640"/>
            <wp:effectExtent l="0" t="0" r="14605" b="3810"/>
            <wp:docPr id="908514803" name="Диаграмма 9085148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941F30" w:rsidRPr="00941F30" w:rsidRDefault="00941F30" w:rsidP="00941F30">
      <w:pPr>
        <w:widowControl w:val="0"/>
        <w:tabs>
          <w:tab w:val="left" w:pos="7965"/>
          <w:tab w:val="left" w:pos="8850"/>
        </w:tabs>
        <w:spacing w:after="0" w:line="240" w:lineRule="auto"/>
        <w:ind w:firstLine="709"/>
        <w:rPr>
          <w:rFonts w:ascii="Times New Roman" w:hAnsi="Times New Roman" w:cs="Times New Roman"/>
          <w:sz w:val="24"/>
          <w:szCs w:val="24"/>
          <w:lang w:eastAsia="en-US"/>
        </w:rPr>
      </w:pPr>
      <w:r w:rsidRPr="00941F30">
        <w:rPr>
          <w:rFonts w:ascii="Times New Roman" w:hAnsi="Times New Roman" w:cs="Times New Roman"/>
          <w:color w:val="FF0000"/>
          <w:sz w:val="24"/>
          <w:szCs w:val="24"/>
          <w:lang w:eastAsia="en-US"/>
        </w:rPr>
        <w:tab/>
      </w:r>
      <w:r w:rsidRPr="00941F30">
        <w:rPr>
          <w:rFonts w:ascii="Times New Roman" w:hAnsi="Times New Roman" w:cs="Times New Roman"/>
          <w:color w:val="FF0000"/>
          <w:sz w:val="24"/>
          <w:szCs w:val="24"/>
          <w:lang w:eastAsia="en-US"/>
        </w:rPr>
        <w:tab/>
      </w:r>
    </w:p>
    <w:p w:rsidR="00941F30" w:rsidRPr="00941F30" w:rsidRDefault="00941F30" w:rsidP="00941F30">
      <w:pPr>
        <w:widowControl w:val="0"/>
        <w:tabs>
          <w:tab w:val="left" w:pos="285"/>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Численность детского населения (от 0 до 18 лет) на территории городского округа Воскресенск составляет 32655 человек. На профилактическом учете в межведомственном банке данных на 31.12.2024 года состоит 103 подростка. Профилактическая работа с подростками и их родителями осуществляется по месту учебы и жительства педагогическими коллективами совместно с инспекторами ПДН УМВД, психологами, специалистами участковой социальной службы, специалистами молодежных клубов, учреждений культуры, спорта, дополнительного образования. Проводятся советы профилактики, индивидуальные беседы, тестирования, показ кинофильмов на правовую тематику, единые дни профилактики, в том числе специалисты комиссии и всех субъектов системы профилактики выступают с информацией на родительских собраниях в образовательных учреждениях района, в библиотеках и т.п. В единых днях профилактики принимают участие педагоги, сотрудники правоохранительных органов, общественных организаций, в работе используются ролики социальной рекламы наглядная агитация.           </w:t>
      </w:r>
    </w:p>
    <w:p w:rsidR="00941F30" w:rsidRPr="00941F30" w:rsidRDefault="00941F30" w:rsidP="00941F30">
      <w:pPr>
        <w:widowControl w:val="0"/>
        <w:tabs>
          <w:tab w:val="left" w:pos="285"/>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 2024 году Комиссией проводилась индивидуальная профилактическая работа со 192 семьями, находящихся в социально опасном положении, в которых проживает 327 детей. Между субъектами системы профилактики налажено взаимоинформирование о фактах выявления безнадзорных и беспризорных детей, семейного неблагополучия, жестокого обращения с детьми, нарушениях прав детей, гибели и травматизма и т.д. Проводятся рабочие совещания с педагогами образовательных организаций, педиатрами, межведомственные социальные консилиумы. Проводятся межведомственные рейды по обследованию семей, находящихся в социально опасном положении, за истекший период проведено 18 рейдов, в ходе которых обследовано 89 семей. </w:t>
      </w:r>
    </w:p>
    <w:p w:rsidR="00941F30" w:rsidRPr="00941F30" w:rsidRDefault="00941F30" w:rsidP="00941F30">
      <w:pPr>
        <w:widowControl w:val="0"/>
        <w:tabs>
          <w:tab w:val="left" w:pos="285"/>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Всего за истекший период в ГКУ СО МО центр помощи семьи и детям «Преображение»  прошли курс социальной реабилитации  41  ребенка,  32 родителям оказана медицинская помощь  в лечении от алкогольной и наркотической зависимости (за счет благотво</w:t>
      </w:r>
      <w:r w:rsidR="004D10B6">
        <w:rPr>
          <w:rFonts w:ascii="Times New Roman" w:hAnsi="Times New Roman" w:cs="Times New Roman"/>
          <w:sz w:val="24"/>
          <w:szCs w:val="24"/>
          <w:lang w:eastAsia="en-US"/>
        </w:rPr>
        <w:t xml:space="preserve">рительной спонсорской помощи), оказана </w:t>
      </w:r>
      <w:r w:rsidRPr="00941F30">
        <w:rPr>
          <w:rFonts w:ascii="Times New Roman" w:hAnsi="Times New Roman" w:cs="Times New Roman"/>
          <w:sz w:val="24"/>
          <w:szCs w:val="24"/>
          <w:lang w:eastAsia="en-US"/>
        </w:rPr>
        <w:t>помощь в трудоустройстве 28 родителям и 12 несовершеннолетним,  208 семьям оказана благотворительная помощь от общественных организаций, 75 детей получили оздоровление в санаторных учреждениях,  33 семьям оказано содействие в оформл</w:t>
      </w:r>
      <w:r w:rsidR="004D10B6">
        <w:rPr>
          <w:rFonts w:ascii="Times New Roman" w:hAnsi="Times New Roman" w:cs="Times New Roman"/>
          <w:sz w:val="24"/>
          <w:szCs w:val="24"/>
          <w:lang w:eastAsia="en-US"/>
        </w:rPr>
        <w:t xml:space="preserve">ении отсутствующих документов, </w:t>
      </w:r>
      <w:r w:rsidRPr="00941F30">
        <w:rPr>
          <w:rFonts w:ascii="Times New Roman" w:hAnsi="Times New Roman" w:cs="Times New Roman"/>
          <w:sz w:val="24"/>
          <w:szCs w:val="24"/>
          <w:lang w:eastAsia="en-US"/>
        </w:rPr>
        <w:t>43 семьям оказана помощь в оформлении мер социальной поддержки, оказана правовая помощь 27 семьям.</w:t>
      </w:r>
    </w:p>
    <w:p w:rsidR="00941F30" w:rsidRPr="00941F30" w:rsidRDefault="00941F30" w:rsidP="00941F30">
      <w:pPr>
        <w:widowControl w:val="0"/>
        <w:tabs>
          <w:tab w:val="left" w:pos="4020"/>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Одним из направлений работы комиссии является взаимодействие с общественными организациями, предприятиями, НКО по вопросам оказания благотворительной помощи семьям, находящимся в социально опасном положении и трудной жизненной ситуации (помощь в бытовом устройстве, косметический ремонт квартир, приобретение необходимой мебели, бытовой техники, предметов быта, санитарно-гигиенических принадлежностей, канцелярских товаров, продуктов питания, одежды и обуви и др.). Комиссия осуществляет взаимодействие с организациями: 1-ое Воскресенское благочиние, 2-ое Воскресенское благочиние, Раменское отделение общероссийского движения «За правду», МОРО «Российский Красный Крест», областное отделение г.о Воскресенск «Союз Женщин России»  Филиал «ВМУ» АО «ОХК» «УРАЛХИМ» в г. Воскресенске, ОП ООО «Цементум Центр», ООО «Альфапласт», АО «АЛЬФА-БАНК» Дополнительный офис Воскресенск, ООО «Эй-Джи Строймаркет», обойная фабрика «Эрисманн», Компания «Венгровергрупп», завод «ТехноНиколь», ООО «СитиМедикалГрупп», стоматологическая клиника «ЮМИ», ИП Горовой Е.Ю.  Бренд «СушиВок», ООО «АВ-Коломенское мороженое», ИП Белова Н.В., мебельный магазин «Москвич», сеть магазинов «Да» г. Воскресенск, ООО «Автотранспортная контора-14» и другими.</w:t>
      </w:r>
    </w:p>
    <w:p w:rsidR="00941F30" w:rsidRPr="00941F30" w:rsidRDefault="00941F30" w:rsidP="00941F30">
      <w:pPr>
        <w:widowControl w:val="0"/>
        <w:tabs>
          <w:tab w:val="left" w:pos="4020"/>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На базе Воскресенского отделения «Российский Красный Крест» осуществляет деятельность общественная приемная по оказанию помощи семьям. На постоянной основе ежегодно семьи, состоящие на учете в КДН и ЗП, получают продуктовые наборы, постельные принадлежности, средства гигиены, канцелярские принадлежности, одежду и обувь. </w:t>
      </w:r>
    </w:p>
    <w:p w:rsidR="00941F30" w:rsidRPr="00941F30" w:rsidRDefault="00941F30" w:rsidP="00941F30">
      <w:pPr>
        <w:widowControl w:val="0"/>
        <w:tabs>
          <w:tab w:val="left" w:pos="4020"/>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На ежегодной основе проводятся следующие благотворительные акции: «Новогоднее чудо», «Собери ребенка в школу», совместно с Воскресенским благочинием проводятся благотворительные акции «Пасхальный набор», «Согреем детские сердца».</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2024 году благодаря активному участию депутатов городского округа Воскресенск, организаций, предпринимателей и неравнодушных граждан городского округа Воскресенск было собрано 83 портфелей и комплектов канцелярских принадлежностей для первоклассников. 39 из них были вручены на торжественном мероприятии в парке «Кривякино», остальные переданы нуждающимся детям. Раменское отделение общероссийского движения «За правду» в рамках акции подарило 8 семьям компьютеры и продуктовые наборы.</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 декабре 2024 года в рамках акции «Новогоднее чудо 2024» было собрано более 600 подарков, проведены две благотворительные елки для детей из семей, находящихся в трудной жизненной ситуации. В рамках акции инициативная группа благотворителей г. Воскресенск и </w:t>
      </w:r>
      <w:r w:rsidR="00230411">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г. Раменское объединились в подакцию «Стань Дедом Морозом». Дети нарисовали 49 рисунков с пожеланиями для Деда Мороза. Спонсоры приобрели подарки, а Дед Мороз и Снегурочка вручили их детям. Каждый ребенок получил желанный подарок, а семьи продуктовые наборы. Также продуктовые наборы были предоставлены и другим нуждающимся семьям.</w:t>
      </w:r>
    </w:p>
    <w:p w:rsidR="00941F30" w:rsidRPr="00941F30" w:rsidRDefault="00941F30" w:rsidP="00941F30">
      <w:pPr>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Акции освещались в средствах массовой информации и социальных сетях.</w:t>
      </w:r>
    </w:p>
    <w:p w:rsidR="00941F30" w:rsidRPr="00941F30" w:rsidRDefault="00941F30" w:rsidP="00941F30">
      <w:pPr>
        <w:widowControl w:val="0"/>
        <w:pBdr>
          <w:top w:val="none" w:sz="4" w:space="0" w:color="auto"/>
          <w:left w:val="none" w:sz="4" w:space="0" w:color="auto"/>
          <w:bottom w:val="none" w:sz="4" w:space="0" w:color="auto"/>
          <w:right w:val="none" w:sz="4" w:space="0" w:color="auto"/>
          <w:between w:val="none" w:sz="4" w:space="0" w:color="auto"/>
          <w:bar w:val="none" w:sz="4" w:color="auto"/>
        </w:pBdr>
        <w:shd w:val="clear" w:color="auto" w:fill="FFFFFF"/>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Основным приоритетным направлением деятельности КДН и ЗП является предупреждение гибели и травматизма детей и подростков на территории округа, координация работы органов и учреждений системы профилактики и правонарушений несовершеннолетних.</w:t>
      </w:r>
    </w:p>
    <w:p w:rsidR="00941F30" w:rsidRPr="00941F30" w:rsidRDefault="00941F30" w:rsidP="00941F30">
      <w:pPr>
        <w:widowControl w:val="0"/>
        <w:pBdr>
          <w:top w:val="none" w:sz="4" w:space="0" w:color="auto"/>
          <w:left w:val="none" w:sz="4" w:space="0" w:color="auto"/>
          <w:bottom w:val="none" w:sz="4" w:space="0" w:color="auto"/>
          <w:right w:val="none" w:sz="4" w:space="0" w:color="auto"/>
          <w:between w:val="none" w:sz="4" w:space="0" w:color="auto"/>
          <w:bar w:val="none" w:sz="4" w:color="auto"/>
        </w:pBdr>
        <w:shd w:val="clear" w:color="auto" w:fill="FFFFFF"/>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color w:val="363532"/>
          <w:sz w:val="24"/>
          <w:szCs w:val="24"/>
          <w:lang w:eastAsia="en-US"/>
        </w:rPr>
        <w:t xml:space="preserve">В своей деятельности КДН и ЗП руководствуется </w:t>
      </w:r>
      <w:r w:rsidRPr="00941F30">
        <w:rPr>
          <w:rFonts w:ascii="Times New Roman" w:hAnsi="Times New Roman" w:cs="Times New Roman"/>
          <w:color w:val="4D4D4D"/>
          <w:sz w:val="24"/>
          <w:szCs w:val="24"/>
          <w:lang w:eastAsia="en-US"/>
        </w:rPr>
        <w:t xml:space="preserve">Распоряжением Правительства РФ от </w:t>
      </w:r>
      <w:r w:rsidR="00230411">
        <w:rPr>
          <w:rFonts w:ascii="Times New Roman" w:hAnsi="Times New Roman" w:cs="Times New Roman"/>
          <w:color w:val="4D4D4D"/>
          <w:sz w:val="24"/>
          <w:szCs w:val="24"/>
          <w:lang w:eastAsia="en-US"/>
        </w:rPr>
        <w:t xml:space="preserve">         </w:t>
      </w:r>
      <w:r w:rsidRPr="00941F30">
        <w:rPr>
          <w:rFonts w:ascii="Times New Roman" w:hAnsi="Times New Roman" w:cs="Times New Roman"/>
          <w:color w:val="4D4D4D"/>
          <w:sz w:val="24"/>
          <w:szCs w:val="24"/>
          <w:lang w:eastAsia="en-US"/>
        </w:rPr>
        <w:t>17 ноября 2023 г. № 3233-р «О плане мероприятий по реализации Стратегии комплексной безопасности детей в РФ на период до 2030 г.» и</w:t>
      </w:r>
      <w:r w:rsidRPr="00941F30">
        <w:rPr>
          <w:rFonts w:ascii="Times New Roman" w:hAnsi="Times New Roman" w:cs="Times New Roman"/>
          <w:color w:val="363532"/>
          <w:sz w:val="24"/>
          <w:szCs w:val="24"/>
          <w:lang w:eastAsia="en-US"/>
        </w:rPr>
        <w:t xml:space="preserve"> Стратегией действий по обеспечению детской безопасности в Московской области до 2025 года, Планом мероприятий по реализации Стратегии действий по обеспечению детской безопасности в Московской области утверждены Постановлением Губернатора Московской области от 29.04.2021 № 114-ПГ.</w:t>
      </w:r>
      <w:r w:rsidRPr="00941F30">
        <w:rPr>
          <w:rFonts w:ascii="Times New Roman" w:hAnsi="Times New Roman" w:cs="Times New Roman"/>
          <w:sz w:val="24"/>
          <w:szCs w:val="24"/>
          <w:lang w:eastAsia="en-US"/>
        </w:rPr>
        <w:t xml:space="preserve"> Постановлением Комиссии по делам несовершеннолетних и защите их прав городского округа Воскресенск №23/10 от 13.07.2021 года утвержден План мероприятий по реализации Стратегии действий по обеспечению детской безопасности на территории городского округа Воскресенск Московской области.       </w:t>
      </w:r>
    </w:p>
    <w:p w:rsidR="00941F30" w:rsidRPr="00941F30" w:rsidRDefault="00941F30" w:rsidP="00941F30">
      <w:pPr>
        <w:widowControl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Комиссией отработан алгоритм оповещения о всех совершенных противоправных деяниях несовершеннолетних и в отношении них, фактах гибели, травматизма, безнадзорности, беспризорности, суицидов, а также несчастных случаев в образовательных организациях. Информация в КДН и ЗП поступает своевременно от представителей учреждений системы профилактики, а также диспетчерской службы ЕДДС Администрации городского округа Воскресенск.</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С целью предотвращения гибели и травматизма детей в 2024 года КДН и ЗП совместно с субъектами системы профилактики при активном участии молодежных общественных организаций и волонтеров на постоянной основе проводилась информационная кампания. Профилактические мероприятия организованы в образовательных организациях, летних оздоровительных лагерях дневного пребывания на базе образовательных организаций, </w:t>
      </w:r>
      <w:r w:rsidR="00230411">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 xml:space="preserve">СОЛ «Дубравушка». За 2024 год в рамках акции «Безопасное детство» сотрудниками Администрации проведено 10 лекций на родительских собраниях в образовательных организациях, в которых затрагивались темы «Безопасные окна», «Безопасность на воде», «Безопасность в быту», «Безопасность на транспорте», «Безопасность на воде», «Тонкий лед» и др.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Изготовлены агитационные материалы (листовки, буклеты) по тематике: «Тонкий лед», «Безопасные окна», «Безопасность на пожаре», «Безопасность на дорогах» и др. Листовки размещены в социальных сетях, на официальных сайтах учреждений, в родительских группах.</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Комиссия организуя свою деятельность по предупреждению гибели и травматизма детей и подростков по предотвращению суицидов, самовольных уходов из семьи на постоянной основе взаимодействует с подразделением ГИБДД УМВД России по городскому округу Воскресенск (2024- операции «Засветись», «Безопасная мобильность», «Внимание- дети», 2024 – «Один щелчок спасает жизнь»); с ЛОП на ст. Воскресенск (2024 – операция «Безопасный транспорт»), с территориальными органами государственного пожарного надзора и МЧС России (совместное проведение с отделом надзорной деятельности МЧС обследований мест и условий проживания неблагополучных семей, воспитывающих несовершеннолетних семей (обеспечение пожарной безопасности); с Государственной инспекцией по маломерным судам МЧС России ( рейды по проверке пляжей) и с другими органами и учреждениями системы профилактики беспризорности и правонарушений несовершеннолетних.</w:t>
      </w:r>
    </w:p>
    <w:p w:rsidR="00941F30" w:rsidRPr="00941F30" w:rsidRDefault="00941F30" w:rsidP="00941F30">
      <w:pPr>
        <w:widowControl w:val="0"/>
        <w:tabs>
          <w:tab w:val="left" w:pos="4020"/>
        </w:tabs>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В целях дальнейшей реализации Федерального З</w:t>
      </w:r>
      <w:r w:rsidR="00230411">
        <w:rPr>
          <w:rFonts w:ascii="Times New Roman" w:hAnsi="Times New Roman" w:cs="Times New Roman"/>
          <w:sz w:val="24"/>
          <w:szCs w:val="24"/>
          <w:lang w:eastAsia="en-US"/>
        </w:rPr>
        <w:t xml:space="preserve">акона № 120-ФЗ от 24.06.1999 </w:t>
      </w:r>
      <w:r w:rsidR="004D10B6">
        <w:rPr>
          <w:rFonts w:ascii="Times New Roman" w:hAnsi="Times New Roman" w:cs="Times New Roman"/>
          <w:sz w:val="24"/>
          <w:szCs w:val="24"/>
          <w:lang w:eastAsia="en-US"/>
        </w:rPr>
        <w:t xml:space="preserve">               </w:t>
      </w:r>
      <w:r w:rsidR="00230411">
        <w:rPr>
          <w:rFonts w:ascii="Times New Roman" w:hAnsi="Times New Roman" w:cs="Times New Roman"/>
          <w:sz w:val="24"/>
          <w:szCs w:val="24"/>
          <w:lang w:eastAsia="en-US"/>
        </w:rPr>
        <w:t>«</w:t>
      </w:r>
      <w:r w:rsidRPr="00941F30">
        <w:rPr>
          <w:rFonts w:ascii="Times New Roman" w:hAnsi="Times New Roman" w:cs="Times New Roman"/>
          <w:sz w:val="24"/>
          <w:szCs w:val="24"/>
          <w:lang w:eastAsia="en-US"/>
        </w:rPr>
        <w:t>Об основах системы профилактики безнадзорности и правонарушений несовершеннолетних», совершенствования деятельности органов и учреждений системы профилактики, приоритетными направлениями деятельности комиссии по делам несовершеннолетних и защите их прав городского округа Воскресенск являются:</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1. Осуществлять контроль за своевременным исполнением постановлений Московской областной Комиссии по делам несовершеннолетних и защите их прав и комиссии по делам несовершеннолетних и защите их прав городского округа Воскресенск.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2. Продолжить работу по раннему выявлению семей, находящихся в социально опасном положении, в том числе иногородних; по реализации Постановления Губернатора Московской области № 354-ПГ от 01.10.2021 г. «Об утверждении межведомственного взаимодействия органов и учреждений системы профилактики  безнадзорности и правонарушений несовершеннолетних, а также иных организаций по раннему выявлению случаев нарушения прав и законных интересов несовершеннолетних и оказанию помощи семьям в вопросах защиты прав и законных интересов несовершеннолетних».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3. Предупреждение безнадзорности,</w:t>
      </w:r>
      <w:r w:rsidR="004D10B6">
        <w:rPr>
          <w:rFonts w:ascii="Times New Roman" w:hAnsi="Times New Roman" w:cs="Times New Roman"/>
          <w:sz w:val="24"/>
          <w:szCs w:val="24"/>
          <w:lang w:eastAsia="en-US"/>
        </w:rPr>
        <w:t xml:space="preserve"> беспризорности, правонарушений </w:t>
      </w:r>
      <w:r w:rsidRPr="00941F30">
        <w:rPr>
          <w:rFonts w:ascii="Times New Roman" w:hAnsi="Times New Roman" w:cs="Times New Roman"/>
          <w:sz w:val="24"/>
          <w:szCs w:val="24"/>
          <w:lang w:eastAsia="en-US"/>
        </w:rPr>
        <w:t>и антиобщественных действий несовершеннолетних, выявление причин и условий, этому способствующих, принятие мер по их устранению.</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4. Освещение деятельности органов и учреждений системы профилактики безнадзорности и правонарушений несовершеннолетних в средствах массовой информации. </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5. Изготовление наглядной агитации.</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6. Взаимодействие с отделом надзорной деятельности МЧС России и ОГИБДД УМВД России по городскому округу Воскресенск по профилактике травматизма и гибели детей.</w:t>
      </w:r>
    </w:p>
    <w:p w:rsidR="00941F30" w:rsidRPr="00941F30" w:rsidRDefault="00941F30" w:rsidP="00941F30">
      <w:pPr>
        <w:widowControl w:val="0"/>
        <w:spacing w:after="0" w:line="240" w:lineRule="auto"/>
        <w:ind w:firstLine="567"/>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7. По возмещению морального вреда, причиненного несовершеннолетним, в результате преступных посягательств со стороны взрослых лиц. </w:t>
      </w:r>
    </w:p>
    <w:p w:rsidR="006E2170" w:rsidRDefault="006E2170" w:rsidP="006E2170">
      <w:pPr>
        <w:spacing w:after="0" w:line="276" w:lineRule="auto"/>
        <w:ind w:firstLine="568"/>
        <w:contextualSpacing/>
        <w:jc w:val="both"/>
        <w:rPr>
          <w:rFonts w:ascii="Times New Roman" w:eastAsia="Times New Roman" w:hAnsi="Times New Roman" w:cs="Times New Roman"/>
          <w:sz w:val="28"/>
          <w:szCs w:val="28"/>
        </w:rPr>
      </w:pPr>
    </w:p>
    <w:p w:rsidR="00230411" w:rsidRDefault="00230411" w:rsidP="006E2170">
      <w:pPr>
        <w:spacing w:after="0" w:line="276" w:lineRule="auto"/>
        <w:ind w:firstLine="568"/>
        <w:contextualSpacing/>
        <w:jc w:val="both"/>
        <w:rPr>
          <w:rFonts w:ascii="Times New Roman" w:eastAsia="Times New Roman" w:hAnsi="Times New Roman" w:cs="Times New Roman"/>
          <w:sz w:val="28"/>
          <w:szCs w:val="28"/>
        </w:rPr>
      </w:pPr>
    </w:p>
    <w:p w:rsidR="00230411" w:rsidRDefault="00230411" w:rsidP="006E2170">
      <w:pPr>
        <w:spacing w:after="0" w:line="276" w:lineRule="auto"/>
        <w:ind w:firstLine="568"/>
        <w:contextualSpacing/>
        <w:jc w:val="both"/>
        <w:rPr>
          <w:rFonts w:ascii="Times New Roman" w:eastAsia="Times New Roman" w:hAnsi="Times New Roman" w:cs="Times New Roman"/>
          <w:sz w:val="28"/>
          <w:szCs w:val="28"/>
        </w:rPr>
      </w:pPr>
    </w:p>
    <w:p w:rsidR="00AB69DD" w:rsidRDefault="00AB69DD" w:rsidP="006E2170">
      <w:pPr>
        <w:spacing w:after="0" w:line="276" w:lineRule="auto"/>
        <w:ind w:firstLine="568"/>
        <w:contextualSpacing/>
        <w:jc w:val="both"/>
        <w:rPr>
          <w:rFonts w:ascii="Times New Roman" w:eastAsia="Times New Roman" w:hAnsi="Times New Roman" w:cs="Times New Roman"/>
          <w:sz w:val="28"/>
          <w:szCs w:val="28"/>
        </w:rPr>
      </w:pPr>
    </w:p>
    <w:p w:rsidR="00AB69DD" w:rsidRDefault="00AB69DD" w:rsidP="006E2170">
      <w:pPr>
        <w:spacing w:after="0" w:line="276" w:lineRule="auto"/>
        <w:ind w:firstLine="568"/>
        <w:contextualSpacing/>
        <w:jc w:val="both"/>
        <w:rPr>
          <w:rFonts w:ascii="Times New Roman" w:eastAsia="Times New Roman" w:hAnsi="Times New Roman" w:cs="Times New Roman"/>
          <w:sz w:val="28"/>
          <w:szCs w:val="28"/>
        </w:rPr>
      </w:pPr>
    </w:p>
    <w:p w:rsidR="00AB69DD" w:rsidRDefault="00AB69DD" w:rsidP="006E2170">
      <w:pPr>
        <w:spacing w:after="0" w:line="276" w:lineRule="auto"/>
        <w:ind w:firstLine="568"/>
        <w:contextualSpacing/>
        <w:jc w:val="both"/>
        <w:rPr>
          <w:rFonts w:ascii="Times New Roman" w:eastAsia="Times New Roman" w:hAnsi="Times New Roman" w:cs="Times New Roman"/>
          <w:sz w:val="28"/>
          <w:szCs w:val="28"/>
        </w:rPr>
      </w:pPr>
    </w:p>
    <w:p w:rsidR="00C41DB5" w:rsidRPr="007622D0" w:rsidRDefault="00C41DB5" w:rsidP="00AB69DD">
      <w:pPr>
        <w:spacing w:after="0" w:line="240" w:lineRule="auto"/>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ОБРАЗОВАНИЯ</w:t>
      </w:r>
    </w:p>
    <w:p w:rsidR="006E2170" w:rsidRDefault="006E2170" w:rsidP="00C41DB5">
      <w:pPr>
        <w:spacing w:after="0" w:line="276" w:lineRule="auto"/>
        <w:contextualSpacing/>
        <w:jc w:val="both"/>
        <w:rPr>
          <w:rFonts w:ascii="Times New Roman" w:eastAsia="Times New Roman" w:hAnsi="Times New Roman" w:cs="Times New Roman"/>
          <w:sz w:val="28"/>
          <w:szCs w:val="28"/>
        </w:rPr>
      </w:pPr>
    </w:p>
    <w:p w:rsidR="00941F30" w:rsidRDefault="00941F30" w:rsidP="00AB69DD">
      <w:pPr>
        <w:spacing w:after="0" w:line="240" w:lineRule="auto"/>
        <w:jc w:val="center"/>
        <w:rPr>
          <w:rFonts w:ascii="Times New Roman" w:eastAsia="Times New Roman" w:hAnsi="Times New Roman" w:cs="Times New Roman"/>
          <w:b/>
          <w:sz w:val="24"/>
          <w:szCs w:val="24"/>
          <w:lang w:eastAsia="en-US" w:bidi="en-US"/>
        </w:rPr>
      </w:pPr>
      <w:r w:rsidRPr="00941F30">
        <w:rPr>
          <w:rFonts w:ascii="Times New Roman" w:eastAsia="Times New Roman" w:hAnsi="Times New Roman" w:cs="Times New Roman"/>
          <w:b/>
          <w:sz w:val="24"/>
          <w:szCs w:val="24"/>
          <w:lang w:eastAsia="en-US" w:bidi="en-US"/>
        </w:rPr>
        <w:t>Раздел 1. Описание и анализ результатов деятельности</w:t>
      </w:r>
    </w:p>
    <w:p w:rsidR="00230411" w:rsidRPr="00941F30" w:rsidRDefault="00230411" w:rsidP="00941F30">
      <w:pPr>
        <w:spacing w:after="0" w:line="240" w:lineRule="auto"/>
        <w:ind w:firstLine="708"/>
        <w:jc w:val="center"/>
        <w:rPr>
          <w:rFonts w:ascii="Times New Roman" w:eastAsia="Times New Roman" w:hAnsi="Times New Roman" w:cs="Times New Roman"/>
          <w:b/>
          <w:sz w:val="24"/>
          <w:szCs w:val="24"/>
          <w:lang w:eastAsia="en-US" w:bidi="en-US"/>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lang w:eastAsia="en-US" w:bidi="en-US"/>
        </w:rPr>
      </w:pPr>
      <w:r w:rsidRPr="00941F30">
        <w:rPr>
          <w:rFonts w:ascii="Times New Roman" w:eastAsia="Times New Roman" w:hAnsi="Times New Roman" w:cs="Times New Roman"/>
          <w:sz w:val="24"/>
          <w:szCs w:val="24"/>
          <w:lang w:eastAsia="en-US" w:bidi="en-US"/>
        </w:rPr>
        <w:t>Приоритетные направления деятельности системы образования городского округа Воскресенск определяются основными тенденциями развития общего образования, обозначенными в   законе «Об образовании в Российской Федерации», приоритетами социально-экономического развития городского округа Воскресенск, социальным заказом общества.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lang w:eastAsia="en-US" w:bidi="en-US"/>
        </w:rPr>
      </w:pPr>
      <w:r w:rsidRPr="00941F30">
        <w:rPr>
          <w:rFonts w:ascii="Times New Roman" w:eastAsia="Times New Roman" w:hAnsi="Times New Roman" w:cs="Times New Roman"/>
          <w:sz w:val="24"/>
          <w:szCs w:val="24"/>
          <w:lang w:eastAsia="en-US" w:bidi="en-US"/>
        </w:rPr>
        <w:t>Основные направления деятельности:</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lang w:eastAsia="en-US" w:bidi="en-US"/>
        </w:rPr>
      </w:pPr>
      <w:r w:rsidRPr="00941F30">
        <w:rPr>
          <w:rFonts w:ascii="Times New Roman" w:eastAsia="Times New Roman" w:hAnsi="Times New Roman" w:cs="Times New Roman"/>
          <w:sz w:val="24"/>
          <w:szCs w:val="24"/>
          <w:lang w:eastAsia="en-US" w:bidi="en-US"/>
        </w:rPr>
        <w:t>1. обеспечение доступности дошкольного, начального общего, основного общего, среднего общего образования;</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lang w:eastAsia="en-US" w:bidi="en-US"/>
        </w:rPr>
      </w:pPr>
      <w:r w:rsidRPr="00941F30">
        <w:rPr>
          <w:rFonts w:ascii="Times New Roman" w:eastAsia="Times New Roman" w:hAnsi="Times New Roman" w:cs="Times New Roman"/>
          <w:sz w:val="24"/>
          <w:szCs w:val="24"/>
          <w:lang w:eastAsia="en-US" w:bidi="en-US"/>
        </w:rPr>
        <w:t>2. обеспечение качества общего образования, получаемого в муниципальных образовательных организациях;</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lang w:eastAsia="en-US" w:bidi="en-US"/>
        </w:rPr>
      </w:pPr>
      <w:r w:rsidRPr="00941F30">
        <w:rPr>
          <w:rFonts w:ascii="Times New Roman" w:eastAsia="Times New Roman" w:hAnsi="Times New Roman" w:cs="Times New Roman"/>
          <w:sz w:val="24"/>
          <w:szCs w:val="24"/>
          <w:lang w:eastAsia="en-US" w:bidi="en-US"/>
        </w:rPr>
        <w:t>3. обеспечение условий для представления дополнительного образования детей в муниципальных образовательных организациях, в том числе с применением системы персонифицированного финансирования;</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lang w:eastAsia="en-US" w:bidi="en-US"/>
        </w:rPr>
      </w:pPr>
      <w:r w:rsidRPr="00941F30">
        <w:rPr>
          <w:rFonts w:ascii="Times New Roman" w:eastAsia="Times New Roman" w:hAnsi="Times New Roman" w:cs="Times New Roman"/>
          <w:sz w:val="24"/>
          <w:szCs w:val="24"/>
          <w:lang w:eastAsia="en-US" w:bidi="en-US"/>
        </w:rPr>
        <w:t>4. обеспечение комплекса мероприятий по формированию здорового образа жизни обучающихся, профилактики правонарушений несовершеннолетних, формированию законопослушного и безопасного поведения обучающихся;</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lang w:eastAsia="en-US" w:bidi="en-US"/>
        </w:rPr>
      </w:pPr>
      <w:r w:rsidRPr="00941F30">
        <w:rPr>
          <w:rFonts w:ascii="Times New Roman" w:eastAsia="Times New Roman" w:hAnsi="Times New Roman" w:cs="Times New Roman"/>
          <w:sz w:val="24"/>
          <w:szCs w:val="24"/>
          <w:lang w:eastAsia="en-US" w:bidi="en-US"/>
        </w:rPr>
        <w:t xml:space="preserve">5. обеспечение развития воспитательного потенциала муниципальной системы образования;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lang w:eastAsia="en-US" w:bidi="en-US"/>
        </w:rPr>
      </w:pPr>
      <w:r w:rsidRPr="00941F30">
        <w:rPr>
          <w:rFonts w:ascii="Times New Roman" w:eastAsia="Times New Roman" w:hAnsi="Times New Roman" w:cs="Times New Roman"/>
          <w:sz w:val="24"/>
          <w:szCs w:val="24"/>
          <w:lang w:eastAsia="en-US" w:bidi="en-US"/>
        </w:rPr>
        <w:t>6. обеспечение условий для организации отдыха детей, проживающих в городском округе Воскресенск;</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lang w:eastAsia="en-US" w:bidi="en-US"/>
        </w:rPr>
      </w:pPr>
      <w:r w:rsidRPr="00941F30">
        <w:rPr>
          <w:rFonts w:ascii="Times New Roman" w:eastAsia="Times New Roman" w:hAnsi="Times New Roman" w:cs="Times New Roman"/>
          <w:sz w:val="24"/>
          <w:szCs w:val="24"/>
          <w:lang w:eastAsia="en-US" w:bidi="en-US"/>
        </w:rPr>
        <w:t xml:space="preserve">7. обеспечение соответствия зданий и помещений муниципальных образовательных организаций требованиям надзорных органов, комплексной безопасности муниципальных образовательных учреждений, их антитеррористической защищенности; совершенствование материально-технической базы муниципальных образовательных организаций и создание современных условий организации образовательного процесса;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lang w:eastAsia="en-US" w:bidi="en-US"/>
        </w:rPr>
      </w:pPr>
      <w:r w:rsidRPr="00941F30">
        <w:rPr>
          <w:rFonts w:ascii="Times New Roman" w:eastAsia="Times New Roman" w:hAnsi="Times New Roman" w:cs="Times New Roman"/>
          <w:sz w:val="24"/>
          <w:szCs w:val="24"/>
          <w:lang w:eastAsia="en-US" w:bidi="en-US"/>
        </w:rPr>
        <w:t>8. обеспечение эффективности расходов бюджетных средств, направляемых на функционирование системы общего образования городского округа Воскресенск;</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lang w:eastAsia="en-US" w:bidi="en-US"/>
        </w:rPr>
      </w:pPr>
      <w:r w:rsidRPr="00941F30">
        <w:rPr>
          <w:rFonts w:ascii="Times New Roman" w:eastAsia="Times New Roman" w:hAnsi="Times New Roman" w:cs="Times New Roman"/>
          <w:sz w:val="24"/>
          <w:szCs w:val="24"/>
          <w:lang w:eastAsia="en-US" w:bidi="en-US"/>
        </w:rPr>
        <w:t>9. обеспечение мер профилактики коррупции в системе общего образования городского округа Воскресенск;</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lang w:eastAsia="en-US" w:bidi="en-US"/>
        </w:rPr>
      </w:pPr>
      <w:r w:rsidRPr="00941F30">
        <w:rPr>
          <w:rFonts w:ascii="Times New Roman" w:eastAsia="Times New Roman" w:hAnsi="Times New Roman" w:cs="Times New Roman"/>
          <w:sz w:val="24"/>
          <w:szCs w:val="24"/>
          <w:lang w:eastAsia="en-US" w:bidi="en-US"/>
        </w:rPr>
        <w:t>10.обеспечение информационной открытости системы общего образования городского округа Воскресенск;</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lang w:eastAsia="en-US" w:bidi="en-US"/>
        </w:rPr>
      </w:pPr>
      <w:r w:rsidRPr="00941F30">
        <w:rPr>
          <w:rFonts w:ascii="Times New Roman" w:eastAsia="Times New Roman" w:hAnsi="Times New Roman" w:cs="Times New Roman"/>
          <w:sz w:val="24"/>
          <w:szCs w:val="24"/>
          <w:lang w:eastAsia="en-US" w:bidi="en-US"/>
        </w:rPr>
        <w:t xml:space="preserve">11. выполнение Указа Президента Российской Федерации от 21 июля 2020 года </w:t>
      </w:r>
      <w:r w:rsidR="00230411">
        <w:rPr>
          <w:rFonts w:ascii="Times New Roman" w:eastAsia="Times New Roman" w:hAnsi="Times New Roman" w:cs="Times New Roman"/>
          <w:sz w:val="24"/>
          <w:szCs w:val="24"/>
          <w:lang w:eastAsia="en-US" w:bidi="en-US"/>
        </w:rPr>
        <w:t xml:space="preserve">                           </w:t>
      </w:r>
      <w:r w:rsidRPr="00941F30">
        <w:rPr>
          <w:rFonts w:ascii="Times New Roman" w:eastAsia="Times New Roman" w:hAnsi="Times New Roman" w:cs="Times New Roman"/>
          <w:sz w:val="24"/>
          <w:szCs w:val="24"/>
          <w:lang w:eastAsia="en-US" w:bidi="en-US"/>
        </w:rPr>
        <w:t>«О национальных целях развития на период до 2030 года» в   сфере  самореализации и развития талантов;</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lang w:eastAsia="en-US" w:bidi="en-US"/>
        </w:rPr>
      </w:pPr>
      <w:r w:rsidRPr="00941F30">
        <w:rPr>
          <w:rFonts w:ascii="Times New Roman" w:eastAsia="Times New Roman" w:hAnsi="Times New Roman" w:cs="Times New Roman"/>
          <w:sz w:val="24"/>
          <w:szCs w:val="24"/>
          <w:lang w:eastAsia="en-US" w:bidi="en-US"/>
        </w:rPr>
        <w:t>12. повышение квалификации и переподготовки кадров и учителей, использование результатов оценочных процедур в повышении квалификации учителей.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lang w:eastAsia="en-US" w:bidi="en-US"/>
        </w:rPr>
      </w:pPr>
    </w:p>
    <w:p w:rsidR="00941F30" w:rsidRPr="00941F30" w:rsidRDefault="00941F30" w:rsidP="00941F30">
      <w:pPr>
        <w:spacing w:after="0" w:line="240" w:lineRule="auto"/>
        <w:jc w:val="center"/>
        <w:rPr>
          <w:rFonts w:ascii="Times New Roman" w:hAnsi="Times New Roman" w:cs="Times New Roman"/>
          <w:b/>
          <w:bCs/>
          <w:sz w:val="24"/>
          <w:szCs w:val="24"/>
          <w:lang w:eastAsia="en-US"/>
        </w:rPr>
      </w:pPr>
      <w:r w:rsidRPr="00941F30">
        <w:rPr>
          <w:rFonts w:ascii="Times New Roman" w:hAnsi="Times New Roman" w:cs="Times New Roman"/>
          <w:b/>
          <w:bCs/>
          <w:sz w:val="24"/>
          <w:szCs w:val="24"/>
          <w:lang w:eastAsia="en-US"/>
        </w:rPr>
        <w:t>Общее образование</w:t>
      </w:r>
    </w:p>
    <w:p w:rsidR="00941F30" w:rsidRPr="00941F30" w:rsidRDefault="00941F30" w:rsidP="00941F30">
      <w:pPr>
        <w:spacing w:after="0" w:line="240" w:lineRule="auto"/>
        <w:jc w:val="center"/>
        <w:rPr>
          <w:rFonts w:ascii="Times New Roman" w:hAnsi="Times New Roman" w:cs="Times New Roman"/>
          <w:b/>
          <w:bCs/>
          <w:sz w:val="24"/>
          <w:szCs w:val="24"/>
          <w:lang w:eastAsia="en-US"/>
        </w:rPr>
      </w:pP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sz w:val="24"/>
          <w:szCs w:val="24"/>
        </w:rPr>
        <w:t xml:space="preserve"> </w:t>
      </w:r>
      <w:r w:rsidRPr="00941F30">
        <w:rPr>
          <w:rFonts w:ascii="Times New Roman" w:eastAsia="Times New Roman" w:hAnsi="Times New Roman" w:cs="Times New Roman"/>
          <w:color w:val="000000"/>
          <w:sz w:val="24"/>
          <w:szCs w:val="24"/>
        </w:rPr>
        <w:t xml:space="preserve">В городском округе Воскресенск 21 образовательная организация, реализующая программы основного общего образования, </w:t>
      </w:r>
      <w:r w:rsidRPr="00941F30">
        <w:rPr>
          <w:rFonts w:ascii="Times New Roman" w:eastAsia="Times New Roman" w:hAnsi="Times New Roman" w:cs="Times New Roman"/>
          <w:sz w:val="24"/>
          <w:szCs w:val="24"/>
        </w:rPr>
        <w:t xml:space="preserve">17768 </w:t>
      </w:r>
      <w:r w:rsidRPr="00941F30">
        <w:rPr>
          <w:rFonts w:ascii="Times New Roman" w:eastAsia="Times New Roman" w:hAnsi="Times New Roman" w:cs="Times New Roman"/>
          <w:color w:val="000000"/>
          <w:sz w:val="24"/>
          <w:szCs w:val="24"/>
        </w:rPr>
        <w:t>обучающихся на 20.09.</w:t>
      </w:r>
      <w:r w:rsidR="00230411">
        <w:rPr>
          <w:rFonts w:ascii="Times New Roman" w:eastAsia="Times New Roman" w:hAnsi="Times New Roman" w:cs="Times New Roman"/>
          <w:color w:val="000000"/>
          <w:sz w:val="24"/>
          <w:szCs w:val="24"/>
        </w:rPr>
        <w:t xml:space="preserve">2024 г. (в 2023 году - 17 757) </w:t>
      </w:r>
      <w:r w:rsidRPr="00941F30">
        <w:rPr>
          <w:rFonts w:ascii="Times New Roman" w:eastAsia="Times New Roman" w:hAnsi="Times New Roman" w:cs="Times New Roman"/>
          <w:color w:val="000000"/>
          <w:sz w:val="24"/>
          <w:szCs w:val="24"/>
        </w:rPr>
        <w:t xml:space="preserve">из них – 1699 </w:t>
      </w:r>
      <w:r w:rsidR="004D10B6">
        <w:rPr>
          <w:rFonts w:ascii="Times New Roman" w:eastAsia="Times New Roman" w:hAnsi="Times New Roman" w:cs="Times New Roman"/>
          <w:color w:val="000000"/>
          <w:sz w:val="24"/>
          <w:szCs w:val="24"/>
        </w:rPr>
        <w:t xml:space="preserve">обучающихся 9 классов с учетом </w:t>
      </w:r>
      <w:r w:rsidRPr="00941F30">
        <w:rPr>
          <w:rFonts w:ascii="Times New Roman" w:eastAsia="Times New Roman" w:hAnsi="Times New Roman" w:cs="Times New Roman"/>
          <w:color w:val="000000"/>
          <w:sz w:val="24"/>
          <w:szCs w:val="24"/>
        </w:rPr>
        <w:t>выпускников Хорловской школы-интерната (19 человек), 597    выпускников 11   классов (в 2019 -713, в 2020 – 680, в 2021- 638, в 2022 -585, в 2023 - 564).</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Обучающиеся, имеющие иностранное гражданство – 287, без гражданства-9.</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Дети с ОВЗ - 451, из них дети-инвалиды -64.  Дети-инвалиды -261.</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Дети-сироты и дети, оставшиеся без попечения родителей – 112.</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Для обучающихся с задержкой психического развития (197) открыто 18 классов, для обучающихся с умственной отсталостью (интеллектуальными нарушениями) (161) – 15 классов.</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В 2024-2025 учебном году в городском округе Воскресенск на домашнем обучении находятся 121 человек (в 2023-2024 учебном году -99, в 2022-2023 учебном году -97, в 2021-2022 учебном году – 83, в 2020-2021 учебном году -100, в 2019-2020 учебном году – 89, в 2018-2019 учебном году – 8). Обучение на дому с применением дистанционных технологий – 1 человек (СОШ Вектор).  </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shd w:val="clear" w:color="auto" w:fill="FFFFFF"/>
        </w:rPr>
        <w:t xml:space="preserve">В семейной форме обучаются 112 человек (в 2023 г. – 215 человек, в 2022 году -154 человека).  </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sz w:val="24"/>
          <w:szCs w:val="24"/>
        </w:rPr>
        <w:t>В общеобразовательных организациях открыто 93 группы продленного дня, которые посещают 2287 обучающихся по программам начального общего образования (1-4 классы).</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В Воскресенском муниципальном районе во всех общеобразовательных организациях    обучение осуществляется в одну смену. </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По результатам оценки деятельности образовательных организаций в 2024 году из 20 общеобразовательных организаций, участвующих в оценке, 7 (35%) вошли в зеленую зону, остальные (13) - в желтую.</w:t>
      </w:r>
    </w:p>
    <w:tbl>
      <w:tblPr>
        <w:tblW w:w="9854" w:type="dxa"/>
        <w:tblInd w:w="113" w:type="dxa"/>
        <w:tblLook w:val="04A0" w:firstRow="1" w:lastRow="0" w:firstColumn="1" w:lastColumn="0" w:noHBand="0" w:noVBand="1"/>
      </w:tblPr>
      <w:tblGrid>
        <w:gridCol w:w="2830"/>
        <w:gridCol w:w="878"/>
        <w:gridCol w:w="878"/>
        <w:gridCol w:w="878"/>
        <w:gridCol w:w="878"/>
        <w:gridCol w:w="878"/>
        <w:gridCol w:w="878"/>
        <w:gridCol w:w="878"/>
        <w:gridCol w:w="878"/>
      </w:tblGrid>
      <w:tr w:rsidR="00941F30" w:rsidRPr="00941F30" w:rsidTr="00941F30">
        <w:trPr>
          <w:trHeight w:val="304"/>
        </w:trPr>
        <w:tc>
          <w:tcPr>
            <w:tcW w:w="283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Общеобразовательная организация</w:t>
            </w:r>
          </w:p>
        </w:tc>
        <w:tc>
          <w:tcPr>
            <w:tcW w:w="878" w:type="dxa"/>
            <w:tcBorders>
              <w:top w:val="single" w:sz="4" w:space="0" w:color="000000"/>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2017 г.</w:t>
            </w:r>
          </w:p>
        </w:tc>
        <w:tc>
          <w:tcPr>
            <w:tcW w:w="878" w:type="dxa"/>
            <w:tcBorders>
              <w:top w:val="single" w:sz="4" w:space="0" w:color="000000"/>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2018г.</w:t>
            </w:r>
          </w:p>
        </w:tc>
        <w:tc>
          <w:tcPr>
            <w:tcW w:w="878" w:type="dxa"/>
            <w:tcBorders>
              <w:top w:val="single" w:sz="4" w:space="0" w:color="000000"/>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2019г.</w:t>
            </w:r>
          </w:p>
        </w:tc>
        <w:tc>
          <w:tcPr>
            <w:tcW w:w="878" w:type="dxa"/>
            <w:tcBorders>
              <w:top w:val="single" w:sz="4" w:space="0" w:color="000000"/>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2020 г.</w:t>
            </w:r>
          </w:p>
        </w:tc>
        <w:tc>
          <w:tcPr>
            <w:tcW w:w="878" w:type="dxa"/>
            <w:tcBorders>
              <w:top w:val="single" w:sz="4" w:space="0" w:color="000000"/>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2021 г.</w:t>
            </w:r>
          </w:p>
        </w:tc>
        <w:tc>
          <w:tcPr>
            <w:tcW w:w="878" w:type="dxa"/>
            <w:tcBorders>
              <w:top w:val="single" w:sz="4" w:space="0" w:color="000000"/>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2022 г.</w:t>
            </w:r>
          </w:p>
        </w:tc>
        <w:tc>
          <w:tcPr>
            <w:tcW w:w="878" w:type="dxa"/>
            <w:tcBorders>
              <w:top w:val="single" w:sz="4" w:space="0" w:color="000000"/>
              <w:left w:val="nil"/>
              <w:bottom w:val="single" w:sz="4" w:space="0" w:color="000000"/>
              <w:right w:val="nil"/>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2023 г.</w:t>
            </w:r>
          </w:p>
        </w:tc>
        <w:tc>
          <w:tcPr>
            <w:tcW w:w="8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2024 г.</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0000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"Гимназия №1"</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135</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50</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100</w:t>
            </w:r>
          </w:p>
        </w:tc>
        <w:tc>
          <w:tcPr>
            <w:tcW w:w="878" w:type="dxa"/>
            <w:tcBorders>
              <w:top w:val="nil"/>
              <w:left w:val="nil"/>
              <w:bottom w:val="single" w:sz="4" w:space="0" w:color="000000"/>
              <w:right w:val="nil"/>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w:t>
            </w:r>
          </w:p>
        </w:tc>
        <w:tc>
          <w:tcPr>
            <w:tcW w:w="878" w:type="dxa"/>
            <w:tcBorders>
              <w:top w:val="nil"/>
              <w:left w:val="single" w:sz="4" w:space="0" w:color="auto"/>
              <w:bottom w:val="single" w:sz="4" w:space="0" w:color="auto"/>
              <w:right w:val="single" w:sz="4" w:space="0" w:color="auto"/>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104</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0000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"Косяковская СОШ"</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1200</w:t>
            </w:r>
          </w:p>
        </w:tc>
        <w:tc>
          <w:tcPr>
            <w:tcW w:w="878" w:type="dxa"/>
            <w:tcBorders>
              <w:top w:val="nil"/>
              <w:left w:val="nil"/>
              <w:bottom w:val="single" w:sz="4" w:space="0" w:color="000000"/>
              <w:right w:val="single" w:sz="4" w:space="0" w:color="000000"/>
            </w:tcBorders>
            <w:shd w:val="clear" w:color="FFFFFF" w:fill="FFFFF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FF" w:fill="FFFFF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nil"/>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№2"</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601</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662</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735</w:t>
            </w:r>
          </w:p>
        </w:tc>
        <w:tc>
          <w:tcPr>
            <w:tcW w:w="878" w:type="dxa"/>
            <w:tcBorders>
              <w:top w:val="nil"/>
              <w:left w:val="nil"/>
              <w:bottom w:val="single" w:sz="4" w:space="0" w:color="000000"/>
              <w:right w:val="nil"/>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665</w:t>
            </w:r>
          </w:p>
        </w:tc>
        <w:tc>
          <w:tcPr>
            <w:tcW w:w="878" w:type="dxa"/>
            <w:tcBorders>
              <w:top w:val="nil"/>
              <w:left w:val="single" w:sz="4" w:space="0" w:color="auto"/>
              <w:bottom w:val="single" w:sz="4" w:space="0" w:color="auto"/>
              <w:right w:val="single" w:sz="4" w:space="0" w:color="auto"/>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564</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№3"</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137</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867</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300</w:t>
            </w:r>
          </w:p>
        </w:tc>
        <w:tc>
          <w:tcPr>
            <w:tcW w:w="878" w:type="dxa"/>
            <w:tcBorders>
              <w:top w:val="nil"/>
              <w:left w:val="nil"/>
              <w:bottom w:val="single" w:sz="4" w:space="0" w:color="000000"/>
              <w:right w:val="nil"/>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693</w:t>
            </w:r>
          </w:p>
        </w:tc>
        <w:tc>
          <w:tcPr>
            <w:tcW w:w="878" w:type="dxa"/>
            <w:tcBorders>
              <w:top w:val="nil"/>
              <w:left w:val="single" w:sz="4" w:space="0" w:color="auto"/>
              <w:bottom w:val="single" w:sz="4" w:space="0" w:color="auto"/>
              <w:right w:val="single" w:sz="4" w:space="0" w:color="auto"/>
            </w:tcBorders>
            <w:shd w:val="clear" w:color="000000" w:fill="FFFF00"/>
            <w:noWrap/>
            <w:vAlign w:val="bottom"/>
            <w:hideMark/>
          </w:tcPr>
          <w:p w:rsidR="00941F30" w:rsidRPr="00941F30" w:rsidRDefault="00941F30" w:rsidP="00941F30">
            <w:pPr>
              <w:spacing w:after="0" w:line="240" w:lineRule="auto"/>
              <w:jc w:val="right"/>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652</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№4"</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516</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583</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467</w:t>
            </w:r>
          </w:p>
        </w:tc>
        <w:tc>
          <w:tcPr>
            <w:tcW w:w="878" w:type="dxa"/>
            <w:tcBorders>
              <w:top w:val="nil"/>
              <w:left w:val="nil"/>
              <w:bottom w:val="single" w:sz="4" w:space="0" w:color="000000"/>
              <w:right w:val="nil"/>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№5"</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1080</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1025</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432</w:t>
            </w:r>
          </w:p>
        </w:tc>
        <w:tc>
          <w:tcPr>
            <w:tcW w:w="878" w:type="dxa"/>
            <w:tcBorders>
              <w:top w:val="nil"/>
              <w:left w:val="nil"/>
              <w:bottom w:val="single" w:sz="4" w:space="0" w:color="000000"/>
              <w:right w:val="nil"/>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464</w:t>
            </w:r>
          </w:p>
        </w:tc>
        <w:tc>
          <w:tcPr>
            <w:tcW w:w="878" w:type="dxa"/>
            <w:tcBorders>
              <w:top w:val="nil"/>
              <w:left w:val="single" w:sz="4" w:space="0" w:color="auto"/>
              <w:bottom w:val="single" w:sz="4" w:space="0" w:color="auto"/>
              <w:right w:val="single" w:sz="4" w:space="0" w:color="auto"/>
            </w:tcBorders>
            <w:shd w:val="clear" w:color="000000" w:fill="277E40"/>
            <w:noWrap/>
            <w:vAlign w:val="bottom"/>
            <w:hideMark/>
          </w:tcPr>
          <w:p w:rsidR="00941F30" w:rsidRPr="00941F30" w:rsidRDefault="00941F30" w:rsidP="00941F30">
            <w:pPr>
              <w:spacing w:after="0" w:line="240" w:lineRule="auto"/>
              <w:jc w:val="right"/>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337</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"Лицей №6"</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46</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534</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544</w:t>
            </w:r>
          </w:p>
        </w:tc>
        <w:tc>
          <w:tcPr>
            <w:tcW w:w="878" w:type="dxa"/>
            <w:tcBorders>
              <w:top w:val="nil"/>
              <w:left w:val="nil"/>
              <w:bottom w:val="single" w:sz="4" w:space="0" w:color="000000"/>
              <w:right w:val="nil"/>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818</w:t>
            </w:r>
          </w:p>
        </w:tc>
        <w:tc>
          <w:tcPr>
            <w:tcW w:w="878" w:type="dxa"/>
            <w:tcBorders>
              <w:top w:val="nil"/>
              <w:left w:val="single" w:sz="4" w:space="0" w:color="auto"/>
              <w:bottom w:val="single" w:sz="4" w:space="0" w:color="auto"/>
              <w:right w:val="single" w:sz="4" w:space="0" w:color="auto"/>
            </w:tcBorders>
            <w:shd w:val="clear" w:color="FFFF00" w:fill="277E4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295</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"Горизонт"</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1100</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1082</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770</w:t>
            </w:r>
          </w:p>
        </w:tc>
        <w:tc>
          <w:tcPr>
            <w:tcW w:w="878" w:type="dxa"/>
            <w:tcBorders>
              <w:top w:val="nil"/>
              <w:left w:val="nil"/>
              <w:bottom w:val="single" w:sz="4" w:space="0" w:color="000000"/>
              <w:right w:val="nil"/>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329</w:t>
            </w:r>
          </w:p>
        </w:tc>
        <w:tc>
          <w:tcPr>
            <w:tcW w:w="878" w:type="dxa"/>
            <w:tcBorders>
              <w:top w:val="nil"/>
              <w:left w:val="single" w:sz="4" w:space="0" w:color="auto"/>
              <w:bottom w:val="single" w:sz="4" w:space="0" w:color="auto"/>
              <w:right w:val="single" w:sz="4" w:space="0" w:color="auto"/>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790</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"Фединская СОШ"</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1207</w:t>
            </w:r>
          </w:p>
        </w:tc>
        <w:tc>
          <w:tcPr>
            <w:tcW w:w="878" w:type="dxa"/>
            <w:tcBorders>
              <w:top w:val="nil"/>
              <w:left w:val="nil"/>
              <w:bottom w:val="single" w:sz="4" w:space="0" w:color="000000"/>
              <w:right w:val="single" w:sz="4" w:space="0" w:color="000000"/>
            </w:tcBorders>
            <w:shd w:val="clear" w:color="FFFFFF" w:fill="FFFFF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FF" w:fill="FFFFF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nil"/>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№9"</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228</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1019</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729</w:t>
            </w:r>
          </w:p>
        </w:tc>
        <w:tc>
          <w:tcPr>
            <w:tcW w:w="878" w:type="dxa"/>
            <w:tcBorders>
              <w:top w:val="nil"/>
              <w:left w:val="nil"/>
              <w:bottom w:val="single" w:sz="4" w:space="0" w:color="000000"/>
              <w:right w:val="nil"/>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617</w:t>
            </w:r>
          </w:p>
        </w:tc>
        <w:tc>
          <w:tcPr>
            <w:tcW w:w="878" w:type="dxa"/>
            <w:tcBorders>
              <w:top w:val="nil"/>
              <w:left w:val="single" w:sz="4" w:space="0" w:color="auto"/>
              <w:bottom w:val="single" w:sz="4" w:space="0" w:color="auto"/>
              <w:right w:val="single" w:sz="4" w:space="0" w:color="auto"/>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709</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"Наши традиции"</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1087</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839</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460</w:t>
            </w:r>
          </w:p>
        </w:tc>
        <w:tc>
          <w:tcPr>
            <w:tcW w:w="878" w:type="dxa"/>
            <w:tcBorders>
              <w:top w:val="nil"/>
              <w:left w:val="nil"/>
              <w:bottom w:val="single" w:sz="4" w:space="0" w:color="000000"/>
              <w:right w:val="nil"/>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87</w:t>
            </w:r>
          </w:p>
        </w:tc>
        <w:tc>
          <w:tcPr>
            <w:tcW w:w="878" w:type="dxa"/>
            <w:tcBorders>
              <w:top w:val="nil"/>
              <w:left w:val="single" w:sz="4" w:space="0" w:color="auto"/>
              <w:bottom w:val="single" w:sz="4" w:space="0" w:color="auto"/>
              <w:right w:val="single" w:sz="4" w:space="0" w:color="auto"/>
            </w:tcBorders>
            <w:shd w:val="clear" w:color="000000" w:fill="277E40"/>
            <w:noWrap/>
            <w:vAlign w:val="bottom"/>
            <w:hideMark/>
          </w:tcPr>
          <w:p w:rsidR="00941F30" w:rsidRPr="00941F30" w:rsidRDefault="00941F30" w:rsidP="00941F30">
            <w:pPr>
              <w:spacing w:after="0" w:line="240" w:lineRule="auto"/>
              <w:jc w:val="right"/>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352</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№14"</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752</w:t>
            </w:r>
          </w:p>
        </w:tc>
        <w:tc>
          <w:tcPr>
            <w:tcW w:w="878" w:type="dxa"/>
            <w:tcBorders>
              <w:top w:val="nil"/>
              <w:left w:val="nil"/>
              <w:bottom w:val="single" w:sz="4" w:space="0" w:color="000000"/>
              <w:right w:val="single" w:sz="4" w:space="0" w:color="000000"/>
            </w:tcBorders>
            <w:shd w:val="clear" w:color="FFFFFF" w:fill="FFFFF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FF" w:fill="FFFFF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nil"/>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№13"</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1115</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991</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987</w:t>
            </w:r>
          </w:p>
        </w:tc>
        <w:tc>
          <w:tcPr>
            <w:tcW w:w="878" w:type="dxa"/>
            <w:tcBorders>
              <w:top w:val="nil"/>
              <w:left w:val="nil"/>
              <w:bottom w:val="single" w:sz="4" w:space="0" w:color="000000"/>
              <w:right w:val="nil"/>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623</w:t>
            </w:r>
          </w:p>
        </w:tc>
        <w:tc>
          <w:tcPr>
            <w:tcW w:w="878" w:type="dxa"/>
            <w:tcBorders>
              <w:top w:val="nil"/>
              <w:left w:val="single" w:sz="4" w:space="0" w:color="auto"/>
              <w:bottom w:val="single" w:sz="4" w:space="0" w:color="auto"/>
              <w:right w:val="single" w:sz="4" w:space="0" w:color="auto"/>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843</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№17"</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866</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1075</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826</w:t>
            </w:r>
          </w:p>
        </w:tc>
        <w:tc>
          <w:tcPr>
            <w:tcW w:w="878" w:type="dxa"/>
            <w:tcBorders>
              <w:top w:val="nil"/>
              <w:left w:val="nil"/>
              <w:bottom w:val="single" w:sz="4" w:space="0" w:color="000000"/>
              <w:right w:val="nil"/>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700</w:t>
            </w:r>
          </w:p>
        </w:tc>
        <w:tc>
          <w:tcPr>
            <w:tcW w:w="878" w:type="dxa"/>
            <w:tcBorders>
              <w:top w:val="nil"/>
              <w:left w:val="single" w:sz="4" w:space="0" w:color="auto"/>
              <w:bottom w:val="single" w:sz="4" w:space="0" w:color="auto"/>
              <w:right w:val="single" w:sz="4" w:space="0" w:color="auto"/>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668</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№20"</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588</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498</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210</w:t>
            </w:r>
          </w:p>
        </w:tc>
        <w:tc>
          <w:tcPr>
            <w:tcW w:w="878" w:type="dxa"/>
            <w:tcBorders>
              <w:top w:val="nil"/>
              <w:left w:val="nil"/>
              <w:bottom w:val="single" w:sz="4" w:space="0" w:color="000000"/>
              <w:right w:val="nil"/>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"Вектор"</w:t>
            </w:r>
          </w:p>
        </w:tc>
        <w:tc>
          <w:tcPr>
            <w:tcW w:w="878" w:type="dxa"/>
            <w:tcBorders>
              <w:top w:val="nil"/>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nil"/>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461</w:t>
            </w:r>
          </w:p>
        </w:tc>
        <w:tc>
          <w:tcPr>
            <w:tcW w:w="878" w:type="dxa"/>
            <w:tcBorders>
              <w:top w:val="nil"/>
              <w:left w:val="single" w:sz="4" w:space="0" w:color="auto"/>
              <w:bottom w:val="single" w:sz="4" w:space="0" w:color="auto"/>
              <w:right w:val="single" w:sz="4" w:space="0" w:color="auto"/>
            </w:tcBorders>
            <w:shd w:val="clear" w:color="000000" w:fill="FFFF00"/>
            <w:noWrap/>
            <w:vAlign w:val="bottom"/>
            <w:hideMark/>
          </w:tcPr>
          <w:p w:rsidR="00941F30" w:rsidRPr="00941F30" w:rsidRDefault="00941F30" w:rsidP="00941F30">
            <w:pPr>
              <w:spacing w:after="0" w:line="240" w:lineRule="auto"/>
              <w:jc w:val="right"/>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650</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"Лицей №22"</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14</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17</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21</w:t>
            </w:r>
          </w:p>
        </w:tc>
        <w:tc>
          <w:tcPr>
            <w:tcW w:w="878" w:type="dxa"/>
            <w:tcBorders>
              <w:top w:val="nil"/>
              <w:left w:val="nil"/>
              <w:bottom w:val="single" w:sz="4" w:space="0" w:color="000000"/>
              <w:right w:val="nil"/>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"Лицей им. Стрельцова П.В, "</w:t>
            </w:r>
          </w:p>
        </w:tc>
        <w:tc>
          <w:tcPr>
            <w:tcW w:w="878" w:type="dxa"/>
            <w:tcBorders>
              <w:top w:val="nil"/>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nil"/>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129</w:t>
            </w:r>
          </w:p>
        </w:tc>
        <w:tc>
          <w:tcPr>
            <w:tcW w:w="878" w:type="dxa"/>
            <w:tcBorders>
              <w:top w:val="nil"/>
              <w:left w:val="single" w:sz="4" w:space="0" w:color="auto"/>
              <w:bottom w:val="single" w:sz="4" w:space="0" w:color="auto"/>
              <w:right w:val="single" w:sz="4" w:space="0" w:color="auto"/>
            </w:tcBorders>
            <w:shd w:val="clear" w:color="000000" w:fill="277E40"/>
            <w:noWrap/>
            <w:vAlign w:val="bottom"/>
            <w:hideMark/>
          </w:tcPr>
          <w:p w:rsidR="00941F30" w:rsidRPr="00941F30" w:rsidRDefault="00941F30" w:rsidP="00941F30">
            <w:pPr>
              <w:spacing w:after="0" w:line="240" w:lineRule="auto"/>
              <w:jc w:val="right"/>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11</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"Лицей №23"</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314</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774</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797</w:t>
            </w:r>
          </w:p>
        </w:tc>
        <w:tc>
          <w:tcPr>
            <w:tcW w:w="878" w:type="dxa"/>
            <w:tcBorders>
              <w:top w:val="nil"/>
              <w:left w:val="nil"/>
              <w:bottom w:val="single" w:sz="4" w:space="0" w:color="000000"/>
              <w:right w:val="nil"/>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343</w:t>
            </w:r>
          </w:p>
        </w:tc>
        <w:tc>
          <w:tcPr>
            <w:tcW w:w="878" w:type="dxa"/>
            <w:tcBorders>
              <w:top w:val="nil"/>
              <w:left w:val="single" w:sz="4" w:space="0" w:color="auto"/>
              <w:bottom w:val="single" w:sz="4" w:space="0" w:color="auto"/>
              <w:right w:val="single" w:sz="4" w:space="0" w:color="auto"/>
            </w:tcBorders>
            <w:shd w:val="clear" w:color="000000" w:fill="277E40"/>
            <w:noWrap/>
            <w:vAlign w:val="bottom"/>
            <w:hideMark/>
          </w:tcPr>
          <w:p w:rsidR="00941F30" w:rsidRPr="00941F30" w:rsidRDefault="00941F30" w:rsidP="00941F30">
            <w:pPr>
              <w:spacing w:after="0" w:line="240" w:lineRule="auto"/>
              <w:jc w:val="right"/>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465</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№18"</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464</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1017</w:t>
            </w:r>
          </w:p>
        </w:tc>
        <w:tc>
          <w:tcPr>
            <w:tcW w:w="878" w:type="dxa"/>
            <w:tcBorders>
              <w:top w:val="nil"/>
              <w:left w:val="nil"/>
              <w:bottom w:val="single" w:sz="4" w:space="0" w:color="000000"/>
              <w:right w:val="single" w:sz="4" w:space="0" w:color="000000"/>
            </w:tcBorders>
            <w:shd w:val="clear" w:color="FFFFFF" w:fill="FFFFF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nil"/>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"Цыбинская СОШ"</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593</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400</w:t>
            </w:r>
          </w:p>
        </w:tc>
        <w:tc>
          <w:tcPr>
            <w:tcW w:w="878" w:type="dxa"/>
            <w:tcBorders>
              <w:top w:val="nil"/>
              <w:left w:val="nil"/>
              <w:bottom w:val="single" w:sz="4" w:space="0" w:color="000000"/>
              <w:right w:val="single" w:sz="4" w:space="0" w:color="000000"/>
            </w:tcBorders>
            <w:shd w:val="clear" w:color="FFFFFF" w:fill="FFFFF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nil"/>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"Москворецкая гимназия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358</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304</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554</w:t>
            </w:r>
          </w:p>
        </w:tc>
        <w:tc>
          <w:tcPr>
            <w:tcW w:w="878" w:type="dxa"/>
            <w:tcBorders>
              <w:top w:val="nil"/>
              <w:left w:val="nil"/>
              <w:bottom w:val="single" w:sz="4" w:space="0" w:color="000000"/>
              <w:right w:val="nil"/>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86</w:t>
            </w:r>
          </w:p>
        </w:tc>
        <w:tc>
          <w:tcPr>
            <w:tcW w:w="878" w:type="dxa"/>
            <w:tcBorders>
              <w:top w:val="nil"/>
              <w:left w:val="single" w:sz="4" w:space="0" w:color="auto"/>
              <w:bottom w:val="single" w:sz="4" w:space="0" w:color="auto"/>
              <w:right w:val="single" w:sz="4" w:space="0" w:color="auto"/>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84</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№11"</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219</w:t>
            </w:r>
          </w:p>
        </w:tc>
        <w:tc>
          <w:tcPr>
            <w:tcW w:w="878" w:type="dxa"/>
            <w:tcBorders>
              <w:top w:val="nil"/>
              <w:left w:val="nil"/>
              <w:bottom w:val="single" w:sz="4" w:space="0" w:color="000000"/>
              <w:right w:val="single" w:sz="4" w:space="0" w:color="000000"/>
            </w:tcBorders>
            <w:shd w:val="clear" w:color="FFFFFF" w:fill="FFFFF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FF" w:fill="FFFFF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nil"/>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№26"</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150</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280</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407</w:t>
            </w:r>
          </w:p>
        </w:tc>
        <w:tc>
          <w:tcPr>
            <w:tcW w:w="878" w:type="dxa"/>
            <w:tcBorders>
              <w:top w:val="nil"/>
              <w:left w:val="nil"/>
              <w:bottom w:val="single" w:sz="4" w:space="0" w:color="000000"/>
              <w:right w:val="nil"/>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МБОУ - лицей "Воскресенская кадетская школа"</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1184</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876</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195</w:t>
            </w:r>
          </w:p>
        </w:tc>
        <w:tc>
          <w:tcPr>
            <w:tcW w:w="878" w:type="dxa"/>
            <w:tcBorders>
              <w:top w:val="nil"/>
              <w:left w:val="nil"/>
              <w:bottom w:val="single" w:sz="4" w:space="0" w:color="000000"/>
              <w:right w:val="nil"/>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497</w:t>
            </w:r>
          </w:p>
        </w:tc>
        <w:tc>
          <w:tcPr>
            <w:tcW w:w="878" w:type="dxa"/>
            <w:tcBorders>
              <w:top w:val="nil"/>
              <w:left w:val="single" w:sz="4" w:space="0" w:color="auto"/>
              <w:bottom w:val="single" w:sz="4" w:space="0" w:color="auto"/>
              <w:right w:val="single" w:sz="4" w:space="0" w:color="auto"/>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809</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"Золотовская СОШ"</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573</w:t>
            </w:r>
          </w:p>
        </w:tc>
        <w:tc>
          <w:tcPr>
            <w:tcW w:w="878" w:type="dxa"/>
            <w:tcBorders>
              <w:top w:val="nil"/>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nil"/>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"Гармония"</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87</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758</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180</w:t>
            </w:r>
          </w:p>
        </w:tc>
        <w:tc>
          <w:tcPr>
            <w:tcW w:w="878" w:type="dxa"/>
            <w:tcBorders>
              <w:top w:val="nil"/>
              <w:left w:val="nil"/>
              <w:bottom w:val="single" w:sz="4" w:space="0" w:color="000000"/>
              <w:right w:val="nil"/>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503</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"Виноградовская СОШ"</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816</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1031</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963</w:t>
            </w:r>
          </w:p>
        </w:tc>
        <w:tc>
          <w:tcPr>
            <w:tcW w:w="878" w:type="dxa"/>
            <w:tcBorders>
              <w:top w:val="nil"/>
              <w:left w:val="nil"/>
              <w:bottom w:val="single" w:sz="4" w:space="0" w:color="000000"/>
              <w:right w:val="nil"/>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772</w:t>
            </w:r>
          </w:p>
        </w:tc>
        <w:tc>
          <w:tcPr>
            <w:tcW w:w="878" w:type="dxa"/>
            <w:tcBorders>
              <w:top w:val="nil"/>
              <w:left w:val="single" w:sz="4" w:space="0" w:color="auto"/>
              <w:bottom w:val="single" w:sz="4" w:space="0" w:color="auto"/>
              <w:right w:val="single" w:sz="4" w:space="0" w:color="auto"/>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871</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"Интеграция"</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829</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776</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680</w:t>
            </w:r>
          </w:p>
        </w:tc>
        <w:tc>
          <w:tcPr>
            <w:tcW w:w="878" w:type="dxa"/>
            <w:tcBorders>
              <w:top w:val="nil"/>
              <w:left w:val="nil"/>
              <w:bottom w:val="single" w:sz="4" w:space="0" w:color="000000"/>
              <w:right w:val="nil"/>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507</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"Степанщинская СОШ"</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1193</w:t>
            </w:r>
          </w:p>
        </w:tc>
        <w:tc>
          <w:tcPr>
            <w:tcW w:w="878" w:type="dxa"/>
            <w:tcBorders>
              <w:top w:val="nil"/>
              <w:left w:val="nil"/>
              <w:bottom w:val="single" w:sz="4" w:space="0" w:color="000000"/>
              <w:right w:val="single" w:sz="4" w:space="0" w:color="000000"/>
            </w:tcBorders>
            <w:shd w:val="clear" w:color="FFFFFF" w:fill="FFFFF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FF" w:fill="FFFFF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nil"/>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4D10B6"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xml:space="preserve">МОУ "СОШ им. </w:t>
            </w:r>
          </w:p>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С. Рыбникова"</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656</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894</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767</w:t>
            </w:r>
          </w:p>
        </w:tc>
        <w:tc>
          <w:tcPr>
            <w:tcW w:w="878" w:type="dxa"/>
            <w:tcBorders>
              <w:top w:val="nil"/>
              <w:left w:val="nil"/>
              <w:bottom w:val="single" w:sz="4" w:space="0" w:color="000000"/>
              <w:right w:val="nil"/>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827</w:t>
            </w:r>
          </w:p>
        </w:tc>
        <w:tc>
          <w:tcPr>
            <w:tcW w:w="878" w:type="dxa"/>
            <w:tcBorders>
              <w:top w:val="nil"/>
              <w:left w:val="single" w:sz="4" w:space="0" w:color="auto"/>
              <w:bottom w:val="single" w:sz="4" w:space="0" w:color="auto"/>
              <w:right w:val="single" w:sz="4" w:space="0" w:color="auto"/>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609</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№25"</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763</w:t>
            </w:r>
          </w:p>
        </w:tc>
        <w:tc>
          <w:tcPr>
            <w:tcW w:w="878" w:type="dxa"/>
            <w:tcBorders>
              <w:top w:val="nil"/>
              <w:left w:val="nil"/>
              <w:bottom w:val="single" w:sz="4" w:space="0" w:color="000000"/>
              <w:right w:val="single" w:sz="4" w:space="0" w:color="000000"/>
            </w:tcBorders>
            <w:shd w:val="clear" w:color="FFFFFF" w:fill="FFFFF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FF" w:fill="FFFFF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nil"/>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"Траектория успеха"</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638</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770</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101</w:t>
            </w:r>
          </w:p>
        </w:tc>
        <w:tc>
          <w:tcPr>
            <w:tcW w:w="878" w:type="dxa"/>
            <w:tcBorders>
              <w:top w:val="nil"/>
              <w:left w:val="nil"/>
              <w:bottom w:val="single" w:sz="4" w:space="0" w:color="000000"/>
              <w:right w:val="nil"/>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202</w:t>
            </w:r>
          </w:p>
        </w:tc>
        <w:tc>
          <w:tcPr>
            <w:tcW w:w="878" w:type="dxa"/>
            <w:tcBorders>
              <w:top w:val="nil"/>
              <w:left w:val="single" w:sz="4" w:space="0" w:color="auto"/>
              <w:bottom w:val="single" w:sz="4" w:space="0" w:color="auto"/>
              <w:right w:val="single" w:sz="4" w:space="0" w:color="auto"/>
            </w:tcBorders>
            <w:shd w:val="clear" w:color="000000" w:fill="FFFF00"/>
            <w:noWrap/>
            <w:vAlign w:val="bottom"/>
            <w:hideMark/>
          </w:tcPr>
          <w:p w:rsidR="00941F30" w:rsidRPr="00941F30" w:rsidRDefault="00941F30" w:rsidP="00941F30">
            <w:pPr>
              <w:spacing w:after="0" w:line="240" w:lineRule="auto"/>
              <w:jc w:val="right"/>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758</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"Губинская СОШ"</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1229</w:t>
            </w:r>
          </w:p>
        </w:tc>
        <w:tc>
          <w:tcPr>
            <w:tcW w:w="878" w:type="dxa"/>
            <w:tcBorders>
              <w:top w:val="nil"/>
              <w:left w:val="nil"/>
              <w:bottom w:val="single" w:sz="4" w:space="0" w:color="000000"/>
              <w:right w:val="single" w:sz="4" w:space="0" w:color="000000"/>
            </w:tcBorders>
            <w:shd w:val="clear" w:color="FFFFFF" w:fill="FFFFF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FF" w:fill="FFFFFF"/>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nil"/>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4D10B6" w:rsidP="00941F3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МОУ "Фаустовская СОШ</w:t>
            </w:r>
            <w:r w:rsidR="00941F30" w:rsidRPr="00941F30">
              <w:rPr>
                <w:rFonts w:ascii="Times New Roman" w:eastAsia="Times New Roman" w:hAnsi="Times New Roman" w:cs="Times New Roman"/>
                <w:color w:val="000000"/>
                <w:sz w:val="20"/>
                <w:szCs w:val="20"/>
              </w:rPr>
              <w:t>"</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1199</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678</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775</w:t>
            </w:r>
          </w:p>
        </w:tc>
        <w:tc>
          <w:tcPr>
            <w:tcW w:w="878" w:type="dxa"/>
            <w:tcBorders>
              <w:top w:val="nil"/>
              <w:left w:val="nil"/>
              <w:bottom w:val="single" w:sz="4" w:space="0" w:color="000000"/>
              <w:right w:val="nil"/>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646</w:t>
            </w:r>
          </w:p>
        </w:tc>
        <w:tc>
          <w:tcPr>
            <w:tcW w:w="878" w:type="dxa"/>
            <w:tcBorders>
              <w:top w:val="nil"/>
              <w:left w:val="single" w:sz="4" w:space="0" w:color="auto"/>
              <w:bottom w:val="single" w:sz="4" w:space="0" w:color="auto"/>
              <w:right w:val="single" w:sz="4" w:space="0" w:color="auto"/>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830</w:t>
            </w:r>
          </w:p>
        </w:tc>
      </w:tr>
      <w:tr w:rsidR="00941F30" w:rsidRPr="00941F30" w:rsidTr="00941F30">
        <w:trPr>
          <w:trHeight w:val="304"/>
        </w:trPr>
        <w:tc>
          <w:tcPr>
            <w:tcW w:w="2830" w:type="dxa"/>
            <w:tcBorders>
              <w:top w:val="nil"/>
              <w:left w:val="single" w:sz="4" w:space="0" w:color="000000"/>
              <w:bottom w:val="single" w:sz="4" w:space="0" w:color="000000"/>
              <w:right w:val="single" w:sz="4" w:space="0" w:color="000000"/>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№99"</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FF0000" w:fill="FF0000"/>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78" w:type="dxa"/>
            <w:tcBorders>
              <w:top w:val="nil"/>
              <w:left w:val="nil"/>
              <w:bottom w:val="single" w:sz="4" w:space="0" w:color="000000"/>
              <w:right w:val="single" w:sz="4" w:space="0" w:color="000000"/>
            </w:tcBorders>
            <w:shd w:val="clear" w:color="6AA84F" w:fill="6AA84F"/>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470</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669</w:t>
            </w:r>
          </w:p>
        </w:tc>
        <w:tc>
          <w:tcPr>
            <w:tcW w:w="878" w:type="dxa"/>
            <w:tcBorders>
              <w:top w:val="nil"/>
              <w:left w:val="nil"/>
              <w:bottom w:val="single" w:sz="4" w:space="0" w:color="000000"/>
              <w:right w:val="single" w:sz="4" w:space="0" w:color="000000"/>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951</w:t>
            </w:r>
          </w:p>
        </w:tc>
        <w:tc>
          <w:tcPr>
            <w:tcW w:w="878" w:type="dxa"/>
            <w:tcBorders>
              <w:top w:val="nil"/>
              <w:left w:val="nil"/>
              <w:bottom w:val="single" w:sz="4" w:space="0" w:color="000000"/>
              <w:right w:val="nil"/>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712</w:t>
            </w:r>
          </w:p>
        </w:tc>
        <w:tc>
          <w:tcPr>
            <w:tcW w:w="878" w:type="dxa"/>
            <w:tcBorders>
              <w:top w:val="nil"/>
              <w:left w:val="single" w:sz="4" w:space="0" w:color="auto"/>
              <w:bottom w:val="single" w:sz="4" w:space="0" w:color="auto"/>
              <w:right w:val="single" w:sz="4" w:space="0" w:color="auto"/>
            </w:tcBorders>
            <w:shd w:val="clear" w:color="FFFF00" w:fill="FFFF00"/>
            <w:noWrap/>
            <w:vAlign w:val="bottom"/>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807</w:t>
            </w:r>
          </w:p>
        </w:tc>
      </w:tr>
    </w:tbl>
    <w:p w:rsidR="00941F30" w:rsidRPr="00230411" w:rsidRDefault="00941F30" w:rsidP="00941F30">
      <w:pPr>
        <w:spacing w:after="0" w:line="240" w:lineRule="auto"/>
        <w:ind w:firstLine="567"/>
        <w:jc w:val="both"/>
        <w:rPr>
          <w:rFonts w:ascii="Times New Roman" w:eastAsia="Times New Roman" w:hAnsi="Times New Roman" w:cs="Times New Roman"/>
          <w:color w:val="FF0000"/>
          <w:sz w:val="24"/>
          <w:szCs w:val="24"/>
        </w:rPr>
      </w:pPr>
      <w:r w:rsidRPr="00230411">
        <w:rPr>
          <w:rFonts w:ascii="Times New Roman" w:eastAsia="Times New Roman" w:hAnsi="Times New Roman" w:cs="Times New Roman"/>
          <w:sz w:val="24"/>
          <w:szCs w:val="24"/>
        </w:rPr>
        <w:t>По итогам 2023 -2024 учебного года:</w:t>
      </w:r>
    </w:p>
    <w:p w:rsidR="00941F30" w:rsidRPr="00230411" w:rsidRDefault="00941F30" w:rsidP="00941F30">
      <w:pPr>
        <w:spacing w:after="0" w:line="240" w:lineRule="auto"/>
        <w:ind w:firstLine="567"/>
        <w:jc w:val="both"/>
        <w:rPr>
          <w:rFonts w:ascii="Times New Roman" w:eastAsia="Times New Roman" w:hAnsi="Times New Roman" w:cs="Times New Roman"/>
          <w:color w:val="FF0000"/>
          <w:sz w:val="24"/>
          <w:szCs w:val="24"/>
        </w:rPr>
      </w:pPr>
      <w:r w:rsidRPr="00230411">
        <w:rPr>
          <w:rFonts w:ascii="Times New Roman" w:eastAsia="Times New Roman" w:hAnsi="Times New Roman" w:cs="Times New Roman"/>
          <w:color w:val="000000"/>
          <w:sz w:val="24"/>
          <w:szCs w:val="24"/>
        </w:rPr>
        <w:t xml:space="preserve">- в 21 общеобразовательной организации обучалось 17598 человек, из них 1800 обучающихся 1-х классов; </w:t>
      </w:r>
    </w:p>
    <w:p w:rsidR="00941F30" w:rsidRPr="00230411" w:rsidRDefault="00941F30" w:rsidP="00941F30">
      <w:pPr>
        <w:spacing w:after="0" w:line="240" w:lineRule="auto"/>
        <w:ind w:firstLine="567"/>
        <w:jc w:val="both"/>
        <w:rPr>
          <w:rFonts w:ascii="Times New Roman" w:eastAsia="Times New Roman" w:hAnsi="Times New Roman" w:cs="Times New Roman"/>
          <w:color w:val="FF0000"/>
          <w:sz w:val="24"/>
          <w:szCs w:val="24"/>
        </w:rPr>
      </w:pPr>
      <w:r w:rsidRPr="00230411">
        <w:rPr>
          <w:rFonts w:ascii="Times New Roman" w:eastAsia="Times New Roman" w:hAnsi="Times New Roman" w:cs="Times New Roman"/>
          <w:color w:val="000000"/>
          <w:sz w:val="24"/>
          <w:szCs w:val="24"/>
        </w:rPr>
        <w:t>- уровень успеваемости составил   89,49 %;</w:t>
      </w:r>
    </w:p>
    <w:p w:rsidR="00941F30" w:rsidRPr="00230411"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230411">
        <w:rPr>
          <w:rFonts w:ascii="Times New Roman" w:eastAsia="Times New Roman" w:hAnsi="Times New Roman" w:cs="Times New Roman"/>
          <w:color w:val="000000"/>
          <w:sz w:val="24"/>
          <w:szCs w:val="24"/>
        </w:rPr>
        <w:t xml:space="preserve">- качество образовательной подготовки –  50,95 %.  </w:t>
      </w:r>
    </w:p>
    <w:p w:rsidR="00941F30" w:rsidRPr="00941F30" w:rsidRDefault="00941F30" w:rsidP="00941F30">
      <w:pPr>
        <w:spacing w:after="0" w:line="240" w:lineRule="auto"/>
        <w:ind w:firstLine="567"/>
        <w:jc w:val="both"/>
        <w:rPr>
          <w:rFonts w:ascii="Times New Roman" w:eastAsia="Times New Roman" w:hAnsi="Times New Roman" w:cs="Times New Roman"/>
          <w:color w:val="FF0000"/>
          <w:sz w:val="24"/>
          <w:szCs w:val="24"/>
        </w:rPr>
      </w:pPr>
    </w:p>
    <w:p w:rsidR="00941F30" w:rsidRPr="00941F30" w:rsidRDefault="00AB69DD" w:rsidP="00941F30">
      <w:pPr>
        <w:spacing w:after="0" w:line="240" w:lineRule="auto"/>
        <w:jc w:val="center"/>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 xml:space="preserve">Итоги успеваемости </w:t>
      </w:r>
      <w:r w:rsidR="00941F30" w:rsidRPr="00941F30">
        <w:rPr>
          <w:rFonts w:ascii="Times New Roman" w:eastAsia="Times New Roman" w:hAnsi="Times New Roman" w:cs="Times New Roman"/>
          <w:b/>
          <w:i/>
          <w:color w:val="000000"/>
          <w:sz w:val="24"/>
          <w:szCs w:val="24"/>
        </w:rPr>
        <w:t>обучающихся общеобразовательных организаций го</w:t>
      </w:r>
      <w:r>
        <w:rPr>
          <w:rFonts w:ascii="Times New Roman" w:eastAsia="Times New Roman" w:hAnsi="Times New Roman" w:cs="Times New Roman"/>
          <w:b/>
          <w:i/>
          <w:color w:val="000000"/>
          <w:sz w:val="24"/>
          <w:szCs w:val="24"/>
        </w:rPr>
        <w:t xml:space="preserve">родского округа Воскресенск </w:t>
      </w:r>
      <w:r w:rsidR="00941F30" w:rsidRPr="00941F30">
        <w:rPr>
          <w:rFonts w:ascii="Times New Roman" w:eastAsia="Times New Roman" w:hAnsi="Times New Roman" w:cs="Times New Roman"/>
          <w:b/>
          <w:i/>
          <w:color w:val="000000"/>
          <w:sz w:val="24"/>
          <w:szCs w:val="24"/>
        </w:rPr>
        <w:t>за 2023 - 2024 учебный год</w:t>
      </w:r>
    </w:p>
    <w:tbl>
      <w:tblPr>
        <w:tblW w:w="9842" w:type="dxa"/>
        <w:tblLook w:val="04A0" w:firstRow="1" w:lastRow="0" w:firstColumn="1" w:lastColumn="0" w:noHBand="0" w:noVBand="1"/>
      </w:tblPr>
      <w:tblGrid>
        <w:gridCol w:w="533"/>
        <w:gridCol w:w="2977"/>
        <w:gridCol w:w="1399"/>
        <w:gridCol w:w="1243"/>
        <w:gridCol w:w="1516"/>
        <w:gridCol w:w="1242"/>
        <w:gridCol w:w="932"/>
      </w:tblGrid>
      <w:tr w:rsidR="00941F30" w:rsidRPr="00941F30" w:rsidTr="00941F30">
        <w:trPr>
          <w:trHeight w:val="274"/>
        </w:trPr>
        <w:tc>
          <w:tcPr>
            <w:tcW w:w="533" w:type="dxa"/>
            <w:tcBorders>
              <w:top w:val="single" w:sz="4" w:space="0" w:color="auto"/>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п/п</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Образовательная организация</w:t>
            </w:r>
          </w:p>
        </w:tc>
        <w:tc>
          <w:tcPr>
            <w:tcW w:w="1399" w:type="dxa"/>
            <w:tcBorders>
              <w:top w:val="single" w:sz="4" w:space="0" w:color="auto"/>
              <w:left w:val="nil"/>
              <w:bottom w:val="single" w:sz="4" w:space="0" w:color="auto"/>
              <w:right w:val="single" w:sz="4" w:space="0" w:color="auto"/>
            </w:tcBorders>
            <w:shd w:val="clear" w:color="auto" w:fill="auto"/>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Всего, чел.</w:t>
            </w:r>
          </w:p>
        </w:tc>
        <w:tc>
          <w:tcPr>
            <w:tcW w:w="1243" w:type="dxa"/>
            <w:tcBorders>
              <w:top w:val="single" w:sz="4" w:space="0" w:color="auto"/>
              <w:left w:val="nil"/>
              <w:bottom w:val="single" w:sz="4" w:space="0" w:color="auto"/>
              <w:right w:val="single" w:sz="4" w:space="0" w:color="auto"/>
            </w:tcBorders>
            <w:shd w:val="clear" w:color="auto" w:fill="auto"/>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Средний балл</w:t>
            </w:r>
          </w:p>
        </w:tc>
        <w:tc>
          <w:tcPr>
            <w:tcW w:w="1516" w:type="dxa"/>
            <w:tcBorders>
              <w:top w:val="single" w:sz="4" w:space="0" w:color="auto"/>
              <w:left w:val="nil"/>
              <w:bottom w:val="single" w:sz="4" w:space="0" w:color="auto"/>
              <w:right w:val="single" w:sz="4" w:space="0" w:color="auto"/>
            </w:tcBorders>
            <w:shd w:val="clear" w:color="auto" w:fill="auto"/>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успеваемости класса, %</w:t>
            </w:r>
          </w:p>
        </w:tc>
        <w:tc>
          <w:tcPr>
            <w:tcW w:w="1242" w:type="dxa"/>
            <w:tcBorders>
              <w:top w:val="single" w:sz="4" w:space="0" w:color="auto"/>
              <w:left w:val="nil"/>
              <w:bottom w:val="single" w:sz="4" w:space="0" w:color="auto"/>
              <w:right w:val="single" w:sz="4" w:space="0" w:color="auto"/>
            </w:tcBorders>
            <w:shd w:val="clear" w:color="auto" w:fill="auto"/>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Общий процент качества знаний, %</w:t>
            </w:r>
          </w:p>
        </w:tc>
        <w:tc>
          <w:tcPr>
            <w:tcW w:w="932" w:type="dxa"/>
            <w:tcBorders>
              <w:top w:val="single" w:sz="4" w:space="0" w:color="auto"/>
              <w:left w:val="nil"/>
              <w:bottom w:val="single" w:sz="4" w:space="0" w:color="auto"/>
              <w:right w:val="single" w:sz="4" w:space="0" w:color="auto"/>
            </w:tcBorders>
            <w:shd w:val="clear" w:color="auto" w:fill="auto"/>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Общая СОУ, %</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"Гимназия №1"</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1236</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4,4</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88,1</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57,6</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52,1</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№2"</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622</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4,3</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87,9</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54,8</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50,9</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 3 г.о Воскресенск</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1092</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4,4</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90,6</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57,1</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52,9</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 9"</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494</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89,1</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40,3</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45,3</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«Лицей № 6»</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523</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4,4</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87,8</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58,9</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52,7</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"Горизонт"</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1129</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4,2</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88,1</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45,7</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47,7</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 9"</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494</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89,1</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40,3</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45,3</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«Наши традиции»</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698</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4,2</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88,7</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48</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49,5</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№13"</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355</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4,4</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86,8</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46,2</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47,7</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 17"</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500</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4,1</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87,8</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42,8</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47,5</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11</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"Вектор"</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1454</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4,3</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90,4</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49,3</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51,2</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12</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"Лицей им. Стрельцова П.В."</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1721</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4,4</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91,5</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66,8</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56,6</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13</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«Лицей № 23»</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2176</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4,3</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88,7</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54,2</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52</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14</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"Москворецкая гимназия"</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1640</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4,3</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92,5</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64</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56,9</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15</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МБОУ-лицей «Воскресенская кадетская школа»</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420</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4,3</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89,8</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56</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52,1</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16</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"Виноградовская СОШ"</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206</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4,1</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86,9</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46,1</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47,8</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17</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 99»</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573</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4,3</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89,2</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47,1</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49,6</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18</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им. Героя России Сергея Рыбникова"</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683</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4,2</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92,7</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49,9</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50,6</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19</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"Траектория успеха"</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657</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4,3</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87,5</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53,1</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48,4</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20</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"Фаустовская СОШ"</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746</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4,2</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88,9</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50,4</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49,4</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21</w:t>
            </w: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«Хорловская школа-интернат»</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179</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4,2</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78,8</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41,3</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42,3</w:t>
            </w:r>
          </w:p>
        </w:tc>
      </w:tr>
      <w:tr w:rsidR="00941F30" w:rsidRPr="00941F30" w:rsidTr="00941F30">
        <w:trPr>
          <w:trHeight w:val="256"/>
        </w:trPr>
        <w:tc>
          <w:tcPr>
            <w:tcW w:w="533" w:type="dxa"/>
            <w:tcBorders>
              <w:top w:val="nil"/>
              <w:left w:val="single" w:sz="4" w:space="0" w:color="auto"/>
              <w:bottom w:val="single" w:sz="4" w:space="0" w:color="auto"/>
              <w:right w:val="single" w:sz="4" w:space="0" w:color="auto"/>
            </w:tcBorders>
          </w:tcPr>
          <w:p w:rsidR="00941F30" w:rsidRPr="00941F30" w:rsidRDefault="00941F30" w:rsidP="00941F30">
            <w:pPr>
              <w:spacing w:after="0" w:line="240" w:lineRule="auto"/>
              <w:rPr>
                <w:rFonts w:ascii="Times New Roman" w:eastAsia="Times New Roman" w:hAnsi="Times New Roman" w:cs="Times New Roman"/>
                <w:color w:val="000000"/>
                <w:sz w:val="20"/>
                <w:szCs w:val="20"/>
              </w:rPr>
            </w:pPr>
          </w:p>
        </w:tc>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г.о. Воскресенск</w:t>
            </w:r>
          </w:p>
        </w:tc>
        <w:tc>
          <w:tcPr>
            <w:tcW w:w="1399"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17598</w:t>
            </w:r>
          </w:p>
        </w:tc>
        <w:tc>
          <w:tcPr>
            <w:tcW w:w="1243"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4,25</w:t>
            </w:r>
          </w:p>
        </w:tc>
        <w:tc>
          <w:tcPr>
            <w:tcW w:w="1516"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89,49</w:t>
            </w:r>
          </w:p>
        </w:tc>
        <w:tc>
          <w:tcPr>
            <w:tcW w:w="124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50,95</w:t>
            </w:r>
          </w:p>
        </w:tc>
        <w:tc>
          <w:tcPr>
            <w:tcW w:w="932"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49,93</w:t>
            </w:r>
          </w:p>
        </w:tc>
      </w:tr>
    </w:tbl>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Рейтинг общеобразовательных организаций по уровню успеваемости представлен в диаграмме. </w:t>
      </w:r>
      <w:r w:rsidRPr="00941F30">
        <w:rPr>
          <w:rFonts w:ascii="Times New Roman" w:eastAsia="Times New Roman" w:hAnsi="Times New Roman" w:cs="Times New Roman"/>
          <w:color w:val="000000"/>
          <w:sz w:val="24"/>
          <w:szCs w:val="24"/>
        </w:rPr>
        <w:tab/>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В 6 общеобразовательных организациях успеваемость выше показателя по городскому округу Воскресенск (89,49%), в остальных –ниже. Самый высокий показатель успеваемости в МОУ «СОШ им. Героя России Сергея Рыбникова» - 92, 7%.</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В 21 (100%) общеобразовательной организации средняя степень обученности (45-75%).</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Самый высокий показатель степени обученности в МОУ «Москворецкая гимназия» (56,9</w:t>
      </w:r>
      <w:r w:rsidR="00230411">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 МОУ «Лицей им. Стрельцова П.В.» (56,6</w:t>
      </w:r>
      <w:r w:rsidR="00230411">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 xml:space="preserve">%) </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Самый низкий показатель степени обученности в МОУ «Хорловская школа-интернат»</w:t>
      </w:r>
      <w:r w:rsidR="00230411">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(42,3</w:t>
      </w:r>
      <w:r w:rsidR="00230411">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Рейтинг по качеству образовательной подготовки обучающихся общеобразовательных организаций представлен в диаграмме № 3. Качество образовательной подготовки в 9 общеобразовательных организациях выше среднего   показателя (50,95%), в 12- ниже.</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Возглавляет рейтинг городских общеобразовательных организаций Лицей им. Стрельцова П.В. (66,8%), сельских – Воскресенская кадетская школа (56%).</w:t>
      </w:r>
    </w:p>
    <w:p w:rsidR="00941F30" w:rsidRPr="00941F30" w:rsidRDefault="00941F30" w:rsidP="00941F30">
      <w:pPr>
        <w:spacing w:after="0" w:line="240" w:lineRule="auto"/>
        <w:ind w:left="266" w:firstLine="1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Результат обучения учащихся показан в диаграммах № 4- 5.</w:t>
      </w:r>
    </w:p>
    <w:p w:rsidR="00941F30" w:rsidRPr="00941F30" w:rsidRDefault="00941F30" w:rsidP="00941F30">
      <w:pPr>
        <w:spacing w:after="0" w:line="240" w:lineRule="auto"/>
        <w:ind w:firstLine="567"/>
        <w:jc w:val="both"/>
        <w:rPr>
          <w:rFonts w:ascii="Times New Roman" w:eastAsia="Times New Roman" w:hAnsi="Times New Roman" w:cs="Times New Roman"/>
          <w:bCs/>
          <w:color w:val="000000"/>
          <w:sz w:val="24"/>
          <w:szCs w:val="24"/>
        </w:rPr>
      </w:pPr>
      <w:r w:rsidRPr="00941F30">
        <w:rPr>
          <w:rFonts w:ascii="Times New Roman" w:eastAsia="Times New Roman" w:hAnsi="Times New Roman" w:cs="Times New Roman"/>
          <w:color w:val="000000"/>
          <w:sz w:val="24"/>
          <w:szCs w:val="24"/>
        </w:rPr>
        <w:t>Количество отличников - 2026 (11,51%) обучающихся</w:t>
      </w:r>
      <w:r w:rsidRPr="00941F30">
        <w:rPr>
          <w:rFonts w:ascii="Times New Roman" w:eastAsia="Times New Roman" w:hAnsi="Times New Roman" w:cs="Times New Roman"/>
          <w:bCs/>
          <w:color w:val="000000"/>
          <w:sz w:val="24"/>
          <w:szCs w:val="24"/>
        </w:rPr>
        <w:t xml:space="preserve">, </w:t>
      </w:r>
      <w:r w:rsidRPr="00941F30">
        <w:rPr>
          <w:rFonts w:ascii="Times New Roman" w:eastAsia="Times New Roman" w:hAnsi="Times New Roman" w:cs="Times New Roman"/>
          <w:color w:val="000000"/>
          <w:sz w:val="24"/>
          <w:szCs w:val="24"/>
        </w:rPr>
        <w:t>хорошистов – 7420 (42,16</w:t>
      </w:r>
      <w:r w:rsidR="00230411">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w:t>
      </w:r>
      <w:r w:rsidRPr="00941F30">
        <w:rPr>
          <w:rFonts w:ascii="Times New Roman" w:eastAsia="Times New Roman" w:hAnsi="Times New Roman" w:cs="Times New Roman"/>
          <w:bCs/>
          <w:color w:val="000000"/>
          <w:sz w:val="24"/>
          <w:szCs w:val="24"/>
        </w:rPr>
        <w:t xml:space="preserve"> </w:t>
      </w:r>
      <w:r w:rsidRPr="00941F30">
        <w:rPr>
          <w:rFonts w:ascii="Times New Roman" w:eastAsia="Times New Roman" w:hAnsi="Times New Roman" w:cs="Times New Roman"/>
          <w:color w:val="000000"/>
          <w:sz w:val="24"/>
          <w:szCs w:val="24"/>
        </w:rPr>
        <w:t>обучающихся</w:t>
      </w:r>
      <w:r w:rsidRPr="00941F30">
        <w:rPr>
          <w:rFonts w:ascii="Times New Roman" w:eastAsia="Times New Roman" w:hAnsi="Times New Roman" w:cs="Times New Roman"/>
          <w:bCs/>
          <w:color w:val="000000"/>
          <w:sz w:val="24"/>
          <w:szCs w:val="24"/>
        </w:rPr>
        <w:t>,</w:t>
      </w:r>
      <w:r w:rsidRPr="00941F30">
        <w:rPr>
          <w:rFonts w:ascii="Times New Roman" w:eastAsia="Times New Roman" w:hAnsi="Times New Roman" w:cs="Times New Roman"/>
          <w:bCs/>
          <w:color w:val="FF0000"/>
          <w:sz w:val="24"/>
          <w:szCs w:val="24"/>
        </w:rPr>
        <w:t xml:space="preserve"> </w:t>
      </w:r>
      <w:r w:rsidRPr="00941F30">
        <w:rPr>
          <w:rFonts w:ascii="Times New Roman" w:eastAsia="Times New Roman" w:hAnsi="Times New Roman" w:cs="Times New Roman"/>
          <w:bCs/>
          <w:color w:val="000000"/>
          <w:sz w:val="24"/>
          <w:szCs w:val="24"/>
        </w:rPr>
        <w:t xml:space="preserve">успевающих –  6293 (35,76%)   </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обучающихся, неуспевающих –</w:t>
      </w:r>
      <w:r w:rsidRPr="00941F30">
        <w:rPr>
          <w:rFonts w:ascii="Times New Roman" w:eastAsia="Times New Roman" w:hAnsi="Times New Roman" w:cs="Times New Roman"/>
          <w:bCs/>
          <w:color w:val="000000"/>
          <w:sz w:val="24"/>
          <w:szCs w:val="24"/>
        </w:rPr>
        <w:t xml:space="preserve"> 44 (0,25 %)    </w:t>
      </w:r>
      <w:r w:rsidRPr="00941F30">
        <w:rPr>
          <w:rFonts w:ascii="Times New Roman" w:eastAsia="Times New Roman" w:hAnsi="Times New Roman" w:cs="Times New Roman"/>
          <w:color w:val="000000"/>
          <w:sz w:val="24"/>
          <w:szCs w:val="24"/>
        </w:rPr>
        <w:t>обучающихся, неаттестованных -10 (0,06</w:t>
      </w:r>
      <w:r w:rsidR="00230411">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 обучающихся.</w:t>
      </w:r>
    </w:p>
    <w:p w:rsidR="00941F30" w:rsidRPr="00941F30" w:rsidRDefault="00941F30" w:rsidP="00941F30">
      <w:pPr>
        <w:spacing w:after="0" w:line="240" w:lineRule="auto"/>
        <w:jc w:val="right"/>
        <w:rPr>
          <w:rFonts w:ascii="Times New Roman" w:eastAsia="Times New Roman" w:hAnsi="Times New Roman" w:cs="Times New Roman"/>
          <w:i/>
          <w:color w:val="000000"/>
          <w:sz w:val="24"/>
          <w:szCs w:val="24"/>
        </w:rPr>
      </w:pPr>
    </w:p>
    <w:p w:rsidR="00941F30" w:rsidRPr="00941F30" w:rsidRDefault="00941F30" w:rsidP="00941F30">
      <w:pPr>
        <w:spacing w:after="0" w:line="240" w:lineRule="auto"/>
        <w:jc w:val="center"/>
        <w:rPr>
          <w:rFonts w:ascii="Times New Roman" w:eastAsia="Times New Roman" w:hAnsi="Times New Roman" w:cs="Times New Roman"/>
          <w:i/>
          <w:color w:val="000000"/>
          <w:sz w:val="24"/>
          <w:szCs w:val="24"/>
        </w:rPr>
      </w:pPr>
      <w:r w:rsidRPr="00941F30">
        <w:rPr>
          <w:rFonts w:ascii="Times New Roman" w:eastAsia="Times New Roman" w:hAnsi="Times New Roman" w:cs="Times New Roman"/>
          <w:noProof/>
          <w:sz w:val="24"/>
          <w:szCs w:val="24"/>
        </w:rPr>
        <w:drawing>
          <wp:inline distT="0" distB="0" distL="0" distR="0">
            <wp:extent cx="4691270" cy="2146659"/>
            <wp:effectExtent l="0" t="0" r="14605" b="6350"/>
            <wp:docPr id="908514815" name="Диаграмма 9085148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941F30" w:rsidRPr="00941F30" w:rsidRDefault="00941F30" w:rsidP="00941F30">
      <w:pPr>
        <w:spacing w:after="0" w:line="240" w:lineRule="auto"/>
        <w:jc w:val="center"/>
        <w:rPr>
          <w:rFonts w:ascii="Times New Roman" w:eastAsia="Times New Roman" w:hAnsi="Times New Roman" w:cs="Times New Roman"/>
          <w:color w:val="000000"/>
          <w:sz w:val="24"/>
          <w:szCs w:val="24"/>
        </w:rPr>
      </w:pPr>
      <w:r w:rsidRPr="00941F30">
        <w:rPr>
          <w:rFonts w:ascii="Times New Roman" w:eastAsia="Times New Roman" w:hAnsi="Times New Roman" w:cs="Times New Roman"/>
          <w:noProof/>
          <w:sz w:val="24"/>
          <w:szCs w:val="24"/>
        </w:rPr>
        <w:drawing>
          <wp:inline distT="0" distB="0" distL="0" distR="0">
            <wp:extent cx="4754880" cy="2568133"/>
            <wp:effectExtent l="0" t="0" r="7620" b="3810"/>
            <wp:docPr id="908514814" name="Диаграмма 9085148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941F30" w:rsidRPr="00941F30" w:rsidRDefault="00941F30" w:rsidP="00941F30">
      <w:pPr>
        <w:spacing w:after="0" w:line="240" w:lineRule="auto"/>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     </w:t>
      </w:r>
    </w:p>
    <w:p w:rsidR="00941F30" w:rsidRPr="00941F30" w:rsidRDefault="00941F30" w:rsidP="00941F30">
      <w:pPr>
        <w:spacing w:after="0" w:line="240" w:lineRule="auto"/>
        <w:ind w:firstLine="567"/>
        <w:jc w:val="both"/>
        <w:rPr>
          <w:rFonts w:ascii="Times New Roman" w:eastAsia="Times New Roman" w:hAnsi="Times New Roman" w:cs="Times New Roman"/>
          <w:i/>
          <w:color w:val="000000"/>
          <w:sz w:val="24"/>
          <w:szCs w:val="24"/>
        </w:rPr>
      </w:pPr>
      <w:r w:rsidRPr="00941F30">
        <w:rPr>
          <w:rFonts w:ascii="Times New Roman" w:eastAsia="Times New Roman" w:hAnsi="Times New Roman" w:cs="Times New Roman"/>
          <w:color w:val="000000"/>
          <w:sz w:val="24"/>
          <w:szCs w:val="24"/>
        </w:rPr>
        <w:t>44 обучающихся не успевают по итогам 2023-2024 учебного года, 10 – не аттестованы.</w:t>
      </w:r>
    </w:p>
    <w:p w:rsidR="00941F30" w:rsidRPr="00941F30" w:rsidRDefault="00941F30" w:rsidP="00941F30">
      <w:pPr>
        <w:spacing w:after="0" w:line="240" w:lineRule="auto"/>
        <w:ind w:firstLine="567"/>
        <w:jc w:val="both"/>
        <w:rPr>
          <w:rFonts w:ascii="Times New Roman" w:eastAsia="Times New Roman" w:hAnsi="Times New Roman" w:cs="Times New Roman"/>
          <w:i/>
          <w:color w:val="000000"/>
          <w:sz w:val="24"/>
          <w:szCs w:val="24"/>
        </w:rPr>
      </w:pPr>
      <w:r w:rsidRPr="00941F30">
        <w:rPr>
          <w:rFonts w:ascii="Times New Roman" w:eastAsia="Times New Roman" w:hAnsi="Times New Roman" w:cs="Times New Roman"/>
          <w:color w:val="000000"/>
          <w:sz w:val="24"/>
          <w:szCs w:val="24"/>
        </w:rPr>
        <w:t>Неуспевающие обучающиеся обучаются в 11 общеобразовательных организациях: Наибольшее количество неуспевающих обучающихся в СОШ № 17 - 23.</w:t>
      </w:r>
    </w:p>
    <w:p w:rsidR="00941F30" w:rsidRPr="00941F30" w:rsidRDefault="00941F30" w:rsidP="004D10B6">
      <w:pPr>
        <w:spacing w:after="0" w:line="240" w:lineRule="auto"/>
        <w:ind w:firstLine="567"/>
        <w:jc w:val="both"/>
        <w:rPr>
          <w:rFonts w:ascii="Times New Roman" w:eastAsia="Times New Roman" w:hAnsi="Times New Roman" w:cs="Times New Roman"/>
          <w:i/>
          <w:color w:val="000000"/>
          <w:sz w:val="24"/>
          <w:szCs w:val="24"/>
        </w:rPr>
      </w:pPr>
      <w:r w:rsidRPr="00941F30">
        <w:rPr>
          <w:rFonts w:ascii="Times New Roman" w:eastAsia="Times New Roman" w:hAnsi="Times New Roman" w:cs="Times New Roman"/>
          <w:color w:val="000000"/>
          <w:sz w:val="24"/>
          <w:szCs w:val="24"/>
        </w:rPr>
        <w:t>В диаграмме № 6 показана динамика количества неуспевающих обучающихся по итогам учебного года за последние 3 года.</w:t>
      </w:r>
    </w:p>
    <w:p w:rsidR="00941F30" w:rsidRPr="00941F30" w:rsidRDefault="00941F30" w:rsidP="00941F30">
      <w:pPr>
        <w:spacing w:after="0" w:line="240" w:lineRule="auto"/>
        <w:ind w:firstLine="709"/>
        <w:jc w:val="right"/>
        <w:rPr>
          <w:rFonts w:ascii="Times New Roman" w:eastAsia="Times New Roman" w:hAnsi="Times New Roman" w:cs="Times New Roman"/>
          <w:i/>
          <w:color w:val="000000"/>
          <w:sz w:val="24"/>
          <w:szCs w:val="24"/>
        </w:rPr>
      </w:pPr>
    </w:p>
    <w:p w:rsidR="00941F30" w:rsidRPr="00941F30" w:rsidRDefault="00941F30" w:rsidP="00230411">
      <w:pPr>
        <w:spacing w:after="0" w:line="240" w:lineRule="auto"/>
        <w:jc w:val="center"/>
        <w:rPr>
          <w:rFonts w:ascii="Times New Roman" w:eastAsia="Times New Roman" w:hAnsi="Times New Roman" w:cs="Times New Roman"/>
          <w:i/>
          <w:color w:val="000000"/>
          <w:sz w:val="24"/>
          <w:szCs w:val="24"/>
        </w:rPr>
      </w:pPr>
      <w:r w:rsidRPr="00941F30">
        <w:rPr>
          <w:rFonts w:ascii="Times New Roman" w:eastAsia="Times New Roman" w:hAnsi="Times New Roman" w:cs="Times New Roman"/>
          <w:noProof/>
          <w:sz w:val="24"/>
          <w:szCs w:val="24"/>
        </w:rPr>
        <w:drawing>
          <wp:inline distT="0" distB="0" distL="0" distR="0">
            <wp:extent cx="5224007" cy="2194201"/>
            <wp:effectExtent l="0" t="0" r="15240" b="15875"/>
            <wp:docPr id="908514813" name="Диаграмма 9085148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941F30" w:rsidRPr="00941F30" w:rsidRDefault="00941F30" w:rsidP="00941F30">
      <w:pPr>
        <w:spacing w:after="0" w:line="240" w:lineRule="auto"/>
        <w:ind w:hanging="142"/>
        <w:jc w:val="center"/>
        <w:rPr>
          <w:rFonts w:ascii="Times New Roman" w:eastAsia="Times New Roman" w:hAnsi="Times New Roman" w:cs="Times New Roman"/>
          <w:i/>
          <w:color w:val="000000"/>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Неаттестованные обучающиеся обучаются в 4 общеобразовательных организациях. Наибольшее количество неаттестованных обучающихся в МОУ «СОШ «Горизонт» - 4.</w:t>
      </w:r>
    </w:p>
    <w:p w:rsidR="00941F30" w:rsidRPr="00941F30" w:rsidRDefault="00941F30" w:rsidP="00941F30">
      <w:pPr>
        <w:spacing w:after="0" w:line="240" w:lineRule="auto"/>
        <w:ind w:firstLine="708"/>
        <w:jc w:val="center"/>
        <w:rPr>
          <w:rFonts w:ascii="Times New Roman" w:eastAsia="Times New Roman" w:hAnsi="Times New Roman" w:cs="Times New Roman"/>
          <w:b/>
          <w:sz w:val="24"/>
          <w:szCs w:val="24"/>
        </w:rPr>
      </w:pPr>
    </w:p>
    <w:p w:rsidR="00941F30" w:rsidRPr="00941F30" w:rsidRDefault="00941F30" w:rsidP="009E5560">
      <w:pPr>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Региональные диагностические работы в 2024 году</w:t>
      </w:r>
    </w:p>
    <w:p w:rsidR="00941F30" w:rsidRPr="00941F30" w:rsidRDefault="00941F30" w:rsidP="00941F30">
      <w:pPr>
        <w:spacing w:after="0" w:line="240" w:lineRule="auto"/>
        <w:ind w:firstLine="708"/>
        <w:jc w:val="center"/>
        <w:rPr>
          <w:rFonts w:ascii="Times New Roman" w:eastAsia="Times New Roman" w:hAnsi="Times New Roman" w:cs="Times New Roman"/>
          <w:b/>
          <w:sz w:val="24"/>
          <w:szCs w:val="24"/>
        </w:rPr>
      </w:pPr>
    </w:p>
    <w:p w:rsidR="00941F30" w:rsidRPr="00941F30" w:rsidRDefault="00941F30" w:rsidP="00941F30">
      <w:pPr>
        <w:widowControl w:val="0"/>
        <w:autoSpaceDE w:val="0"/>
        <w:autoSpaceDN w:val="0"/>
        <w:spacing w:after="0" w:line="240" w:lineRule="auto"/>
        <w:ind w:right="-2" w:firstLine="567"/>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На</w:t>
      </w:r>
      <w:r w:rsidRPr="00941F30">
        <w:rPr>
          <w:rFonts w:ascii="Times New Roman" w:eastAsia="Times New Roman" w:hAnsi="Times New Roman" w:cs="Times New Roman"/>
          <w:spacing w:val="80"/>
          <w:sz w:val="24"/>
          <w:szCs w:val="24"/>
          <w:lang w:eastAsia="en-US"/>
        </w:rPr>
        <w:t xml:space="preserve"> </w:t>
      </w:r>
      <w:r w:rsidRPr="00941F30">
        <w:rPr>
          <w:rFonts w:ascii="Times New Roman" w:eastAsia="Times New Roman" w:hAnsi="Times New Roman" w:cs="Times New Roman"/>
          <w:sz w:val="24"/>
          <w:szCs w:val="24"/>
          <w:lang w:eastAsia="en-US"/>
        </w:rPr>
        <w:t>основании</w:t>
      </w:r>
      <w:r w:rsidRPr="00941F30">
        <w:rPr>
          <w:rFonts w:ascii="Times New Roman" w:eastAsia="Times New Roman" w:hAnsi="Times New Roman" w:cs="Times New Roman"/>
          <w:spacing w:val="80"/>
          <w:sz w:val="24"/>
          <w:szCs w:val="24"/>
          <w:lang w:eastAsia="en-US"/>
        </w:rPr>
        <w:t xml:space="preserve"> </w:t>
      </w:r>
      <w:r w:rsidRPr="00941F30">
        <w:rPr>
          <w:rFonts w:ascii="Times New Roman" w:eastAsia="Times New Roman" w:hAnsi="Times New Roman" w:cs="Times New Roman"/>
          <w:sz w:val="24"/>
          <w:szCs w:val="24"/>
          <w:lang w:eastAsia="en-US"/>
        </w:rPr>
        <w:t>распоряжений</w:t>
      </w:r>
      <w:r w:rsidRPr="00941F30">
        <w:rPr>
          <w:rFonts w:ascii="Times New Roman" w:eastAsia="Times New Roman" w:hAnsi="Times New Roman" w:cs="Times New Roman"/>
          <w:spacing w:val="80"/>
          <w:sz w:val="24"/>
          <w:szCs w:val="24"/>
          <w:lang w:eastAsia="en-US"/>
        </w:rPr>
        <w:t xml:space="preserve"> </w:t>
      </w:r>
      <w:r w:rsidRPr="00941F30">
        <w:rPr>
          <w:rFonts w:ascii="Times New Roman" w:eastAsia="Times New Roman" w:hAnsi="Times New Roman" w:cs="Times New Roman"/>
          <w:sz w:val="24"/>
          <w:szCs w:val="24"/>
          <w:lang w:eastAsia="en-US"/>
        </w:rPr>
        <w:t>Министерства</w:t>
      </w:r>
      <w:r w:rsidRPr="00941F30">
        <w:rPr>
          <w:rFonts w:ascii="Times New Roman" w:eastAsia="Times New Roman" w:hAnsi="Times New Roman" w:cs="Times New Roman"/>
          <w:spacing w:val="80"/>
          <w:sz w:val="24"/>
          <w:szCs w:val="24"/>
          <w:lang w:eastAsia="en-US"/>
        </w:rPr>
        <w:t xml:space="preserve"> </w:t>
      </w:r>
      <w:r w:rsidRPr="00941F30">
        <w:rPr>
          <w:rFonts w:ascii="Times New Roman" w:eastAsia="Times New Roman" w:hAnsi="Times New Roman" w:cs="Times New Roman"/>
          <w:sz w:val="24"/>
          <w:szCs w:val="24"/>
          <w:lang w:eastAsia="en-US"/>
        </w:rPr>
        <w:t>образования</w:t>
      </w:r>
      <w:r w:rsidRPr="00941F30">
        <w:rPr>
          <w:rFonts w:ascii="Times New Roman" w:eastAsia="Times New Roman" w:hAnsi="Times New Roman" w:cs="Times New Roman"/>
          <w:spacing w:val="80"/>
          <w:sz w:val="24"/>
          <w:szCs w:val="24"/>
          <w:lang w:eastAsia="en-US"/>
        </w:rPr>
        <w:t xml:space="preserve"> </w:t>
      </w:r>
      <w:r w:rsidRPr="00941F30">
        <w:rPr>
          <w:rFonts w:ascii="Times New Roman" w:eastAsia="Times New Roman" w:hAnsi="Times New Roman" w:cs="Times New Roman"/>
          <w:sz w:val="24"/>
          <w:szCs w:val="24"/>
          <w:lang w:eastAsia="en-US"/>
        </w:rPr>
        <w:t>Московской</w:t>
      </w:r>
      <w:r w:rsidRPr="00941F30">
        <w:rPr>
          <w:rFonts w:ascii="Times New Roman" w:eastAsia="Times New Roman" w:hAnsi="Times New Roman" w:cs="Times New Roman"/>
          <w:spacing w:val="80"/>
          <w:sz w:val="24"/>
          <w:szCs w:val="24"/>
          <w:lang w:eastAsia="en-US"/>
        </w:rPr>
        <w:t xml:space="preserve"> </w:t>
      </w:r>
      <w:r w:rsidRPr="00941F30">
        <w:rPr>
          <w:rFonts w:ascii="Times New Roman" w:eastAsia="Times New Roman" w:hAnsi="Times New Roman" w:cs="Times New Roman"/>
          <w:sz w:val="24"/>
          <w:szCs w:val="24"/>
          <w:lang w:eastAsia="en-US"/>
        </w:rPr>
        <w:t>области</w:t>
      </w:r>
      <w:r w:rsidRPr="00941F30">
        <w:rPr>
          <w:rFonts w:ascii="Times New Roman" w:eastAsia="Times New Roman" w:hAnsi="Times New Roman" w:cs="Times New Roman"/>
          <w:spacing w:val="40"/>
          <w:sz w:val="24"/>
          <w:szCs w:val="24"/>
          <w:lang w:eastAsia="en-US"/>
        </w:rPr>
        <w:t xml:space="preserve"> </w:t>
      </w:r>
      <w:r w:rsidRPr="00941F30">
        <w:rPr>
          <w:rFonts w:ascii="Times New Roman" w:eastAsia="Times New Roman" w:hAnsi="Times New Roman" w:cs="Times New Roman"/>
          <w:sz w:val="24"/>
          <w:szCs w:val="24"/>
          <w:lang w:eastAsia="en-US"/>
        </w:rPr>
        <w:t>и в целях обеспечения мониторинга индивидуального уровня о</w:t>
      </w:r>
      <w:r w:rsidR="004D10B6">
        <w:rPr>
          <w:rFonts w:ascii="Times New Roman" w:eastAsia="Times New Roman" w:hAnsi="Times New Roman" w:cs="Times New Roman"/>
          <w:sz w:val="24"/>
          <w:szCs w:val="24"/>
          <w:lang w:eastAsia="en-US"/>
        </w:rPr>
        <w:t xml:space="preserve">бразовательных </w:t>
      </w:r>
      <w:r w:rsidRPr="00941F30">
        <w:rPr>
          <w:rFonts w:ascii="Times New Roman" w:eastAsia="Times New Roman" w:hAnsi="Times New Roman" w:cs="Times New Roman"/>
          <w:sz w:val="24"/>
          <w:szCs w:val="24"/>
          <w:lang w:eastAsia="en-US"/>
        </w:rPr>
        <w:t>достижений обучающихся в части функциональной грамотности и диагностики достижения предметных результатов, а также для развития и совершенствования региональных и муниципальных механизмов управления качеством образования в городском округе Воскресенск было организовано проведение следующих региональных диагностических работ:</w:t>
      </w:r>
    </w:p>
    <w:p w:rsidR="00941F30" w:rsidRPr="00941F30" w:rsidRDefault="00941F30" w:rsidP="00941F30">
      <w:pPr>
        <w:widowControl w:val="0"/>
        <w:autoSpaceDE w:val="0"/>
        <w:autoSpaceDN w:val="0"/>
        <w:spacing w:after="0" w:line="240" w:lineRule="auto"/>
        <w:ind w:firstLine="567"/>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30.01.2024 - по учебному предмету «окружающий мир» для обучающихся 4 классов;</w:t>
      </w:r>
    </w:p>
    <w:p w:rsidR="00941F30" w:rsidRPr="00941F30" w:rsidRDefault="00941F30" w:rsidP="00941F30">
      <w:pPr>
        <w:widowControl w:val="0"/>
        <w:autoSpaceDE w:val="0"/>
        <w:autoSpaceDN w:val="0"/>
        <w:spacing w:after="0" w:line="240" w:lineRule="auto"/>
        <w:ind w:firstLine="567"/>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01.02.2024 - метапредметная для обучающихся 8 классов;</w:t>
      </w:r>
    </w:p>
    <w:p w:rsidR="00941F30" w:rsidRPr="00941F30" w:rsidRDefault="00941F30" w:rsidP="00941F30">
      <w:pPr>
        <w:widowControl w:val="0"/>
        <w:autoSpaceDE w:val="0"/>
        <w:autoSpaceDN w:val="0"/>
        <w:spacing w:after="0" w:line="240" w:lineRule="auto"/>
        <w:ind w:firstLine="567"/>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rPr>
        <w:t>20.03.2024 – по учебному предмету «обществознание» для обучающихся 7 классов;</w:t>
      </w:r>
    </w:p>
    <w:p w:rsidR="00941F30" w:rsidRPr="00941F30" w:rsidRDefault="00941F30" w:rsidP="00941F30">
      <w:pPr>
        <w:widowControl w:val="0"/>
        <w:tabs>
          <w:tab w:val="left" w:pos="567"/>
        </w:tabs>
        <w:autoSpaceDE w:val="0"/>
        <w:autoSpaceDN w:val="0"/>
        <w:spacing w:after="0" w:line="240" w:lineRule="auto"/>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ab/>
        <w:t>13.03.2024 -</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по</w:t>
      </w:r>
      <w:r w:rsidRPr="00941F30">
        <w:rPr>
          <w:rFonts w:ascii="Times New Roman" w:eastAsia="Times New Roman" w:hAnsi="Times New Roman" w:cs="Times New Roman"/>
          <w:spacing w:val="-2"/>
          <w:sz w:val="24"/>
          <w:szCs w:val="24"/>
          <w:lang w:eastAsia="en-US"/>
        </w:rPr>
        <w:t xml:space="preserve"> </w:t>
      </w:r>
      <w:r w:rsidRPr="00941F30">
        <w:rPr>
          <w:rFonts w:ascii="Times New Roman" w:eastAsia="Times New Roman" w:hAnsi="Times New Roman" w:cs="Times New Roman"/>
          <w:sz w:val="24"/>
          <w:szCs w:val="24"/>
          <w:lang w:eastAsia="en-US"/>
        </w:rPr>
        <w:t>учебному</w:t>
      </w:r>
      <w:r w:rsidRPr="00941F30">
        <w:rPr>
          <w:rFonts w:ascii="Times New Roman" w:eastAsia="Times New Roman" w:hAnsi="Times New Roman" w:cs="Times New Roman"/>
          <w:spacing w:val="-8"/>
          <w:sz w:val="24"/>
          <w:szCs w:val="24"/>
          <w:lang w:eastAsia="en-US"/>
        </w:rPr>
        <w:t xml:space="preserve"> </w:t>
      </w:r>
      <w:r w:rsidRPr="00941F30">
        <w:rPr>
          <w:rFonts w:ascii="Times New Roman" w:eastAsia="Times New Roman" w:hAnsi="Times New Roman" w:cs="Times New Roman"/>
          <w:sz w:val="24"/>
          <w:szCs w:val="24"/>
          <w:lang w:eastAsia="en-US"/>
        </w:rPr>
        <w:t>предмету</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«физика»</w:t>
      </w:r>
      <w:r w:rsidRPr="00941F30">
        <w:rPr>
          <w:rFonts w:ascii="Times New Roman" w:eastAsia="Times New Roman" w:hAnsi="Times New Roman" w:cs="Times New Roman"/>
          <w:spacing w:val="-9"/>
          <w:sz w:val="24"/>
          <w:szCs w:val="24"/>
          <w:lang w:eastAsia="en-US"/>
        </w:rPr>
        <w:t xml:space="preserve"> </w:t>
      </w:r>
      <w:r w:rsidRPr="00941F30">
        <w:rPr>
          <w:rFonts w:ascii="Times New Roman" w:eastAsia="Times New Roman" w:hAnsi="Times New Roman" w:cs="Times New Roman"/>
          <w:sz w:val="24"/>
          <w:szCs w:val="24"/>
          <w:lang w:eastAsia="en-US"/>
        </w:rPr>
        <w:t>для</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обучающихся</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10</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классов с углубленным изучением физики;</w:t>
      </w:r>
    </w:p>
    <w:p w:rsidR="00941F30" w:rsidRPr="00941F30" w:rsidRDefault="00941F30" w:rsidP="00941F30">
      <w:pPr>
        <w:widowControl w:val="0"/>
        <w:tabs>
          <w:tab w:val="left" w:pos="567"/>
        </w:tabs>
        <w:autoSpaceDE w:val="0"/>
        <w:autoSpaceDN w:val="0"/>
        <w:spacing w:after="0" w:line="240" w:lineRule="auto"/>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ab/>
        <w:t>19.03.2024 -</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по</w:t>
      </w:r>
      <w:r w:rsidRPr="00941F30">
        <w:rPr>
          <w:rFonts w:ascii="Times New Roman" w:eastAsia="Times New Roman" w:hAnsi="Times New Roman" w:cs="Times New Roman"/>
          <w:spacing w:val="-2"/>
          <w:sz w:val="24"/>
          <w:szCs w:val="24"/>
          <w:lang w:eastAsia="en-US"/>
        </w:rPr>
        <w:t xml:space="preserve"> </w:t>
      </w:r>
      <w:r w:rsidRPr="00941F30">
        <w:rPr>
          <w:rFonts w:ascii="Times New Roman" w:eastAsia="Times New Roman" w:hAnsi="Times New Roman" w:cs="Times New Roman"/>
          <w:sz w:val="24"/>
          <w:szCs w:val="24"/>
          <w:lang w:eastAsia="en-US"/>
        </w:rPr>
        <w:t>учебному</w:t>
      </w:r>
      <w:r w:rsidRPr="00941F30">
        <w:rPr>
          <w:rFonts w:ascii="Times New Roman" w:eastAsia="Times New Roman" w:hAnsi="Times New Roman" w:cs="Times New Roman"/>
          <w:spacing w:val="-8"/>
          <w:sz w:val="24"/>
          <w:szCs w:val="24"/>
          <w:lang w:eastAsia="en-US"/>
        </w:rPr>
        <w:t xml:space="preserve"> </w:t>
      </w:r>
      <w:r w:rsidRPr="00941F30">
        <w:rPr>
          <w:rFonts w:ascii="Times New Roman" w:eastAsia="Times New Roman" w:hAnsi="Times New Roman" w:cs="Times New Roman"/>
          <w:sz w:val="24"/>
          <w:szCs w:val="24"/>
          <w:lang w:eastAsia="en-US"/>
        </w:rPr>
        <w:t>предмету</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«химия»</w:t>
      </w:r>
      <w:r w:rsidRPr="00941F30">
        <w:rPr>
          <w:rFonts w:ascii="Times New Roman" w:eastAsia="Times New Roman" w:hAnsi="Times New Roman" w:cs="Times New Roman"/>
          <w:spacing w:val="-9"/>
          <w:sz w:val="24"/>
          <w:szCs w:val="24"/>
          <w:lang w:eastAsia="en-US"/>
        </w:rPr>
        <w:t xml:space="preserve"> </w:t>
      </w:r>
      <w:r w:rsidRPr="00941F30">
        <w:rPr>
          <w:rFonts w:ascii="Times New Roman" w:eastAsia="Times New Roman" w:hAnsi="Times New Roman" w:cs="Times New Roman"/>
          <w:sz w:val="24"/>
          <w:szCs w:val="24"/>
          <w:lang w:eastAsia="en-US"/>
        </w:rPr>
        <w:t>для</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обучающихся</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10</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классов с углубленным изучением химии;</w:t>
      </w:r>
    </w:p>
    <w:p w:rsidR="00941F30" w:rsidRPr="00941F30" w:rsidRDefault="00941F30" w:rsidP="00941F30">
      <w:pPr>
        <w:widowControl w:val="0"/>
        <w:tabs>
          <w:tab w:val="left" w:pos="567"/>
        </w:tabs>
        <w:autoSpaceDE w:val="0"/>
        <w:autoSpaceDN w:val="0"/>
        <w:spacing w:after="0" w:line="240" w:lineRule="auto"/>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ab/>
        <w:t>21.03.2024</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по</w:t>
      </w:r>
      <w:r w:rsidRPr="00941F30">
        <w:rPr>
          <w:rFonts w:ascii="Times New Roman" w:eastAsia="Times New Roman" w:hAnsi="Times New Roman" w:cs="Times New Roman"/>
          <w:spacing w:val="-1"/>
          <w:sz w:val="24"/>
          <w:szCs w:val="24"/>
          <w:lang w:eastAsia="en-US"/>
        </w:rPr>
        <w:t xml:space="preserve"> </w:t>
      </w:r>
      <w:r w:rsidRPr="00941F30">
        <w:rPr>
          <w:rFonts w:ascii="Times New Roman" w:eastAsia="Times New Roman" w:hAnsi="Times New Roman" w:cs="Times New Roman"/>
          <w:sz w:val="24"/>
          <w:szCs w:val="24"/>
          <w:lang w:eastAsia="en-US"/>
        </w:rPr>
        <w:t>учебному</w:t>
      </w:r>
      <w:r w:rsidRPr="00941F30">
        <w:rPr>
          <w:rFonts w:ascii="Times New Roman" w:eastAsia="Times New Roman" w:hAnsi="Times New Roman" w:cs="Times New Roman"/>
          <w:spacing w:val="-8"/>
          <w:sz w:val="24"/>
          <w:szCs w:val="24"/>
          <w:lang w:eastAsia="en-US"/>
        </w:rPr>
        <w:t xml:space="preserve"> </w:t>
      </w:r>
      <w:r w:rsidRPr="00941F30">
        <w:rPr>
          <w:rFonts w:ascii="Times New Roman" w:eastAsia="Times New Roman" w:hAnsi="Times New Roman" w:cs="Times New Roman"/>
          <w:sz w:val="24"/>
          <w:szCs w:val="24"/>
          <w:lang w:eastAsia="en-US"/>
        </w:rPr>
        <w:t>предмету</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«биология»</w:t>
      </w:r>
      <w:r w:rsidRPr="00941F30">
        <w:rPr>
          <w:rFonts w:ascii="Times New Roman" w:eastAsia="Times New Roman" w:hAnsi="Times New Roman" w:cs="Times New Roman"/>
          <w:spacing w:val="-11"/>
          <w:sz w:val="24"/>
          <w:szCs w:val="24"/>
          <w:lang w:eastAsia="en-US"/>
        </w:rPr>
        <w:t xml:space="preserve"> </w:t>
      </w:r>
      <w:r w:rsidRPr="00941F30">
        <w:rPr>
          <w:rFonts w:ascii="Times New Roman" w:eastAsia="Times New Roman" w:hAnsi="Times New Roman" w:cs="Times New Roman"/>
          <w:sz w:val="24"/>
          <w:szCs w:val="24"/>
          <w:lang w:eastAsia="en-US"/>
        </w:rPr>
        <w:t>для</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обучающихся</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10</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классов с углубленным изучением биологии;</w:t>
      </w:r>
    </w:p>
    <w:p w:rsidR="00941F30" w:rsidRPr="00941F30" w:rsidRDefault="00941F30" w:rsidP="00941F30">
      <w:pPr>
        <w:widowControl w:val="0"/>
        <w:tabs>
          <w:tab w:val="left" w:pos="567"/>
          <w:tab w:val="left" w:pos="2307"/>
          <w:tab w:val="left" w:pos="10773"/>
        </w:tabs>
        <w:autoSpaceDE w:val="0"/>
        <w:autoSpaceDN w:val="0"/>
        <w:spacing w:after="0" w:line="240" w:lineRule="auto"/>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ab/>
        <w:t>26.09.2024 - по учебному предмету «математика» для обучающихся 7 классов с углубленным изучением математики;</w:t>
      </w:r>
    </w:p>
    <w:p w:rsidR="00941F30" w:rsidRPr="00941F30" w:rsidRDefault="00941F30" w:rsidP="00941F30">
      <w:pPr>
        <w:widowControl w:val="0"/>
        <w:tabs>
          <w:tab w:val="left" w:pos="567"/>
          <w:tab w:val="left" w:pos="2307"/>
          <w:tab w:val="left" w:pos="10773"/>
        </w:tabs>
        <w:autoSpaceDE w:val="0"/>
        <w:autoSpaceDN w:val="0"/>
        <w:spacing w:after="0" w:line="240" w:lineRule="auto"/>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ab/>
        <w:t xml:space="preserve"> 06.11.2024 - по</w:t>
      </w:r>
      <w:r w:rsidRPr="00941F30">
        <w:rPr>
          <w:rFonts w:ascii="Times New Roman" w:eastAsia="Times New Roman" w:hAnsi="Times New Roman" w:cs="Times New Roman"/>
          <w:spacing w:val="-2"/>
          <w:sz w:val="24"/>
          <w:szCs w:val="24"/>
          <w:lang w:eastAsia="en-US"/>
        </w:rPr>
        <w:t xml:space="preserve"> </w:t>
      </w:r>
      <w:r w:rsidRPr="00941F30">
        <w:rPr>
          <w:rFonts w:ascii="Times New Roman" w:eastAsia="Times New Roman" w:hAnsi="Times New Roman" w:cs="Times New Roman"/>
          <w:sz w:val="24"/>
          <w:szCs w:val="24"/>
          <w:lang w:eastAsia="en-US"/>
        </w:rPr>
        <w:t>учебному</w:t>
      </w:r>
      <w:r w:rsidRPr="00941F30">
        <w:rPr>
          <w:rFonts w:ascii="Times New Roman" w:eastAsia="Times New Roman" w:hAnsi="Times New Roman" w:cs="Times New Roman"/>
          <w:spacing w:val="-8"/>
          <w:sz w:val="24"/>
          <w:szCs w:val="24"/>
          <w:lang w:eastAsia="en-US"/>
        </w:rPr>
        <w:t xml:space="preserve"> </w:t>
      </w:r>
      <w:r w:rsidRPr="00941F30">
        <w:rPr>
          <w:rFonts w:ascii="Times New Roman" w:eastAsia="Times New Roman" w:hAnsi="Times New Roman" w:cs="Times New Roman"/>
          <w:sz w:val="24"/>
          <w:szCs w:val="24"/>
          <w:lang w:eastAsia="en-US"/>
        </w:rPr>
        <w:t>предмету</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«физика»</w:t>
      </w:r>
      <w:r w:rsidRPr="00941F30">
        <w:rPr>
          <w:rFonts w:ascii="Times New Roman" w:eastAsia="Times New Roman" w:hAnsi="Times New Roman" w:cs="Times New Roman"/>
          <w:spacing w:val="-9"/>
          <w:sz w:val="24"/>
          <w:szCs w:val="24"/>
          <w:lang w:eastAsia="en-US"/>
        </w:rPr>
        <w:t xml:space="preserve"> </w:t>
      </w:r>
      <w:r w:rsidRPr="00941F30">
        <w:rPr>
          <w:rFonts w:ascii="Times New Roman" w:eastAsia="Times New Roman" w:hAnsi="Times New Roman" w:cs="Times New Roman"/>
          <w:sz w:val="24"/>
          <w:szCs w:val="24"/>
          <w:lang w:eastAsia="en-US"/>
        </w:rPr>
        <w:t>для</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обучающихся</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10</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классов с углубленным изучением физики;</w:t>
      </w:r>
    </w:p>
    <w:p w:rsidR="00941F30" w:rsidRPr="00941F30" w:rsidRDefault="00941F30" w:rsidP="00941F30">
      <w:pPr>
        <w:widowControl w:val="0"/>
        <w:tabs>
          <w:tab w:val="left" w:pos="567"/>
          <w:tab w:val="left" w:pos="10773"/>
        </w:tabs>
        <w:autoSpaceDE w:val="0"/>
        <w:autoSpaceDN w:val="0"/>
        <w:spacing w:after="0" w:line="240" w:lineRule="auto"/>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 </w:t>
      </w:r>
      <w:r w:rsidRPr="00941F30">
        <w:rPr>
          <w:rFonts w:ascii="Times New Roman" w:eastAsia="Times New Roman" w:hAnsi="Times New Roman" w:cs="Times New Roman"/>
          <w:sz w:val="24"/>
          <w:szCs w:val="24"/>
          <w:lang w:eastAsia="en-US"/>
        </w:rPr>
        <w:tab/>
        <w:t xml:space="preserve"> 03.12.2024 - по учебному предмету «химия» для обучающихся 10 классов с углубленным изучением химии;</w:t>
      </w:r>
    </w:p>
    <w:p w:rsidR="00941F30" w:rsidRPr="00941F30" w:rsidRDefault="00941F30" w:rsidP="00941F30">
      <w:pPr>
        <w:widowControl w:val="0"/>
        <w:tabs>
          <w:tab w:val="left" w:pos="567"/>
          <w:tab w:val="left" w:pos="2307"/>
          <w:tab w:val="left" w:pos="10773"/>
        </w:tabs>
        <w:autoSpaceDE w:val="0"/>
        <w:autoSpaceDN w:val="0"/>
        <w:spacing w:after="0" w:line="240" w:lineRule="auto"/>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ab/>
        <w:t>10.12.2024 - по</w:t>
      </w:r>
      <w:r w:rsidRPr="00941F30">
        <w:rPr>
          <w:rFonts w:ascii="Times New Roman" w:eastAsia="Times New Roman" w:hAnsi="Times New Roman" w:cs="Times New Roman"/>
          <w:spacing w:val="-1"/>
          <w:sz w:val="24"/>
          <w:szCs w:val="24"/>
          <w:lang w:eastAsia="en-US"/>
        </w:rPr>
        <w:t xml:space="preserve"> </w:t>
      </w:r>
      <w:r w:rsidRPr="00941F30">
        <w:rPr>
          <w:rFonts w:ascii="Times New Roman" w:eastAsia="Times New Roman" w:hAnsi="Times New Roman" w:cs="Times New Roman"/>
          <w:sz w:val="24"/>
          <w:szCs w:val="24"/>
          <w:lang w:eastAsia="en-US"/>
        </w:rPr>
        <w:t>учебному</w:t>
      </w:r>
      <w:r w:rsidRPr="00941F30">
        <w:rPr>
          <w:rFonts w:ascii="Times New Roman" w:eastAsia="Times New Roman" w:hAnsi="Times New Roman" w:cs="Times New Roman"/>
          <w:spacing w:val="-8"/>
          <w:sz w:val="24"/>
          <w:szCs w:val="24"/>
          <w:lang w:eastAsia="en-US"/>
        </w:rPr>
        <w:t xml:space="preserve"> </w:t>
      </w:r>
      <w:r w:rsidRPr="00941F30">
        <w:rPr>
          <w:rFonts w:ascii="Times New Roman" w:eastAsia="Times New Roman" w:hAnsi="Times New Roman" w:cs="Times New Roman"/>
          <w:sz w:val="24"/>
          <w:szCs w:val="24"/>
          <w:lang w:eastAsia="en-US"/>
        </w:rPr>
        <w:t>предмету</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«биология»</w:t>
      </w:r>
      <w:r w:rsidRPr="00941F30">
        <w:rPr>
          <w:rFonts w:ascii="Times New Roman" w:eastAsia="Times New Roman" w:hAnsi="Times New Roman" w:cs="Times New Roman"/>
          <w:spacing w:val="-11"/>
          <w:sz w:val="24"/>
          <w:szCs w:val="24"/>
          <w:lang w:eastAsia="en-US"/>
        </w:rPr>
        <w:t xml:space="preserve"> </w:t>
      </w:r>
      <w:r w:rsidRPr="00941F30">
        <w:rPr>
          <w:rFonts w:ascii="Times New Roman" w:eastAsia="Times New Roman" w:hAnsi="Times New Roman" w:cs="Times New Roman"/>
          <w:sz w:val="24"/>
          <w:szCs w:val="24"/>
          <w:lang w:eastAsia="en-US"/>
        </w:rPr>
        <w:t>для</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обучающихся</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10</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классов с углубленным изучением биологии.</w:t>
      </w:r>
    </w:p>
    <w:p w:rsidR="00941F30" w:rsidRPr="00941F30" w:rsidRDefault="00941F30" w:rsidP="00941F30">
      <w:pPr>
        <w:widowControl w:val="0"/>
        <w:tabs>
          <w:tab w:val="left" w:pos="567"/>
          <w:tab w:val="left" w:pos="2307"/>
          <w:tab w:val="left" w:pos="10773"/>
        </w:tabs>
        <w:autoSpaceDE w:val="0"/>
        <w:autoSpaceDN w:val="0"/>
        <w:spacing w:after="0" w:line="240" w:lineRule="auto"/>
        <w:ind w:right="-2" w:firstLine="567"/>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Региональные диагностические работы проводились с применением Единой автоматизированной информационной системы оценки качества образования в Московской области в</w:t>
      </w:r>
      <w:r w:rsidRPr="00941F30">
        <w:rPr>
          <w:rFonts w:ascii="Times New Roman" w:eastAsia="Times New Roman" w:hAnsi="Times New Roman" w:cs="Times New Roman"/>
          <w:spacing w:val="-1"/>
          <w:sz w:val="24"/>
          <w:szCs w:val="24"/>
          <w:lang w:eastAsia="en-US"/>
        </w:rPr>
        <w:t xml:space="preserve"> </w:t>
      </w:r>
      <w:r w:rsidRPr="00941F30">
        <w:rPr>
          <w:rFonts w:ascii="Times New Roman" w:eastAsia="Times New Roman" w:hAnsi="Times New Roman" w:cs="Times New Roman"/>
          <w:sz w:val="24"/>
          <w:szCs w:val="24"/>
          <w:lang w:eastAsia="en-US"/>
        </w:rPr>
        <w:t>общеобразовательных организациях по</w:t>
      </w:r>
      <w:r w:rsidRPr="00941F30">
        <w:rPr>
          <w:rFonts w:ascii="Times New Roman" w:eastAsia="Times New Roman" w:hAnsi="Times New Roman" w:cs="Times New Roman"/>
          <w:spacing w:val="-1"/>
          <w:sz w:val="24"/>
          <w:szCs w:val="24"/>
          <w:lang w:eastAsia="en-US"/>
        </w:rPr>
        <w:t xml:space="preserve"> </w:t>
      </w:r>
      <w:r w:rsidRPr="00941F30">
        <w:rPr>
          <w:rFonts w:ascii="Times New Roman" w:eastAsia="Times New Roman" w:hAnsi="Times New Roman" w:cs="Times New Roman"/>
          <w:sz w:val="24"/>
          <w:szCs w:val="24"/>
          <w:lang w:eastAsia="en-US"/>
        </w:rPr>
        <w:t>месту</w:t>
      </w:r>
      <w:r w:rsidRPr="00941F30">
        <w:rPr>
          <w:rFonts w:ascii="Times New Roman" w:eastAsia="Times New Roman" w:hAnsi="Times New Roman" w:cs="Times New Roman"/>
          <w:spacing w:val="-1"/>
          <w:sz w:val="24"/>
          <w:szCs w:val="24"/>
          <w:lang w:eastAsia="en-US"/>
        </w:rPr>
        <w:t xml:space="preserve"> </w:t>
      </w:r>
      <w:r w:rsidRPr="00941F30">
        <w:rPr>
          <w:rFonts w:ascii="Times New Roman" w:eastAsia="Times New Roman" w:hAnsi="Times New Roman" w:cs="Times New Roman"/>
          <w:sz w:val="24"/>
          <w:szCs w:val="24"/>
          <w:lang w:eastAsia="en-US"/>
        </w:rPr>
        <w:t>обучения участников как правило на втором и третьем уроке. Для проведения региональных диагностических работ были использованы два варианта заданий, спецификация и критерии оценивания. Материалы для проведения диагностики содержали задания, позволяющие определить уровень достижения метапредметных результатов по читательской грамотности, математической грамотности, общего уровня сформированности функциональной грамотности (читательская грамотность, математическая грамотность).</w:t>
      </w:r>
    </w:p>
    <w:p w:rsidR="00941F30" w:rsidRPr="00941F30" w:rsidRDefault="00941F30" w:rsidP="00941F30">
      <w:pPr>
        <w:spacing w:after="0" w:line="240" w:lineRule="auto"/>
        <w:ind w:firstLine="708"/>
        <w:jc w:val="center"/>
        <w:rPr>
          <w:rFonts w:ascii="Times New Roman" w:eastAsia="Times New Roman" w:hAnsi="Times New Roman" w:cs="Times New Roman"/>
          <w:b/>
          <w:sz w:val="24"/>
          <w:szCs w:val="24"/>
        </w:rPr>
      </w:pPr>
    </w:p>
    <w:p w:rsidR="009E5560" w:rsidRDefault="009E5560" w:rsidP="00941F30">
      <w:pPr>
        <w:spacing w:after="0" w:line="240" w:lineRule="auto"/>
        <w:jc w:val="center"/>
        <w:rPr>
          <w:rFonts w:ascii="Times New Roman" w:eastAsia="Times New Roman" w:hAnsi="Times New Roman" w:cs="Times New Roman"/>
          <w:b/>
          <w:sz w:val="24"/>
          <w:szCs w:val="24"/>
        </w:rPr>
      </w:pPr>
    </w:p>
    <w:p w:rsidR="009E5560" w:rsidRDefault="009E5560" w:rsidP="00941F30">
      <w:pPr>
        <w:spacing w:after="0" w:line="240" w:lineRule="auto"/>
        <w:jc w:val="center"/>
        <w:rPr>
          <w:rFonts w:ascii="Times New Roman" w:eastAsia="Times New Roman" w:hAnsi="Times New Roman" w:cs="Times New Roman"/>
          <w:b/>
          <w:sz w:val="24"/>
          <w:szCs w:val="24"/>
        </w:rPr>
      </w:pPr>
    </w:p>
    <w:p w:rsidR="00941F30" w:rsidRPr="00941F30" w:rsidRDefault="00941F30" w:rsidP="00941F30">
      <w:pPr>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РДР по окружающему миру для обучающихся 4-х классов 30.01.2024 (06.02.2024)</w:t>
      </w:r>
    </w:p>
    <w:p w:rsidR="00941F30" w:rsidRPr="00941F30" w:rsidRDefault="00941F30" w:rsidP="00941F30">
      <w:pPr>
        <w:spacing w:after="0" w:line="240" w:lineRule="auto"/>
        <w:jc w:val="center"/>
        <w:rPr>
          <w:rFonts w:ascii="Times New Roman" w:eastAsia="Times New Roman" w:hAnsi="Times New Roman" w:cs="Times New Roman"/>
          <w:b/>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Региональная диагностическая работа (далее – РДР) на основе банка заданий независимого тестирования по окружающему миру для обучающихся 4-х классов проводилась на основании распоряжения Министерства образования Московск</w:t>
      </w:r>
      <w:r w:rsidR="004D10B6">
        <w:rPr>
          <w:rFonts w:ascii="Times New Roman" w:eastAsia="Times New Roman" w:hAnsi="Times New Roman" w:cs="Times New Roman"/>
          <w:sz w:val="24"/>
          <w:szCs w:val="24"/>
        </w:rPr>
        <w:t xml:space="preserve">ой области от 20.01.2023 № Р-45 </w:t>
      </w:r>
      <w:r w:rsidRPr="00941F30">
        <w:rPr>
          <w:rFonts w:ascii="Times New Roman" w:eastAsia="Times New Roman" w:hAnsi="Times New Roman" w:cs="Times New Roman"/>
          <w:sz w:val="24"/>
          <w:szCs w:val="24"/>
        </w:rPr>
        <w:t xml:space="preserve">«Об утверждении регламентов проведения оценочных процедур для обучающихся общеобразовательных организаций Московской области» (далее – Регламент) (с изменениями, внесенными распоряжениями Министерства образования Московской области от 14.04.2023 </w:t>
      </w:r>
      <w:r w:rsidR="00230411">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 Р-389, от 04.10.2023 № Р-960, от 12.01.2024 № Р-8), распоряжения Министерства образования Московской области от 21.08.2023 № Р-878 «О проведен</w:t>
      </w:r>
      <w:r w:rsidR="004D10B6">
        <w:rPr>
          <w:rFonts w:ascii="Times New Roman" w:eastAsia="Times New Roman" w:hAnsi="Times New Roman" w:cs="Times New Roman"/>
          <w:sz w:val="24"/>
          <w:szCs w:val="24"/>
        </w:rPr>
        <w:t xml:space="preserve">ии региональных диагностических </w:t>
      </w:r>
      <w:r w:rsidRPr="00941F30">
        <w:rPr>
          <w:rFonts w:ascii="Times New Roman" w:eastAsia="Times New Roman" w:hAnsi="Times New Roman" w:cs="Times New Roman"/>
          <w:sz w:val="24"/>
          <w:szCs w:val="24"/>
        </w:rPr>
        <w:t>(с работ для обучающихся общеобразовательных организаций Московской области в 2023/2024 учебном году» изменениями, внесенными распоряжением Министерства образования Московской области от 05.10.2023 № Р-965, от 27.02.2024 № Р-199). РДР проводилась с целью выявления индивидуального уровня достижения предметных результатов обучающихся 4-х классов по предмету «Окружающий мир»; определения уровня освоения обучающимися учебной программы по окружающему миру за 1–4 классы, выявления элементов содержания предмета, вызывающих наибольшие затруднения; соответствия результатов освоения обучающимися образовательных программ начального общего образования требованиям ФГОС; развития и совершенствования механизмов управления качеством образования общеобразовательной организации, муниципалитета и региона.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Всего в РДР по предмету «Окружающий мир» приняли участие 1567 обучающихся 4-х классов из 20 образовательных организаций г.о. Воскресенск.</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Диагностическая работа включала в себя 6 заданий, из которых 4 задания базового и </w:t>
      </w:r>
      <w:r w:rsidR="00230411">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7 заданий повышенного уровней сложности. Максимальный балл, который мог получить обучающийся за выполнение заданий базового уровня, составляет 4 балла и 7 баллов за выполнение заданий повышенного уровня сложности. Максимальный балл за всю работу составляет 13 баллов. Суммарный балл участника диагностической работы мог быть переведен в отметку по пятибалльной шкале. В таблице представлены рекомендации по переводу первичных баллов в отметки.</w:t>
      </w:r>
    </w:p>
    <w:p w:rsidR="00941F30" w:rsidRPr="00941F30" w:rsidRDefault="00941F30" w:rsidP="00941F30">
      <w:pPr>
        <w:spacing w:after="0" w:line="240" w:lineRule="auto"/>
        <w:ind w:firstLine="708"/>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Шкала перевода суммарного балла за всю работу в отметку</w:t>
      </w:r>
    </w:p>
    <w:tbl>
      <w:tblPr>
        <w:tblW w:w="0" w:type="auto"/>
        <w:tblInd w:w="10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4"/>
        <w:gridCol w:w="1516"/>
        <w:gridCol w:w="1418"/>
        <w:gridCol w:w="1417"/>
        <w:gridCol w:w="1276"/>
      </w:tblGrid>
      <w:tr w:rsidR="00941F30" w:rsidRPr="00941F30" w:rsidTr="00941F30">
        <w:tc>
          <w:tcPr>
            <w:tcW w:w="1994" w:type="dxa"/>
            <w:shd w:val="clear" w:color="auto" w:fill="auto"/>
          </w:tcPr>
          <w:p w:rsidR="00941F30" w:rsidRPr="00941F30" w:rsidRDefault="00941F30" w:rsidP="00941F30">
            <w:pPr>
              <w:spacing w:after="0" w:line="240" w:lineRule="auto"/>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Отметка</w:t>
            </w:r>
          </w:p>
        </w:tc>
        <w:tc>
          <w:tcPr>
            <w:tcW w:w="151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w:t>
            </w:r>
          </w:p>
        </w:tc>
        <w:tc>
          <w:tcPr>
            <w:tcW w:w="1418"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«3»</w:t>
            </w:r>
          </w:p>
        </w:tc>
        <w:tc>
          <w:tcPr>
            <w:tcW w:w="141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«4»</w:t>
            </w:r>
          </w:p>
        </w:tc>
        <w:tc>
          <w:tcPr>
            <w:tcW w:w="127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«5»</w:t>
            </w:r>
          </w:p>
        </w:tc>
      </w:tr>
      <w:tr w:rsidR="00941F30" w:rsidRPr="00941F30" w:rsidTr="00941F30">
        <w:tc>
          <w:tcPr>
            <w:tcW w:w="1994" w:type="dxa"/>
            <w:shd w:val="clear" w:color="auto" w:fill="auto"/>
          </w:tcPr>
          <w:p w:rsidR="00941F30" w:rsidRPr="00941F30" w:rsidRDefault="00941F30" w:rsidP="00941F30">
            <w:pPr>
              <w:spacing w:after="0" w:line="240" w:lineRule="auto"/>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Балл</w:t>
            </w:r>
          </w:p>
        </w:tc>
        <w:tc>
          <w:tcPr>
            <w:tcW w:w="151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0-5</w:t>
            </w:r>
          </w:p>
        </w:tc>
        <w:tc>
          <w:tcPr>
            <w:tcW w:w="1418"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6-8</w:t>
            </w:r>
          </w:p>
        </w:tc>
        <w:tc>
          <w:tcPr>
            <w:tcW w:w="141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9-11</w:t>
            </w:r>
          </w:p>
        </w:tc>
        <w:tc>
          <w:tcPr>
            <w:tcW w:w="127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12-13</w:t>
            </w:r>
          </w:p>
        </w:tc>
      </w:tr>
    </w:tbl>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Уровень достижения образовательных результатов по окружающему миру обучающихся </w:t>
      </w:r>
      <w:r w:rsidR="00230411">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4-х классов определялся на основе суммарного балла, полученного участниками РДР за выполнение всех заданий варианта: недопустимый, пониженный, базовый, повышенный, высокий. Критерии распределения достижения результатов обучающихся по соответствующим уровням представлены в таблице.</w:t>
      </w:r>
    </w:p>
    <w:p w:rsidR="00941F30" w:rsidRPr="00941F30" w:rsidRDefault="00941F30" w:rsidP="00941F30">
      <w:pPr>
        <w:spacing w:after="0" w:line="240" w:lineRule="auto"/>
        <w:ind w:firstLine="708"/>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Уровни достижения образовательных результатов по РДР</w:t>
      </w:r>
    </w:p>
    <w:p w:rsidR="00941F30" w:rsidRPr="00941F30" w:rsidRDefault="00941F30" w:rsidP="00941F30">
      <w:pPr>
        <w:spacing w:after="0" w:line="240" w:lineRule="auto"/>
        <w:ind w:firstLine="708"/>
        <w:jc w:val="center"/>
        <w:rPr>
          <w:rFonts w:ascii="Times New Roman" w:eastAsia="Times New Roman" w:hAnsi="Times New Roman" w:cs="Times New Roman"/>
          <w:sz w:val="24"/>
          <w:szCs w:val="24"/>
        </w:rPr>
      </w:pPr>
    </w:p>
    <w:tbl>
      <w:tblPr>
        <w:tblW w:w="0" w:type="auto"/>
        <w:tblInd w:w="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4"/>
        <w:gridCol w:w="2556"/>
        <w:gridCol w:w="1652"/>
        <w:gridCol w:w="1081"/>
        <w:gridCol w:w="1405"/>
        <w:gridCol w:w="1781"/>
      </w:tblGrid>
      <w:tr w:rsidR="00941F30" w:rsidRPr="00941F30" w:rsidTr="00941F30">
        <w:trPr>
          <w:trHeight w:val="521"/>
        </w:trPr>
        <w:tc>
          <w:tcPr>
            <w:tcW w:w="64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п/п</w:t>
            </w:r>
          </w:p>
        </w:tc>
        <w:tc>
          <w:tcPr>
            <w:tcW w:w="255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Название уровня</w:t>
            </w:r>
          </w:p>
        </w:tc>
        <w:tc>
          <w:tcPr>
            <w:tcW w:w="165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Условное обозначение</w:t>
            </w:r>
          </w:p>
        </w:tc>
        <w:tc>
          <w:tcPr>
            <w:tcW w:w="10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Отметка</w:t>
            </w:r>
          </w:p>
        </w:tc>
        <w:tc>
          <w:tcPr>
            <w:tcW w:w="1405"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Общее количество баллов</w:t>
            </w:r>
          </w:p>
        </w:tc>
        <w:tc>
          <w:tcPr>
            <w:tcW w:w="17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Критерии выделения уровней:% от максимального балла</w:t>
            </w:r>
          </w:p>
        </w:tc>
      </w:tr>
      <w:tr w:rsidR="00941F30" w:rsidRPr="00941F30" w:rsidTr="00941F30">
        <w:trPr>
          <w:trHeight w:val="260"/>
        </w:trPr>
        <w:tc>
          <w:tcPr>
            <w:tcW w:w="64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w:t>
            </w:r>
          </w:p>
        </w:tc>
        <w:tc>
          <w:tcPr>
            <w:tcW w:w="255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Недопустимый</w:t>
            </w:r>
          </w:p>
        </w:tc>
        <w:tc>
          <w:tcPr>
            <w:tcW w:w="165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НД</w:t>
            </w:r>
          </w:p>
        </w:tc>
        <w:tc>
          <w:tcPr>
            <w:tcW w:w="1081" w:type="dxa"/>
            <w:vMerge w:val="restart"/>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w:t>
            </w:r>
          </w:p>
        </w:tc>
        <w:tc>
          <w:tcPr>
            <w:tcW w:w="1405"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0-3</w:t>
            </w:r>
          </w:p>
        </w:tc>
        <w:tc>
          <w:tcPr>
            <w:tcW w:w="17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lang w:val="en-US"/>
              </w:rPr>
              <w:t>&lt;</w:t>
            </w:r>
            <w:r w:rsidRPr="00941F30">
              <w:rPr>
                <w:rFonts w:ascii="Times New Roman" w:eastAsia="Times New Roman" w:hAnsi="Times New Roman" w:cs="Times New Roman"/>
                <w:sz w:val="24"/>
                <w:szCs w:val="24"/>
              </w:rPr>
              <w:t xml:space="preserve"> 25%</w:t>
            </w:r>
          </w:p>
        </w:tc>
      </w:tr>
      <w:tr w:rsidR="00941F30" w:rsidRPr="00941F30" w:rsidTr="00941F30">
        <w:trPr>
          <w:trHeight w:val="266"/>
        </w:trPr>
        <w:tc>
          <w:tcPr>
            <w:tcW w:w="64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w:t>
            </w:r>
          </w:p>
        </w:tc>
        <w:tc>
          <w:tcPr>
            <w:tcW w:w="255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Пониженный</w:t>
            </w:r>
          </w:p>
        </w:tc>
        <w:tc>
          <w:tcPr>
            <w:tcW w:w="165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w:t>
            </w:r>
          </w:p>
        </w:tc>
        <w:tc>
          <w:tcPr>
            <w:tcW w:w="1081" w:type="dxa"/>
            <w:vMerge/>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p>
        </w:tc>
        <w:tc>
          <w:tcPr>
            <w:tcW w:w="1405"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4-5</w:t>
            </w:r>
          </w:p>
        </w:tc>
        <w:tc>
          <w:tcPr>
            <w:tcW w:w="17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lang w:val="en-US"/>
              </w:rPr>
              <w:t>&gt;</w:t>
            </w:r>
            <w:r w:rsidRPr="00941F30">
              <w:rPr>
                <w:rFonts w:ascii="Times New Roman" w:eastAsia="Times New Roman" w:hAnsi="Times New Roman" w:cs="Times New Roman"/>
                <w:sz w:val="24"/>
                <w:szCs w:val="24"/>
              </w:rPr>
              <w:t>=25% И</w:t>
            </w:r>
            <w:r w:rsidRPr="00941F30">
              <w:rPr>
                <w:rFonts w:ascii="Times New Roman" w:eastAsia="Times New Roman" w:hAnsi="Times New Roman" w:cs="Times New Roman"/>
                <w:sz w:val="24"/>
                <w:szCs w:val="24"/>
                <w:lang w:val="en-US"/>
              </w:rPr>
              <w:t>&lt;</w:t>
            </w:r>
            <w:r w:rsidRPr="00941F30">
              <w:rPr>
                <w:rFonts w:ascii="Times New Roman" w:eastAsia="Times New Roman" w:hAnsi="Times New Roman" w:cs="Times New Roman"/>
                <w:sz w:val="24"/>
                <w:szCs w:val="24"/>
              </w:rPr>
              <w:t>40%</w:t>
            </w:r>
          </w:p>
        </w:tc>
      </w:tr>
      <w:tr w:rsidR="00941F30" w:rsidRPr="00941F30" w:rsidTr="00941F30">
        <w:trPr>
          <w:trHeight w:val="260"/>
        </w:trPr>
        <w:tc>
          <w:tcPr>
            <w:tcW w:w="64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3</w:t>
            </w:r>
          </w:p>
        </w:tc>
        <w:tc>
          <w:tcPr>
            <w:tcW w:w="255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Базовый</w:t>
            </w:r>
          </w:p>
        </w:tc>
        <w:tc>
          <w:tcPr>
            <w:tcW w:w="165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Б</w:t>
            </w:r>
          </w:p>
        </w:tc>
        <w:tc>
          <w:tcPr>
            <w:tcW w:w="10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«3»</w:t>
            </w:r>
          </w:p>
        </w:tc>
        <w:tc>
          <w:tcPr>
            <w:tcW w:w="1405"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6-8</w:t>
            </w:r>
          </w:p>
        </w:tc>
        <w:tc>
          <w:tcPr>
            <w:tcW w:w="17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lang w:val="en-US"/>
              </w:rPr>
              <w:t>&gt;=</w:t>
            </w:r>
            <w:r w:rsidRPr="00941F30">
              <w:rPr>
                <w:rFonts w:ascii="Times New Roman" w:eastAsia="Times New Roman" w:hAnsi="Times New Roman" w:cs="Times New Roman"/>
                <w:sz w:val="24"/>
                <w:szCs w:val="24"/>
              </w:rPr>
              <w:t>40%И&lt;65%</w:t>
            </w:r>
          </w:p>
        </w:tc>
      </w:tr>
      <w:tr w:rsidR="00941F30" w:rsidRPr="00941F30" w:rsidTr="00941F30">
        <w:trPr>
          <w:trHeight w:val="260"/>
        </w:trPr>
        <w:tc>
          <w:tcPr>
            <w:tcW w:w="64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4</w:t>
            </w:r>
          </w:p>
        </w:tc>
        <w:tc>
          <w:tcPr>
            <w:tcW w:w="255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Повышенный</w:t>
            </w:r>
          </w:p>
        </w:tc>
        <w:tc>
          <w:tcPr>
            <w:tcW w:w="165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ПВ</w:t>
            </w:r>
          </w:p>
        </w:tc>
        <w:tc>
          <w:tcPr>
            <w:tcW w:w="10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«4»</w:t>
            </w:r>
          </w:p>
        </w:tc>
        <w:tc>
          <w:tcPr>
            <w:tcW w:w="1405"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9-11</w:t>
            </w:r>
          </w:p>
        </w:tc>
        <w:tc>
          <w:tcPr>
            <w:tcW w:w="17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lang w:val="en-US"/>
              </w:rPr>
              <w:t>&gt;=</w:t>
            </w:r>
            <w:r w:rsidRPr="00941F30">
              <w:rPr>
                <w:rFonts w:ascii="Times New Roman" w:eastAsia="Times New Roman" w:hAnsi="Times New Roman" w:cs="Times New Roman"/>
                <w:sz w:val="24"/>
                <w:szCs w:val="24"/>
              </w:rPr>
              <w:t>65%И&lt;85%</w:t>
            </w:r>
          </w:p>
        </w:tc>
      </w:tr>
      <w:tr w:rsidR="00941F30" w:rsidRPr="00941F30" w:rsidTr="00941F30">
        <w:trPr>
          <w:trHeight w:val="260"/>
        </w:trPr>
        <w:tc>
          <w:tcPr>
            <w:tcW w:w="64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5</w:t>
            </w:r>
          </w:p>
        </w:tc>
        <w:tc>
          <w:tcPr>
            <w:tcW w:w="255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Высокий</w:t>
            </w:r>
          </w:p>
        </w:tc>
        <w:tc>
          <w:tcPr>
            <w:tcW w:w="165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w:t>
            </w:r>
          </w:p>
        </w:tc>
        <w:tc>
          <w:tcPr>
            <w:tcW w:w="10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«5»</w:t>
            </w:r>
          </w:p>
        </w:tc>
        <w:tc>
          <w:tcPr>
            <w:tcW w:w="1405"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12-13</w:t>
            </w:r>
          </w:p>
        </w:tc>
        <w:tc>
          <w:tcPr>
            <w:tcW w:w="17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lang w:val="en-US"/>
              </w:rPr>
              <w:t>&gt;=</w:t>
            </w:r>
            <w:r w:rsidRPr="00941F30">
              <w:rPr>
                <w:rFonts w:ascii="Times New Roman" w:eastAsia="Times New Roman" w:hAnsi="Times New Roman" w:cs="Times New Roman"/>
                <w:sz w:val="24"/>
                <w:szCs w:val="24"/>
              </w:rPr>
              <w:t>85%</w:t>
            </w:r>
          </w:p>
        </w:tc>
      </w:tr>
    </w:tbl>
    <w:p w:rsidR="00941F30" w:rsidRPr="00941F30" w:rsidRDefault="00941F30" w:rsidP="00941F30">
      <w:pPr>
        <w:spacing w:after="0" w:line="240" w:lineRule="auto"/>
        <w:jc w:val="both"/>
        <w:rPr>
          <w:rFonts w:ascii="Times New Roman" w:eastAsia="Times New Roman" w:hAnsi="Times New Roman" w:cs="Times New Roman"/>
          <w:sz w:val="24"/>
          <w:szCs w:val="24"/>
        </w:rPr>
      </w:pPr>
    </w:p>
    <w:p w:rsidR="00941F30" w:rsidRPr="00941F30" w:rsidRDefault="00941F30" w:rsidP="00941F30">
      <w:pPr>
        <w:spacing w:after="0" w:line="240" w:lineRule="auto"/>
        <w:ind w:firstLine="708"/>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Анализ РДР позволил определить достижение образовательных результатов по окружающему миру как на индивидуальном уровне, так на уровне образовательной организации и муниципалитета. </w:t>
      </w:r>
    </w:p>
    <w:p w:rsidR="00941F30" w:rsidRPr="00941F30" w:rsidRDefault="00941F30" w:rsidP="00941F30">
      <w:pPr>
        <w:spacing w:after="0" w:line="240" w:lineRule="auto"/>
        <w:jc w:val="both"/>
        <w:rPr>
          <w:rFonts w:ascii="Times New Roman" w:eastAsia="Times New Roman" w:hAnsi="Times New Roman" w:cs="Times New Roman"/>
          <w:sz w:val="24"/>
          <w:szCs w:val="24"/>
        </w:rPr>
      </w:pPr>
    </w:p>
    <w:p w:rsidR="00941F30" w:rsidRPr="00941F30" w:rsidRDefault="00941F30" w:rsidP="00230411">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inline distT="0" distB="0" distL="0" distR="0">
            <wp:extent cx="4405023" cy="2599304"/>
            <wp:effectExtent l="0" t="0" r="14605" b="10795"/>
            <wp:docPr id="908514812" name="Диаграмма 9085148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941F30" w:rsidRPr="00941F30" w:rsidRDefault="00941F30" w:rsidP="00941F30">
      <w:pPr>
        <w:spacing w:after="0" w:line="240" w:lineRule="auto"/>
        <w:ind w:firstLine="708"/>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Данные диаграммы 1 показывают, что обучающиеся 4-х классов достаточно успешно справились с заданиями диагностической работы: 96,49 % преодолели минимальный порог и выполнили задания на базовый (22,02%), повышенный (50,67%) и высокий (23,80%) уровни. Не справились с работой всего 3,51% обучающихся, из которых 2,43% продемонстрировали пониженный уровень и 1,08% – недопустимый. </w:t>
      </w:r>
    </w:p>
    <w:p w:rsidR="00941F30" w:rsidRPr="00941F30" w:rsidRDefault="00941F30" w:rsidP="00941F30">
      <w:pPr>
        <w:spacing w:after="0" w:line="240" w:lineRule="auto"/>
        <w:ind w:firstLine="708"/>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По итогам РДР лучшие результаты показали обучающиеся общеобразовательных организаций, в которых отмечается наименьшая доля работ, выполненных на уровень ниже базового (менее 2,5%): МБОУ-лицей «ВКШ», МОУ «Виноградовская СОШ», МОУ «Гимназия №1», МОУ «СОШ «Траектория успеха», МОУ «СОШ № 3», МОУ «СОШ №</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9», МОУ «Фаустовская СОШ», МОУ «Лицей №</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6», МОУ «Лицей №</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23», МОУ «Лицей им. Стрельцова П.В.». Следует отметить, что без «двоек» выполнили работу обучающиеся МБОУ-лицей «ВКШ», МОУ «Виноградовская СОШ», МОУ «СОШ «Траектория успеха», МОУ «СОШ №9», МОУ «Фаустовская СОШ», МОУ «Лицей №</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6», МОУ «Лицей им. Стрельцова П.В.».</w:t>
      </w:r>
    </w:p>
    <w:p w:rsidR="00941F30" w:rsidRPr="00941F30" w:rsidRDefault="00941F30" w:rsidP="00941F30">
      <w:pPr>
        <w:spacing w:after="0" w:line="240" w:lineRule="auto"/>
        <w:ind w:firstLine="708"/>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Наибольшая доля работ (80,0% и более), выполненных на повышенный и высокий уровни, что соответствует отметкам «4» и «5», зафиксирована в общеобраз</w:t>
      </w:r>
      <w:r w:rsidR="004D10B6">
        <w:rPr>
          <w:rFonts w:ascii="Times New Roman" w:eastAsia="Times New Roman" w:hAnsi="Times New Roman" w:cs="Times New Roman"/>
          <w:sz w:val="24"/>
          <w:szCs w:val="24"/>
        </w:rPr>
        <w:t xml:space="preserve">овательных организациях: </w:t>
      </w:r>
      <w:r w:rsidRPr="00941F30">
        <w:rPr>
          <w:rFonts w:ascii="Times New Roman" w:eastAsia="Times New Roman" w:hAnsi="Times New Roman" w:cs="Times New Roman"/>
          <w:sz w:val="24"/>
          <w:szCs w:val="24"/>
        </w:rPr>
        <w:t>МБОУ-лицей «ВКШ», МОУ «Виноградовская СОШ»,</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МОУ «Гимназия №</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1», МОУ «СОШ «Траектория успеха», МОУ «СОШ №</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2», МОУ «Лицей №</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 xml:space="preserve">6», МОУ «Лицей </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23», МОУ «Лицей им. Стрельцова П.В.», МОУ «СОШ «Наши традиции».</w:t>
      </w:r>
    </w:p>
    <w:p w:rsidR="00941F30" w:rsidRPr="00941F30" w:rsidRDefault="00941F30" w:rsidP="00941F30">
      <w:pPr>
        <w:spacing w:after="0" w:line="240" w:lineRule="auto"/>
        <w:ind w:firstLine="708"/>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Анализ результатов диагностической работы по окружающему миру позволил определить долю обучающихся, набравших определенный балл, в том числе, минимальный или максимальный за выполнение всей работы.</w:t>
      </w:r>
    </w:p>
    <w:p w:rsidR="00941F30" w:rsidRPr="00941F30" w:rsidRDefault="00941F30" w:rsidP="009E556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inline distT="0" distB="0" distL="0" distR="0">
            <wp:extent cx="2687541" cy="1907957"/>
            <wp:effectExtent l="0" t="0" r="0" b="0"/>
            <wp:docPr id="908514811" name="Рисунок 90851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712549" cy="1925711"/>
                    </a:xfrm>
                    <a:prstGeom prst="rect">
                      <a:avLst/>
                    </a:prstGeom>
                    <a:noFill/>
                    <a:ln>
                      <a:noFill/>
                    </a:ln>
                  </pic:spPr>
                </pic:pic>
              </a:graphicData>
            </a:graphic>
          </wp:inline>
        </w:drawing>
      </w:r>
    </w:p>
    <w:p w:rsidR="00941F30" w:rsidRPr="00941F30" w:rsidRDefault="00941F30" w:rsidP="00941F30">
      <w:pPr>
        <w:spacing w:after="0" w:line="240" w:lineRule="auto"/>
        <w:ind w:firstLine="708"/>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Из диаграммы следует, что наибольшая доля обучающихся (18,76%) набрала 10 баллов за работу. Максимальный балл (13 баллов) получили 8,23% четвероклассников. Не набрали ни одного балла (0 баллов) 0,13% участников РДР.  </w:t>
      </w:r>
    </w:p>
    <w:p w:rsidR="00941F30" w:rsidRPr="00941F30" w:rsidRDefault="00941F30" w:rsidP="00941F30">
      <w:pPr>
        <w:autoSpaceDE w:val="0"/>
        <w:autoSpaceDN w:val="0"/>
        <w:adjustRightInd w:val="0"/>
        <w:spacing w:after="0" w:line="240" w:lineRule="auto"/>
        <w:ind w:left="720"/>
        <w:contextualSpacing/>
        <w:jc w:val="center"/>
        <w:rPr>
          <w:rFonts w:ascii="Times New Roman" w:hAnsi="Times New Roman" w:cs="Times New Roman"/>
          <w:b/>
          <w:sz w:val="24"/>
          <w:szCs w:val="24"/>
          <w:lang w:eastAsia="en-US"/>
        </w:rPr>
      </w:pPr>
    </w:p>
    <w:p w:rsidR="009E5560" w:rsidRDefault="009E5560" w:rsidP="00941F30">
      <w:pPr>
        <w:autoSpaceDE w:val="0"/>
        <w:autoSpaceDN w:val="0"/>
        <w:adjustRightInd w:val="0"/>
        <w:spacing w:after="0" w:line="240" w:lineRule="auto"/>
        <w:ind w:left="720"/>
        <w:contextualSpacing/>
        <w:jc w:val="center"/>
        <w:rPr>
          <w:rFonts w:ascii="Times New Roman" w:hAnsi="Times New Roman" w:cs="Times New Roman"/>
          <w:b/>
          <w:sz w:val="24"/>
          <w:szCs w:val="24"/>
          <w:lang w:eastAsia="en-US"/>
        </w:rPr>
      </w:pPr>
    </w:p>
    <w:p w:rsidR="009E5560" w:rsidRDefault="009E5560" w:rsidP="00941F30">
      <w:pPr>
        <w:autoSpaceDE w:val="0"/>
        <w:autoSpaceDN w:val="0"/>
        <w:adjustRightInd w:val="0"/>
        <w:spacing w:after="0" w:line="240" w:lineRule="auto"/>
        <w:ind w:left="720"/>
        <w:contextualSpacing/>
        <w:jc w:val="center"/>
        <w:rPr>
          <w:rFonts w:ascii="Times New Roman" w:hAnsi="Times New Roman" w:cs="Times New Roman"/>
          <w:b/>
          <w:sz w:val="24"/>
          <w:szCs w:val="24"/>
          <w:lang w:eastAsia="en-US"/>
        </w:rPr>
      </w:pPr>
    </w:p>
    <w:p w:rsidR="00941F30" w:rsidRPr="00941F30" w:rsidRDefault="00941F30" w:rsidP="00941F30">
      <w:pPr>
        <w:autoSpaceDE w:val="0"/>
        <w:autoSpaceDN w:val="0"/>
        <w:adjustRightInd w:val="0"/>
        <w:spacing w:after="0" w:line="240" w:lineRule="auto"/>
        <w:ind w:left="720"/>
        <w:contextualSpacing/>
        <w:jc w:val="center"/>
        <w:rPr>
          <w:rFonts w:ascii="Times New Roman" w:hAnsi="Times New Roman" w:cs="Times New Roman"/>
          <w:b/>
          <w:sz w:val="24"/>
          <w:szCs w:val="24"/>
          <w:lang w:eastAsia="en-US"/>
        </w:rPr>
      </w:pPr>
      <w:r w:rsidRPr="00941F30">
        <w:rPr>
          <w:rFonts w:ascii="Times New Roman" w:hAnsi="Times New Roman" w:cs="Times New Roman"/>
          <w:b/>
          <w:sz w:val="24"/>
          <w:szCs w:val="24"/>
          <w:lang w:eastAsia="en-US"/>
        </w:rPr>
        <w:t>РДР по обществознанию для обучающихся 7-х классов 20.03.2024 (26.03.2024)</w:t>
      </w:r>
    </w:p>
    <w:p w:rsidR="00941F30" w:rsidRPr="00941F30" w:rsidRDefault="00941F30" w:rsidP="00941F30">
      <w:pPr>
        <w:autoSpaceDE w:val="0"/>
        <w:autoSpaceDN w:val="0"/>
        <w:adjustRightInd w:val="0"/>
        <w:spacing w:after="0" w:line="240" w:lineRule="auto"/>
        <w:ind w:left="720"/>
        <w:contextualSpacing/>
        <w:jc w:val="center"/>
        <w:rPr>
          <w:rFonts w:ascii="Times New Roman" w:hAnsi="Times New Roman" w:cs="Times New Roman"/>
          <w:b/>
          <w:sz w:val="24"/>
          <w:szCs w:val="24"/>
          <w:lang w:eastAsia="en-US"/>
        </w:rPr>
      </w:pPr>
    </w:p>
    <w:p w:rsidR="00941F30" w:rsidRPr="00941F30" w:rsidRDefault="00941F30" w:rsidP="00941F30">
      <w:pPr>
        <w:autoSpaceDE w:val="0"/>
        <w:autoSpaceDN w:val="0"/>
        <w:adjustRightInd w:val="0"/>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Региональная диагностическая работа по учебному предмету «Обществознание» для обучающихся 7-х классов проводилась на основании распоряжения Министерства образования Московской области от 20.01.2023 № Р-45 «Об утверждении регламентов проведения оценочных процедур для обучающихся общеобразовательных организаций Московской области» (далее – Регламент) (с изменениями, внесенными распоряжениями Министерства образования Московской области от 14.04.2023 № Р-389, от 04.10.2023 </w:t>
      </w:r>
      <w:r w:rsidR="004D10B6">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 xml:space="preserve">№ Р-960, от 12.01.2024 № Р-8); распоряжения Министерства образования Московской области от 21.08.2023 № Р-878 «О проведении региональных диагностических работ для обучающихся общеобразовательных организаций Московской области в 2023/2024 учебном году» </w:t>
      </w:r>
      <w:r w:rsidR="004D10B6">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 xml:space="preserve">(с изменениями, внесенными распоряжением Министерства образования Московской области от 05.10.2023 № Р-965; распоряжения Министерства образования Московской области от 18.09.2023 № 928 «О внесении изменений в распоряжение Министерства образования Московской области от 21.08.2023 № Р-878 «О проведении региональных диагностических работ для обучающихся общеобразовательных организаций». Цель проведения региональной диагностической работы по учебному предмету «Обществознание»: выявление индивидуального уровня достижения обучающимися предметных результатов обучения; выявление элементов содержания предмета, вызывающих наибольшие затруднения, соответствия результатов освоения обучающимися образовательных программ основного общего образования требованиям ФГОС; совершенствование и развитие механизмов управления качеством образования на уровне общеобразовательной организации, муниципалитета и региона. </w:t>
      </w:r>
    </w:p>
    <w:p w:rsidR="00941F30" w:rsidRPr="00941F30" w:rsidRDefault="00941F30" w:rsidP="00941F30">
      <w:pPr>
        <w:autoSpaceDE w:val="0"/>
        <w:autoSpaceDN w:val="0"/>
        <w:adjustRightInd w:val="0"/>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Всего в региональной диагностической работе по обществознанию приняли участие </w:t>
      </w:r>
      <w:r w:rsidR="00230411">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1 522 обучающихся 7-х классов из 20 общеобразовательных организаций городского округа Воскресенск.</w:t>
      </w:r>
    </w:p>
    <w:p w:rsidR="00941F30" w:rsidRPr="00941F30" w:rsidRDefault="00941F30" w:rsidP="00941F30">
      <w:pPr>
        <w:autoSpaceDE w:val="0"/>
        <w:autoSpaceDN w:val="0"/>
        <w:adjustRightInd w:val="0"/>
        <w:spacing w:after="0" w:line="240" w:lineRule="auto"/>
        <w:ind w:firstLine="426"/>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РДР включает в себя 15 заданий, </w:t>
      </w:r>
      <w:r w:rsidR="004D10B6">
        <w:rPr>
          <w:rFonts w:ascii="Times New Roman" w:hAnsi="Times New Roman" w:cs="Times New Roman"/>
          <w:sz w:val="24"/>
          <w:szCs w:val="24"/>
          <w:lang w:eastAsia="en-US"/>
        </w:rPr>
        <w:t xml:space="preserve">из которых 7 заданий базового </w:t>
      </w:r>
      <w:r w:rsidRPr="00941F30">
        <w:rPr>
          <w:rFonts w:ascii="Times New Roman" w:hAnsi="Times New Roman" w:cs="Times New Roman"/>
          <w:sz w:val="24"/>
          <w:szCs w:val="24"/>
          <w:lang w:eastAsia="en-US"/>
        </w:rPr>
        <w:t>и 8 заданий повышенного уровней сложности. Каждое из заданий РДР оценивается в 1 балл, поэтому максимальный балл, который мог получить обучающийся за выполнение заданий базового ур</w:t>
      </w:r>
      <w:r w:rsidR="004D10B6">
        <w:rPr>
          <w:rFonts w:ascii="Times New Roman" w:hAnsi="Times New Roman" w:cs="Times New Roman"/>
          <w:sz w:val="24"/>
          <w:szCs w:val="24"/>
          <w:lang w:eastAsia="en-US"/>
        </w:rPr>
        <w:t xml:space="preserve">овня составляет 7 баллов </w:t>
      </w:r>
      <w:r w:rsidRPr="00941F30">
        <w:rPr>
          <w:rFonts w:ascii="Times New Roman" w:hAnsi="Times New Roman" w:cs="Times New Roman"/>
          <w:sz w:val="24"/>
          <w:szCs w:val="24"/>
          <w:lang w:eastAsia="en-US"/>
        </w:rPr>
        <w:t>и 8 баллов за выполнение всех заданий повышенного уровня сложности.  Максимальный балл за всю работу – 15 баллов.</w:t>
      </w:r>
    </w:p>
    <w:p w:rsidR="00941F30" w:rsidRPr="00941F30" w:rsidRDefault="00941F30" w:rsidP="00941F30">
      <w:pPr>
        <w:autoSpaceDE w:val="0"/>
        <w:autoSpaceDN w:val="0"/>
        <w:adjustRightInd w:val="0"/>
        <w:spacing w:after="0" w:line="240" w:lineRule="auto"/>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Баллы, полученные каждым участником РДР за выполнение всех заданий, суммировались. Суммарный балл участника РДР мог быть переведен в отметку по пятибалльной шкале. В таблице 6 представлены рекомендации по переводу первичных баллов в отметки.</w:t>
      </w:r>
    </w:p>
    <w:p w:rsidR="00941F30" w:rsidRPr="00941F30" w:rsidRDefault="00941F30" w:rsidP="00941F30">
      <w:pPr>
        <w:spacing w:after="0" w:line="240" w:lineRule="auto"/>
        <w:ind w:firstLine="708"/>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Шкала перевода суммарного балла за всю работу в отметку</w:t>
      </w:r>
    </w:p>
    <w:tbl>
      <w:tblPr>
        <w:tblW w:w="0" w:type="auto"/>
        <w:tblInd w:w="8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4"/>
        <w:gridCol w:w="1233"/>
        <w:gridCol w:w="1276"/>
        <w:gridCol w:w="1417"/>
        <w:gridCol w:w="1965"/>
      </w:tblGrid>
      <w:tr w:rsidR="00941F30" w:rsidRPr="00941F30" w:rsidTr="00941F30">
        <w:tc>
          <w:tcPr>
            <w:tcW w:w="1994" w:type="dxa"/>
            <w:shd w:val="clear" w:color="auto" w:fill="auto"/>
          </w:tcPr>
          <w:p w:rsidR="00941F30" w:rsidRPr="00941F30" w:rsidRDefault="00941F30" w:rsidP="00941F30">
            <w:pPr>
              <w:spacing w:after="0" w:line="240" w:lineRule="auto"/>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Отметка</w:t>
            </w:r>
          </w:p>
        </w:tc>
        <w:tc>
          <w:tcPr>
            <w:tcW w:w="123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w:t>
            </w:r>
          </w:p>
        </w:tc>
        <w:tc>
          <w:tcPr>
            <w:tcW w:w="127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«3»</w:t>
            </w:r>
          </w:p>
        </w:tc>
        <w:tc>
          <w:tcPr>
            <w:tcW w:w="141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«4»</w:t>
            </w:r>
          </w:p>
        </w:tc>
        <w:tc>
          <w:tcPr>
            <w:tcW w:w="1965"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«5»</w:t>
            </w:r>
          </w:p>
        </w:tc>
      </w:tr>
      <w:tr w:rsidR="00941F30" w:rsidRPr="00941F30" w:rsidTr="00941F30">
        <w:tc>
          <w:tcPr>
            <w:tcW w:w="1994" w:type="dxa"/>
            <w:shd w:val="clear" w:color="auto" w:fill="auto"/>
          </w:tcPr>
          <w:p w:rsidR="00941F30" w:rsidRPr="00941F30" w:rsidRDefault="00941F30" w:rsidP="00941F30">
            <w:pPr>
              <w:spacing w:after="0" w:line="240" w:lineRule="auto"/>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Балл</w:t>
            </w:r>
          </w:p>
        </w:tc>
        <w:tc>
          <w:tcPr>
            <w:tcW w:w="123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0-5</w:t>
            </w:r>
          </w:p>
        </w:tc>
        <w:tc>
          <w:tcPr>
            <w:tcW w:w="127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6-8</w:t>
            </w:r>
          </w:p>
        </w:tc>
        <w:tc>
          <w:tcPr>
            <w:tcW w:w="141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9-11</w:t>
            </w:r>
          </w:p>
        </w:tc>
        <w:tc>
          <w:tcPr>
            <w:tcW w:w="1965"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12-15</w:t>
            </w:r>
          </w:p>
        </w:tc>
      </w:tr>
    </w:tbl>
    <w:p w:rsidR="00941F30" w:rsidRPr="00941F30" w:rsidRDefault="00941F30" w:rsidP="00941F30">
      <w:pPr>
        <w:autoSpaceDE w:val="0"/>
        <w:autoSpaceDN w:val="0"/>
        <w:adjustRightInd w:val="0"/>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Уровень достижения предметных результатов (обществознание) обучающихся 7-х классов определялся на основе суммарного балла, полученного участниками РДР за выполнение всех заданий варианта: недостаточный, пониженный, базовый, повышенный, высокий. Критерии распределения достижения результатов обучающихся по соответствующим уровням представлены в таблице.</w:t>
      </w:r>
    </w:p>
    <w:p w:rsidR="00941F30" w:rsidRPr="00941F30" w:rsidRDefault="00941F30" w:rsidP="00941F30">
      <w:pPr>
        <w:spacing w:after="0" w:line="240" w:lineRule="auto"/>
        <w:ind w:firstLine="708"/>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Уровни достижения образовательных результатов по РДР</w:t>
      </w:r>
    </w:p>
    <w:tbl>
      <w:tblPr>
        <w:tblpPr w:leftFromText="180" w:rightFromText="180" w:vertAnchor="text" w:horzAnchor="margin" w:tblpXSpec="center" w:tblpY="1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4"/>
        <w:gridCol w:w="2158"/>
        <w:gridCol w:w="1652"/>
        <w:gridCol w:w="1081"/>
        <w:gridCol w:w="1633"/>
        <w:gridCol w:w="1781"/>
      </w:tblGrid>
      <w:tr w:rsidR="00941F30" w:rsidRPr="00941F30" w:rsidTr="00941F30">
        <w:trPr>
          <w:trHeight w:val="521"/>
        </w:trPr>
        <w:tc>
          <w:tcPr>
            <w:tcW w:w="64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п/п</w:t>
            </w:r>
          </w:p>
        </w:tc>
        <w:tc>
          <w:tcPr>
            <w:tcW w:w="2158"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Название уровня</w:t>
            </w:r>
          </w:p>
        </w:tc>
        <w:tc>
          <w:tcPr>
            <w:tcW w:w="165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Условное обозначение</w:t>
            </w:r>
          </w:p>
        </w:tc>
        <w:tc>
          <w:tcPr>
            <w:tcW w:w="10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Отметка</w:t>
            </w:r>
          </w:p>
        </w:tc>
        <w:tc>
          <w:tcPr>
            <w:tcW w:w="163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Общее количество баллов</w:t>
            </w:r>
          </w:p>
        </w:tc>
        <w:tc>
          <w:tcPr>
            <w:tcW w:w="17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Критерии выделения уровней:% от максимального балла</w:t>
            </w:r>
          </w:p>
        </w:tc>
      </w:tr>
      <w:tr w:rsidR="00941F30" w:rsidRPr="00941F30" w:rsidTr="00941F30">
        <w:trPr>
          <w:trHeight w:val="260"/>
        </w:trPr>
        <w:tc>
          <w:tcPr>
            <w:tcW w:w="64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w:t>
            </w:r>
          </w:p>
        </w:tc>
        <w:tc>
          <w:tcPr>
            <w:tcW w:w="2158"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Недопустимый</w:t>
            </w:r>
          </w:p>
        </w:tc>
        <w:tc>
          <w:tcPr>
            <w:tcW w:w="165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НД</w:t>
            </w:r>
          </w:p>
        </w:tc>
        <w:tc>
          <w:tcPr>
            <w:tcW w:w="1081" w:type="dxa"/>
            <w:vMerge w:val="restart"/>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w:t>
            </w:r>
          </w:p>
        </w:tc>
        <w:tc>
          <w:tcPr>
            <w:tcW w:w="163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0-3</w:t>
            </w:r>
          </w:p>
        </w:tc>
        <w:tc>
          <w:tcPr>
            <w:tcW w:w="17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lang w:val="en-US"/>
              </w:rPr>
              <w:t>&lt;</w:t>
            </w:r>
            <w:r w:rsidRPr="00941F30">
              <w:rPr>
                <w:rFonts w:ascii="Times New Roman" w:eastAsia="Times New Roman" w:hAnsi="Times New Roman" w:cs="Times New Roman"/>
                <w:sz w:val="24"/>
                <w:szCs w:val="24"/>
              </w:rPr>
              <w:t xml:space="preserve"> 25%</w:t>
            </w:r>
          </w:p>
        </w:tc>
      </w:tr>
      <w:tr w:rsidR="00941F30" w:rsidRPr="00941F30" w:rsidTr="00941F30">
        <w:trPr>
          <w:trHeight w:val="266"/>
        </w:trPr>
        <w:tc>
          <w:tcPr>
            <w:tcW w:w="64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w:t>
            </w:r>
          </w:p>
        </w:tc>
        <w:tc>
          <w:tcPr>
            <w:tcW w:w="2158"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Пониженный</w:t>
            </w:r>
          </w:p>
        </w:tc>
        <w:tc>
          <w:tcPr>
            <w:tcW w:w="165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w:t>
            </w:r>
          </w:p>
        </w:tc>
        <w:tc>
          <w:tcPr>
            <w:tcW w:w="1081" w:type="dxa"/>
            <w:vMerge/>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p>
        </w:tc>
        <w:tc>
          <w:tcPr>
            <w:tcW w:w="163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4-5</w:t>
            </w:r>
          </w:p>
        </w:tc>
        <w:tc>
          <w:tcPr>
            <w:tcW w:w="17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lang w:val="en-US"/>
              </w:rPr>
              <w:t>&gt;</w:t>
            </w:r>
            <w:r w:rsidRPr="00941F30">
              <w:rPr>
                <w:rFonts w:ascii="Times New Roman" w:eastAsia="Times New Roman" w:hAnsi="Times New Roman" w:cs="Times New Roman"/>
                <w:sz w:val="24"/>
                <w:szCs w:val="24"/>
              </w:rPr>
              <w:t>=25% И</w:t>
            </w:r>
            <w:r w:rsidRPr="00941F30">
              <w:rPr>
                <w:rFonts w:ascii="Times New Roman" w:eastAsia="Times New Roman" w:hAnsi="Times New Roman" w:cs="Times New Roman"/>
                <w:sz w:val="24"/>
                <w:szCs w:val="24"/>
                <w:lang w:val="en-US"/>
              </w:rPr>
              <w:t>&lt;</w:t>
            </w:r>
            <w:r w:rsidRPr="00941F30">
              <w:rPr>
                <w:rFonts w:ascii="Times New Roman" w:eastAsia="Times New Roman" w:hAnsi="Times New Roman" w:cs="Times New Roman"/>
                <w:sz w:val="24"/>
                <w:szCs w:val="24"/>
              </w:rPr>
              <w:t>40%</w:t>
            </w:r>
          </w:p>
        </w:tc>
      </w:tr>
      <w:tr w:rsidR="00941F30" w:rsidRPr="00941F30" w:rsidTr="00941F30">
        <w:trPr>
          <w:trHeight w:val="260"/>
        </w:trPr>
        <w:tc>
          <w:tcPr>
            <w:tcW w:w="64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3</w:t>
            </w:r>
          </w:p>
        </w:tc>
        <w:tc>
          <w:tcPr>
            <w:tcW w:w="2158"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Базовый</w:t>
            </w:r>
          </w:p>
        </w:tc>
        <w:tc>
          <w:tcPr>
            <w:tcW w:w="165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Б</w:t>
            </w:r>
          </w:p>
        </w:tc>
        <w:tc>
          <w:tcPr>
            <w:tcW w:w="10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«3»</w:t>
            </w:r>
          </w:p>
        </w:tc>
        <w:tc>
          <w:tcPr>
            <w:tcW w:w="163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6-8</w:t>
            </w:r>
          </w:p>
        </w:tc>
        <w:tc>
          <w:tcPr>
            <w:tcW w:w="17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lang w:val="en-US"/>
              </w:rPr>
              <w:t>&gt;=</w:t>
            </w:r>
            <w:r w:rsidRPr="00941F30">
              <w:rPr>
                <w:rFonts w:ascii="Times New Roman" w:eastAsia="Times New Roman" w:hAnsi="Times New Roman" w:cs="Times New Roman"/>
                <w:sz w:val="24"/>
                <w:szCs w:val="24"/>
              </w:rPr>
              <w:t>40%И&lt;65%</w:t>
            </w:r>
          </w:p>
        </w:tc>
      </w:tr>
      <w:tr w:rsidR="00941F30" w:rsidRPr="00941F30" w:rsidTr="00941F30">
        <w:trPr>
          <w:trHeight w:val="260"/>
        </w:trPr>
        <w:tc>
          <w:tcPr>
            <w:tcW w:w="64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4</w:t>
            </w:r>
          </w:p>
        </w:tc>
        <w:tc>
          <w:tcPr>
            <w:tcW w:w="2158"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Повышенный</w:t>
            </w:r>
          </w:p>
        </w:tc>
        <w:tc>
          <w:tcPr>
            <w:tcW w:w="165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ПВ</w:t>
            </w:r>
          </w:p>
        </w:tc>
        <w:tc>
          <w:tcPr>
            <w:tcW w:w="10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«4»</w:t>
            </w:r>
          </w:p>
        </w:tc>
        <w:tc>
          <w:tcPr>
            <w:tcW w:w="163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9-11</w:t>
            </w:r>
          </w:p>
        </w:tc>
        <w:tc>
          <w:tcPr>
            <w:tcW w:w="17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lang w:val="en-US"/>
              </w:rPr>
              <w:t>&gt;=</w:t>
            </w:r>
            <w:r w:rsidRPr="00941F30">
              <w:rPr>
                <w:rFonts w:ascii="Times New Roman" w:eastAsia="Times New Roman" w:hAnsi="Times New Roman" w:cs="Times New Roman"/>
                <w:sz w:val="24"/>
                <w:szCs w:val="24"/>
              </w:rPr>
              <w:t>65%И&lt;85%</w:t>
            </w:r>
          </w:p>
        </w:tc>
      </w:tr>
      <w:tr w:rsidR="00941F30" w:rsidRPr="00941F30" w:rsidTr="00941F30">
        <w:trPr>
          <w:trHeight w:val="260"/>
        </w:trPr>
        <w:tc>
          <w:tcPr>
            <w:tcW w:w="64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5</w:t>
            </w:r>
          </w:p>
        </w:tc>
        <w:tc>
          <w:tcPr>
            <w:tcW w:w="2158"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Высокий</w:t>
            </w:r>
          </w:p>
        </w:tc>
        <w:tc>
          <w:tcPr>
            <w:tcW w:w="165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w:t>
            </w:r>
          </w:p>
        </w:tc>
        <w:tc>
          <w:tcPr>
            <w:tcW w:w="10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«5»</w:t>
            </w:r>
          </w:p>
        </w:tc>
        <w:tc>
          <w:tcPr>
            <w:tcW w:w="163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12-13</w:t>
            </w:r>
          </w:p>
        </w:tc>
        <w:tc>
          <w:tcPr>
            <w:tcW w:w="178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lang w:val="en-US"/>
              </w:rPr>
              <w:t>&gt;=</w:t>
            </w:r>
            <w:r w:rsidRPr="00941F30">
              <w:rPr>
                <w:rFonts w:ascii="Times New Roman" w:eastAsia="Times New Roman" w:hAnsi="Times New Roman" w:cs="Times New Roman"/>
                <w:sz w:val="24"/>
                <w:szCs w:val="24"/>
              </w:rPr>
              <w:t>85%</w:t>
            </w:r>
          </w:p>
        </w:tc>
      </w:tr>
    </w:tbl>
    <w:p w:rsidR="00941F30" w:rsidRPr="00941F30" w:rsidRDefault="00941F30" w:rsidP="00941F30">
      <w:pPr>
        <w:autoSpaceDE w:val="0"/>
        <w:autoSpaceDN w:val="0"/>
        <w:adjustRightInd w:val="0"/>
        <w:spacing w:after="0" w:line="240" w:lineRule="auto"/>
        <w:contextualSpacing/>
        <w:jc w:val="both"/>
        <w:rPr>
          <w:rFonts w:ascii="Times New Roman" w:hAnsi="Times New Roman" w:cs="Times New Roman"/>
          <w:b/>
          <w:sz w:val="24"/>
          <w:szCs w:val="24"/>
          <w:lang w:eastAsia="en-US"/>
        </w:rPr>
      </w:pPr>
    </w:p>
    <w:p w:rsidR="00941F30" w:rsidRPr="00941F30" w:rsidRDefault="00941F30" w:rsidP="00941F30">
      <w:pPr>
        <w:autoSpaceDE w:val="0"/>
        <w:autoSpaceDN w:val="0"/>
        <w:adjustRightInd w:val="0"/>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КИМ, используемые при проведении РДР, позволили определить уровень достижения предметных результатов по обществознанию обучающихся 7-х классов как на индивидуальном уровне, так и на уровне образовательной организации и муниципалитета в целом.</w:t>
      </w:r>
    </w:p>
    <w:p w:rsidR="00941F30" w:rsidRPr="00941F30" w:rsidRDefault="00941F30" w:rsidP="00941F30">
      <w:pPr>
        <w:autoSpaceDE w:val="0"/>
        <w:autoSpaceDN w:val="0"/>
        <w:adjustRightInd w:val="0"/>
        <w:spacing w:after="0" w:line="240" w:lineRule="auto"/>
        <w:ind w:firstLine="708"/>
        <w:contextualSpacing/>
        <w:rPr>
          <w:rFonts w:ascii="Times New Roman" w:hAnsi="Times New Roman" w:cs="Times New Roman"/>
          <w:sz w:val="24"/>
          <w:szCs w:val="24"/>
          <w:lang w:eastAsia="en-US"/>
        </w:rPr>
      </w:pPr>
    </w:p>
    <w:p w:rsidR="00941F30" w:rsidRPr="00941F30" w:rsidRDefault="00941F30" w:rsidP="00230411">
      <w:pPr>
        <w:autoSpaceDE w:val="0"/>
        <w:autoSpaceDN w:val="0"/>
        <w:adjustRightInd w:val="0"/>
        <w:spacing w:after="0" w:line="240" w:lineRule="auto"/>
        <w:contextualSpacing/>
        <w:jc w:val="center"/>
        <w:rPr>
          <w:rFonts w:ascii="Times New Roman" w:hAnsi="Times New Roman" w:cs="Times New Roman"/>
          <w:b/>
          <w:sz w:val="24"/>
          <w:szCs w:val="24"/>
          <w:lang w:eastAsia="en-US"/>
        </w:rPr>
      </w:pPr>
      <w:r w:rsidRPr="00941F30">
        <w:rPr>
          <w:rFonts w:ascii="Times New Roman" w:hAnsi="Times New Roman" w:cs="Times New Roman"/>
          <w:b/>
          <w:noProof/>
          <w:sz w:val="24"/>
          <w:szCs w:val="24"/>
        </w:rPr>
        <w:drawing>
          <wp:inline distT="0" distB="0" distL="0" distR="0">
            <wp:extent cx="3442915" cy="2252951"/>
            <wp:effectExtent l="0" t="0" r="5715" b="0"/>
            <wp:docPr id="1160768611" name="Рисунок 1160768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497518" cy="2288682"/>
                    </a:xfrm>
                    <a:prstGeom prst="rect">
                      <a:avLst/>
                    </a:prstGeom>
                    <a:noFill/>
                  </pic:spPr>
                </pic:pic>
              </a:graphicData>
            </a:graphic>
          </wp:inline>
        </w:drawing>
      </w:r>
    </w:p>
    <w:p w:rsidR="00941F30" w:rsidRPr="00941F30" w:rsidRDefault="00941F30" w:rsidP="00941F30">
      <w:pPr>
        <w:spacing w:after="0" w:line="240" w:lineRule="auto"/>
        <w:ind w:firstLine="708"/>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Данные диаграммы   показывают, что обучающиеся 7-х классов достаточно успешно справились с заданиями диагностической работы: 97,37% преодолели минимальный порог и выполнили задания на базовый (17,28%), повышенный (38,96%) и высокий (41,13%) уровни. Не справились с работой всего 2,63% обучающихся, из которых 2,37% продемонстрировали пониженный уровень и 0,26% – недопустимый. </w:t>
      </w:r>
    </w:p>
    <w:p w:rsidR="00941F30" w:rsidRPr="00941F30" w:rsidRDefault="00230411" w:rsidP="009E556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inline distT="0" distB="0" distL="0" distR="0" wp14:anchorId="7FBEBA94" wp14:editId="5308AFB5">
            <wp:extent cx="3959750" cy="2314368"/>
            <wp:effectExtent l="0" t="0" r="3175" b="0"/>
            <wp:docPr id="1160768610" name="Рисунок 1160768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000858" cy="2338394"/>
                    </a:xfrm>
                    <a:prstGeom prst="rect">
                      <a:avLst/>
                    </a:prstGeom>
                    <a:noFill/>
                  </pic:spPr>
                </pic:pic>
              </a:graphicData>
            </a:graphic>
          </wp:inline>
        </w:drawing>
      </w:r>
    </w:p>
    <w:p w:rsidR="00941F30" w:rsidRPr="00941F30" w:rsidRDefault="00941F30" w:rsidP="00941F30">
      <w:pPr>
        <w:autoSpaceDE w:val="0"/>
        <w:autoSpaceDN w:val="0"/>
        <w:adjustRightInd w:val="0"/>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Из данных, представленных на диаграмме следует, что наилучший результат выполнения диагностической работы по обществознанию (отсутствие работ, выполненных на неудовлетворительную отметку) показали обучающиеся  МБОУ - лицей "ВКШ", </w:t>
      </w:r>
      <w:r w:rsidR="004D10B6">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 xml:space="preserve">МОУ "Виноградовская СОШ", МОУ "Москворецкая гимназия", МОУ "СОШ "Траектория успеха", МОУ "СОШ № 3"  , МОУ "СОШ № 9", МОУ "Фаустовская СОШ", МОУ «Лицей </w:t>
      </w:r>
      <w:r w:rsidR="004D10B6">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 6», МОУ «Лицей им. Героя Советского Союза Стрельцова П. В.», МОУ «СОШ «Наши традиции», МОУ «СОШ № 13», МОУ «СОШ № 17».</w:t>
      </w:r>
    </w:p>
    <w:p w:rsidR="00941F30" w:rsidRPr="00941F30" w:rsidRDefault="00941F30" w:rsidP="00941F30">
      <w:pPr>
        <w:autoSpaceDE w:val="0"/>
        <w:autoSpaceDN w:val="0"/>
        <w:adjustRightInd w:val="0"/>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 Наибольшая доля работ (более 15% от общего числа всех работ), выполненных участниками РДР на уровень ниже базового, отмечена в МОУ "СОШ "Горизонт". </w:t>
      </w:r>
    </w:p>
    <w:p w:rsidR="00941F30" w:rsidRPr="00941F30" w:rsidRDefault="00941F30" w:rsidP="00941F30">
      <w:pPr>
        <w:autoSpaceDE w:val="0"/>
        <w:autoSpaceDN w:val="0"/>
        <w:adjustRightInd w:val="0"/>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Самый высокий показатель (более 87,0%) доли работ, выполненных на уровень выше базового (повышенный и высокий), продемонстрировали обучающиеся 7-х классов следующих образовательных организаций: МБОУ - лицей "ВКШ", МОУ "Гимназия №</w:t>
      </w:r>
      <w:r w:rsidR="004D10B6">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1", МОУ "СОШ № 3", МОУ «Лицей им. Героя Советского Союза Стрельцова П. В.», МОУ «СОШ № 13».</w:t>
      </w:r>
    </w:p>
    <w:p w:rsidR="00941F30" w:rsidRPr="00941F30" w:rsidRDefault="00941F30" w:rsidP="00941F30">
      <w:pPr>
        <w:autoSpaceDE w:val="0"/>
        <w:autoSpaceDN w:val="0"/>
        <w:adjustRightInd w:val="0"/>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Анализ результатов РДР позволил определить долю обучающихся, набравших определенный балл, в том числе, минимальный и максимальный за выполнение всей работы.</w:t>
      </w:r>
    </w:p>
    <w:p w:rsidR="00941F30" w:rsidRPr="00941F30" w:rsidRDefault="00941F30" w:rsidP="00230411">
      <w:pPr>
        <w:autoSpaceDE w:val="0"/>
        <w:autoSpaceDN w:val="0"/>
        <w:adjustRightInd w:val="0"/>
        <w:spacing w:after="0" w:line="240" w:lineRule="auto"/>
        <w:contextualSpacing/>
        <w:jc w:val="center"/>
        <w:rPr>
          <w:rFonts w:ascii="Times New Roman" w:hAnsi="Times New Roman" w:cs="Times New Roman"/>
          <w:sz w:val="24"/>
          <w:szCs w:val="24"/>
          <w:lang w:eastAsia="en-US"/>
        </w:rPr>
      </w:pPr>
      <w:r w:rsidRPr="00941F30">
        <w:rPr>
          <w:rFonts w:ascii="Times New Roman" w:hAnsi="Times New Roman" w:cs="Times New Roman"/>
          <w:noProof/>
          <w:sz w:val="24"/>
          <w:szCs w:val="24"/>
        </w:rPr>
        <w:drawing>
          <wp:inline distT="0" distB="0" distL="0" distR="0">
            <wp:extent cx="2743200" cy="1996457"/>
            <wp:effectExtent l="0" t="0" r="0" b="3810"/>
            <wp:docPr id="908514809" name="Рисунок 90851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768366" cy="2014772"/>
                    </a:xfrm>
                    <a:prstGeom prst="rect">
                      <a:avLst/>
                    </a:prstGeom>
                    <a:noFill/>
                    <a:ln>
                      <a:noFill/>
                    </a:ln>
                  </pic:spPr>
                </pic:pic>
              </a:graphicData>
            </a:graphic>
          </wp:inline>
        </w:drawing>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Из диаграммы следует, что наибольшая доля обучающихся (15,18%) набрала 11 баллов за работу. Максимальный балл (15 баллов) получили 5,65% четвероклассников. Не набрали ни одного балла (0 баллов) 0 % участников РДР.  </w:t>
      </w:r>
    </w:p>
    <w:p w:rsidR="00941F30" w:rsidRPr="00941F30" w:rsidRDefault="00941F30" w:rsidP="00941F30">
      <w:pPr>
        <w:autoSpaceDE w:val="0"/>
        <w:autoSpaceDN w:val="0"/>
        <w:adjustRightInd w:val="0"/>
        <w:spacing w:after="0" w:line="240" w:lineRule="auto"/>
        <w:ind w:left="720"/>
        <w:contextualSpacing/>
        <w:jc w:val="center"/>
        <w:rPr>
          <w:rFonts w:ascii="Times New Roman" w:hAnsi="Times New Roman" w:cs="Times New Roman"/>
          <w:b/>
          <w:sz w:val="24"/>
          <w:szCs w:val="24"/>
          <w:lang w:eastAsia="en-US"/>
        </w:rPr>
      </w:pPr>
    </w:p>
    <w:p w:rsidR="00941F30" w:rsidRDefault="00941F30" w:rsidP="00941F30">
      <w:pPr>
        <w:autoSpaceDE w:val="0"/>
        <w:autoSpaceDN w:val="0"/>
        <w:adjustRightInd w:val="0"/>
        <w:spacing w:after="0" w:line="240" w:lineRule="auto"/>
        <w:ind w:left="720"/>
        <w:contextualSpacing/>
        <w:jc w:val="center"/>
        <w:rPr>
          <w:rFonts w:ascii="Times New Roman" w:hAnsi="Times New Roman" w:cs="Times New Roman"/>
          <w:b/>
          <w:sz w:val="24"/>
          <w:szCs w:val="24"/>
          <w:lang w:eastAsia="en-US"/>
        </w:rPr>
      </w:pPr>
      <w:r w:rsidRPr="00941F30">
        <w:rPr>
          <w:rFonts w:ascii="Times New Roman" w:hAnsi="Times New Roman" w:cs="Times New Roman"/>
          <w:b/>
          <w:sz w:val="24"/>
          <w:szCs w:val="24"/>
          <w:lang w:eastAsia="en-US"/>
        </w:rPr>
        <w:t>Государственная итоговая аттестация</w:t>
      </w:r>
    </w:p>
    <w:p w:rsidR="00230411" w:rsidRPr="00941F30" w:rsidRDefault="00230411" w:rsidP="00941F30">
      <w:pPr>
        <w:autoSpaceDE w:val="0"/>
        <w:autoSpaceDN w:val="0"/>
        <w:adjustRightInd w:val="0"/>
        <w:spacing w:after="0" w:line="240" w:lineRule="auto"/>
        <w:ind w:left="720"/>
        <w:contextualSpacing/>
        <w:jc w:val="center"/>
        <w:rPr>
          <w:rFonts w:ascii="Times New Roman" w:hAnsi="Times New Roman" w:cs="Times New Roman"/>
          <w:b/>
          <w:sz w:val="24"/>
          <w:szCs w:val="24"/>
          <w:lang w:eastAsia="en-US"/>
        </w:rPr>
      </w:pP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Для организации и проведения ГИА была проведена следующая работа по созданию условий на этапе подготовки к ГИА:</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сформирована нормативно-правовая база муниципального уровня;</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региональной информационной системе (РИС) сформирована база данных участников ГИА-2024;</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региональной информационной системе (РИС) сформирована база данных экспертов предметных комиссий;</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региональной информационной системе (РИС) сформирована база данных должностных лиц в ППЭ;</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открыто 5 пунктов проведения экзаменов (ППЭ) для проведения ГИА в форме ЕГЭ (ГВЭ) в основной период для выпускников, освоивших образовательные программы среднего общего образования, на базе Гимназии №</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1, СОШ №</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2, Лицея №</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6, СОШ Горизонт, Виноградовской СОШ;</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000000"/>
          <w:sz w:val="24"/>
          <w:szCs w:val="24"/>
        </w:rPr>
        <w:t>подготовлены аудитории в ППЭ для проведения ЕГЭ (МОУ "Гимназия № 1"-15, МОУ "СОШ № 2" -10, МОУ "Лицей "№ 6" – 10, МОУ " СОШ "Горизонт "-12, МОУ "Виноградовская СОШ" – 10;</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000000"/>
          <w:sz w:val="24"/>
          <w:szCs w:val="24"/>
        </w:rPr>
        <w:t>подготовлены 8 аудиторий в Гимназии №</w:t>
      </w:r>
      <w:r w:rsidR="004D10B6">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1 (4) и СОШ «Горизонт» (4) для проведения ЕГЭ по иностранным языкам (устная часть);</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000000"/>
          <w:sz w:val="24"/>
          <w:szCs w:val="24"/>
        </w:rPr>
        <w:t>подготовлены 13 аудиторий в СОШ №</w:t>
      </w:r>
      <w:r w:rsidR="004D10B6">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2 (4), Лицее №</w:t>
      </w:r>
      <w:r w:rsidR="004D10B6">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6 (4), Горизонте (5) для проведения КЕГЭ по информатике, 65 станций КЕГЭ, соответствующих техническим требованиям;</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открыто </w:t>
      </w:r>
      <w:r w:rsidRPr="00941F30">
        <w:rPr>
          <w:rFonts w:ascii="Times New Roman" w:eastAsia="Times New Roman" w:hAnsi="Times New Roman" w:cs="Times New Roman"/>
          <w:color w:val="000000"/>
          <w:sz w:val="24"/>
          <w:szCs w:val="24"/>
        </w:rPr>
        <w:t>14</w:t>
      </w:r>
      <w:r w:rsidRPr="00941F30">
        <w:rPr>
          <w:rFonts w:ascii="Times New Roman" w:eastAsia="Times New Roman" w:hAnsi="Times New Roman" w:cs="Times New Roman"/>
          <w:sz w:val="24"/>
          <w:szCs w:val="24"/>
        </w:rPr>
        <w:t xml:space="preserve"> пунктов проведения экзаменов для проведения ГИА в форме ОГЭ/ГВЭ в основной </w:t>
      </w:r>
      <w:r w:rsidRPr="00941F30">
        <w:rPr>
          <w:rFonts w:ascii="Times New Roman" w:eastAsia="Times New Roman" w:hAnsi="Times New Roman" w:cs="Times New Roman"/>
          <w:color w:val="000000"/>
          <w:sz w:val="24"/>
          <w:szCs w:val="24"/>
        </w:rPr>
        <w:t xml:space="preserve">период для выпускников, освоивших образовательные программы основного общего образования, ч том числе 2– на дому (179 аудиторий);  </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организована работа по информированию населения о проведении ГИА в 2024 году: обеспечена работа «горячей» телефонной линии, обновлен сайт Управления образования в части вопросов организации, места, сроков и порядка проведения ГИА, ознакомления с результатами ГИА подачи апелляции о несогласии с выставленными баллами в 2024 году;</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организована работа по обеспечению режима информационной безопасности при доставке, хранении и использовании экзаменационных материалов для проведения ГИА;</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организована работа общеобразовательных организаций по подаче апелляций в конфликтную комиссию Московской по результатам ЕГЭ, ОГЭ, ГВЭ;</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организована пересдача ЕГЭ, ОГЭ и ГВЭ по основным предметам.</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Кроме того, все школы района были обеспечены инструктивно - методическими и нормативно-правовыми документами по организации и проведению ГИА в 2024 г.</w:t>
      </w:r>
    </w:p>
    <w:p w:rsidR="00941F30" w:rsidRPr="00941F30" w:rsidRDefault="004D10B6"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каждом ППЭ </w:t>
      </w:r>
      <w:r w:rsidR="00941F30" w:rsidRPr="00941F30">
        <w:rPr>
          <w:rFonts w:ascii="Times New Roman" w:eastAsia="Times New Roman" w:hAnsi="Times New Roman" w:cs="Times New Roman"/>
          <w:sz w:val="24"/>
          <w:szCs w:val="24"/>
        </w:rPr>
        <w:t>соз</w:t>
      </w:r>
      <w:r>
        <w:rPr>
          <w:rFonts w:ascii="Times New Roman" w:eastAsia="Times New Roman" w:hAnsi="Times New Roman" w:cs="Times New Roman"/>
          <w:sz w:val="24"/>
          <w:szCs w:val="24"/>
        </w:rPr>
        <w:t xml:space="preserve">даны условия для проведения ГИА </w:t>
      </w:r>
      <w:r w:rsidR="00941F30" w:rsidRPr="00941F30">
        <w:rPr>
          <w:rFonts w:ascii="Times New Roman" w:eastAsia="Times New Roman" w:hAnsi="Times New Roman" w:cs="Times New Roman"/>
          <w:sz w:val="24"/>
          <w:szCs w:val="24"/>
        </w:rPr>
        <w:t>с учетом методических рекомендаций, правил и нормативов.</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Для проведения ГИА по программам среднего общего образования были задействованы:</w:t>
      </w:r>
    </w:p>
    <w:p w:rsidR="00941F30" w:rsidRPr="00941F30" w:rsidRDefault="00941F30" w:rsidP="00941F30">
      <w:pPr>
        <w:widowControl w:val="0"/>
        <w:autoSpaceDE w:val="0"/>
        <w:autoSpaceDN w:val="0"/>
        <w:adjustRightInd w:val="0"/>
        <w:spacing w:after="0" w:line="240" w:lineRule="auto"/>
        <w:jc w:val="both"/>
        <w:rPr>
          <w:rFonts w:ascii="Times New Roman" w:eastAsia="Times New Roman" w:hAnsi="Times New Roman" w:cs="Times New Roman"/>
          <w:sz w:val="24"/>
          <w:szCs w:val="24"/>
        </w:rPr>
      </w:pPr>
    </w:p>
    <w:tbl>
      <w:tblPr>
        <w:tblW w:w="9480" w:type="dxa"/>
        <w:jc w:val="center"/>
        <w:tblLook w:val="04A0" w:firstRow="1" w:lastRow="0" w:firstColumn="1" w:lastColumn="0" w:noHBand="0" w:noVBand="1"/>
      </w:tblPr>
      <w:tblGrid>
        <w:gridCol w:w="7840"/>
        <w:gridCol w:w="1640"/>
      </w:tblGrid>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Руководитель ППЭ</w:t>
            </w:r>
          </w:p>
        </w:tc>
        <w:tc>
          <w:tcPr>
            <w:tcW w:w="1640" w:type="dxa"/>
            <w:tcBorders>
              <w:top w:val="single" w:sz="4" w:space="0" w:color="000000"/>
              <w:left w:val="nil"/>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8</w:t>
            </w:r>
          </w:p>
        </w:tc>
      </w:tr>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Организатор в аудитории ППЭ</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131</w:t>
            </w:r>
          </w:p>
        </w:tc>
      </w:tr>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Организатор вне аудитории ППЭ</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71</w:t>
            </w:r>
          </w:p>
        </w:tc>
      </w:tr>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 Ассистент</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0</w:t>
            </w:r>
          </w:p>
        </w:tc>
      </w:tr>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Член ГЭК</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18</w:t>
            </w:r>
          </w:p>
        </w:tc>
      </w:tr>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Общественный наблюдатель</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10</w:t>
            </w:r>
          </w:p>
        </w:tc>
      </w:tr>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Технический специалист ППЭ</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21</w:t>
            </w:r>
          </w:p>
        </w:tc>
      </w:tr>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 Медицинский работник</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5</w:t>
            </w:r>
          </w:p>
        </w:tc>
      </w:tr>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Технический специалист по видеонаблюдению</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5</w:t>
            </w:r>
          </w:p>
        </w:tc>
      </w:tr>
    </w:tbl>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noProof/>
          <w:sz w:val="24"/>
          <w:szCs w:val="24"/>
        </w:rPr>
      </w:pP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noProof/>
          <w:sz w:val="24"/>
          <w:szCs w:val="24"/>
        </w:rPr>
      </w:pPr>
      <w:r w:rsidRPr="00941F30">
        <w:rPr>
          <w:rFonts w:ascii="Times New Roman" w:eastAsia="Times New Roman" w:hAnsi="Times New Roman" w:cs="Times New Roman"/>
          <w:noProof/>
          <w:sz w:val="24"/>
          <w:szCs w:val="24"/>
        </w:rPr>
        <w:t>Для проведения ГИА по программам основного общего образования было задействовано:</w:t>
      </w:r>
    </w:p>
    <w:p w:rsidR="00941F30" w:rsidRPr="00941F30" w:rsidRDefault="00941F30" w:rsidP="00941F30">
      <w:pPr>
        <w:widowControl w:val="0"/>
        <w:autoSpaceDE w:val="0"/>
        <w:autoSpaceDN w:val="0"/>
        <w:adjustRightInd w:val="0"/>
        <w:spacing w:after="0" w:line="240" w:lineRule="auto"/>
        <w:jc w:val="both"/>
        <w:rPr>
          <w:rFonts w:ascii="Times New Roman" w:eastAsia="Times New Roman" w:hAnsi="Times New Roman" w:cs="Times New Roman"/>
          <w:noProof/>
          <w:color w:val="FF0000"/>
          <w:sz w:val="24"/>
          <w:szCs w:val="24"/>
        </w:rPr>
      </w:pPr>
    </w:p>
    <w:tbl>
      <w:tblPr>
        <w:tblW w:w="9480" w:type="dxa"/>
        <w:jc w:val="center"/>
        <w:tblLook w:val="04A0" w:firstRow="1" w:lastRow="0" w:firstColumn="1" w:lastColumn="0" w:noHBand="0" w:noVBand="1"/>
      </w:tblPr>
      <w:tblGrid>
        <w:gridCol w:w="7840"/>
        <w:gridCol w:w="1640"/>
      </w:tblGrid>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 Руководитель ППЭ</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21</w:t>
            </w:r>
          </w:p>
        </w:tc>
      </w:tr>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 Организатор в аудитории ППЭ</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477</w:t>
            </w:r>
          </w:p>
        </w:tc>
      </w:tr>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Организатор вне аудитории ППЭ</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145</w:t>
            </w:r>
          </w:p>
        </w:tc>
      </w:tr>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 Ассистент</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0</w:t>
            </w:r>
          </w:p>
        </w:tc>
      </w:tr>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Член ГЭК</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26</w:t>
            </w:r>
          </w:p>
        </w:tc>
      </w:tr>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Общественный наблюдатель</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42</w:t>
            </w:r>
          </w:p>
        </w:tc>
      </w:tr>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Технический специалист ППЭ</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51</w:t>
            </w:r>
          </w:p>
        </w:tc>
      </w:tr>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Медицинский работник</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12</w:t>
            </w:r>
          </w:p>
        </w:tc>
      </w:tr>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Спец. по инструктажу и лаб.раб.</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14</w:t>
            </w:r>
          </w:p>
        </w:tc>
      </w:tr>
      <w:tr w:rsidR="00941F30" w:rsidRPr="00941F30" w:rsidTr="00941F30">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41F30" w:rsidRPr="00941F30" w:rsidRDefault="00941F30" w:rsidP="00941F30">
            <w:pPr>
              <w:spacing w:after="0" w:line="240" w:lineRule="auto"/>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Эксперт, оценивающий лаб.раб. по химии</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941F30" w:rsidRPr="00941F30" w:rsidRDefault="00941F30" w:rsidP="00941F30">
            <w:pPr>
              <w:spacing w:after="0" w:line="240" w:lineRule="auto"/>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11</w:t>
            </w:r>
          </w:p>
        </w:tc>
      </w:tr>
    </w:tbl>
    <w:p w:rsidR="00941F30" w:rsidRPr="00941F30" w:rsidRDefault="00941F30" w:rsidP="00941F30">
      <w:pPr>
        <w:tabs>
          <w:tab w:val="left" w:pos="139"/>
        </w:tabs>
        <w:autoSpaceDE w:val="0"/>
        <w:autoSpaceDN w:val="0"/>
        <w:adjustRightInd w:val="0"/>
        <w:spacing w:after="0" w:line="240" w:lineRule="auto"/>
        <w:jc w:val="both"/>
        <w:rPr>
          <w:rFonts w:ascii="Times New Roman" w:eastAsia="Times New Roman" w:hAnsi="Times New Roman" w:cs="Times New Roman"/>
          <w:sz w:val="24"/>
          <w:szCs w:val="24"/>
        </w:rPr>
      </w:pPr>
    </w:p>
    <w:p w:rsidR="00941F30" w:rsidRDefault="00941F30" w:rsidP="00941F30">
      <w:pPr>
        <w:tabs>
          <w:tab w:val="left" w:pos="139"/>
        </w:tabs>
        <w:autoSpaceDE w:val="0"/>
        <w:autoSpaceDN w:val="0"/>
        <w:adjustRightInd w:val="0"/>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ГИА-11</w:t>
      </w:r>
    </w:p>
    <w:p w:rsidR="00230411" w:rsidRPr="00941F30" w:rsidRDefault="00230411" w:rsidP="00941F30">
      <w:pPr>
        <w:tabs>
          <w:tab w:val="left" w:pos="139"/>
        </w:tabs>
        <w:autoSpaceDE w:val="0"/>
        <w:autoSpaceDN w:val="0"/>
        <w:adjustRightInd w:val="0"/>
        <w:spacing w:after="0" w:line="240" w:lineRule="auto"/>
        <w:jc w:val="center"/>
        <w:rPr>
          <w:rFonts w:ascii="Times New Roman" w:eastAsia="Times New Roman" w:hAnsi="Times New Roman" w:cs="Times New Roman"/>
          <w:b/>
          <w:sz w:val="24"/>
          <w:szCs w:val="24"/>
        </w:rPr>
      </w:pPr>
    </w:p>
    <w:p w:rsidR="00941F30" w:rsidRPr="00941F30" w:rsidRDefault="00941F30" w:rsidP="00941F30">
      <w:pPr>
        <w:tabs>
          <w:tab w:val="left" w:pos="139"/>
        </w:tabs>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000000"/>
          <w:sz w:val="24"/>
          <w:szCs w:val="24"/>
        </w:rPr>
        <w:t xml:space="preserve">В 2023 - 2024 учебном году в общеобразовательных организациях городского округа Воскресенск (на конец учебного года) обучалось 567 выпускников 11-х классов, </w:t>
      </w:r>
      <w:r w:rsidRPr="00941F30">
        <w:rPr>
          <w:rFonts w:ascii="Times New Roman" w:eastAsia="Times New Roman" w:hAnsi="Times New Roman" w:cs="Times New Roman"/>
          <w:sz w:val="24"/>
          <w:szCs w:val="24"/>
        </w:rPr>
        <w:t xml:space="preserve">из них 559 в общеобразовательных организациях, 8- в форме самообразования, что на 51 человек меньше, чем в прошлом учебном году (610 чел.). </w:t>
      </w:r>
    </w:p>
    <w:p w:rsidR="00941F30" w:rsidRPr="00941F30" w:rsidRDefault="00941F30" w:rsidP="00941F30">
      <w:pPr>
        <w:tabs>
          <w:tab w:val="left" w:pos="139"/>
        </w:tabs>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Обучающиеся в форме самообразования   закреплены для прохождения ГИА за образовательными организациями: Гимназия №</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1-2, СОШ №</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2-1, СОШ им. С.</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 xml:space="preserve">Рыбникова -5. </w:t>
      </w:r>
      <w:r w:rsidRPr="00941F30">
        <w:rPr>
          <w:rFonts w:ascii="Times New Roman" w:eastAsia="Times New Roman" w:hAnsi="Times New Roman" w:cs="Times New Roman"/>
          <w:color w:val="FF0000"/>
          <w:sz w:val="24"/>
          <w:szCs w:val="24"/>
        </w:rPr>
        <w:t xml:space="preserve"> </w:t>
      </w:r>
    </w:p>
    <w:p w:rsidR="004D10B6" w:rsidRDefault="00941F30" w:rsidP="00230411">
      <w:pPr>
        <w:tabs>
          <w:tab w:val="left" w:pos="139"/>
        </w:tabs>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Не допущены до ГИА: Горизонт-1.</w:t>
      </w:r>
      <w:r w:rsidR="009E5560">
        <w:rPr>
          <w:rFonts w:ascii="Times New Roman" w:eastAsia="Times New Roman" w:hAnsi="Times New Roman" w:cs="Times New Roman"/>
          <w:sz w:val="24"/>
          <w:szCs w:val="24"/>
        </w:rPr>
        <w:t xml:space="preserve"> </w:t>
      </w:r>
    </w:p>
    <w:p w:rsidR="004D10B6" w:rsidRDefault="004D10B6" w:rsidP="00230411">
      <w:pPr>
        <w:tabs>
          <w:tab w:val="left" w:pos="139"/>
        </w:tabs>
        <w:autoSpaceDE w:val="0"/>
        <w:autoSpaceDN w:val="0"/>
        <w:adjustRightInd w:val="0"/>
        <w:spacing w:after="0" w:line="240" w:lineRule="auto"/>
        <w:ind w:firstLine="567"/>
        <w:jc w:val="both"/>
        <w:rPr>
          <w:rFonts w:ascii="Times New Roman" w:eastAsia="Times New Roman" w:hAnsi="Times New Roman" w:cs="Times New Roman"/>
          <w:sz w:val="24"/>
          <w:szCs w:val="24"/>
        </w:rPr>
      </w:pPr>
    </w:p>
    <w:p w:rsidR="00941F30" w:rsidRPr="00230411" w:rsidRDefault="00230411" w:rsidP="00230411">
      <w:pPr>
        <w:tabs>
          <w:tab w:val="left" w:pos="139"/>
        </w:tabs>
        <w:autoSpaceDE w:val="0"/>
        <w:autoSpaceDN w:val="0"/>
        <w:adjustRightInd w:val="0"/>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anchor distT="0" distB="0" distL="114300" distR="114300" simplePos="0" relativeHeight="251709440" behindDoc="0" locked="0" layoutInCell="1" allowOverlap="1">
            <wp:simplePos x="0" y="0"/>
            <wp:positionH relativeFrom="page">
              <wp:align>center</wp:align>
            </wp:positionH>
            <wp:positionV relativeFrom="paragraph">
              <wp:posOffset>11099</wp:posOffset>
            </wp:positionV>
            <wp:extent cx="3427012" cy="2269952"/>
            <wp:effectExtent l="0" t="0" r="2540" b="16510"/>
            <wp:wrapNone/>
            <wp:docPr id="1160768609" name="Диаграмма 116076860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14:sizeRelH relativeFrom="page">
              <wp14:pctWidth>0</wp14:pctWidth>
            </wp14:sizeRelH>
            <wp14:sizeRelV relativeFrom="page">
              <wp14:pctHeight>0</wp14:pctHeight>
            </wp14:sizeRelV>
          </wp:anchor>
        </w:drawing>
      </w:r>
    </w:p>
    <w:p w:rsidR="00941F30" w:rsidRPr="00941F30" w:rsidRDefault="00941F30" w:rsidP="00941F30">
      <w:pPr>
        <w:tabs>
          <w:tab w:val="left" w:pos="139"/>
        </w:tabs>
        <w:autoSpaceDE w:val="0"/>
        <w:autoSpaceDN w:val="0"/>
        <w:adjustRightInd w:val="0"/>
        <w:spacing w:after="0" w:line="240" w:lineRule="auto"/>
        <w:jc w:val="both"/>
        <w:rPr>
          <w:rFonts w:ascii="Times New Roman" w:eastAsia="Times New Roman" w:hAnsi="Times New Roman" w:cs="Times New Roman"/>
          <w:color w:val="000000"/>
          <w:sz w:val="24"/>
          <w:szCs w:val="24"/>
        </w:rPr>
      </w:pPr>
    </w:p>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p>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p>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p>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p>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p>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p>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p>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p>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p>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p>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p>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Государственная итоговая аттестация по образовательным программам среднего общего образования проводилась в основной период в форме единого государственного экзамена (ЕГЭ) по 12 предметам.</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Экзаменационные материалы ЕГЭ доставлялись в ППЭ на базе общеобразовательных организаций с помощью сети Интернет.  </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На всех ППЭ было организовано видеонаблюдение с возможностью трансляции вещания в сеть Интернет в режиме реального времени.  Были заключены контракты на обслуживание камер видеонаблюдения с   ЗАО "Калуга Астрал».</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При внесении сведений в региональную информационную систему обеспечения проведения государственной итоговой аттестации обучающихся, освоивших основные образовательные программы среднего общего образования в 2024 году технические ошибки   отсутствовали. </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Во всех ППЭ внесение информации в Систему, печать экзаменационного материала,   сканирование бланков ЕГЭ и форм ППЭ осуществлялось своевременно.  Организационно-технологические сбои при проведении КЕГЭ, устной части по иностранному языку отсутствуют.</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В ППЭ 408 (МОУ «Гимназия №1») </w:t>
      </w:r>
      <w:r w:rsidRPr="00941F30">
        <w:rPr>
          <w:rFonts w:ascii="Times New Roman" w:eastAsia="Times New Roman" w:hAnsi="Times New Roman" w:cs="Times New Roman"/>
          <w:sz w:val="24"/>
          <w:szCs w:val="24"/>
        </w:rPr>
        <w:t xml:space="preserve">28.05.2024 зафиксировано позднее начало экзамена в 11.01 (в ауд.5 брак печати, запрос резервного ключа). </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Во время проведения ЕГЭ имеются в наличии прерывания онлайн-трансляции 28.05.2024 – ППЭ 408 (сгорел ис</w:t>
      </w:r>
      <w:r w:rsidR="004D10B6">
        <w:rPr>
          <w:rFonts w:ascii="Times New Roman" w:eastAsia="Times New Roman" w:hAnsi="Times New Roman" w:cs="Times New Roman"/>
          <w:color w:val="000000"/>
          <w:sz w:val="24"/>
          <w:szCs w:val="24"/>
        </w:rPr>
        <w:t xml:space="preserve">точник бесперебойного питания), </w:t>
      </w:r>
      <w:r w:rsidRPr="00941F30">
        <w:rPr>
          <w:rFonts w:ascii="Times New Roman" w:eastAsia="Times New Roman" w:hAnsi="Times New Roman" w:cs="Times New Roman"/>
          <w:color w:val="000000"/>
          <w:sz w:val="24"/>
          <w:szCs w:val="24"/>
        </w:rPr>
        <w:t>31.05.2024 –  все ППЭ</w:t>
      </w:r>
      <w:r w:rsidR="00230411">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(сбой работы оборудования провайдера, в ППЭ 419- сбой работы камеры), 07.06.2024 – ППЭ 425 (сбой работы камеры).</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В 2024 году в ГИА в форме ЕГЭ приняли участие 649    человек, из них 566 выпускников текущего года </w:t>
      </w:r>
      <w:r w:rsidRPr="00941F30">
        <w:rPr>
          <w:rFonts w:ascii="Times New Roman" w:eastAsia="Times New Roman" w:hAnsi="Times New Roman" w:cs="Times New Roman"/>
          <w:sz w:val="24"/>
          <w:szCs w:val="24"/>
        </w:rPr>
        <w:t xml:space="preserve">(включая 8 обучающихся в форме самообразования) </w:t>
      </w:r>
      <w:r w:rsidRPr="00941F30">
        <w:rPr>
          <w:rFonts w:ascii="Times New Roman" w:eastAsia="Times New Roman" w:hAnsi="Times New Roman" w:cs="Times New Roman"/>
          <w:color w:val="000000"/>
          <w:sz w:val="24"/>
          <w:szCs w:val="24"/>
        </w:rPr>
        <w:t xml:space="preserve">– не допущен до ГИА </w:t>
      </w:r>
      <w:r w:rsidR="00230411">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1 выпускник,</w:t>
      </w:r>
      <w:r w:rsidRPr="00941F30">
        <w:rPr>
          <w:rFonts w:ascii="Times New Roman" w:eastAsia="Times New Roman" w:hAnsi="Times New Roman" w:cs="Times New Roman"/>
          <w:sz w:val="24"/>
          <w:szCs w:val="24"/>
        </w:rPr>
        <w:t>18 обучающихся СПО, 63 – выпускники прошлых лет.</w:t>
      </w: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sz w:val="24"/>
          <w:szCs w:val="24"/>
        </w:rPr>
        <w:t xml:space="preserve">Неизменно самое большее количество выпускников из предметов по выбору зарегистрировались на обществознание - 403 чел., самое малое количество выпускников зарегистрировались на географию – 18 чел.  </w:t>
      </w:r>
    </w:p>
    <w:p w:rsidR="00941F30" w:rsidRPr="00941F30" w:rsidRDefault="00230411" w:rsidP="00941F30">
      <w:pPr>
        <w:tabs>
          <w:tab w:val="left" w:pos="426"/>
        </w:tabs>
        <w:autoSpaceDE w:val="0"/>
        <w:autoSpaceDN w:val="0"/>
        <w:adjustRightInd w:val="0"/>
        <w:spacing w:before="82" w:after="0" w:line="240" w:lineRule="auto"/>
        <w:jc w:val="center"/>
        <w:rPr>
          <w:rFonts w:ascii="Times New Roman" w:eastAsia="Times New Roman" w:hAnsi="Times New Roman" w:cs="Times New Roman"/>
          <w:color w:val="000000"/>
          <w:sz w:val="24"/>
          <w:szCs w:val="24"/>
        </w:rPr>
      </w:pPr>
      <w:r w:rsidRPr="00941F30">
        <w:rPr>
          <w:rFonts w:ascii="Times New Roman" w:eastAsia="Times New Roman" w:hAnsi="Times New Roman" w:cs="Times New Roman"/>
          <w:noProof/>
          <w:sz w:val="24"/>
          <w:szCs w:val="24"/>
        </w:rPr>
        <w:drawing>
          <wp:anchor distT="0" distB="0" distL="114300" distR="114300" simplePos="0" relativeHeight="251710464" behindDoc="0" locked="0" layoutInCell="1" allowOverlap="1">
            <wp:simplePos x="0" y="0"/>
            <wp:positionH relativeFrom="page">
              <wp:align>center</wp:align>
            </wp:positionH>
            <wp:positionV relativeFrom="paragraph">
              <wp:posOffset>19409</wp:posOffset>
            </wp:positionV>
            <wp:extent cx="5557962" cy="2278736"/>
            <wp:effectExtent l="0" t="0" r="5080" b="7620"/>
            <wp:wrapNone/>
            <wp:docPr id="1160768608" name="Диаграмма 116076860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14:sizeRelH relativeFrom="margin">
              <wp14:pctWidth>0</wp14:pctWidth>
            </wp14:sizeRelH>
            <wp14:sizeRelV relativeFrom="page">
              <wp14:pctHeight>0</wp14:pctHeight>
            </wp14:sizeRelV>
          </wp:anchor>
        </w:drawing>
      </w:r>
    </w:p>
    <w:p w:rsidR="00941F30" w:rsidRPr="00941F30" w:rsidRDefault="00941F30" w:rsidP="00941F30">
      <w:pPr>
        <w:tabs>
          <w:tab w:val="left" w:pos="426"/>
        </w:tabs>
        <w:autoSpaceDE w:val="0"/>
        <w:autoSpaceDN w:val="0"/>
        <w:adjustRightInd w:val="0"/>
        <w:spacing w:before="82" w:after="0" w:line="240" w:lineRule="auto"/>
        <w:jc w:val="center"/>
        <w:rPr>
          <w:rFonts w:ascii="Times New Roman" w:eastAsia="Times New Roman" w:hAnsi="Times New Roman" w:cs="Times New Roman"/>
          <w:color w:val="000000"/>
          <w:sz w:val="24"/>
          <w:szCs w:val="24"/>
        </w:rPr>
      </w:pPr>
    </w:p>
    <w:p w:rsidR="00941F30" w:rsidRPr="00941F30" w:rsidRDefault="00941F30" w:rsidP="00941F30">
      <w:pPr>
        <w:tabs>
          <w:tab w:val="left" w:pos="426"/>
        </w:tabs>
        <w:autoSpaceDE w:val="0"/>
        <w:autoSpaceDN w:val="0"/>
        <w:adjustRightInd w:val="0"/>
        <w:spacing w:before="82" w:after="0" w:line="240" w:lineRule="auto"/>
        <w:jc w:val="center"/>
        <w:rPr>
          <w:rFonts w:ascii="Times New Roman" w:eastAsia="Times New Roman" w:hAnsi="Times New Roman" w:cs="Times New Roman"/>
          <w:color w:val="000000"/>
          <w:sz w:val="24"/>
          <w:szCs w:val="24"/>
        </w:rPr>
      </w:pPr>
    </w:p>
    <w:p w:rsidR="00941F30" w:rsidRPr="00941F30" w:rsidRDefault="00941F30" w:rsidP="00941F30">
      <w:pPr>
        <w:tabs>
          <w:tab w:val="left" w:pos="426"/>
        </w:tabs>
        <w:autoSpaceDE w:val="0"/>
        <w:autoSpaceDN w:val="0"/>
        <w:adjustRightInd w:val="0"/>
        <w:spacing w:before="82" w:after="0" w:line="240" w:lineRule="auto"/>
        <w:jc w:val="center"/>
        <w:rPr>
          <w:rFonts w:ascii="Times New Roman" w:eastAsia="Times New Roman" w:hAnsi="Times New Roman" w:cs="Times New Roman"/>
          <w:color w:val="000000"/>
          <w:sz w:val="24"/>
          <w:szCs w:val="24"/>
        </w:rPr>
      </w:pPr>
    </w:p>
    <w:p w:rsidR="00941F30" w:rsidRPr="00941F30" w:rsidRDefault="00941F30" w:rsidP="00941F30">
      <w:pPr>
        <w:tabs>
          <w:tab w:val="left" w:pos="426"/>
        </w:tabs>
        <w:autoSpaceDE w:val="0"/>
        <w:autoSpaceDN w:val="0"/>
        <w:adjustRightInd w:val="0"/>
        <w:spacing w:before="82" w:after="0" w:line="240" w:lineRule="auto"/>
        <w:jc w:val="center"/>
        <w:rPr>
          <w:rFonts w:ascii="Times New Roman" w:eastAsia="Times New Roman" w:hAnsi="Times New Roman" w:cs="Times New Roman"/>
          <w:color w:val="000000"/>
          <w:sz w:val="24"/>
          <w:szCs w:val="24"/>
        </w:rPr>
      </w:pPr>
    </w:p>
    <w:p w:rsidR="00941F30" w:rsidRPr="00941F30" w:rsidRDefault="00941F30" w:rsidP="00941F30">
      <w:pPr>
        <w:tabs>
          <w:tab w:val="left" w:pos="426"/>
        </w:tabs>
        <w:autoSpaceDE w:val="0"/>
        <w:autoSpaceDN w:val="0"/>
        <w:adjustRightInd w:val="0"/>
        <w:spacing w:before="82" w:after="0" w:line="240" w:lineRule="auto"/>
        <w:jc w:val="center"/>
        <w:rPr>
          <w:rFonts w:ascii="Times New Roman" w:eastAsia="Times New Roman" w:hAnsi="Times New Roman" w:cs="Times New Roman"/>
          <w:color w:val="000000"/>
          <w:sz w:val="24"/>
          <w:szCs w:val="24"/>
        </w:rPr>
      </w:pPr>
    </w:p>
    <w:p w:rsidR="00941F30" w:rsidRPr="00941F30" w:rsidRDefault="00941F30" w:rsidP="00941F30">
      <w:pPr>
        <w:tabs>
          <w:tab w:val="left" w:pos="426"/>
        </w:tabs>
        <w:autoSpaceDE w:val="0"/>
        <w:autoSpaceDN w:val="0"/>
        <w:adjustRightInd w:val="0"/>
        <w:spacing w:before="82" w:after="0" w:line="240" w:lineRule="auto"/>
        <w:jc w:val="center"/>
        <w:rPr>
          <w:rFonts w:ascii="Times New Roman" w:eastAsia="Times New Roman" w:hAnsi="Times New Roman" w:cs="Times New Roman"/>
          <w:color w:val="000000"/>
          <w:sz w:val="24"/>
          <w:szCs w:val="24"/>
        </w:rPr>
      </w:pPr>
    </w:p>
    <w:p w:rsidR="00941F30" w:rsidRPr="00941F30" w:rsidRDefault="00941F30" w:rsidP="00941F30">
      <w:pPr>
        <w:tabs>
          <w:tab w:val="left" w:pos="426"/>
        </w:tabs>
        <w:autoSpaceDE w:val="0"/>
        <w:autoSpaceDN w:val="0"/>
        <w:adjustRightInd w:val="0"/>
        <w:spacing w:before="82" w:after="0" w:line="240" w:lineRule="auto"/>
        <w:ind w:firstLine="708"/>
        <w:jc w:val="both"/>
        <w:rPr>
          <w:rFonts w:ascii="Times New Roman" w:eastAsia="Times New Roman" w:hAnsi="Times New Roman" w:cs="Times New Roman"/>
          <w:color w:val="000000"/>
          <w:sz w:val="24"/>
          <w:szCs w:val="24"/>
        </w:rPr>
      </w:pPr>
    </w:p>
    <w:p w:rsidR="00941F30" w:rsidRPr="00941F30" w:rsidRDefault="00941F30" w:rsidP="00941F30">
      <w:pPr>
        <w:tabs>
          <w:tab w:val="left" w:pos="426"/>
        </w:tabs>
        <w:autoSpaceDE w:val="0"/>
        <w:autoSpaceDN w:val="0"/>
        <w:adjustRightInd w:val="0"/>
        <w:spacing w:before="82" w:after="0" w:line="240" w:lineRule="auto"/>
        <w:ind w:firstLine="708"/>
        <w:jc w:val="both"/>
        <w:rPr>
          <w:rFonts w:ascii="Times New Roman" w:eastAsia="Times New Roman" w:hAnsi="Times New Roman" w:cs="Times New Roman"/>
          <w:color w:val="000000"/>
          <w:sz w:val="24"/>
          <w:szCs w:val="24"/>
        </w:rPr>
      </w:pPr>
    </w:p>
    <w:p w:rsidR="00230411" w:rsidRDefault="00230411" w:rsidP="00941F30">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4"/>
          <w:szCs w:val="24"/>
        </w:rPr>
      </w:pP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Средний балл по городскому округу Воскресенск по сравнению с 2023 годом      увеличился по   химии –</w:t>
      </w:r>
      <w:r w:rsidR="004D10B6">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на 5,3 балла, по математике профильной</w:t>
      </w:r>
      <w:r w:rsidR="004D10B6">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 на 5,56 баллов, истории- на 2,08 баллов, физике – на 64,73 балла, информатике – на5,87 баллов. По остальным учебным предметам – понизился.</w:t>
      </w:r>
    </w:p>
    <w:tbl>
      <w:tblPr>
        <w:tblW w:w="88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
        <w:gridCol w:w="3163"/>
        <w:gridCol w:w="1701"/>
        <w:gridCol w:w="1446"/>
        <w:gridCol w:w="839"/>
        <w:gridCol w:w="12"/>
        <w:gridCol w:w="1689"/>
        <w:gridCol w:w="12"/>
      </w:tblGrid>
      <w:tr w:rsidR="00941F30" w:rsidRPr="00941F30" w:rsidTr="00941F30">
        <w:trPr>
          <w:gridBefore w:val="1"/>
          <w:wBefore w:w="6" w:type="dxa"/>
          <w:trHeight w:val="720"/>
          <w:jc w:val="center"/>
        </w:trPr>
        <w:tc>
          <w:tcPr>
            <w:tcW w:w="3163" w:type="dxa"/>
            <w:shd w:val="clear" w:color="auto" w:fill="auto"/>
            <w:noWrap/>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p>
        </w:tc>
        <w:tc>
          <w:tcPr>
            <w:tcW w:w="3147" w:type="dxa"/>
            <w:gridSpan w:val="2"/>
            <w:shd w:val="clear" w:color="auto" w:fill="auto"/>
            <w:noWrap/>
          </w:tcPr>
          <w:p w:rsidR="00941F30" w:rsidRPr="00941F30" w:rsidRDefault="00941F30" w:rsidP="00941F30">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2023 г.</w:t>
            </w:r>
          </w:p>
        </w:tc>
        <w:tc>
          <w:tcPr>
            <w:tcW w:w="2552" w:type="dxa"/>
            <w:gridSpan w:val="4"/>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941F30">
              <w:rPr>
                <w:rFonts w:ascii="Times New Roman" w:eastAsia="DejaVu Sans" w:hAnsi="Times New Roman" w:cs="Times New Roman"/>
                <w:color w:val="000000"/>
                <w:kern w:val="24"/>
                <w:sz w:val="24"/>
                <w:szCs w:val="24"/>
                <w:lang w:eastAsia="hi-IN" w:bidi="hi-IN"/>
              </w:rPr>
              <w:t>2024 г.</w:t>
            </w:r>
          </w:p>
        </w:tc>
      </w:tr>
      <w:tr w:rsidR="00941F30" w:rsidRPr="00941F30" w:rsidTr="00941F30">
        <w:trPr>
          <w:gridBefore w:val="1"/>
          <w:wBefore w:w="6" w:type="dxa"/>
          <w:trHeight w:val="720"/>
          <w:jc w:val="center"/>
        </w:trPr>
        <w:tc>
          <w:tcPr>
            <w:tcW w:w="3163"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Предмет</w:t>
            </w:r>
          </w:p>
        </w:tc>
        <w:tc>
          <w:tcPr>
            <w:tcW w:w="1701" w:type="dxa"/>
            <w:shd w:val="clear" w:color="auto" w:fill="auto"/>
            <w:noWrap/>
            <w:hideMark/>
          </w:tcPr>
          <w:p w:rsidR="00941F30" w:rsidRPr="00941F30" w:rsidRDefault="00941F30" w:rsidP="00941F30">
            <w:pPr>
              <w:widowControl w:val="0"/>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Ср. балл, ВТГ</w:t>
            </w:r>
          </w:p>
          <w:p w:rsidR="00941F30" w:rsidRPr="00941F30" w:rsidRDefault="00941F30" w:rsidP="00941F30">
            <w:pPr>
              <w:widowControl w:val="0"/>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Воскресенск</w:t>
            </w:r>
          </w:p>
        </w:tc>
        <w:tc>
          <w:tcPr>
            <w:tcW w:w="1446" w:type="dxa"/>
            <w:shd w:val="clear" w:color="auto" w:fill="auto"/>
            <w:noWrap/>
            <w:hideMark/>
          </w:tcPr>
          <w:p w:rsidR="00941F30" w:rsidRPr="00941F30" w:rsidRDefault="00941F30" w:rsidP="00941F30">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Средний балл, ВТГ</w:t>
            </w:r>
          </w:p>
          <w:p w:rsidR="00941F30" w:rsidRPr="00941F30" w:rsidRDefault="00941F30" w:rsidP="00941F30">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Московская область</w:t>
            </w:r>
          </w:p>
        </w:tc>
        <w:tc>
          <w:tcPr>
            <w:tcW w:w="85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МО</w:t>
            </w:r>
          </w:p>
        </w:tc>
        <w:tc>
          <w:tcPr>
            <w:tcW w:w="170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Воскресенск</w:t>
            </w:r>
          </w:p>
        </w:tc>
      </w:tr>
      <w:tr w:rsidR="00941F30" w:rsidRPr="00941F30" w:rsidTr="00941F30">
        <w:trPr>
          <w:gridBefore w:val="1"/>
          <w:wBefore w:w="6" w:type="dxa"/>
          <w:trHeight w:val="315"/>
          <w:jc w:val="center"/>
        </w:trPr>
        <w:tc>
          <w:tcPr>
            <w:tcW w:w="3163"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Английский язык</w:t>
            </w:r>
          </w:p>
        </w:tc>
        <w:tc>
          <w:tcPr>
            <w:tcW w:w="1701"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71,8</w:t>
            </w:r>
          </w:p>
        </w:tc>
        <w:tc>
          <w:tcPr>
            <w:tcW w:w="1446"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69,4</w:t>
            </w:r>
          </w:p>
        </w:tc>
        <w:tc>
          <w:tcPr>
            <w:tcW w:w="85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69,8</w:t>
            </w:r>
          </w:p>
        </w:tc>
        <w:tc>
          <w:tcPr>
            <w:tcW w:w="170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67,93</w:t>
            </w:r>
          </w:p>
        </w:tc>
      </w:tr>
      <w:tr w:rsidR="00941F30" w:rsidRPr="00941F30" w:rsidTr="00941F30">
        <w:trPr>
          <w:gridBefore w:val="1"/>
          <w:wBefore w:w="6" w:type="dxa"/>
          <w:trHeight w:val="315"/>
          <w:jc w:val="center"/>
        </w:trPr>
        <w:tc>
          <w:tcPr>
            <w:tcW w:w="3163"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Биология</w:t>
            </w:r>
          </w:p>
        </w:tc>
        <w:tc>
          <w:tcPr>
            <w:tcW w:w="1701"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49,2</w:t>
            </w:r>
          </w:p>
        </w:tc>
        <w:tc>
          <w:tcPr>
            <w:tcW w:w="1446"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51,4</w:t>
            </w:r>
          </w:p>
        </w:tc>
        <w:tc>
          <w:tcPr>
            <w:tcW w:w="85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55,7</w:t>
            </w:r>
          </w:p>
        </w:tc>
        <w:tc>
          <w:tcPr>
            <w:tcW w:w="170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51,99</w:t>
            </w:r>
          </w:p>
        </w:tc>
      </w:tr>
      <w:tr w:rsidR="00941F30" w:rsidRPr="00941F30" w:rsidTr="00941F30">
        <w:trPr>
          <w:gridBefore w:val="1"/>
          <w:wBefore w:w="6" w:type="dxa"/>
          <w:trHeight w:val="315"/>
          <w:jc w:val="center"/>
        </w:trPr>
        <w:tc>
          <w:tcPr>
            <w:tcW w:w="3163"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География</w:t>
            </w:r>
          </w:p>
        </w:tc>
        <w:tc>
          <w:tcPr>
            <w:tcW w:w="1701"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61,5</w:t>
            </w:r>
          </w:p>
        </w:tc>
        <w:tc>
          <w:tcPr>
            <w:tcW w:w="1446"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55,4</w:t>
            </w:r>
          </w:p>
        </w:tc>
        <w:tc>
          <w:tcPr>
            <w:tcW w:w="85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57,4</w:t>
            </w:r>
          </w:p>
        </w:tc>
        <w:tc>
          <w:tcPr>
            <w:tcW w:w="170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58,6</w:t>
            </w:r>
          </w:p>
        </w:tc>
      </w:tr>
      <w:tr w:rsidR="00941F30" w:rsidRPr="00941F30" w:rsidTr="00941F30">
        <w:trPr>
          <w:gridBefore w:val="1"/>
          <w:wBefore w:w="6" w:type="dxa"/>
          <w:trHeight w:val="315"/>
          <w:jc w:val="center"/>
        </w:trPr>
        <w:tc>
          <w:tcPr>
            <w:tcW w:w="3163"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Информатика и ИКТ (КЕГЭ)</w:t>
            </w:r>
          </w:p>
        </w:tc>
        <w:tc>
          <w:tcPr>
            <w:tcW w:w="1701"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56,1</w:t>
            </w:r>
          </w:p>
        </w:tc>
        <w:tc>
          <w:tcPr>
            <w:tcW w:w="1446"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58</w:t>
            </w:r>
          </w:p>
        </w:tc>
        <w:tc>
          <w:tcPr>
            <w:tcW w:w="85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57,2</w:t>
            </w:r>
          </w:p>
        </w:tc>
        <w:tc>
          <w:tcPr>
            <w:tcW w:w="170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55,07</w:t>
            </w:r>
          </w:p>
        </w:tc>
      </w:tr>
      <w:tr w:rsidR="00941F30" w:rsidRPr="00941F30" w:rsidTr="00941F30">
        <w:trPr>
          <w:gridBefore w:val="1"/>
          <w:wBefore w:w="6" w:type="dxa"/>
          <w:trHeight w:val="315"/>
          <w:jc w:val="center"/>
        </w:trPr>
        <w:tc>
          <w:tcPr>
            <w:tcW w:w="3163"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История</w:t>
            </w:r>
          </w:p>
        </w:tc>
        <w:tc>
          <w:tcPr>
            <w:tcW w:w="1701"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59,4</w:t>
            </w:r>
          </w:p>
        </w:tc>
        <w:tc>
          <w:tcPr>
            <w:tcW w:w="1446"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59,5</w:t>
            </w:r>
          </w:p>
        </w:tc>
        <w:tc>
          <w:tcPr>
            <w:tcW w:w="85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59,9</w:t>
            </w:r>
          </w:p>
        </w:tc>
        <w:tc>
          <w:tcPr>
            <w:tcW w:w="170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61,48</w:t>
            </w:r>
          </w:p>
        </w:tc>
      </w:tr>
      <w:tr w:rsidR="00941F30" w:rsidRPr="00941F30" w:rsidTr="00941F30">
        <w:trPr>
          <w:gridBefore w:val="1"/>
          <w:wBefore w:w="6" w:type="dxa"/>
          <w:trHeight w:val="315"/>
          <w:jc w:val="center"/>
        </w:trPr>
        <w:tc>
          <w:tcPr>
            <w:tcW w:w="3163"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Литература</w:t>
            </w:r>
          </w:p>
        </w:tc>
        <w:tc>
          <w:tcPr>
            <w:tcW w:w="1701"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70,1</w:t>
            </w:r>
          </w:p>
        </w:tc>
        <w:tc>
          <w:tcPr>
            <w:tcW w:w="1446"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69,2</w:t>
            </w:r>
          </w:p>
        </w:tc>
        <w:tc>
          <w:tcPr>
            <w:tcW w:w="85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67,2</w:t>
            </w:r>
          </w:p>
        </w:tc>
        <w:tc>
          <w:tcPr>
            <w:tcW w:w="170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66,39</w:t>
            </w:r>
          </w:p>
        </w:tc>
      </w:tr>
      <w:tr w:rsidR="00941F30" w:rsidRPr="00941F30" w:rsidTr="00941F30">
        <w:trPr>
          <w:gridBefore w:val="1"/>
          <w:wBefore w:w="6" w:type="dxa"/>
          <w:trHeight w:val="315"/>
          <w:jc w:val="center"/>
        </w:trPr>
        <w:tc>
          <w:tcPr>
            <w:tcW w:w="3163"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Математика базовая</w:t>
            </w:r>
          </w:p>
        </w:tc>
        <w:tc>
          <w:tcPr>
            <w:tcW w:w="1701"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4,2</w:t>
            </w:r>
          </w:p>
        </w:tc>
        <w:tc>
          <w:tcPr>
            <w:tcW w:w="1446"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4,1</w:t>
            </w:r>
          </w:p>
        </w:tc>
        <w:tc>
          <w:tcPr>
            <w:tcW w:w="85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p>
        </w:tc>
        <w:tc>
          <w:tcPr>
            <w:tcW w:w="170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p>
        </w:tc>
      </w:tr>
      <w:tr w:rsidR="00941F30" w:rsidRPr="00941F30" w:rsidTr="00941F30">
        <w:trPr>
          <w:gridBefore w:val="1"/>
          <w:wBefore w:w="6" w:type="dxa"/>
          <w:trHeight w:val="315"/>
          <w:jc w:val="center"/>
        </w:trPr>
        <w:tc>
          <w:tcPr>
            <w:tcW w:w="3163"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Математика профильная</w:t>
            </w:r>
          </w:p>
        </w:tc>
        <w:tc>
          <w:tcPr>
            <w:tcW w:w="1701"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59,5</w:t>
            </w:r>
          </w:p>
        </w:tc>
        <w:tc>
          <w:tcPr>
            <w:tcW w:w="1446"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58,8</w:t>
            </w:r>
          </w:p>
        </w:tc>
        <w:tc>
          <w:tcPr>
            <w:tcW w:w="85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66,6</w:t>
            </w:r>
          </w:p>
        </w:tc>
        <w:tc>
          <w:tcPr>
            <w:tcW w:w="170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65,06</w:t>
            </w:r>
          </w:p>
        </w:tc>
      </w:tr>
      <w:tr w:rsidR="00941F30" w:rsidRPr="00941F30" w:rsidTr="00941F30">
        <w:trPr>
          <w:gridBefore w:val="1"/>
          <w:wBefore w:w="6" w:type="dxa"/>
          <w:trHeight w:val="315"/>
          <w:jc w:val="center"/>
        </w:trPr>
        <w:tc>
          <w:tcPr>
            <w:tcW w:w="3163"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Обществознание</w:t>
            </w:r>
          </w:p>
        </w:tc>
        <w:tc>
          <w:tcPr>
            <w:tcW w:w="1701"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58,3</w:t>
            </w:r>
          </w:p>
        </w:tc>
        <w:tc>
          <w:tcPr>
            <w:tcW w:w="1446"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57,5</w:t>
            </w:r>
          </w:p>
        </w:tc>
        <w:tc>
          <w:tcPr>
            <w:tcW w:w="85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56,1</w:t>
            </w:r>
          </w:p>
        </w:tc>
        <w:tc>
          <w:tcPr>
            <w:tcW w:w="170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56,24</w:t>
            </w:r>
          </w:p>
        </w:tc>
      </w:tr>
      <w:tr w:rsidR="00941F30" w:rsidRPr="00941F30" w:rsidTr="00941F30">
        <w:trPr>
          <w:gridBefore w:val="1"/>
          <w:wBefore w:w="6" w:type="dxa"/>
          <w:trHeight w:val="315"/>
          <w:jc w:val="center"/>
        </w:trPr>
        <w:tc>
          <w:tcPr>
            <w:tcW w:w="3163"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Русский язык</w:t>
            </w:r>
          </w:p>
        </w:tc>
        <w:tc>
          <w:tcPr>
            <w:tcW w:w="1701"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71,2</w:t>
            </w:r>
          </w:p>
        </w:tc>
        <w:tc>
          <w:tcPr>
            <w:tcW w:w="1446"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70,6</w:t>
            </w:r>
          </w:p>
        </w:tc>
        <w:tc>
          <w:tcPr>
            <w:tcW w:w="85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65,5</w:t>
            </w:r>
          </w:p>
        </w:tc>
        <w:tc>
          <w:tcPr>
            <w:tcW w:w="170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64,9</w:t>
            </w:r>
          </w:p>
        </w:tc>
      </w:tr>
      <w:tr w:rsidR="00941F30" w:rsidRPr="00941F30" w:rsidTr="00941F30">
        <w:trPr>
          <w:gridBefore w:val="1"/>
          <w:wBefore w:w="6" w:type="dxa"/>
          <w:trHeight w:val="315"/>
          <w:jc w:val="center"/>
        </w:trPr>
        <w:tc>
          <w:tcPr>
            <w:tcW w:w="3163"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Физика</w:t>
            </w:r>
          </w:p>
        </w:tc>
        <w:tc>
          <w:tcPr>
            <w:tcW w:w="1701"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55,7</w:t>
            </w:r>
          </w:p>
        </w:tc>
        <w:tc>
          <w:tcPr>
            <w:tcW w:w="1446"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58,6</w:t>
            </w:r>
          </w:p>
        </w:tc>
        <w:tc>
          <w:tcPr>
            <w:tcW w:w="85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66,7</w:t>
            </w:r>
          </w:p>
        </w:tc>
        <w:tc>
          <w:tcPr>
            <w:tcW w:w="170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64,73</w:t>
            </w:r>
          </w:p>
        </w:tc>
      </w:tr>
      <w:tr w:rsidR="00941F30" w:rsidRPr="00941F30" w:rsidTr="00941F30">
        <w:trPr>
          <w:gridAfter w:val="1"/>
          <w:wAfter w:w="12" w:type="dxa"/>
          <w:trHeight w:val="315"/>
          <w:jc w:val="center"/>
        </w:trPr>
        <w:tc>
          <w:tcPr>
            <w:tcW w:w="3169" w:type="dxa"/>
            <w:gridSpan w:val="2"/>
            <w:shd w:val="clear" w:color="auto" w:fill="auto"/>
            <w:noWrap/>
            <w:hideMark/>
          </w:tcPr>
          <w:p w:rsidR="00941F30" w:rsidRPr="00941F30" w:rsidRDefault="00941F30" w:rsidP="00941F30">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Химия</w:t>
            </w:r>
          </w:p>
        </w:tc>
        <w:tc>
          <w:tcPr>
            <w:tcW w:w="1701"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57,7</w:t>
            </w:r>
          </w:p>
        </w:tc>
        <w:tc>
          <w:tcPr>
            <w:tcW w:w="1446" w:type="dxa"/>
            <w:shd w:val="clear" w:color="auto" w:fill="auto"/>
            <w:noWrap/>
            <w:hideMark/>
          </w:tcPr>
          <w:p w:rsidR="00941F30" w:rsidRPr="00941F30" w:rsidRDefault="00941F30" w:rsidP="00941F30">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58,3</w:t>
            </w:r>
          </w:p>
        </w:tc>
        <w:tc>
          <w:tcPr>
            <w:tcW w:w="839" w:type="dxa"/>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59,9</w:t>
            </w:r>
          </w:p>
        </w:tc>
        <w:tc>
          <w:tcPr>
            <w:tcW w:w="1701" w:type="dxa"/>
            <w:gridSpan w:val="2"/>
            <w:shd w:val="clear" w:color="auto" w:fill="auto"/>
          </w:tcPr>
          <w:p w:rsidR="00941F30" w:rsidRPr="00941F30" w:rsidRDefault="00941F30" w:rsidP="00941F30">
            <w:pPr>
              <w:widowControl w:val="0"/>
              <w:suppressAutoHyphens/>
              <w:spacing w:after="0" w:line="240" w:lineRule="auto"/>
              <w:rPr>
                <w:rFonts w:ascii="Times New Roman" w:eastAsia="DejaVu Sans" w:hAnsi="Times New Roman" w:cs="Times New Roman"/>
                <w:kern w:val="1"/>
                <w:sz w:val="24"/>
                <w:szCs w:val="24"/>
                <w:lang w:eastAsia="hi-IN" w:bidi="hi-IN"/>
              </w:rPr>
            </w:pPr>
            <w:r w:rsidRPr="00941F30">
              <w:rPr>
                <w:rFonts w:ascii="Times New Roman" w:eastAsia="DejaVu Sans" w:hAnsi="Times New Roman" w:cs="Times New Roman"/>
                <w:color w:val="000000"/>
                <w:kern w:val="24"/>
                <w:sz w:val="24"/>
                <w:szCs w:val="24"/>
                <w:lang w:eastAsia="hi-IN" w:bidi="hi-IN"/>
              </w:rPr>
              <w:t>63</w:t>
            </w:r>
          </w:p>
        </w:tc>
      </w:tr>
    </w:tbl>
    <w:p w:rsidR="00941F30" w:rsidRPr="00941F30" w:rsidRDefault="00941F30" w:rsidP="00941F30">
      <w:pPr>
        <w:widowControl w:val="0"/>
        <w:autoSpaceDE w:val="0"/>
        <w:autoSpaceDN w:val="0"/>
        <w:adjustRightInd w:val="0"/>
        <w:spacing w:after="0" w:line="240" w:lineRule="auto"/>
        <w:jc w:val="both"/>
        <w:rPr>
          <w:rFonts w:ascii="Times New Roman" w:eastAsia="Times New Roman" w:hAnsi="Times New Roman" w:cs="Times New Roman"/>
          <w:color w:val="000000"/>
          <w:sz w:val="24"/>
          <w:szCs w:val="24"/>
        </w:rPr>
      </w:pPr>
    </w:p>
    <w:p w:rsidR="00941F30" w:rsidRPr="00941F30" w:rsidRDefault="00941F30" w:rsidP="00941F30">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В 2024 году в основной срок без учета резервных дней самое большое количество участников ЕГЭ не прошли минимальный балл по обществознанию – 73 человека. По физике 100% участников ЕГЭ прошли минимальный балл.</w:t>
      </w:r>
    </w:p>
    <w:p w:rsidR="00941F30" w:rsidRPr="00941F30" w:rsidRDefault="00941F30" w:rsidP="00941F30">
      <w:pPr>
        <w:spacing w:after="0" w:line="240" w:lineRule="auto"/>
        <w:ind w:firstLine="567"/>
        <w:jc w:val="both"/>
        <w:rPr>
          <w:rFonts w:ascii="Times New Roman" w:hAnsi="Times New Roman" w:cs="Times New Roman"/>
          <w:color w:val="FF0000"/>
          <w:sz w:val="24"/>
          <w:szCs w:val="24"/>
        </w:rPr>
      </w:pPr>
      <w:r w:rsidRPr="00941F30">
        <w:rPr>
          <w:rFonts w:ascii="Times New Roman" w:eastAsia="Times New Roman" w:hAnsi="Times New Roman" w:cs="Times New Roman"/>
          <w:color w:val="000000"/>
          <w:sz w:val="24"/>
          <w:szCs w:val="24"/>
        </w:rPr>
        <w:t>Самые высокие максимальные баллы (100 баллов) получили 10 выпускников 11 классов.</w:t>
      </w:r>
    </w:p>
    <w:p w:rsidR="00941F30" w:rsidRPr="00941F30" w:rsidRDefault="00941F30" w:rsidP="00941F30">
      <w:pPr>
        <w:widowControl w:val="0"/>
        <w:autoSpaceDE w:val="0"/>
        <w:autoSpaceDN w:val="0"/>
        <w:adjustRightInd w:val="0"/>
        <w:spacing w:after="0" w:line="240" w:lineRule="auto"/>
        <w:jc w:val="both"/>
        <w:rPr>
          <w:rFonts w:ascii="Times New Roman" w:hAnsi="Times New Roman" w:cs="Times New Roman"/>
          <w:color w:val="000000"/>
          <w:sz w:val="24"/>
          <w:szCs w:val="24"/>
        </w:rPr>
      </w:pPr>
      <w:r w:rsidRPr="00941F30">
        <w:rPr>
          <w:rFonts w:ascii="Times New Roman" w:hAnsi="Times New Roman" w:cs="Times New Roman"/>
          <w:color w:val="000000"/>
          <w:sz w:val="24"/>
          <w:szCs w:val="24"/>
        </w:rPr>
        <w:tab/>
      </w:r>
      <w:r w:rsidRPr="00941F30">
        <w:rPr>
          <w:rFonts w:ascii="Times New Roman" w:eastAsia="Times New Roman" w:hAnsi="Times New Roman" w:cs="Times New Roman"/>
          <w:sz w:val="24"/>
          <w:szCs w:val="24"/>
        </w:rPr>
        <w:t>537 выпускников сдавали три более экзамена в форме ЕГЭ. 59 выпускников по результатам трех экзаменов с лучшими результатами набрали 250 и более баллов-11% (в 2023 г.-10,04%), 137-25,5% (в 2023 г. -</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29,92%) – 220 и более баллов.</w:t>
      </w:r>
    </w:p>
    <w:p w:rsidR="00941F30" w:rsidRPr="00941F30" w:rsidRDefault="00941F30" w:rsidP="00941F30">
      <w:pPr>
        <w:autoSpaceDE w:val="0"/>
        <w:autoSpaceDN w:val="0"/>
        <w:adjustRightInd w:val="0"/>
        <w:spacing w:after="0" w:line="240" w:lineRule="auto"/>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158 выпускников 11 классов награждены медалью «За особые успехи в учении»: 92 –     </w:t>
      </w:r>
      <w:r w:rsidR="00230411">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1 степени, 66- 2 степени (в 2023 г.- 80, в 2022 г.</w:t>
      </w:r>
      <w:r w:rsidR="004D10B6">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  96).</w:t>
      </w:r>
    </w:p>
    <w:p w:rsidR="00941F30" w:rsidRPr="00941F30" w:rsidRDefault="00941F30" w:rsidP="00941F30">
      <w:pPr>
        <w:autoSpaceDE w:val="0"/>
        <w:autoSpaceDN w:val="0"/>
        <w:adjustRightInd w:val="0"/>
        <w:spacing w:after="0" w:line="240" w:lineRule="auto"/>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ab/>
        <w:t xml:space="preserve">Доля медалистов 1 степени, получившим по всем предметам на ЕГЭ 70 и более баллов составила 77,17% (в 2023 г. -78,75%, в 2022 г.- 68,75%). </w:t>
      </w:r>
    </w:p>
    <w:p w:rsidR="00941F30" w:rsidRPr="00941F30" w:rsidRDefault="00941F30" w:rsidP="00941F30">
      <w:pPr>
        <w:spacing w:after="0" w:line="240" w:lineRule="auto"/>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FF0000"/>
          <w:sz w:val="24"/>
          <w:szCs w:val="24"/>
        </w:rPr>
        <w:tab/>
      </w:r>
      <w:r w:rsidRPr="00941F30">
        <w:rPr>
          <w:rFonts w:ascii="Times New Roman" w:eastAsia="Times New Roman" w:hAnsi="Times New Roman" w:cs="Times New Roman"/>
          <w:sz w:val="24"/>
          <w:szCs w:val="24"/>
        </w:rPr>
        <w:t xml:space="preserve">Доля медалистов 1 степени, получивших на ЕГЭ по всем предметам 70 и более баллов, по сравнению с 2023 годом увеличилась в 9 общеобразовательных организациях, в </w:t>
      </w:r>
      <w:r w:rsidR="00230411">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 xml:space="preserve">1 общеобразовательной организации осталась на уровне 2023 года, в остальных – уменьшилась.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7 общеобразовательных организациях (Гимназия №1, СОШ №2, СОШ №5, Лицей №6, СОШ №9, СОШ №17, СОШ им. Героя России летчика-испытателя С. Рыбникова) их доля составила 100%.</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4 общеобразовательных организациях (Горизонт, СОШ №13, Фаустовская СОШ, Траектория успеха) 100% медалистов имеют результат ниже 70 баллов. В СОШ №13 данный показатель сохраняется с 2023 года.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000000"/>
          <w:sz w:val="24"/>
          <w:szCs w:val="24"/>
        </w:rPr>
        <w:t>В Траектории успеха, Фаустовской СОШ доля медалистов 1 степени, имеющих результат ниже 70 баллов увеличилась на 100%.</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000000"/>
          <w:sz w:val="24"/>
          <w:szCs w:val="24"/>
        </w:rPr>
        <w:t>Доля медалистов 1 степени, получивших 250 и более баллов по результатам трех экзаменов, составила 45,1% (</w:t>
      </w:r>
      <w:r w:rsidR="00230411">
        <w:rPr>
          <w:rFonts w:ascii="Times New Roman" w:eastAsia="Times New Roman" w:hAnsi="Times New Roman" w:cs="Times New Roman"/>
          <w:color w:val="000000"/>
          <w:sz w:val="24"/>
          <w:szCs w:val="24"/>
        </w:rPr>
        <w:t xml:space="preserve">в 2023 г.-47,3%) </w:t>
      </w:r>
      <w:r w:rsidRPr="00941F30">
        <w:rPr>
          <w:rFonts w:ascii="Times New Roman" w:eastAsia="Times New Roman" w:hAnsi="Times New Roman" w:cs="Times New Roman"/>
          <w:color w:val="000000"/>
          <w:sz w:val="24"/>
          <w:szCs w:val="24"/>
        </w:rPr>
        <w:t>от количества медалистов, имеющих 3 и более результатов ЕГЭ (91).</w:t>
      </w:r>
    </w:p>
    <w:p w:rsidR="00941F30" w:rsidRPr="00941F30" w:rsidRDefault="00941F30" w:rsidP="00941F30">
      <w:pPr>
        <w:spacing w:after="0" w:line="240" w:lineRule="auto"/>
        <w:ind w:firstLine="708"/>
        <w:jc w:val="both"/>
        <w:rPr>
          <w:rFonts w:ascii="Times New Roman" w:eastAsia="Times New Roman" w:hAnsi="Times New Roman" w:cs="Times New Roman"/>
          <w:color w:val="000000"/>
          <w:sz w:val="24"/>
          <w:szCs w:val="24"/>
        </w:rPr>
      </w:pPr>
    </w:p>
    <w:tbl>
      <w:tblPr>
        <w:tblW w:w="8022" w:type="dxa"/>
        <w:jc w:val="center"/>
        <w:tblLook w:val="04A0" w:firstRow="1" w:lastRow="0" w:firstColumn="1" w:lastColumn="0" w:noHBand="0" w:noVBand="1"/>
      </w:tblPr>
      <w:tblGrid>
        <w:gridCol w:w="3009"/>
        <w:gridCol w:w="639"/>
        <w:gridCol w:w="1002"/>
        <w:gridCol w:w="814"/>
        <w:gridCol w:w="800"/>
        <w:gridCol w:w="974"/>
        <w:gridCol w:w="777"/>
        <w:gridCol w:w="7"/>
      </w:tblGrid>
      <w:tr w:rsidR="00941F30" w:rsidRPr="00941F30" w:rsidTr="00941F30">
        <w:trPr>
          <w:trHeight w:val="394"/>
          <w:jc w:val="center"/>
        </w:trPr>
        <w:tc>
          <w:tcPr>
            <w:tcW w:w="3009"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ОО</w:t>
            </w:r>
          </w:p>
        </w:tc>
        <w:tc>
          <w:tcPr>
            <w:tcW w:w="2455" w:type="dxa"/>
            <w:gridSpan w:val="3"/>
            <w:tcBorders>
              <w:top w:val="single" w:sz="4" w:space="0" w:color="auto"/>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2023 г.</w:t>
            </w:r>
          </w:p>
        </w:tc>
        <w:tc>
          <w:tcPr>
            <w:tcW w:w="2558" w:type="dxa"/>
            <w:gridSpan w:val="4"/>
            <w:tcBorders>
              <w:top w:val="single" w:sz="4" w:space="0" w:color="auto"/>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2024 г.</w:t>
            </w:r>
          </w:p>
        </w:tc>
      </w:tr>
      <w:tr w:rsidR="00941F30" w:rsidRPr="00941F30" w:rsidTr="00941F30">
        <w:trPr>
          <w:gridAfter w:val="1"/>
          <w:wAfter w:w="10" w:type="dxa"/>
          <w:trHeight w:val="394"/>
          <w:jc w:val="center"/>
        </w:trPr>
        <w:tc>
          <w:tcPr>
            <w:tcW w:w="3009" w:type="dxa"/>
            <w:vMerge/>
            <w:tcBorders>
              <w:top w:val="single" w:sz="4" w:space="0" w:color="auto"/>
              <w:left w:val="single" w:sz="4" w:space="0" w:color="auto"/>
              <w:bottom w:val="single" w:sz="4" w:space="0" w:color="auto"/>
              <w:right w:val="single" w:sz="4" w:space="0" w:color="auto"/>
            </w:tcBorders>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 экз</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250 б</w:t>
            </w:r>
          </w:p>
        </w:tc>
        <w:tc>
          <w:tcPr>
            <w:tcW w:w="811" w:type="dxa"/>
            <w:tcBorders>
              <w:top w:val="nil"/>
              <w:left w:val="nil"/>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доля</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 экз</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250 б</w:t>
            </w:r>
          </w:p>
        </w:tc>
        <w:tc>
          <w:tcPr>
            <w:tcW w:w="777" w:type="dxa"/>
            <w:tcBorders>
              <w:top w:val="nil"/>
              <w:left w:val="nil"/>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доля</w:t>
            </w:r>
          </w:p>
        </w:tc>
      </w:tr>
      <w:tr w:rsidR="00941F30" w:rsidRPr="00941F30" w:rsidTr="00941F30">
        <w:trPr>
          <w:gridAfter w:val="1"/>
          <w:wAfter w:w="10" w:type="dxa"/>
          <w:trHeight w:val="345"/>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"Гимназия №1"</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100</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100,0</w:t>
            </w:r>
          </w:p>
        </w:tc>
      </w:tr>
      <w:tr w:rsidR="00941F30" w:rsidRPr="00941F30" w:rsidTr="00941F30">
        <w:trPr>
          <w:gridAfter w:val="1"/>
          <w:wAfter w:w="10" w:type="dxa"/>
          <w:trHeight w:val="394"/>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 2"</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25</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0,0</w:t>
            </w:r>
          </w:p>
        </w:tc>
      </w:tr>
      <w:tr w:rsidR="00941F30" w:rsidRPr="00941F30" w:rsidTr="00941F30">
        <w:trPr>
          <w:gridAfter w:val="1"/>
          <w:wAfter w:w="10" w:type="dxa"/>
          <w:trHeight w:val="319"/>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 СОШ № 3"</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0,0</w:t>
            </w:r>
          </w:p>
        </w:tc>
      </w:tr>
      <w:tr w:rsidR="00941F30" w:rsidRPr="00941F30" w:rsidTr="00941F30">
        <w:trPr>
          <w:gridAfter w:val="1"/>
          <w:wAfter w:w="10" w:type="dxa"/>
          <w:trHeight w:val="394"/>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 5"</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100,0</w:t>
            </w:r>
          </w:p>
        </w:tc>
      </w:tr>
      <w:tr w:rsidR="00941F30" w:rsidRPr="00941F30" w:rsidTr="00941F30">
        <w:trPr>
          <w:gridAfter w:val="1"/>
          <w:wAfter w:w="10" w:type="dxa"/>
          <w:trHeight w:val="330"/>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"Лицей № 6"</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20</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100,0</w:t>
            </w:r>
          </w:p>
        </w:tc>
      </w:tr>
      <w:tr w:rsidR="00941F30" w:rsidRPr="00941F30" w:rsidTr="00941F30">
        <w:trPr>
          <w:gridAfter w:val="1"/>
          <w:wAfter w:w="10" w:type="dxa"/>
          <w:trHeight w:val="371"/>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"Горизонт"</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40</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0,0</w:t>
            </w:r>
          </w:p>
        </w:tc>
      </w:tr>
      <w:tr w:rsidR="00941F30" w:rsidRPr="00941F30" w:rsidTr="00941F30">
        <w:trPr>
          <w:gridAfter w:val="1"/>
          <w:wAfter w:w="10" w:type="dxa"/>
          <w:trHeight w:val="394"/>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 9"</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50</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100,0</w:t>
            </w:r>
          </w:p>
        </w:tc>
      </w:tr>
      <w:tr w:rsidR="00941F30" w:rsidRPr="00941F30" w:rsidTr="00941F30">
        <w:trPr>
          <w:gridAfter w:val="1"/>
          <w:wAfter w:w="10" w:type="dxa"/>
          <w:trHeight w:val="341"/>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"Наши традиции"</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50</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42,9</w:t>
            </w:r>
          </w:p>
        </w:tc>
      </w:tr>
      <w:tr w:rsidR="00941F30" w:rsidRPr="00941F30" w:rsidTr="00941F30">
        <w:trPr>
          <w:gridAfter w:val="1"/>
          <w:wAfter w:w="10" w:type="dxa"/>
          <w:trHeight w:val="317"/>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 13"</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100</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0,0</w:t>
            </w:r>
          </w:p>
        </w:tc>
      </w:tr>
      <w:tr w:rsidR="00941F30" w:rsidRPr="00941F30" w:rsidTr="00941F30">
        <w:trPr>
          <w:gridAfter w:val="1"/>
          <w:wAfter w:w="10" w:type="dxa"/>
          <w:trHeight w:val="358"/>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 17"</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0,0</w:t>
            </w:r>
          </w:p>
        </w:tc>
      </w:tr>
      <w:tr w:rsidR="00941F30" w:rsidRPr="00941F30" w:rsidTr="00941F30">
        <w:trPr>
          <w:gridAfter w:val="1"/>
          <w:wAfter w:w="10" w:type="dxa"/>
          <w:trHeight w:val="364"/>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"Вектор"</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75</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11,1</w:t>
            </w:r>
          </w:p>
        </w:tc>
      </w:tr>
      <w:tr w:rsidR="00941F30" w:rsidRPr="00941F30" w:rsidTr="00941F30">
        <w:trPr>
          <w:gridAfter w:val="1"/>
          <w:wAfter w:w="10" w:type="dxa"/>
          <w:trHeight w:val="555"/>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"Лицей  им. Стрельцова П.В."</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16</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50</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21</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11</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52,4</w:t>
            </w:r>
          </w:p>
        </w:tc>
      </w:tr>
      <w:tr w:rsidR="00941F30" w:rsidRPr="00941F30" w:rsidTr="00941F30">
        <w:trPr>
          <w:gridAfter w:val="1"/>
          <w:wAfter w:w="10" w:type="dxa"/>
          <w:trHeight w:val="359"/>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"Лицей № 23"</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50</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19</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47,4</w:t>
            </w:r>
          </w:p>
        </w:tc>
      </w:tr>
      <w:tr w:rsidR="00941F30" w:rsidRPr="00941F30" w:rsidTr="00941F30">
        <w:trPr>
          <w:gridAfter w:val="1"/>
          <w:wAfter w:w="10" w:type="dxa"/>
          <w:trHeight w:val="404"/>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"Москворецкая гимназия"</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33,3</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12</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66,7</w:t>
            </w:r>
          </w:p>
        </w:tc>
      </w:tr>
      <w:tr w:rsidR="00941F30" w:rsidRPr="00941F30" w:rsidTr="00941F30">
        <w:trPr>
          <w:gridAfter w:val="1"/>
          <w:wAfter w:w="10" w:type="dxa"/>
          <w:trHeight w:val="359"/>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"Фаустовская СОШ"</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0,0</w:t>
            </w:r>
          </w:p>
        </w:tc>
      </w:tr>
      <w:tr w:rsidR="00941F30" w:rsidRPr="00941F30" w:rsidTr="00941F30">
        <w:trPr>
          <w:gridAfter w:val="1"/>
          <w:wAfter w:w="10" w:type="dxa"/>
          <w:trHeight w:val="637"/>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им. Героя России летчика-испытателя Сергея Рыбникова"</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0,0</w:t>
            </w:r>
          </w:p>
        </w:tc>
      </w:tr>
      <w:tr w:rsidR="00941F30" w:rsidRPr="00941F30" w:rsidTr="00941F30">
        <w:trPr>
          <w:gridAfter w:val="1"/>
          <w:wAfter w:w="10" w:type="dxa"/>
          <w:trHeight w:val="362"/>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 99"</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 </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25,0</w:t>
            </w:r>
          </w:p>
        </w:tc>
      </w:tr>
      <w:tr w:rsidR="00941F30" w:rsidRPr="00941F30" w:rsidTr="00941F30">
        <w:trPr>
          <w:gridAfter w:val="1"/>
          <w:wAfter w:w="10" w:type="dxa"/>
          <w:trHeight w:val="552"/>
          <w:jc w:val="center"/>
        </w:trPr>
        <w:tc>
          <w:tcPr>
            <w:tcW w:w="3009" w:type="dxa"/>
            <w:tcBorders>
              <w:top w:val="nil"/>
              <w:left w:val="single" w:sz="4" w:space="0" w:color="auto"/>
              <w:bottom w:val="single" w:sz="4" w:space="0" w:color="auto"/>
              <w:right w:val="single" w:sz="4" w:space="0" w:color="auto"/>
            </w:tcBorders>
            <w:shd w:val="clear" w:color="auto" w:fill="auto"/>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МОУ "СОШ "Траектория успеха"</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100</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0,0</w:t>
            </w:r>
          </w:p>
        </w:tc>
      </w:tr>
      <w:tr w:rsidR="00941F30" w:rsidRPr="00941F30" w:rsidTr="00941F30">
        <w:trPr>
          <w:gridAfter w:val="1"/>
          <w:wAfter w:w="10" w:type="dxa"/>
          <w:trHeight w:val="394"/>
          <w:jc w:val="center"/>
        </w:trPr>
        <w:tc>
          <w:tcPr>
            <w:tcW w:w="3009" w:type="dxa"/>
            <w:tcBorders>
              <w:top w:val="nil"/>
              <w:left w:val="single" w:sz="4" w:space="0" w:color="auto"/>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Г.о. Воскресенск</w:t>
            </w:r>
          </w:p>
        </w:tc>
        <w:tc>
          <w:tcPr>
            <w:tcW w:w="639"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74</w:t>
            </w:r>
          </w:p>
        </w:tc>
        <w:tc>
          <w:tcPr>
            <w:tcW w:w="1002"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35</w:t>
            </w:r>
          </w:p>
        </w:tc>
        <w:tc>
          <w:tcPr>
            <w:tcW w:w="811" w:type="dxa"/>
            <w:tcBorders>
              <w:top w:val="nil"/>
              <w:left w:val="nil"/>
              <w:bottom w:val="single" w:sz="4" w:space="0" w:color="auto"/>
              <w:right w:val="single" w:sz="4" w:space="0" w:color="auto"/>
            </w:tcBorders>
            <w:shd w:val="clear" w:color="000000" w:fill="FFFFFF"/>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47,3</w:t>
            </w:r>
          </w:p>
        </w:tc>
        <w:tc>
          <w:tcPr>
            <w:tcW w:w="800"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91</w:t>
            </w:r>
          </w:p>
        </w:tc>
        <w:tc>
          <w:tcPr>
            <w:tcW w:w="974"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41</w:t>
            </w:r>
          </w:p>
        </w:tc>
        <w:tc>
          <w:tcPr>
            <w:tcW w:w="777" w:type="dxa"/>
            <w:tcBorders>
              <w:top w:val="nil"/>
              <w:left w:val="nil"/>
              <w:bottom w:val="single" w:sz="4" w:space="0" w:color="auto"/>
              <w:right w:val="single" w:sz="4" w:space="0" w:color="auto"/>
            </w:tcBorders>
            <w:shd w:val="clear" w:color="auto" w:fill="auto"/>
            <w:noWrap/>
            <w:hideMark/>
          </w:tcPr>
          <w:p w:rsidR="00941F30" w:rsidRPr="00941F30" w:rsidRDefault="00941F30" w:rsidP="00941F30">
            <w:pPr>
              <w:spacing w:after="0" w:line="240" w:lineRule="auto"/>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45,1</w:t>
            </w:r>
          </w:p>
        </w:tc>
      </w:tr>
    </w:tbl>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В 2024 году по сравнению с 2023 годом на 3,4% увеличилась доля выпускников 11 классов, награжденных медалью «За особые успехи в учении»,</w:t>
      </w:r>
      <w:r w:rsidRPr="00941F30">
        <w:rPr>
          <w:rFonts w:ascii="Times New Roman" w:eastAsia="Times New Roman" w:hAnsi="Times New Roman" w:cs="Times New Roman"/>
          <w:color w:val="FF0000"/>
          <w:sz w:val="24"/>
          <w:szCs w:val="24"/>
        </w:rPr>
        <w:t xml:space="preserve"> </w:t>
      </w:r>
      <w:r w:rsidRPr="00941F30">
        <w:rPr>
          <w:rFonts w:ascii="Times New Roman" w:eastAsia="Times New Roman" w:hAnsi="Times New Roman" w:cs="Times New Roman"/>
          <w:color w:val="000000"/>
          <w:sz w:val="24"/>
          <w:szCs w:val="24"/>
        </w:rPr>
        <w:t>на 0,1 % уменьшилась доля 100балльников, на 4,4% уменьшилась доля 220балльников. Доля 250 балльников увеличилась на 1 %. Из 567 выпускников 11 классов 563 (99,3%) получили аттестат о среднем общем образовании в основные сроки ГИА (не получили аттестат не допущенные до ГИА – 1 выпускник МОУ «СОШ «Горизонт» и 3 выпускника (2</w:t>
      </w:r>
      <w:r w:rsidR="00624E9A">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 СОШ №</w:t>
      </w:r>
      <w:r w:rsidR="00624E9A">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 xml:space="preserve">17, 1- Траектория успеха), не сдавшие математику. </w:t>
      </w:r>
    </w:p>
    <w:p w:rsidR="00941F30" w:rsidRPr="00941F30" w:rsidRDefault="00941F30" w:rsidP="00941F30">
      <w:pPr>
        <w:spacing w:after="0" w:line="240" w:lineRule="auto"/>
        <w:rPr>
          <w:rFonts w:ascii="Times New Roman" w:hAnsi="Times New Roman" w:cs="Times New Roman"/>
          <w:b/>
          <w:sz w:val="24"/>
          <w:szCs w:val="24"/>
        </w:rPr>
      </w:pPr>
    </w:p>
    <w:p w:rsidR="00941F30" w:rsidRDefault="00941F30" w:rsidP="00941F30">
      <w:pPr>
        <w:spacing w:after="0" w:line="240" w:lineRule="auto"/>
        <w:jc w:val="center"/>
        <w:rPr>
          <w:rFonts w:ascii="Times New Roman" w:hAnsi="Times New Roman" w:cs="Times New Roman"/>
          <w:b/>
          <w:sz w:val="24"/>
          <w:szCs w:val="24"/>
        </w:rPr>
      </w:pPr>
      <w:r w:rsidRPr="00941F30">
        <w:rPr>
          <w:rFonts w:ascii="Times New Roman" w:hAnsi="Times New Roman" w:cs="Times New Roman"/>
          <w:b/>
          <w:sz w:val="24"/>
          <w:szCs w:val="24"/>
        </w:rPr>
        <w:t>ГИА-9</w:t>
      </w:r>
    </w:p>
    <w:p w:rsidR="00230411" w:rsidRPr="00941F30" w:rsidRDefault="00230411" w:rsidP="00941F30">
      <w:pPr>
        <w:spacing w:after="0" w:line="240" w:lineRule="auto"/>
        <w:jc w:val="center"/>
        <w:rPr>
          <w:rFonts w:ascii="Times New Roman" w:hAnsi="Times New Roman" w:cs="Times New Roman"/>
          <w:b/>
          <w:sz w:val="24"/>
          <w:szCs w:val="24"/>
        </w:rPr>
      </w:pPr>
    </w:p>
    <w:p w:rsidR="00941F30" w:rsidRPr="00941F30" w:rsidRDefault="00941F30" w:rsidP="00941F30">
      <w:pPr>
        <w:tabs>
          <w:tab w:val="left" w:pos="993"/>
        </w:tabs>
        <w:spacing w:after="0" w:line="240" w:lineRule="auto"/>
        <w:ind w:firstLine="567"/>
        <w:jc w:val="both"/>
        <w:rPr>
          <w:rFonts w:ascii="Times New Roman" w:hAnsi="Times New Roman" w:cs="Times New Roman"/>
          <w:sz w:val="24"/>
          <w:szCs w:val="24"/>
        </w:rPr>
      </w:pPr>
      <w:r w:rsidRPr="00941F30">
        <w:rPr>
          <w:rFonts w:ascii="Times New Roman" w:hAnsi="Times New Roman" w:cs="Times New Roman"/>
          <w:color w:val="000000"/>
          <w:sz w:val="24"/>
          <w:szCs w:val="24"/>
        </w:rPr>
        <w:t xml:space="preserve">В 2024 году в городском округе Воскресенск в 9 классе обучались 1793 человека, из них </w:t>
      </w:r>
      <w:r w:rsidRPr="00941F30">
        <w:rPr>
          <w:rFonts w:ascii="Times New Roman" w:hAnsi="Times New Roman" w:cs="Times New Roman"/>
          <w:sz w:val="24"/>
          <w:szCs w:val="24"/>
        </w:rPr>
        <w:t>1778 в общеобразовательных организациях (в том числе в Хорловской школе –интернате -26), 15 – в семейной форме (Лицей №23-4, Траектория успеха-1, Москворецкая гимназия-2, СОШ №</w:t>
      </w:r>
      <w:r w:rsidR="00624E9A">
        <w:rPr>
          <w:rFonts w:ascii="Times New Roman" w:hAnsi="Times New Roman" w:cs="Times New Roman"/>
          <w:sz w:val="24"/>
          <w:szCs w:val="24"/>
        </w:rPr>
        <w:t xml:space="preserve"> </w:t>
      </w:r>
      <w:r w:rsidRPr="00941F30">
        <w:rPr>
          <w:rFonts w:ascii="Times New Roman" w:hAnsi="Times New Roman" w:cs="Times New Roman"/>
          <w:sz w:val="24"/>
          <w:szCs w:val="24"/>
        </w:rPr>
        <w:t xml:space="preserve">3-1, СОШ № 13 - 1, Фаустовская СОШ - 1, Вектор - 1, СОШ № 9 - 2, Наши традиции -1, СОШ № 2 - 1). </w:t>
      </w:r>
    </w:p>
    <w:p w:rsidR="00941F30" w:rsidRPr="00941F30" w:rsidRDefault="00941F30" w:rsidP="00941F30">
      <w:pPr>
        <w:tabs>
          <w:tab w:val="left" w:pos="993"/>
        </w:tabs>
        <w:spacing w:after="0" w:line="240" w:lineRule="auto"/>
        <w:ind w:firstLine="567"/>
        <w:jc w:val="both"/>
        <w:rPr>
          <w:rFonts w:ascii="Times New Roman" w:hAnsi="Times New Roman" w:cs="Times New Roman"/>
          <w:sz w:val="24"/>
          <w:szCs w:val="24"/>
        </w:rPr>
      </w:pPr>
      <w:r w:rsidRPr="00941F30">
        <w:rPr>
          <w:rFonts w:ascii="Times New Roman" w:hAnsi="Times New Roman" w:cs="Times New Roman"/>
          <w:sz w:val="24"/>
          <w:szCs w:val="24"/>
        </w:rPr>
        <w:t>В ГИА-2024 году приняли участие 1759</w:t>
      </w:r>
      <w:r w:rsidR="00624E9A">
        <w:rPr>
          <w:rFonts w:ascii="Times New Roman" w:hAnsi="Times New Roman" w:cs="Times New Roman"/>
          <w:sz w:val="24"/>
          <w:szCs w:val="24"/>
        </w:rPr>
        <w:t xml:space="preserve"> </w:t>
      </w:r>
      <w:r w:rsidRPr="00941F30">
        <w:rPr>
          <w:rFonts w:ascii="Times New Roman" w:hAnsi="Times New Roman" w:cs="Times New Roman"/>
          <w:sz w:val="24"/>
          <w:szCs w:val="24"/>
        </w:rPr>
        <w:t>учащихся, из них в форме ОГЭ - 1700, ГВЭ-59.</w:t>
      </w:r>
    </w:p>
    <w:p w:rsidR="00941F30" w:rsidRPr="00941F30" w:rsidRDefault="00941F30" w:rsidP="00941F30">
      <w:pPr>
        <w:tabs>
          <w:tab w:val="left" w:pos="993"/>
        </w:tabs>
        <w:spacing w:after="0" w:line="240" w:lineRule="auto"/>
        <w:ind w:firstLine="567"/>
        <w:jc w:val="both"/>
        <w:rPr>
          <w:rFonts w:ascii="Times New Roman" w:hAnsi="Times New Roman" w:cs="Times New Roman"/>
          <w:sz w:val="24"/>
          <w:szCs w:val="24"/>
        </w:rPr>
      </w:pPr>
      <w:r w:rsidRPr="00941F30">
        <w:rPr>
          <w:rFonts w:ascii="Times New Roman" w:hAnsi="Times New Roman" w:cs="Times New Roman"/>
          <w:color w:val="000000"/>
          <w:sz w:val="24"/>
          <w:szCs w:val="24"/>
        </w:rPr>
        <w:t xml:space="preserve">Не допущены до сдачи ГИА-9 – 8 человек (СОШ № 13-1, Горизонт-2, Вектор-1, Винограловская СОШ-1, Лицей № 23-1, Наши традиции-1, Лицей № 6-1). 26 - получили свидетельство об обучении (в Хорловской школе-интернате). </w:t>
      </w:r>
    </w:p>
    <w:p w:rsidR="00941F30" w:rsidRPr="00941F30" w:rsidRDefault="00941F30" w:rsidP="00230411">
      <w:pPr>
        <w:tabs>
          <w:tab w:val="left" w:pos="993"/>
        </w:tabs>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inline distT="0" distB="0" distL="0" distR="0">
            <wp:extent cx="5597718" cy="1725406"/>
            <wp:effectExtent l="0" t="0" r="3175" b="8255"/>
            <wp:docPr id="908514808" name="Диаграмма 90851480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941F30" w:rsidRPr="00941F30" w:rsidRDefault="00941F30" w:rsidP="00941F30">
      <w:pPr>
        <w:tabs>
          <w:tab w:val="left" w:pos="993"/>
        </w:tabs>
        <w:spacing w:after="0" w:line="240" w:lineRule="auto"/>
        <w:ind w:firstLine="567"/>
        <w:jc w:val="both"/>
        <w:rPr>
          <w:rFonts w:ascii="Times New Roman" w:hAnsi="Times New Roman" w:cs="Times New Roman"/>
          <w:color w:val="FF0000"/>
          <w:sz w:val="24"/>
          <w:szCs w:val="24"/>
        </w:rPr>
      </w:pPr>
      <w:r w:rsidRPr="00941F30">
        <w:rPr>
          <w:rFonts w:ascii="Times New Roman" w:hAnsi="Times New Roman" w:cs="Times New Roman"/>
          <w:color w:val="000000"/>
          <w:sz w:val="24"/>
          <w:szCs w:val="24"/>
        </w:rPr>
        <w:t xml:space="preserve">В 2024 году неизменно самое большее количество выпускников из предметов по выбору зарегистрировались на обществознание - 1056 чел., самое малое количество выпускников зарегистрировались на литературу – 33 чел.  </w:t>
      </w:r>
    </w:p>
    <w:p w:rsidR="00941F30" w:rsidRPr="00941F30" w:rsidRDefault="00941F30" w:rsidP="00230411">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inline distT="0" distB="0" distL="0" distR="0">
            <wp:extent cx="5979381" cy="2051216"/>
            <wp:effectExtent l="0" t="0" r="2540" b="6350"/>
            <wp:docPr id="908514807" name="Диаграмма 90851480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sz w:val="24"/>
          <w:szCs w:val="24"/>
        </w:rPr>
        <w:t>Самое большое количество участников ОГЭ по физике в Лицее им. Стрельцова П.В.- 22, нет участников ОГЭ по физике в ВКШ, Виноградовской СОШ, Интеграции, СОШ № 9, Фаустовской СОШ.</w:t>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sz w:val="24"/>
          <w:szCs w:val="24"/>
        </w:rPr>
        <w:t>Участники ОГЭ по биологии обучаются во всех общеобразовательных организациях. Самое большое количество участников ОГЭ по биологии в Лицее №</w:t>
      </w:r>
      <w:r w:rsidR="00230411">
        <w:rPr>
          <w:rFonts w:ascii="Times New Roman" w:hAnsi="Times New Roman" w:cs="Times New Roman"/>
          <w:sz w:val="24"/>
          <w:szCs w:val="24"/>
        </w:rPr>
        <w:t xml:space="preserve"> </w:t>
      </w:r>
      <w:r w:rsidRPr="00941F30">
        <w:rPr>
          <w:rFonts w:ascii="Times New Roman" w:hAnsi="Times New Roman" w:cs="Times New Roman"/>
          <w:sz w:val="24"/>
          <w:szCs w:val="24"/>
        </w:rPr>
        <w:t>23 – 49, СОШ №</w:t>
      </w:r>
      <w:r w:rsidR="00230411">
        <w:rPr>
          <w:rFonts w:ascii="Times New Roman" w:hAnsi="Times New Roman" w:cs="Times New Roman"/>
          <w:sz w:val="24"/>
          <w:szCs w:val="24"/>
        </w:rPr>
        <w:t xml:space="preserve"> </w:t>
      </w:r>
      <w:r w:rsidRPr="00941F30">
        <w:rPr>
          <w:rFonts w:ascii="Times New Roman" w:hAnsi="Times New Roman" w:cs="Times New Roman"/>
          <w:sz w:val="24"/>
          <w:szCs w:val="24"/>
        </w:rPr>
        <w:t>5- 38, Горизонте</w:t>
      </w:r>
      <w:r w:rsidR="00230411">
        <w:rPr>
          <w:rFonts w:ascii="Times New Roman" w:hAnsi="Times New Roman" w:cs="Times New Roman"/>
          <w:sz w:val="24"/>
          <w:szCs w:val="24"/>
        </w:rPr>
        <w:t xml:space="preserve"> </w:t>
      </w:r>
      <w:r w:rsidRPr="00941F30">
        <w:rPr>
          <w:rFonts w:ascii="Times New Roman" w:hAnsi="Times New Roman" w:cs="Times New Roman"/>
          <w:sz w:val="24"/>
          <w:szCs w:val="24"/>
        </w:rPr>
        <w:t xml:space="preserve">- 31. </w:t>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sz w:val="24"/>
          <w:szCs w:val="24"/>
        </w:rPr>
        <w:t>Самое большое количество участников ОГЭ по истории   в   Лицее им. Стрельцова П.В. -12, Гимназии №</w:t>
      </w:r>
      <w:r w:rsidR="00624E9A">
        <w:rPr>
          <w:rFonts w:ascii="Times New Roman" w:hAnsi="Times New Roman" w:cs="Times New Roman"/>
          <w:sz w:val="24"/>
          <w:szCs w:val="24"/>
        </w:rPr>
        <w:t xml:space="preserve"> </w:t>
      </w:r>
      <w:r w:rsidRPr="00941F30">
        <w:rPr>
          <w:rFonts w:ascii="Times New Roman" w:hAnsi="Times New Roman" w:cs="Times New Roman"/>
          <w:sz w:val="24"/>
          <w:szCs w:val="24"/>
        </w:rPr>
        <w:t>1- 7.</w:t>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sz w:val="24"/>
          <w:szCs w:val="24"/>
        </w:rPr>
        <w:t>Больше всего участников ОГЭ по химии в Лицее им. Стрельцова П.В.-17, Гимназии №</w:t>
      </w:r>
      <w:r w:rsidR="00230411">
        <w:rPr>
          <w:rFonts w:ascii="Times New Roman" w:hAnsi="Times New Roman" w:cs="Times New Roman"/>
          <w:sz w:val="24"/>
          <w:szCs w:val="24"/>
        </w:rPr>
        <w:t xml:space="preserve"> </w:t>
      </w:r>
      <w:r w:rsidRPr="00941F30">
        <w:rPr>
          <w:rFonts w:ascii="Times New Roman" w:hAnsi="Times New Roman" w:cs="Times New Roman"/>
          <w:sz w:val="24"/>
          <w:szCs w:val="24"/>
        </w:rPr>
        <w:t>1-10, СОШ им. С.Рыбникова – 10.</w:t>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eastAsia="Times New Roman" w:hAnsi="Times New Roman" w:cs="Times New Roman"/>
          <w:noProof/>
          <w:sz w:val="24"/>
          <w:szCs w:val="24"/>
        </w:rPr>
        <w:t>Самое большое количество участников ОГЭ по информатике в Лицее №</w:t>
      </w:r>
      <w:r w:rsidR="00230411">
        <w:rPr>
          <w:rFonts w:ascii="Times New Roman" w:eastAsia="Times New Roman" w:hAnsi="Times New Roman" w:cs="Times New Roman"/>
          <w:noProof/>
          <w:sz w:val="24"/>
          <w:szCs w:val="24"/>
        </w:rPr>
        <w:t xml:space="preserve"> </w:t>
      </w:r>
      <w:r w:rsidRPr="00941F30">
        <w:rPr>
          <w:rFonts w:ascii="Times New Roman" w:eastAsia="Times New Roman" w:hAnsi="Times New Roman" w:cs="Times New Roman"/>
          <w:noProof/>
          <w:sz w:val="24"/>
          <w:szCs w:val="24"/>
        </w:rPr>
        <w:t>23 – 120, Москворецкой гимназии -70,  Лицее им. Стрельцова П.В. – 66.</w:t>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sz w:val="24"/>
          <w:szCs w:val="24"/>
        </w:rPr>
        <w:t>Участники ОГЭ по географии обучаются во всех общеобразовательных организациях. Больше всего участников ОГЭ по географии в Лицее №</w:t>
      </w:r>
      <w:r w:rsidR="00230411">
        <w:rPr>
          <w:rFonts w:ascii="Times New Roman" w:hAnsi="Times New Roman" w:cs="Times New Roman"/>
          <w:sz w:val="24"/>
          <w:szCs w:val="24"/>
        </w:rPr>
        <w:t xml:space="preserve"> </w:t>
      </w:r>
      <w:r w:rsidRPr="00941F30">
        <w:rPr>
          <w:rFonts w:ascii="Times New Roman" w:hAnsi="Times New Roman" w:cs="Times New Roman"/>
          <w:sz w:val="24"/>
          <w:szCs w:val="24"/>
        </w:rPr>
        <w:t>23 -154.</w:t>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sz w:val="24"/>
          <w:szCs w:val="24"/>
        </w:rPr>
        <w:t>Больше всего участников ОГЭ по обществознанию в Векторе -113, Лицее №</w:t>
      </w:r>
      <w:r w:rsidR="00230411">
        <w:rPr>
          <w:rFonts w:ascii="Times New Roman" w:hAnsi="Times New Roman" w:cs="Times New Roman"/>
          <w:sz w:val="24"/>
          <w:szCs w:val="24"/>
        </w:rPr>
        <w:t xml:space="preserve"> </w:t>
      </w:r>
      <w:r w:rsidRPr="00941F30">
        <w:rPr>
          <w:rFonts w:ascii="Times New Roman" w:hAnsi="Times New Roman" w:cs="Times New Roman"/>
          <w:sz w:val="24"/>
          <w:szCs w:val="24"/>
        </w:rPr>
        <w:t>23 -112.</w:t>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sz w:val="24"/>
          <w:szCs w:val="24"/>
        </w:rPr>
        <w:t>Самое большое количество участников ОГЭ по английскому языку в Гимназии №</w:t>
      </w:r>
      <w:r w:rsidR="00230411">
        <w:rPr>
          <w:rFonts w:ascii="Times New Roman" w:hAnsi="Times New Roman" w:cs="Times New Roman"/>
          <w:sz w:val="24"/>
          <w:szCs w:val="24"/>
        </w:rPr>
        <w:t xml:space="preserve"> </w:t>
      </w:r>
      <w:r w:rsidRPr="00941F30">
        <w:rPr>
          <w:rFonts w:ascii="Times New Roman" w:hAnsi="Times New Roman" w:cs="Times New Roman"/>
          <w:sz w:val="24"/>
          <w:szCs w:val="24"/>
        </w:rPr>
        <w:t>1- 39, Лицее им. Стрельцова П.В.-27.</w:t>
      </w:r>
    </w:p>
    <w:p w:rsidR="00941F30" w:rsidRPr="00941F30" w:rsidRDefault="00941F30" w:rsidP="00941F30">
      <w:pPr>
        <w:tabs>
          <w:tab w:val="left" w:pos="3390"/>
        </w:tabs>
        <w:spacing w:after="0" w:line="240" w:lineRule="auto"/>
        <w:jc w:val="both"/>
        <w:rPr>
          <w:rFonts w:ascii="Times New Roman" w:hAnsi="Times New Roman" w:cs="Times New Roman"/>
          <w:sz w:val="24"/>
          <w:szCs w:val="24"/>
        </w:rPr>
      </w:pPr>
    </w:p>
    <w:p w:rsidR="00941F30" w:rsidRPr="00941F30" w:rsidRDefault="00941F30" w:rsidP="00941F30">
      <w:pPr>
        <w:spacing w:after="0" w:line="240" w:lineRule="auto"/>
        <w:jc w:val="center"/>
        <w:rPr>
          <w:rFonts w:ascii="Times New Roman" w:hAnsi="Times New Roman" w:cs="Times New Roman"/>
          <w:b/>
          <w:color w:val="000000"/>
          <w:sz w:val="24"/>
          <w:szCs w:val="24"/>
        </w:rPr>
      </w:pPr>
      <w:r w:rsidRPr="00941F30">
        <w:rPr>
          <w:rFonts w:ascii="Times New Roman" w:hAnsi="Times New Roman" w:cs="Times New Roman"/>
          <w:b/>
          <w:color w:val="000000"/>
          <w:sz w:val="24"/>
          <w:szCs w:val="24"/>
        </w:rPr>
        <w:t>Результаты ГИА-9</w:t>
      </w:r>
    </w:p>
    <w:p w:rsidR="00941F30" w:rsidRPr="00941F30" w:rsidRDefault="00941F30" w:rsidP="00941F30">
      <w:pPr>
        <w:spacing w:after="0" w:line="240" w:lineRule="auto"/>
        <w:jc w:val="center"/>
        <w:rPr>
          <w:rFonts w:ascii="Times New Roman" w:hAnsi="Times New Roman" w:cs="Times New Roman"/>
          <w:color w:val="000000"/>
          <w:sz w:val="24"/>
          <w:szCs w:val="24"/>
        </w:rPr>
      </w:pPr>
    </w:p>
    <w:p w:rsidR="00941F30" w:rsidRPr="00941F30" w:rsidRDefault="00941F30" w:rsidP="00941F30">
      <w:pPr>
        <w:spacing w:after="0" w:line="240" w:lineRule="auto"/>
        <w:jc w:val="both"/>
        <w:rPr>
          <w:rFonts w:ascii="Times New Roman" w:hAnsi="Times New Roman" w:cs="Times New Roman"/>
          <w:color w:val="000000"/>
          <w:sz w:val="24"/>
          <w:szCs w:val="24"/>
        </w:rPr>
      </w:pPr>
      <w:r w:rsidRPr="00941F30">
        <w:rPr>
          <w:rFonts w:ascii="Times New Roman" w:hAnsi="Times New Roman" w:cs="Times New Roman"/>
          <w:color w:val="000000"/>
          <w:sz w:val="24"/>
          <w:szCs w:val="24"/>
        </w:rPr>
        <w:t xml:space="preserve">         Самый высокий средний балл получен участниками ОГЭ/ГВЭ на ОГЭ по литературе и английскому языку (4,67), самый низкий средний балл – на ОГЭ по информатике (3,94), математике (3,95).</w:t>
      </w:r>
    </w:p>
    <w:p w:rsidR="00941F30" w:rsidRPr="00941F30" w:rsidRDefault="00941F30" w:rsidP="00576D31">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noProof/>
          <w:sz w:val="24"/>
          <w:szCs w:val="24"/>
        </w:rPr>
        <w:drawing>
          <wp:inline distT="0" distB="0" distL="0" distR="0">
            <wp:extent cx="6233823" cy="2759324"/>
            <wp:effectExtent l="0" t="0" r="14605" b="3175"/>
            <wp:docPr id="908514806" name="Диаграмма 9085148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sz w:val="24"/>
          <w:szCs w:val="24"/>
        </w:rPr>
        <w:t>Самая высокая доля отметок «5» по результатам ГИА получена на ОГЭ по английскому языку (72,3%), литературе (70,6%); самая высокая доля отметок «2» - на ОГЭ по биологии -1,3%.</w:t>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color w:val="000000"/>
          <w:sz w:val="24"/>
          <w:szCs w:val="24"/>
        </w:rPr>
        <w:t>На ОГЭ по русскому языку самая высокая доля отметок «5» получена в Лицее № 6 (72%), самая высокая доля отметок «2» - в Виноградовской СОШ (10%).</w:t>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color w:val="000000"/>
          <w:sz w:val="24"/>
          <w:szCs w:val="24"/>
        </w:rPr>
        <w:t>На ОГЭ по математике самая высокая доля отметок «5» получена в Лицее № 6 (35%), самая высокая доля отметок «2» - в Виноградовской СОШ (5%).</w:t>
      </w:r>
    </w:p>
    <w:p w:rsidR="00941F30" w:rsidRPr="00941F30" w:rsidRDefault="00941F30" w:rsidP="00941F30">
      <w:pPr>
        <w:spacing w:after="0" w:line="240" w:lineRule="auto"/>
        <w:jc w:val="both"/>
        <w:rPr>
          <w:rFonts w:ascii="Times New Roman" w:hAnsi="Times New Roman" w:cs="Times New Roman"/>
          <w:color w:val="000000"/>
          <w:sz w:val="24"/>
          <w:szCs w:val="24"/>
        </w:rPr>
      </w:pPr>
      <w:r w:rsidRPr="00941F30">
        <w:rPr>
          <w:rFonts w:ascii="Times New Roman" w:hAnsi="Times New Roman" w:cs="Times New Roman"/>
          <w:color w:val="000000"/>
          <w:sz w:val="24"/>
          <w:szCs w:val="24"/>
        </w:rPr>
        <w:t>На ОГЭ по физике самая высокая доля отметок «5» получена в Горизонте (100%), отметок «2» нет.</w:t>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color w:val="000000"/>
          <w:sz w:val="24"/>
          <w:szCs w:val="24"/>
        </w:rPr>
        <w:t>На ОГЭ по химии самая высокая доля отметок «5» получена в ВКШ, СОШ №</w:t>
      </w:r>
      <w:r w:rsidR="00576D31">
        <w:rPr>
          <w:rFonts w:ascii="Times New Roman" w:hAnsi="Times New Roman" w:cs="Times New Roman"/>
          <w:color w:val="000000"/>
          <w:sz w:val="24"/>
          <w:szCs w:val="24"/>
        </w:rPr>
        <w:t xml:space="preserve"> </w:t>
      </w:r>
      <w:r w:rsidRPr="00941F30">
        <w:rPr>
          <w:rFonts w:ascii="Times New Roman" w:hAnsi="Times New Roman" w:cs="Times New Roman"/>
          <w:color w:val="000000"/>
          <w:sz w:val="24"/>
          <w:szCs w:val="24"/>
        </w:rPr>
        <w:t>13 (100%), отметок «2» нет.</w:t>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color w:val="000000"/>
          <w:sz w:val="24"/>
          <w:szCs w:val="24"/>
        </w:rPr>
        <w:t>На ОГЭ по информатике самая высокая доля отметок «5» получена в    СОШ №</w:t>
      </w:r>
      <w:r w:rsidR="00576D31">
        <w:rPr>
          <w:rFonts w:ascii="Times New Roman" w:hAnsi="Times New Roman" w:cs="Times New Roman"/>
          <w:color w:val="000000"/>
          <w:sz w:val="24"/>
          <w:szCs w:val="24"/>
        </w:rPr>
        <w:t xml:space="preserve"> </w:t>
      </w:r>
      <w:r w:rsidRPr="00941F30">
        <w:rPr>
          <w:rFonts w:ascii="Times New Roman" w:hAnsi="Times New Roman" w:cs="Times New Roman"/>
          <w:color w:val="000000"/>
          <w:sz w:val="24"/>
          <w:szCs w:val="24"/>
        </w:rPr>
        <w:t>13 (100%), отметок «2» нет.</w:t>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color w:val="000000"/>
          <w:sz w:val="24"/>
          <w:szCs w:val="24"/>
        </w:rPr>
        <w:t>На ОГЭ по биологии самая высокая доля отметок «5» получена в    СОШ № 9 (67%), самая высокая доля отметок «2» - в Лицее № 23 (6%).</w:t>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color w:val="000000"/>
          <w:sz w:val="24"/>
          <w:szCs w:val="24"/>
        </w:rPr>
        <w:t>На ОГЭ по истории самая высокая доля отметок «5» получена в СОШ № 99, СОШ «Вектор» (100%), отметок «2» нет.</w:t>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color w:val="000000"/>
          <w:sz w:val="24"/>
          <w:szCs w:val="24"/>
        </w:rPr>
        <w:t>На ОГЭ по географии самая высокая доля отметок «5» получена в    СОШ № 5 (100%), самая высокая доля отметок «2» - в Виноградовской СОШ (20%).</w:t>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color w:val="000000"/>
          <w:sz w:val="24"/>
          <w:szCs w:val="24"/>
        </w:rPr>
        <w:t>На ОГЭ по английскому языку самая высокая доля отметок «5» получена в    СОШ №</w:t>
      </w:r>
      <w:r w:rsidR="00576D31">
        <w:rPr>
          <w:rFonts w:ascii="Times New Roman" w:hAnsi="Times New Roman" w:cs="Times New Roman"/>
          <w:color w:val="000000"/>
          <w:sz w:val="24"/>
          <w:szCs w:val="24"/>
        </w:rPr>
        <w:t xml:space="preserve"> </w:t>
      </w:r>
      <w:r w:rsidRPr="00941F30">
        <w:rPr>
          <w:rFonts w:ascii="Times New Roman" w:hAnsi="Times New Roman" w:cs="Times New Roman"/>
          <w:color w:val="000000"/>
          <w:sz w:val="24"/>
          <w:szCs w:val="24"/>
        </w:rPr>
        <w:t>5, Наших традициях, СОШ №</w:t>
      </w:r>
      <w:r w:rsidR="00576D31">
        <w:rPr>
          <w:rFonts w:ascii="Times New Roman" w:hAnsi="Times New Roman" w:cs="Times New Roman"/>
          <w:color w:val="000000"/>
          <w:sz w:val="24"/>
          <w:szCs w:val="24"/>
        </w:rPr>
        <w:t xml:space="preserve"> </w:t>
      </w:r>
      <w:r w:rsidRPr="00941F30">
        <w:rPr>
          <w:rFonts w:ascii="Times New Roman" w:hAnsi="Times New Roman" w:cs="Times New Roman"/>
          <w:color w:val="000000"/>
          <w:sz w:val="24"/>
          <w:szCs w:val="24"/>
        </w:rPr>
        <w:t>3, Лицее №</w:t>
      </w:r>
      <w:r w:rsidR="00576D31">
        <w:rPr>
          <w:rFonts w:ascii="Times New Roman" w:hAnsi="Times New Roman" w:cs="Times New Roman"/>
          <w:color w:val="000000"/>
          <w:sz w:val="24"/>
          <w:szCs w:val="24"/>
        </w:rPr>
        <w:t xml:space="preserve"> </w:t>
      </w:r>
      <w:r w:rsidRPr="00941F30">
        <w:rPr>
          <w:rFonts w:ascii="Times New Roman" w:hAnsi="Times New Roman" w:cs="Times New Roman"/>
          <w:color w:val="000000"/>
          <w:sz w:val="24"/>
          <w:szCs w:val="24"/>
        </w:rPr>
        <w:t>6, Фаустовской СОШ (100%), отметок «2» нет.</w:t>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color w:val="000000"/>
          <w:sz w:val="24"/>
          <w:szCs w:val="24"/>
        </w:rPr>
        <w:t>На ОГЭ по обществознанию самая высокая доля отметок «5» получена в    Гимназии №</w:t>
      </w:r>
      <w:r w:rsidR="00576D31">
        <w:rPr>
          <w:rFonts w:ascii="Times New Roman" w:hAnsi="Times New Roman" w:cs="Times New Roman"/>
          <w:color w:val="000000"/>
          <w:sz w:val="24"/>
          <w:szCs w:val="24"/>
        </w:rPr>
        <w:t xml:space="preserve"> </w:t>
      </w:r>
      <w:r w:rsidRPr="00941F30">
        <w:rPr>
          <w:rFonts w:ascii="Times New Roman" w:hAnsi="Times New Roman" w:cs="Times New Roman"/>
          <w:color w:val="000000"/>
          <w:sz w:val="24"/>
          <w:szCs w:val="24"/>
        </w:rPr>
        <w:t>1 (33%), самая высокая доля отметок «2» в Лицее №</w:t>
      </w:r>
      <w:r w:rsidR="00624E9A">
        <w:rPr>
          <w:rFonts w:ascii="Times New Roman" w:hAnsi="Times New Roman" w:cs="Times New Roman"/>
          <w:color w:val="000000"/>
          <w:sz w:val="24"/>
          <w:szCs w:val="24"/>
        </w:rPr>
        <w:t xml:space="preserve"> </w:t>
      </w:r>
      <w:r w:rsidRPr="00941F30">
        <w:rPr>
          <w:rFonts w:ascii="Times New Roman" w:hAnsi="Times New Roman" w:cs="Times New Roman"/>
          <w:color w:val="000000"/>
          <w:sz w:val="24"/>
          <w:szCs w:val="24"/>
        </w:rPr>
        <w:t xml:space="preserve">23, Векторе (1%).  </w:t>
      </w:r>
    </w:p>
    <w:p w:rsidR="00941F30" w:rsidRPr="00941F30" w:rsidRDefault="00941F30" w:rsidP="00941F30">
      <w:pPr>
        <w:spacing w:after="0" w:line="240" w:lineRule="auto"/>
        <w:ind w:firstLine="567"/>
        <w:jc w:val="both"/>
        <w:rPr>
          <w:rFonts w:ascii="Times New Roman" w:hAnsi="Times New Roman" w:cs="Times New Roman"/>
          <w:color w:val="000000"/>
          <w:sz w:val="24"/>
          <w:szCs w:val="24"/>
        </w:rPr>
      </w:pPr>
      <w:r w:rsidRPr="00941F30">
        <w:rPr>
          <w:rFonts w:ascii="Times New Roman" w:hAnsi="Times New Roman" w:cs="Times New Roman"/>
          <w:color w:val="000000"/>
          <w:sz w:val="24"/>
          <w:szCs w:val="24"/>
        </w:rPr>
        <w:t>На ОГЭ по литературе самая высокая доля отметок «5» получена в СОШ № 5, СОШ №</w:t>
      </w:r>
      <w:r w:rsidR="00576D31">
        <w:rPr>
          <w:rFonts w:ascii="Times New Roman" w:hAnsi="Times New Roman" w:cs="Times New Roman"/>
          <w:color w:val="000000"/>
          <w:sz w:val="24"/>
          <w:szCs w:val="24"/>
        </w:rPr>
        <w:t xml:space="preserve"> </w:t>
      </w:r>
      <w:r w:rsidRPr="00941F30">
        <w:rPr>
          <w:rFonts w:ascii="Times New Roman" w:hAnsi="Times New Roman" w:cs="Times New Roman"/>
          <w:color w:val="000000"/>
          <w:sz w:val="24"/>
          <w:szCs w:val="24"/>
        </w:rPr>
        <w:t>13, Гимназии №</w:t>
      </w:r>
      <w:r w:rsidR="00624E9A">
        <w:rPr>
          <w:rFonts w:ascii="Times New Roman" w:hAnsi="Times New Roman" w:cs="Times New Roman"/>
          <w:color w:val="000000"/>
          <w:sz w:val="24"/>
          <w:szCs w:val="24"/>
        </w:rPr>
        <w:t xml:space="preserve"> </w:t>
      </w:r>
      <w:r w:rsidRPr="00941F30">
        <w:rPr>
          <w:rFonts w:ascii="Times New Roman" w:hAnsi="Times New Roman" w:cs="Times New Roman"/>
          <w:color w:val="000000"/>
          <w:sz w:val="24"/>
          <w:szCs w:val="24"/>
        </w:rPr>
        <w:t>1, Лицее №</w:t>
      </w:r>
      <w:r w:rsidR="00576D31">
        <w:rPr>
          <w:rFonts w:ascii="Times New Roman" w:hAnsi="Times New Roman" w:cs="Times New Roman"/>
          <w:color w:val="000000"/>
          <w:sz w:val="24"/>
          <w:szCs w:val="24"/>
        </w:rPr>
        <w:t xml:space="preserve"> </w:t>
      </w:r>
      <w:r w:rsidRPr="00941F30">
        <w:rPr>
          <w:rFonts w:ascii="Times New Roman" w:hAnsi="Times New Roman" w:cs="Times New Roman"/>
          <w:color w:val="000000"/>
          <w:sz w:val="24"/>
          <w:szCs w:val="24"/>
        </w:rPr>
        <w:t>23, Векторе, Траектории успеха (100%), отметок «2» нет.</w:t>
      </w:r>
    </w:p>
    <w:p w:rsidR="00941F30" w:rsidRPr="00941F30" w:rsidRDefault="00941F30" w:rsidP="00941F30">
      <w:pPr>
        <w:spacing w:after="0" w:line="240" w:lineRule="auto"/>
        <w:rPr>
          <w:rFonts w:ascii="Times New Roman" w:eastAsia="Times New Roman" w:hAnsi="Times New Roman" w:cs="Times New Roman"/>
          <w:sz w:val="24"/>
          <w:szCs w:val="24"/>
        </w:rPr>
      </w:pPr>
    </w:p>
    <w:p w:rsidR="00941F30" w:rsidRPr="00941F30" w:rsidRDefault="00941F30" w:rsidP="00941F30">
      <w:pPr>
        <w:suppressAutoHyphens/>
        <w:spacing w:after="0" w:line="240" w:lineRule="auto"/>
        <w:jc w:val="center"/>
        <w:rPr>
          <w:rFonts w:ascii="Times New Roman" w:eastAsia="Times New Roman" w:hAnsi="Times New Roman" w:cs="Times New Roman"/>
          <w:b/>
          <w:sz w:val="24"/>
          <w:szCs w:val="24"/>
          <w:lang w:eastAsia="ar-SA"/>
        </w:rPr>
      </w:pPr>
      <w:r w:rsidRPr="00941F30">
        <w:rPr>
          <w:rFonts w:ascii="Times New Roman" w:eastAsia="Times New Roman" w:hAnsi="Times New Roman" w:cs="Times New Roman"/>
          <w:b/>
          <w:sz w:val="24"/>
          <w:szCs w:val="24"/>
          <w:lang w:eastAsia="ar-SA"/>
        </w:rPr>
        <w:t>Всероссийская олимпиада школьников по общеобразовательным предметам.</w:t>
      </w:r>
    </w:p>
    <w:p w:rsidR="00941F30" w:rsidRPr="00941F30" w:rsidRDefault="00941F30" w:rsidP="00941F30">
      <w:pPr>
        <w:keepNext/>
        <w:spacing w:before="185" w:after="0" w:line="240" w:lineRule="auto"/>
        <w:jc w:val="center"/>
        <w:outlineLvl w:val="1"/>
        <w:rPr>
          <w:rFonts w:ascii="Times New Roman" w:eastAsia="Times New Roman" w:hAnsi="Times New Roman" w:cs="Times New Roman"/>
          <w:b/>
          <w:bCs/>
          <w:spacing w:val="-4"/>
          <w:sz w:val="24"/>
          <w:szCs w:val="24"/>
          <w:lang w:eastAsia="en-US"/>
        </w:rPr>
      </w:pPr>
      <w:r w:rsidRPr="00941F30">
        <w:rPr>
          <w:rFonts w:ascii="Times New Roman" w:eastAsia="Times New Roman" w:hAnsi="Times New Roman" w:cs="Times New Roman"/>
          <w:b/>
          <w:bCs/>
          <w:sz w:val="24"/>
          <w:szCs w:val="24"/>
          <w:lang w:eastAsia="en-US"/>
        </w:rPr>
        <w:t>Региональный</w:t>
      </w:r>
      <w:r w:rsidRPr="00941F30">
        <w:rPr>
          <w:rFonts w:ascii="Times New Roman" w:eastAsia="Times New Roman" w:hAnsi="Times New Roman" w:cs="Times New Roman"/>
          <w:b/>
          <w:bCs/>
          <w:spacing w:val="-8"/>
          <w:sz w:val="24"/>
          <w:szCs w:val="24"/>
          <w:lang w:eastAsia="en-US"/>
        </w:rPr>
        <w:t xml:space="preserve"> </w:t>
      </w:r>
      <w:r w:rsidRPr="00941F30">
        <w:rPr>
          <w:rFonts w:ascii="Times New Roman" w:eastAsia="Times New Roman" w:hAnsi="Times New Roman" w:cs="Times New Roman"/>
          <w:b/>
          <w:bCs/>
          <w:sz w:val="24"/>
          <w:szCs w:val="24"/>
          <w:lang w:eastAsia="en-US"/>
        </w:rPr>
        <w:t>этап</w:t>
      </w:r>
      <w:r w:rsidRPr="00941F30">
        <w:rPr>
          <w:rFonts w:ascii="Times New Roman" w:eastAsia="Times New Roman" w:hAnsi="Times New Roman" w:cs="Times New Roman"/>
          <w:b/>
          <w:bCs/>
          <w:spacing w:val="-1"/>
          <w:sz w:val="24"/>
          <w:szCs w:val="24"/>
          <w:lang w:eastAsia="en-US"/>
        </w:rPr>
        <w:t xml:space="preserve"> </w:t>
      </w:r>
      <w:r w:rsidRPr="00941F30">
        <w:rPr>
          <w:rFonts w:ascii="Times New Roman" w:eastAsia="Times New Roman" w:hAnsi="Times New Roman" w:cs="Times New Roman"/>
          <w:b/>
          <w:bCs/>
          <w:spacing w:val="-4"/>
          <w:sz w:val="24"/>
          <w:szCs w:val="24"/>
          <w:lang w:eastAsia="en-US"/>
        </w:rPr>
        <w:t>ВсОШ 2023-2024 учебного года</w:t>
      </w:r>
    </w:p>
    <w:p w:rsidR="00941F30" w:rsidRPr="00941F30" w:rsidRDefault="00941F30" w:rsidP="00941F30">
      <w:pPr>
        <w:spacing w:after="0" w:line="240" w:lineRule="auto"/>
        <w:rPr>
          <w:rFonts w:ascii="Times New Roman" w:eastAsia="Times New Roman" w:hAnsi="Times New Roman" w:cs="Times New Roman"/>
          <w:sz w:val="24"/>
          <w:szCs w:val="24"/>
          <w:lang w:eastAsia="en-US"/>
        </w:rPr>
      </w:pPr>
    </w:p>
    <w:p w:rsidR="00941F30" w:rsidRPr="00576D31" w:rsidRDefault="00941F30" w:rsidP="00941F30">
      <w:pPr>
        <w:widowControl w:val="0"/>
        <w:autoSpaceDE w:val="0"/>
        <w:autoSpaceDN w:val="0"/>
        <w:spacing w:after="0" w:line="240" w:lineRule="auto"/>
        <w:ind w:right="-2" w:firstLine="567"/>
        <w:jc w:val="both"/>
        <w:rPr>
          <w:rFonts w:ascii="Times New Roman" w:eastAsia="Times New Roman" w:hAnsi="Times New Roman" w:cs="Times New Roman"/>
          <w:sz w:val="24"/>
          <w:szCs w:val="24"/>
          <w:lang w:eastAsia="en-US"/>
        </w:rPr>
      </w:pPr>
      <w:r w:rsidRPr="00576D31">
        <w:rPr>
          <w:rFonts w:ascii="Times New Roman" w:eastAsia="Times New Roman" w:hAnsi="Times New Roman" w:cs="Times New Roman"/>
          <w:sz w:val="24"/>
          <w:szCs w:val="24"/>
          <w:lang w:eastAsia="en-US"/>
        </w:rPr>
        <w:t>Региональный этап ВсОШ в 2023-2024 учебном году проводился в соответствии с распоряжением Министерства образования Московской области от 19.12.2023 г. № Р-1147 в период с 10.01.2024 г. по 29.02.2024 г. на базе общеобразовательных организаций в различных городах Московской области по 24 предметам для обучающихся 9-11 классов.</w:t>
      </w:r>
    </w:p>
    <w:p w:rsidR="00941F30" w:rsidRPr="00941F30" w:rsidRDefault="00941F30" w:rsidP="00941F30">
      <w:pPr>
        <w:widowControl w:val="0"/>
        <w:autoSpaceDE w:val="0"/>
        <w:autoSpaceDN w:val="0"/>
        <w:spacing w:before="185" w:after="0" w:line="240" w:lineRule="auto"/>
        <w:jc w:val="center"/>
        <w:rPr>
          <w:rFonts w:ascii="Times New Roman" w:eastAsia="Times New Roman" w:hAnsi="Times New Roman" w:cs="Times New Roman"/>
          <w:b/>
          <w:sz w:val="24"/>
          <w:szCs w:val="24"/>
          <w:lang w:eastAsia="en-US"/>
        </w:rPr>
      </w:pPr>
      <w:r w:rsidRPr="00941F30">
        <w:rPr>
          <w:rFonts w:ascii="Times New Roman" w:eastAsia="Times New Roman" w:hAnsi="Times New Roman" w:cs="Times New Roman"/>
          <w:b/>
          <w:sz w:val="24"/>
          <w:szCs w:val="24"/>
          <w:lang w:eastAsia="en-US"/>
        </w:rPr>
        <w:t>Итоги</w:t>
      </w:r>
      <w:r w:rsidRPr="00941F30">
        <w:rPr>
          <w:rFonts w:ascii="Times New Roman" w:eastAsia="Times New Roman" w:hAnsi="Times New Roman" w:cs="Times New Roman"/>
          <w:b/>
          <w:spacing w:val="-2"/>
          <w:sz w:val="24"/>
          <w:szCs w:val="24"/>
          <w:lang w:eastAsia="en-US"/>
        </w:rPr>
        <w:t xml:space="preserve"> </w:t>
      </w:r>
      <w:r w:rsidRPr="00941F30">
        <w:rPr>
          <w:rFonts w:ascii="Times New Roman" w:eastAsia="Times New Roman" w:hAnsi="Times New Roman" w:cs="Times New Roman"/>
          <w:b/>
          <w:sz w:val="24"/>
          <w:szCs w:val="24"/>
          <w:lang w:eastAsia="en-US"/>
        </w:rPr>
        <w:t>участия</w:t>
      </w:r>
      <w:r w:rsidRPr="00941F30">
        <w:rPr>
          <w:rFonts w:ascii="Times New Roman" w:eastAsia="Times New Roman" w:hAnsi="Times New Roman" w:cs="Times New Roman"/>
          <w:b/>
          <w:spacing w:val="-2"/>
          <w:sz w:val="24"/>
          <w:szCs w:val="24"/>
          <w:lang w:eastAsia="en-US"/>
        </w:rPr>
        <w:t xml:space="preserve"> </w:t>
      </w:r>
      <w:r w:rsidRPr="00941F30">
        <w:rPr>
          <w:rFonts w:ascii="Times New Roman" w:eastAsia="Times New Roman" w:hAnsi="Times New Roman" w:cs="Times New Roman"/>
          <w:b/>
          <w:sz w:val="24"/>
          <w:szCs w:val="24"/>
          <w:lang w:eastAsia="en-US"/>
        </w:rPr>
        <w:t>в</w:t>
      </w:r>
      <w:r w:rsidRPr="00941F30">
        <w:rPr>
          <w:rFonts w:ascii="Times New Roman" w:eastAsia="Times New Roman" w:hAnsi="Times New Roman" w:cs="Times New Roman"/>
          <w:b/>
          <w:spacing w:val="-2"/>
          <w:sz w:val="24"/>
          <w:szCs w:val="24"/>
          <w:lang w:eastAsia="en-US"/>
        </w:rPr>
        <w:t xml:space="preserve"> </w:t>
      </w:r>
      <w:r w:rsidRPr="00941F30">
        <w:rPr>
          <w:rFonts w:ascii="Times New Roman" w:eastAsia="Times New Roman" w:hAnsi="Times New Roman" w:cs="Times New Roman"/>
          <w:b/>
          <w:sz w:val="24"/>
          <w:szCs w:val="24"/>
          <w:lang w:eastAsia="en-US"/>
        </w:rPr>
        <w:t>региональном</w:t>
      </w:r>
      <w:r w:rsidRPr="00941F30">
        <w:rPr>
          <w:rFonts w:ascii="Times New Roman" w:eastAsia="Times New Roman" w:hAnsi="Times New Roman" w:cs="Times New Roman"/>
          <w:b/>
          <w:spacing w:val="-3"/>
          <w:sz w:val="24"/>
          <w:szCs w:val="24"/>
          <w:lang w:eastAsia="en-US"/>
        </w:rPr>
        <w:t xml:space="preserve"> </w:t>
      </w:r>
      <w:r w:rsidRPr="00941F30">
        <w:rPr>
          <w:rFonts w:ascii="Times New Roman" w:eastAsia="Times New Roman" w:hAnsi="Times New Roman" w:cs="Times New Roman"/>
          <w:b/>
          <w:sz w:val="24"/>
          <w:szCs w:val="24"/>
          <w:lang w:eastAsia="en-US"/>
        </w:rPr>
        <w:t>этапе ВсОШ</w:t>
      </w:r>
      <w:r w:rsidRPr="00941F30">
        <w:rPr>
          <w:rFonts w:ascii="Times New Roman" w:eastAsia="Times New Roman" w:hAnsi="Times New Roman" w:cs="Times New Roman"/>
          <w:b/>
          <w:spacing w:val="-2"/>
          <w:sz w:val="24"/>
          <w:szCs w:val="24"/>
          <w:lang w:eastAsia="en-US"/>
        </w:rPr>
        <w:t xml:space="preserve"> </w:t>
      </w:r>
      <w:r w:rsidRPr="00941F30">
        <w:rPr>
          <w:rFonts w:ascii="Times New Roman" w:eastAsia="Times New Roman" w:hAnsi="Times New Roman" w:cs="Times New Roman"/>
          <w:b/>
          <w:sz w:val="24"/>
          <w:szCs w:val="24"/>
          <w:lang w:eastAsia="en-US"/>
        </w:rPr>
        <w:t>за</w:t>
      </w:r>
      <w:r w:rsidRPr="00941F30">
        <w:rPr>
          <w:rFonts w:ascii="Times New Roman" w:eastAsia="Times New Roman" w:hAnsi="Times New Roman" w:cs="Times New Roman"/>
          <w:b/>
          <w:spacing w:val="-1"/>
          <w:sz w:val="24"/>
          <w:szCs w:val="24"/>
          <w:lang w:eastAsia="en-US"/>
        </w:rPr>
        <w:t xml:space="preserve"> </w:t>
      </w:r>
      <w:r w:rsidRPr="00941F30">
        <w:rPr>
          <w:rFonts w:ascii="Times New Roman" w:eastAsia="Times New Roman" w:hAnsi="Times New Roman" w:cs="Times New Roman"/>
          <w:b/>
          <w:sz w:val="24"/>
          <w:szCs w:val="24"/>
          <w:lang w:eastAsia="en-US"/>
        </w:rPr>
        <w:t>пять</w:t>
      </w:r>
      <w:r w:rsidRPr="00941F30">
        <w:rPr>
          <w:rFonts w:ascii="Times New Roman" w:eastAsia="Times New Roman" w:hAnsi="Times New Roman" w:cs="Times New Roman"/>
          <w:b/>
          <w:spacing w:val="-2"/>
          <w:sz w:val="24"/>
          <w:szCs w:val="24"/>
          <w:lang w:eastAsia="en-US"/>
        </w:rPr>
        <w:t xml:space="preserve"> </w:t>
      </w:r>
      <w:r w:rsidRPr="00941F30">
        <w:rPr>
          <w:rFonts w:ascii="Times New Roman" w:eastAsia="Times New Roman" w:hAnsi="Times New Roman" w:cs="Times New Roman"/>
          <w:b/>
          <w:spacing w:val="-4"/>
          <w:sz w:val="24"/>
          <w:szCs w:val="24"/>
          <w:lang w:eastAsia="en-US"/>
        </w:rPr>
        <w:t>лет:</w:t>
      </w:r>
    </w:p>
    <w:p w:rsidR="00941F30" w:rsidRPr="00941F30" w:rsidRDefault="00941F30" w:rsidP="00941F30">
      <w:pPr>
        <w:widowControl w:val="0"/>
        <w:autoSpaceDE w:val="0"/>
        <w:autoSpaceDN w:val="0"/>
        <w:spacing w:before="6" w:after="0" w:line="240" w:lineRule="auto"/>
        <w:rPr>
          <w:rFonts w:ascii="Times New Roman" w:eastAsia="Times New Roman" w:hAnsi="Times New Roman" w:cs="Times New Roman"/>
          <w:b/>
          <w:sz w:val="24"/>
          <w:szCs w:val="24"/>
          <w:lang w:eastAsia="en-US"/>
        </w:rPr>
      </w:pP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86"/>
        <w:gridCol w:w="1844"/>
        <w:gridCol w:w="1985"/>
        <w:gridCol w:w="1700"/>
        <w:gridCol w:w="1843"/>
      </w:tblGrid>
      <w:tr w:rsidR="00941F30" w:rsidRPr="00941F30" w:rsidTr="00941F30">
        <w:trPr>
          <w:trHeight w:val="421"/>
          <w:jc w:val="center"/>
        </w:trPr>
        <w:tc>
          <w:tcPr>
            <w:tcW w:w="1986" w:type="dxa"/>
            <w:shd w:val="clear" w:color="auto" w:fill="auto"/>
          </w:tcPr>
          <w:p w:rsidR="00941F30" w:rsidRPr="00941F30" w:rsidRDefault="00941F30" w:rsidP="00941F30">
            <w:pPr>
              <w:widowControl w:val="0"/>
              <w:autoSpaceDE w:val="0"/>
              <w:autoSpaceDN w:val="0"/>
              <w:spacing w:before="80" w:after="0" w:line="240" w:lineRule="auto"/>
              <w:jc w:val="center"/>
              <w:rPr>
                <w:rFonts w:ascii="Times New Roman" w:hAnsi="Times New Roman" w:cs="Times New Roman"/>
                <w:b/>
                <w:i/>
                <w:sz w:val="24"/>
                <w:szCs w:val="24"/>
                <w:lang w:eastAsia="en-US"/>
              </w:rPr>
            </w:pPr>
            <w:r w:rsidRPr="00941F30">
              <w:rPr>
                <w:rFonts w:ascii="Times New Roman" w:hAnsi="Times New Roman" w:cs="Times New Roman"/>
                <w:b/>
                <w:i/>
                <w:sz w:val="24"/>
                <w:szCs w:val="24"/>
                <w:lang w:eastAsia="en-US"/>
              </w:rPr>
              <w:t>Г</w:t>
            </w:r>
            <w:r w:rsidRPr="00941F30">
              <w:rPr>
                <w:rFonts w:ascii="Times New Roman" w:hAnsi="Times New Roman" w:cs="Times New Roman"/>
                <w:b/>
                <w:i/>
                <w:spacing w:val="-5"/>
                <w:sz w:val="24"/>
                <w:szCs w:val="24"/>
                <w:lang w:eastAsia="en-US"/>
              </w:rPr>
              <w:t>од</w:t>
            </w:r>
          </w:p>
        </w:tc>
        <w:tc>
          <w:tcPr>
            <w:tcW w:w="1844" w:type="dxa"/>
            <w:shd w:val="clear" w:color="auto" w:fill="auto"/>
          </w:tcPr>
          <w:p w:rsidR="00941F30" w:rsidRPr="00941F30" w:rsidRDefault="00941F30" w:rsidP="00941F30">
            <w:pPr>
              <w:widowControl w:val="0"/>
              <w:autoSpaceDE w:val="0"/>
              <w:autoSpaceDN w:val="0"/>
              <w:spacing w:before="80" w:after="0" w:line="240" w:lineRule="auto"/>
              <w:jc w:val="center"/>
              <w:rPr>
                <w:rFonts w:ascii="Times New Roman" w:hAnsi="Times New Roman" w:cs="Times New Roman"/>
                <w:b/>
                <w:i/>
                <w:sz w:val="24"/>
                <w:szCs w:val="24"/>
                <w:lang w:eastAsia="en-US"/>
              </w:rPr>
            </w:pPr>
            <w:r w:rsidRPr="00941F30">
              <w:rPr>
                <w:rFonts w:ascii="Times New Roman" w:hAnsi="Times New Roman" w:cs="Times New Roman"/>
                <w:b/>
                <w:i/>
                <w:spacing w:val="-2"/>
                <w:sz w:val="24"/>
                <w:szCs w:val="24"/>
                <w:lang w:eastAsia="en-US"/>
              </w:rPr>
              <w:t>Участники</w:t>
            </w:r>
          </w:p>
        </w:tc>
        <w:tc>
          <w:tcPr>
            <w:tcW w:w="1985" w:type="dxa"/>
            <w:shd w:val="clear" w:color="auto" w:fill="auto"/>
          </w:tcPr>
          <w:p w:rsidR="00941F30" w:rsidRPr="00941F30" w:rsidRDefault="00941F30" w:rsidP="00941F30">
            <w:pPr>
              <w:widowControl w:val="0"/>
              <w:autoSpaceDE w:val="0"/>
              <w:autoSpaceDN w:val="0"/>
              <w:spacing w:before="80" w:after="0" w:line="240" w:lineRule="auto"/>
              <w:jc w:val="center"/>
              <w:rPr>
                <w:rFonts w:ascii="Times New Roman" w:hAnsi="Times New Roman" w:cs="Times New Roman"/>
                <w:b/>
                <w:i/>
                <w:sz w:val="24"/>
                <w:szCs w:val="24"/>
                <w:lang w:eastAsia="en-US"/>
              </w:rPr>
            </w:pPr>
            <w:r w:rsidRPr="00941F30">
              <w:rPr>
                <w:rFonts w:ascii="Times New Roman" w:hAnsi="Times New Roman" w:cs="Times New Roman"/>
                <w:b/>
                <w:i/>
                <w:spacing w:val="-2"/>
                <w:sz w:val="24"/>
                <w:szCs w:val="24"/>
                <w:lang w:eastAsia="en-US"/>
              </w:rPr>
              <w:t>Победители</w:t>
            </w:r>
          </w:p>
        </w:tc>
        <w:tc>
          <w:tcPr>
            <w:tcW w:w="1700" w:type="dxa"/>
            <w:shd w:val="clear" w:color="auto" w:fill="auto"/>
          </w:tcPr>
          <w:p w:rsidR="00941F30" w:rsidRPr="00941F30" w:rsidRDefault="00941F30" w:rsidP="00941F30">
            <w:pPr>
              <w:widowControl w:val="0"/>
              <w:autoSpaceDE w:val="0"/>
              <w:autoSpaceDN w:val="0"/>
              <w:spacing w:before="80" w:after="0" w:line="240" w:lineRule="auto"/>
              <w:jc w:val="center"/>
              <w:rPr>
                <w:rFonts w:ascii="Times New Roman" w:hAnsi="Times New Roman" w:cs="Times New Roman"/>
                <w:b/>
                <w:i/>
                <w:sz w:val="24"/>
                <w:szCs w:val="24"/>
                <w:lang w:eastAsia="en-US"/>
              </w:rPr>
            </w:pPr>
            <w:r w:rsidRPr="00941F30">
              <w:rPr>
                <w:rFonts w:ascii="Times New Roman" w:hAnsi="Times New Roman" w:cs="Times New Roman"/>
                <w:b/>
                <w:i/>
                <w:spacing w:val="-2"/>
                <w:sz w:val="24"/>
                <w:szCs w:val="24"/>
                <w:lang w:eastAsia="en-US"/>
              </w:rPr>
              <w:t>Призёры</w:t>
            </w:r>
          </w:p>
        </w:tc>
        <w:tc>
          <w:tcPr>
            <w:tcW w:w="1843" w:type="dxa"/>
            <w:shd w:val="clear" w:color="auto" w:fill="auto"/>
          </w:tcPr>
          <w:p w:rsidR="00941F30" w:rsidRPr="00941F30" w:rsidRDefault="00941F30" w:rsidP="00941F30">
            <w:pPr>
              <w:widowControl w:val="0"/>
              <w:autoSpaceDE w:val="0"/>
              <w:autoSpaceDN w:val="0"/>
              <w:spacing w:before="80" w:after="0" w:line="240" w:lineRule="auto"/>
              <w:ind w:right="3"/>
              <w:jc w:val="center"/>
              <w:rPr>
                <w:rFonts w:ascii="Times New Roman" w:hAnsi="Times New Roman" w:cs="Times New Roman"/>
                <w:b/>
                <w:i/>
                <w:sz w:val="24"/>
                <w:szCs w:val="24"/>
                <w:lang w:eastAsia="en-US"/>
              </w:rPr>
            </w:pPr>
            <w:r w:rsidRPr="00941F30">
              <w:rPr>
                <w:rFonts w:ascii="Times New Roman" w:hAnsi="Times New Roman" w:cs="Times New Roman"/>
                <w:b/>
                <w:i/>
                <w:spacing w:val="-4"/>
                <w:sz w:val="24"/>
                <w:szCs w:val="24"/>
                <w:lang w:eastAsia="en-US"/>
              </w:rPr>
              <w:t>Всего</w:t>
            </w:r>
          </w:p>
        </w:tc>
      </w:tr>
      <w:tr w:rsidR="00941F30" w:rsidRPr="00941F30" w:rsidTr="00941F30">
        <w:trPr>
          <w:trHeight w:val="421"/>
          <w:jc w:val="center"/>
        </w:trPr>
        <w:tc>
          <w:tcPr>
            <w:tcW w:w="1986" w:type="dxa"/>
            <w:shd w:val="clear" w:color="auto" w:fill="auto"/>
          </w:tcPr>
          <w:p w:rsidR="00941F30" w:rsidRPr="00941F30" w:rsidRDefault="00941F30" w:rsidP="00941F30">
            <w:pPr>
              <w:widowControl w:val="0"/>
              <w:autoSpaceDE w:val="0"/>
              <w:autoSpaceDN w:val="0"/>
              <w:spacing w:before="70"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2"/>
                <w:sz w:val="24"/>
                <w:szCs w:val="24"/>
                <w:lang w:eastAsia="en-US"/>
              </w:rPr>
              <w:t>2024</w:t>
            </w:r>
          </w:p>
        </w:tc>
        <w:tc>
          <w:tcPr>
            <w:tcW w:w="1844"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393</w:t>
            </w:r>
          </w:p>
        </w:tc>
        <w:tc>
          <w:tcPr>
            <w:tcW w:w="1985"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35</w:t>
            </w:r>
          </w:p>
        </w:tc>
        <w:tc>
          <w:tcPr>
            <w:tcW w:w="1700"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147</w:t>
            </w:r>
          </w:p>
        </w:tc>
        <w:tc>
          <w:tcPr>
            <w:tcW w:w="1843"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182</w:t>
            </w:r>
          </w:p>
        </w:tc>
      </w:tr>
      <w:tr w:rsidR="00941F30" w:rsidRPr="00941F30" w:rsidTr="00941F30">
        <w:trPr>
          <w:trHeight w:val="421"/>
          <w:jc w:val="center"/>
        </w:trPr>
        <w:tc>
          <w:tcPr>
            <w:tcW w:w="1986" w:type="dxa"/>
            <w:shd w:val="clear" w:color="auto" w:fill="auto"/>
          </w:tcPr>
          <w:p w:rsidR="00941F30" w:rsidRPr="00941F30" w:rsidRDefault="00941F30" w:rsidP="00941F30">
            <w:pPr>
              <w:widowControl w:val="0"/>
              <w:autoSpaceDE w:val="0"/>
              <w:autoSpaceDN w:val="0"/>
              <w:spacing w:before="73"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2"/>
                <w:sz w:val="24"/>
                <w:szCs w:val="24"/>
                <w:lang w:eastAsia="en-US"/>
              </w:rPr>
              <w:t>2023</w:t>
            </w:r>
          </w:p>
        </w:tc>
        <w:tc>
          <w:tcPr>
            <w:tcW w:w="1844" w:type="dxa"/>
            <w:shd w:val="clear" w:color="auto" w:fill="auto"/>
          </w:tcPr>
          <w:p w:rsidR="00941F30" w:rsidRPr="00941F30" w:rsidRDefault="00941F30" w:rsidP="00941F30">
            <w:pPr>
              <w:widowControl w:val="0"/>
              <w:autoSpaceDE w:val="0"/>
              <w:autoSpaceDN w:val="0"/>
              <w:spacing w:before="73"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518</w:t>
            </w:r>
          </w:p>
        </w:tc>
        <w:tc>
          <w:tcPr>
            <w:tcW w:w="1985" w:type="dxa"/>
            <w:shd w:val="clear" w:color="auto" w:fill="auto"/>
          </w:tcPr>
          <w:p w:rsidR="00941F30" w:rsidRPr="00941F30" w:rsidRDefault="00941F30" w:rsidP="00941F30">
            <w:pPr>
              <w:widowControl w:val="0"/>
              <w:autoSpaceDE w:val="0"/>
              <w:autoSpaceDN w:val="0"/>
              <w:spacing w:before="73"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18</w:t>
            </w:r>
          </w:p>
        </w:tc>
        <w:tc>
          <w:tcPr>
            <w:tcW w:w="1700" w:type="dxa"/>
            <w:shd w:val="clear" w:color="auto" w:fill="auto"/>
          </w:tcPr>
          <w:p w:rsidR="00941F30" w:rsidRPr="00941F30" w:rsidRDefault="00941F30" w:rsidP="00941F30">
            <w:pPr>
              <w:widowControl w:val="0"/>
              <w:autoSpaceDE w:val="0"/>
              <w:autoSpaceDN w:val="0"/>
              <w:spacing w:before="73"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142</w:t>
            </w:r>
          </w:p>
        </w:tc>
        <w:tc>
          <w:tcPr>
            <w:tcW w:w="1843" w:type="dxa"/>
            <w:shd w:val="clear" w:color="auto" w:fill="auto"/>
          </w:tcPr>
          <w:p w:rsidR="00941F30" w:rsidRPr="00941F30" w:rsidRDefault="00941F30" w:rsidP="00941F30">
            <w:pPr>
              <w:widowControl w:val="0"/>
              <w:autoSpaceDE w:val="0"/>
              <w:autoSpaceDN w:val="0"/>
              <w:spacing w:before="73"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160</w:t>
            </w:r>
          </w:p>
        </w:tc>
      </w:tr>
      <w:tr w:rsidR="00941F30" w:rsidRPr="00941F30" w:rsidTr="00941F30">
        <w:trPr>
          <w:trHeight w:val="419"/>
          <w:jc w:val="center"/>
        </w:trPr>
        <w:tc>
          <w:tcPr>
            <w:tcW w:w="1986" w:type="dxa"/>
            <w:shd w:val="clear" w:color="auto" w:fill="auto"/>
          </w:tcPr>
          <w:p w:rsidR="00941F30" w:rsidRPr="00941F30" w:rsidRDefault="00941F30" w:rsidP="00941F30">
            <w:pPr>
              <w:widowControl w:val="0"/>
              <w:autoSpaceDE w:val="0"/>
              <w:autoSpaceDN w:val="0"/>
              <w:spacing w:before="70"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2"/>
                <w:sz w:val="24"/>
                <w:szCs w:val="24"/>
                <w:lang w:eastAsia="en-US"/>
              </w:rPr>
              <w:t>2022</w:t>
            </w:r>
          </w:p>
        </w:tc>
        <w:tc>
          <w:tcPr>
            <w:tcW w:w="1844"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428</w:t>
            </w:r>
          </w:p>
        </w:tc>
        <w:tc>
          <w:tcPr>
            <w:tcW w:w="1985"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16</w:t>
            </w:r>
          </w:p>
        </w:tc>
        <w:tc>
          <w:tcPr>
            <w:tcW w:w="1700"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116</w:t>
            </w:r>
          </w:p>
        </w:tc>
        <w:tc>
          <w:tcPr>
            <w:tcW w:w="1843"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132</w:t>
            </w:r>
          </w:p>
        </w:tc>
      </w:tr>
      <w:tr w:rsidR="00941F30" w:rsidRPr="00941F30" w:rsidTr="00941F30">
        <w:trPr>
          <w:trHeight w:val="419"/>
          <w:jc w:val="center"/>
        </w:trPr>
        <w:tc>
          <w:tcPr>
            <w:tcW w:w="1986" w:type="dxa"/>
            <w:shd w:val="clear" w:color="auto" w:fill="auto"/>
          </w:tcPr>
          <w:p w:rsidR="00941F30" w:rsidRPr="00941F30" w:rsidRDefault="00941F30" w:rsidP="00941F30">
            <w:pPr>
              <w:widowControl w:val="0"/>
              <w:autoSpaceDE w:val="0"/>
              <w:autoSpaceDN w:val="0"/>
              <w:spacing w:before="71"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2"/>
                <w:sz w:val="24"/>
                <w:szCs w:val="24"/>
                <w:lang w:eastAsia="en-US"/>
              </w:rPr>
              <w:t>2021</w:t>
            </w:r>
          </w:p>
        </w:tc>
        <w:tc>
          <w:tcPr>
            <w:tcW w:w="1844" w:type="dxa"/>
            <w:shd w:val="clear" w:color="auto" w:fill="auto"/>
          </w:tcPr>
          <w:p w:rsidR="00941F30" w:rsidRPr="00941F30" w:rsidRDefault="00941F30" w:rsidP="00941F30">
            <w:pPr>
              <w:widowControl w:val="0"/>
              <w:autoSpaceDE w:val="0"/>
              <w:autoSpaceDN w:val="0"/>
              <w:spacing w:before="7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256</w:t>
            </w:r>
          </w:p>
        </w:tc>
        <w:tc>
          <w:tcPr>
            <w:tcW w:w="1985" w:type="dxa"/>
            <w:shd w:val="clear" w:color="auto" w:fill="auto"/>
          </w:tcPr>
          <w:p w:rsidR="00941F30" w:rsidRPr="00941F30" w:rsidRDefault="00941F30" w:rsidP="00941F30">
            <w:pPr>
              <w:widowControl w:val="0"/>
              <w:autoSpaceDE w:val="0"/>
              <w:autoSpaceDN w:val="0"/>
              <w:spacing w:before="7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18</w:t>
            </w:r>
          </w:p>
        </w:tc>
        <w:tc>
          <w:tcPr>
            <w:tcW w:w="1700" w:type="dxa"/>
            <w:shd w:val="clear" w:color="auto" w:fill="auto"/>
          </w:tcPr>
          <w:p w:rsidR="00941F30" w:rsidRPr="00941F30" w:rsidRDefault="00941F30" w:rsidP="00941F30">
            <w:pPr>
              <w:widowControl w:val="0"/>
              <w:autoSpaceDE w:val="0"/>
              <w:autoSpaceDN w:val="0"/>
              <w:spacing w:before="7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90</w:t>
            </w:r>
          </w:p>
        </w:tc>
        <w:tc>
          <w:tcPr>
            <w:tcW w:w="1843" w:type="dxa"/>
            <w:shd w:val="clear" w:color="auto" w:fill="auto"/>
          </w:tcPr>
          <w:p w:rsidR="00941F30" w:rsidRPr="00941F30" w:rsidRDefault="00941F30" w:rsidP="00941F30">
            <w:pPr>
              <w:widowControl w:val="0"/>
              <w:autoSpaceDE w:val="0"/>
              <w:autoSpaceDN w:val="0"/>
              <w:spacing w:before="7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108</w:t>
            </w:r>
          </w:p>
        </w:tc>
      </w:tr>
      <w:tr w:rsidR="00941F30" w:rsidRPr="00941F30" w:rsidTr="00941F30">
        <w:trPr>
          <w:trHeight w:val="431"/>
          <w:jc w:val="center"/>
        </w:trPr>
        <w:tc>
          <w:tcPr>
            <w:tcW w:w="1986" w:type="dxa"/>
            <w:shd w:val="clear" w:color="auto" w:fill="auto"/>
          </w:tcPr>
          <w:p w:rsidR="00941F30" w:rsidRPr="00941F30" w:rsidRDefault="00941F30" w:rsidP="00941F30">
            <w:pPr>
              <w:widowControl w:val="0"/>
              <w:autoSpaceDE w:val="0"/>
              <w:autoSpaceDN w:val="0"/>
              <w:spacing w:before="78"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2"/>
                <w:sz w:val="24"/>
                <w:szCs w:val="24"/>
                <w:lang w:eastAsia="en-US"/>
              </w:rPr>
              <w:t>2020</w:t>
            </w:r>
          </w:p>
        </w:tc>
        <w:tc>
          <w:tcPr>
            <w:tcW w:w="1844" w:type="dxa"/>
            <w:shd w:val="clear" w:color="auto" w:fill="auto"/>
          </w:tcPr>
          <w:p w:rsidR="00941F30" w:rsidRPr="00941F30" w:rsidRDefault="00941F30" w:rsidP="00941F30">
            <w:pPr>
              <w:widowControl w:val="0"/>
              <w:autoSpaceDE w:val="0"/>
              <w:autoSpaceDN w:val="0"/>
              <w:spacing w:before="78"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174</w:t>
            </w:r>
          </w:p>
        </w:tc>
        <w:tc>
          <w:tcPr>
            <w:tcW w:w="1985" w:type="dxa"/>
            <w:shd w:val="clear" w:color="auto" w:fill="auto"/>
          </w:tcPr>
          <w:p w:rsidR="00941F30" w:rsidRPr="00941F30" w:rsidRDefault="00941F30" w:rsidP="00941F30">
            <w:pPr>
              <w:widowControl w:val="0"/>
              <w:autoSpaceDE w:val="0"/>
              <w:autoSpaceDN w:val="0"/>
              <w:spacing w:before="78"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10</w:t>
            </w:r>
          </w:p>
        </w:tc>
        <w:tc>
          <w:tcPr>
            <w:tcW w:w="1700" w:type="dxa"/>
            <w:shd w:val="clear" w:color="auto" w:fill="auto"/>
          </w:tcPr>
          <w:p w:rsidR="00941F30" w:rsidRPr="00941F30" w:rsidRDefault="00941F30" w:rsidP="00941F30">
            <w:pPr>
              <w:widowControl w:val="0"/>
              <w:autoSpaceDE w:val="0"/>
              <w:autoSpaceDN w:val="0"/>
              <w:spacing w:before="78"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58</w:t>
            </w:r>
          </w:p>
        </w:tc>
        <w:tc>
          <w:tcPr>
            <w:tcW w:w="1843" w:type="dxa"/>
            <w:shd w:val="clear" w:color="auto" w:fill="auto"/>
          </w:tcPr>
          <w:p w:rsidR="00941F30" w:rsidRPr="00941F30" w:rsidRDefault="00941F30" w:rsidP="00941F30">
            <w:pPr>
              <w:widowControl w:val="0"/>
              <w:autoSpaceDE w:val="0"/>
              <w:autoSpaceDN w:val="0"/>
              <w:spacing w:before="78"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68</w:t>
            </w:r>
          </w:p>
        </w:tc>
      </w:tr>
    </w:tbl>
    <w:p w:rsidR="00941F30" w:rsidRPr="00941F30" w:rsidRDefault="00941F30" w:rsidP="00941F30">
      <w:pPr>
        <w:widowControl w:val="0"/>
        <w:autoSpaceDE w:val="0"/>
        <w:autoSpaceDN w:val="0"/>
        <w:spacing w:after="0" w:line="240" w:lineRule="auto"/>
        <w:rPr>
          <w:rFonts w:ascii="Times New Roman" w:eastAsia="Times New Roman" w:hAnsi="Times New Roman" w:cs="Times New Roman"/>
          <w:b/>
          <w:sz w:val="24"/>
          <w:szCs w:val="24"/>
          <w:lang w:eastAsia="en-US"/>
        </w:rPr>
      </w:pPr>
    </w:p>
    <w:p w:rsidR="00941F30" w:rsidRPr="00941F30" w:rsidRDefault="00941F30" w:rsidP="00576D31">
      <w:pPr>
        <w:widowControl w:val="0"/>
        <w:autoSpaceDE w:val="0"/>
        <w:autoSpaceDN w:val="0"/>
        <w:spacing w:after="0" w:line="240" w:lineRule="auto"/>
        <w:ind w:right="850"/>
        <w:jc w:val="center"/>
        <w:rPr>
          <w:rFonts w:ascii="Times New Roman" w:eastAsia="Times New Roman" w:hAnsi="Times New Roman" w:cs="Times New Roman"/>
          <w:b/>
          <w:sz w:val="24"/>
          <w:szCs w:val="24"/>
          <w:lang w:eastAsia="en-US"/>
        </w:rPr>
      </w:pPr>
      <w:r w:rsidRPr="00941F30">
        <w:rPr>
          <w:rFonts w:ascii="Times New Roman" w:eastAsia="Times New Roman" w:hAnsi="Times New Roman" w:cs="Times New Roman"/>
          <w:b/>
          <w:sz w:val="24"/>
          <w:szCs w:val="24"/>
          <w:lang w:eastAsia="en-US"/>
        </w:rPr>
        <w:t>Результаты</w:t>
      </w:r>
      <w:r w:rsidRPr="00941F30">
        <w:rPr>
          <w:rFonts w:ascii="Times New Roman" w:eastAsia="Times New Roman" w:hAnsi="Times New Roman" w:cs="Times New Roman"/>
          <w:b/>
          <w:spacing w:val="-5"/>
          <w:sz w:val="24"/>
          <w:szCs w:val="24"/>
          <w:lang w:eastAsia="en-US"/>
        </w:rPr>
        <w:t xml:space="preserve"> </w:t>
      </w:r>
      <w:r w:rsidRPr="00941F30">
        <w:rPr>
          <w:rFonts w:ascii="Times New Roman" w:eastAsia="Times New Roman" w:hAnsi="Times New Roman" w:cs="Times New Roman"/>
          <w:b/>
          <w:sz w:val="24"/>
          <w:szCs w:val="24"/>
          <w:lang w:eastAsia="en-US"/>
        </w:rPr>
        <w:t>участия</w:t>
      </w:r>
      <w:r w:rsidRPr="00941F30">
        <w:rPr>
          <w:rFonts w:ascii="Times New Roman" w:eastAsia="Times New Roman" w:hAnsi="Times New Roman" w:cs="Times New Roman"/>
          <w:b/>
          <w:spacing w:val="-8"/>
          <w:sz w:val="24"/>
          <w:szCs w:val="24"/>
          <w:lang w:eastAsia="en-US"/>
        </w:rPr>
        <w:t xml:space="preserve"> </w:t>
      </w:r>
      <w:r w:rsidRPr="00941F30">
        <w:rPr>
          <w:rFonts w:ascii="Times New Roman" w:eastAsia="Times New Roman" w:hAnsi="Times New Roman" w:cs="Times New Roman"/>
          <w:b/>
          <w:sz w:val="24"/>
          <w:szCs w:val="24"/>
          <w:lang w:eastAsia="en-US"/>
        </w:rPr>
        <w:t>обучающихся</w:t>
      </w:r>
      <w:r w:rsidRPr="00941F30">
        <w:rPr>
          <w:rFonts w:ascii="Times New Roman" w:eastAsia="Times New Roman" w:hAnsi="Times New Roman" w:cs="Times New Roman"/>
          <w:b/>
          <w:spacing w:val="-5"/>
          <w:sz w:val="24"/>
          <w:szCs w:val="24"/>
          <w:lang w:eastAsia="en-US"/>
        </w:rPr>
        <w:t xml:space="preserve"> </w:t>
      </w:r>
      <w:r w:rsidRPr="00941F30">
        <w:rPr>
          <w:rFonts w:ascii="Times New Roman" w:eastAsia="Times New Roman" w:hAnsi="Times New Roman" w:cs="Times New Roman"/>
          <w:b/>
          <w:sz w:val="24"/>
          <w:szCs w:val="24"/>
          <w:lang w:eastAsia="en-US"/>
        </w:rPr>
        <w:t>городского</w:t>
      </w:r>
      <w:r w:rsidRPr="00941F30">
        <w:rPr>
          <w:rFonts w:ascii="Times New Roman" w:eastAsia="Times New Roman" w:hAnsi="Times New Roman" w:cs="Times New Roman"/>
          <w:b/>
          <w:spacing w:val="-5"/>
          <w:sz w:val="24"/>
          <w:szCs w:val="24"/>
          <w:lang w:eastAsia="en-US"/>
        </w:rPr>
        <w:t xml:space="preserve"> </w:t>
      </w:r>
      <w:r w:rsidRPr="00941F30">
        <w:rPr>
          <w:rFonts w:ascii="Times New Roman" w:eastAsia="Times New Roman" w:hAnsi="Times New Roman" w:cs="Times New Roman"/>
          <w:b/>
          <w:sz w:val="24"/>
          <w:szCs w:val="24"/>
          <w:lang w:eastAsia="en-US"/>
        </w:rPr>
        <w:t>округа</w:t>
      </w:r>
      <w:r w:rsidRPr="00941F30">
        <w:rPr>
          <w:rFonts w:ascii="Times New Roman" w:eastAsia="Times New Roman" w:hAnsi="Times New Roman" w:cs="Times New Roman"/>
          <w:b/>
          <w:spacing w:val="-5"/>
          <w:sz w:val="24"/>
          <w:szCs w:val="24"/>
          <w:lang w:eastAsia="en-US"/>
        </w:rPr>
        <w:t xml:space="preserve"> </w:t>
      </w:r>
      <w:r w:rsidRPr="00941F30">
        <w:rPr>
          <w:rFonts w:ascii="Times New Roman" w:eastAsia="Times New Roman" w:hAnsi="Times New Roman" w:cs="Times New Roman"/>
          <w:b/>
          <w:sz w:val="24"/>
          <w:szCs w:val="24"/>
          <w:lang w:eastAsia="en-US"/>
        </w:rPr>
        <w:t>Воскресенск</w:t>
      </w:r>
    </w:p>
    <w:p w:rsidR="00941F30" w:rsidRPr="00941F30" w:rsidRDefault="00941F30" w:rsidP="00941F30">
      <w:pPr>
        <w:widowControl w:val="0"/>
        <w:autoSpaceDE w:val="0"/>
        <w:autoSpaceDN w:val="0"/>
        <w:spacing w:after="0" w:line="240" w:lineRule="auto"/>
        <w:ind w:right="850"/>
        <w:jc w:val="center"/>
        <w:rPr>
          <w:rFonts w:ascii="Times New Roman" w:eastAsia="Times New Roman" w:hAnsi="Times New Roman" w:cs="Times New Roman"/>
          <w:b/>
          <w:sz w:val="24"/>
          <w:szCs w:val="24"/>
          <w:lang w:eastAsia="en-US"/>
        </w:rPr>
      </w:pPr>
      <w:r w:rsidRPr="00941F30">
        <w:rPr>
          <w:rFonts w:ascii="Times New Roman" w:eastAsia="Times New Roman" w:hAnsi="Times New Roman" w:cs="Times New Roman"/>
          <w:b/>
          <w:sz w:val="24"/>
          <w:szCs w:val="24"/>
          <w:lang w:eastAsia="en-US"/>
        </w:rPr>
        <w:t>в</w:t>
      </w:r>
      <w:r w:rsidRPr="00941F30">
        <w:rPr>
          <w:rFonts w:ascii="Times New Roman" w:eastAsia="Times New Roman" w:hAnsi="Times New Roman" w:cs="Times New Roman"/>
          <w:b/>
          <w:spacing w:val="-5"/>
          <w:sz w:val="24"/>
          <w:szCs w:val="24"/>
          <w:lang w:eastAsia="en-US"/>
        </w:rPr>
        <w:t xml:space="preserve"> </w:t>
      </w:r>
      <w:r w:rsidRPr="00941F30">
        <w:rPr>
          <w:rFonts w:ascii="Times New Roman" w:eastAsia="Times New Roman" w:hAnsi="Times New Roman" w:cs="Times New Roman"/>
          <w:b/>
          <w:sz w:val="24"/>
          <w:szCs w:val="24"/>
          <w:lang w:eastAsia="en-US"/>
        </w:rPr>
        <w:t>региональном этапе 2024 году:</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3528"/>
        <w:gridCol w:w="1274"/>
        <w:gridCol w:w="1434"/>
        <w:gridCol w:w="1151"/>
        <w:gridCol w:w="1401"/>
      </w:tblGrid>
      <w:tr w:rsidR="00941F30" w:rsidRPr="00941F30" w:rsidTr="00941F30">
        <w:trPr>
          <w:trHeight w:val="506"/>
          <w:jc w:val="center"/>
        </w:trPr>
        <w:tc>
          <w:tcPr>
            <w:tcW w:w="567" w:type="dxa"/>
            <w:shd w:val="clear" w:color="auto" w:fill="auto"/>
          </w:tcPr>
          <w:p w:rsidR="00941F30" w:rsidRPr="00941F30" w:rsidRDefault="00941F30" w:rsidP="00941F30">
            <w:pPr>
              <w:widowControl w:val="0"/>
              <w:autoSpaceDE w:val="0"/>
              <w:autoSpaceDN w:val="0"/>
              <w:spacing w:after="0" w:line="240" w:lineRule="auto"/>
              <w:ind w:right="148"/>
              <w:rPr>
                <w:rFonts w:ascii="Times New Roman" w:hAnsi="Times New Roman" w:cs="Times New Roman"/>
                <w:b/>
                <w:i/>
                <w:sz w:val="24"/>
                <w:szCs w:val="24"/>
                <w:lang w:eastAsia="en-US"/>
              </w:rPr>
            </w:pPr>
            <w:r w:rsidRPr="00941F30">
              <w:rPr>
                <w:rFonts w:ascii="Times New Roman" w:hAnsi="Times New Roman" w:cs="Times New Roman"/>
                <w:b/>
                <w:i/>
                <w:spacing w:val="-10"/>
                <w:sz w:val="24"/>
                <w:szCs w:val="24"/>
                <w:lang w:eastAsia="en-US"/>
              </w:rPr>
              <w:t xml:space="preserve">№ </w:t>
            </w:r>
            <w:r w:rsidRPr="00941F30">
              <w:rPr>
                <w:rFonts w:ascii="Times New Roman" w:hAnsi="Times New Roman" w:cs="Times New Roman"/>
                <w:b/>
                <w:i/>
                <w:spacing w:val="-4"/>
                <w:sz w:val="24"/>
                <w:szCs w:val="24"/>
                <w:lang w:eastAsia="en-US"/>
              </w:rPr>
              <w:t>п/п</w:t>
            </w:r>
          </w:p>
        </w:tc>
        <w:tc>
          <w:tcPr>
            <w:tcW w:w="3528" w:type="dxa"/>
            <w:shd w:val="clear" w:color="auto" w:fill="auto"/>
          </w:tcPr>
          <w:p w:rsidR="00941F30" w:rsidRPr="00941F30" w:rsidRDefault="00941F30" w:rsidP="00941F30">
            <w:pPr>
              <w:widowControl w:val="0"/>
              <w:autoSpaceDE w:val="0"/>
              <w:autoSpaceDN w:val="0"/>
              <w:spacing w:before="125" w:after="0" w:line="240" w:lineRule="auto"/>
              <w:rPr>
                <w:rFonts w:ascii="Times New Roman" w:hAnsi="Times New Roman" w:cs="Times New Roman"/>
                <w:b/>
                <w:i/>
                <w:sz w:val="24"/>
                <w:szCs w:val="24"/>
                <w:lang w:eastAsia="en-US"/>
              </w:rPr>
            </w:pPr>
            <w:r w:rsidRPr="00941F30">
              <w:rPr>
                <w:rFonts w:ascii="Times New Roman" w:hAnsi="Times New Roman" w:cs="Times New Roman"/>
                <w:b/>
                <w:i/>
                <w:sz w:val="24"/>
                <w:szCs w:val="24"/>
                <w:lang w:eastAsia="en-US"/>
              </w:rPr>
              <w:t>Наименование</w:t>
            </w:r>
            <w:r w:rsidRPr="00941F30">
              <w:rPr>
                <w:rFonts w:ascii="Times New Roman" w:hAnsi="Times New Roman" w:cs="Times New Roman"/>
                <w:b/>
                <w:i/>
                <w:spacing w:val="-12"/>
                <w:sz w:val="24"/>
                <w:szCs w:val="24"/>
                <w:lang w:eastAsia="en-US"/>
              </w:rPr>
              <w:t xml:space="preserve"> </w:t>
            </w:r>
            <w:r w:rsidRPr="00941F30">
              <w:rPr>
                <w:rFonts w:ascii="Times New Roman" w:hAnsi="Times New Roman" w:cs="Times New Roman"/>
                <w:b/>
                <w:i/>
                <w:spacing w:val="-5"/>
                <w:sz w:val="24"/>
                <w:szCs w:val="24"/>
                <w:lang w:eastAsia="en-US"/>
              </w:rPr>
              <w:t>ОО</w:t>
            </w:r>
          </w:p>
        </w:tc>
        <w:tc>
          <w:tcPr>
            <w:tcW w:w="1274" w:type="dxa"/>
            <w:shd w:val="clear" w:color="auto" w:fill="auto"/>
          </w:tcPr>
          <w:p w:rsidR="00941F30" w:rsidRPr="00941F30" w:rsidRDefault="00941F30" w:rsidP="00941F30">
            <w:pPr>
              <w:widowControl w:val="0"/>
              <w:autoSpaceDE w:val="0"/>
              <w:autoSpaceDN w:val="0"/>
              <w:spacing w:before="139" w:after="0" w:line="240" w:lineRule="auto"/>
              <w:ind w:right="31"/>
              <w:jc w:val="center"/>
              <w:rPr>
                <w:rFonts w:ascii="Times New Roman" w:hAnsi="Times New Roman" w:cs="Times New Roman"/>
                <w:b/>
                <w:i/>
                <w:sz w:val="24"/>
                <w:szCs w:val="24"/>
                <w:lang w:eastAsia="en-US"/>
              </w:rPr>
            </w:pPr>
            <w:r w:rsidRPr="00941F30">
              <w:rPr>
                <w:rFonts w:ascii="Times New Roman" w:hAnsi="Times New Roman" w:cs="Times New Roman"/>
                <w:b/>
                <w:i/>
                <w:spacing w:val="-2"/>
                <w:sz w:val="24"/>
                <w:szCs w:val="24"/>
                <w:lang w:eastAsia="en-US"/>
              </w:rPr>
              <w:t>Участники</w:t>
            </w:r>
          </w:p>
        </w:tc>
        <w:tc>
          <w:tcPr>
            <w:tcW w:w="1434" w:type="dxa"/>
            <w:shd w:val="clear" w:color="auto" w:fill="auto"/>
          </w:tcPr>
          <w:p w:rsidR="00941F30" w:rsidRPr="00941F30" w:rsidRDefault="00941F30" w:rsidP="00941F30">
            <w:pPr>
              <w:widowControl w:val="0"/>
              <w:autoSpaceDE w:val="0"/>
              <w:autoSpaceDN w:val="0"/>
              <w:spacing w:before="139" w:after="0" w:line="240" w:lineRule="auto"/>
              <w:ind w:right="3"/>
              <w:jc w:val="center"/>
              <w:rPr>
                <w:rFonts w:ascii="Times New Roman" w:hAnsi="Times New Roman" w:cs="Times New Roman"/>
                <w:b/>
                <w:i/>
                <w:sz w:val="24"/>
                <w:szCs w:val="24"/>
                <w:lang w:eastAsia="en-US"/>
              </w:rPr>
            </w:pPr>
            <w:r w:rsidRPr="00941F30">
              <w:rPr>
                <w:rFonts w:ascii="Times New Roman" w:hAnsi="Times New Roman" w:cs="Times New Roman"/>
                <w:b/>
                <w:i/>
                <w:spacing w:val="-2"/>
                <w:sz w:val="24"/>
                <w:szCs w:val="24"/>
                <w:lang w:eastAsia="en-US"/>
              </w:rPr>
              <w:t>Победителей</w:t>
            </w:r>
          </w:p>
        </w:tc>
        <w:tc>
          <w:tcPr>
            <w:tcW w:w="1151" w:type="dxa"/>
            <w:shd w:val="clear" w:color="auto" w:fill="auto"/>
          </w:tcPr>
          <w:p w:rsidR="00941F30" w:rsidRPr="00941F30" w:rsidRDefault="00941F30" w:rsidP="00941F30">
            <w:pPr>
              <w:widowControl w:val="0"/>
              <w:autoSpaceDE w:val="0"/>
              <w:autoSpaceDN w:val="0"/>
              <w:spacing w:before="139" w:after="0" w:line="240" w:lineRule="auto"/>
              <w:ind w:right="4"/>
              <w:jc w:val="center"/>
              <w:rPr>
                <w:rFonts w:ascii="Times New Roman" w:hAnsi="Times New Roman" w:cs="Times New Roman"/>
                <w:b/>
                <w:i/>
                <w:sz w:val="24"/>
                <w:szCs w:val="24"/>
                <w:lang w:eastAsia="en-US"/>
              </w:rPr>
            </w:pPr>
            <w:r w:rsidRPr="00941F30">
              <w:rPr>
                <w:rFonts w:ascii="Times New Roman" w:hAnsi="Times New Roman" w:cs="Times New Roman"/>
                <w:b/>
                <w:i/>
                <w:spacing w:val="-2"/>
                <w:sz w:val="24"/>
                <w:szCs w:val="24"/>
                <w:lang w:eastAsia="en-US"/>
              </w:rPr>
              <w:t>Призёров</w:t>
            </w:r>
          </w:p>
        </w:tc>
        <w:tc>
          <w:tcPr>
            <w:tcW w:w="1401" w:type="dxa"/>
            <w:shd w:val="clear" w:color="auto" w:fill="auto"/>
          </w:tcPr>
          <w:p w:rsidR="00941F30" w:rsidRPr="00941F30" w:rsidRDefault="00941F30" w:rsidP="00941F30">
            <w:pPr>
              <w:widowControl w:val="0"/>
              <w:autoSpaceDE w:val="0"/>
              <w:autoSpaceDN w:val="0"/>
              <w:spacing w:before="139" w:after="0" w:line="240" w:lineRule="auto"/>
              <w:jc w:val="center"/>
              <w:rPr>
                <w:rFonts w:ascii="Times New Roman" w:hAnsi="Times New Roman" w:cs="Times New Roman"/>
                <w:b/>
                <w:i/>
                <w:sz w:val="24"/>
                <w:szCs w:val="24"/>
                <w:lang w:eastAsia="en-US"/>
              </w:rPr>
            </w:pPr>
            <w:r w:rsidRPr="00941F30">
              <w:rPr>
                <w:rFonts w:ascii="Times New Roman" w:hAnsi="Times New Roman" w:cs="Times New Roman"/>
                <w:b/>
                <w:i/>
                <w:spacing w:val="-2"/>
                <w:sz w:val="24"/>
                <w:szCs w:val="24"/>
                <w:lang w:eastAsia="en-US"/>
              </w:rPr>
              <w:t>Всего</w:t>
            </w:r>
          </w:p>
        </w:tc>
      </w:tr>
      <w:tr w:rsidR="00941F30" w:rsidRPr="00941F30" w:rsidTr="00941F30">
        <w:trPr>
          <w:trHeight w:val="431"/>
          <w:jc w:val="center"/>
        </w:trPr>
        <w:tc>
          <w:tcPr>
            <w:tcW w:w="567" w:type="dxa"/>
            <w:shd w:val="clear" w:color="auto" w:fill="auto"/>
          </w:tcPr>
          <w:p w:rsidR="00941F30" w:rsidRPr="00941F30" w:rsidRDefault="00941F30" w:rsidP="00941F30">
            <w:pPr>
              <w:widowControl w:val="0"/>
              <w:autoSpaceDE w:val="0"/>
              <w:autoSpaceDN w:val="0"/>
              <w:spacing w:before="13" w:after="0" w:line="240" w:lineRule="auto"/>
              <w:ind w:right="17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w:t>
            </w:r>
          </w:p>
        </w:tc>
        <w:tc>
          <w:tcPr>
            <w:tcW w:w="3528" w:type="dxa"/>
            <w:shd w:val="clear" w:color="auto" w:fill="auto"/>
          </w:tcPr>
          <w:p w:rsidR="00941F30" w:rsidRPr="00941F30" w:rsidRDefault="00941F30" w:rsidP="00941F30">
            <w:pPr>
              <w:widowControl w:val="0"/>
              <w:autoSpaceDE w:val="0"/>
              <w:autoSpaceDN w:val="0"/>
              <w:spacing w:before="1"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 «Гимназия</w:t>
            </w:r>
            <w:r w:rsidRPr="00941F30">
              <w:rPr>
                <w:rFonts w:ascii="Times New Roman" w:hAnsi="Times New Roman" w:cs="Times New Roman"/>
                <w:spacing w:val="-3"/>
                <w:sz w:val="24"/>
                <w:szCs w:val="24"/>
                <w:lang w:eastAsia="en-US"/>
              </w:rPr>
              <w:t xml:space="preserve"> </w:t>
            </w:r>
            <w:r w:rsidRPr="00941F30">
              <w:rPr>
                <w:rFonts w:ascii="Times New Roman" w:hAnsi="Times New Roman" w:cs="Times New Roman"/>
                <w:sz w:val="24"/>
                <w:szCs w:val="24"/>
                <w:lang w:eastAsia="en-US"/>
              </w:rPr>
              <w:t>№</w:t>
            </w:r>
            <w:r w:rsidRPr="00941F30">
              <w:rPr>
                <w:rFonts w:ascii="Times New Roman" w:hAnsi="Times New Roman" w:cs="Times New Roman"/>
                <w:spacing w:val="-4"/>
                <w:sz w:val="24"/>
                <w:szCs w:val="24"/>
                <w:lang w:eastAsia="en-US"/>
              </w:rPr>
              <w:t xml:space="preserve"> </w:t>
            </w:r>
            <w:r w:rsidRPr="00941F30">
              <w:rPr>
                <w:rFonts w:ascii="Times New Roman" w:hAnsi="Times New Roman" w:cs="Times New Roman"/>
                <w:spacing w:val="-5"/>
                <w:sz w:val="24"/>
                <w:szCs w:val="24"/>
                <w:lang w:eastAsia="en-US"/>
              </w:rPr>
              <w:t>1»</w:t>
            </w:r>
          </w:p>
        </w:tc>
        <w:tc>
          <w:tcPr>
            <w:tcW w:w="1274" w:type="dxa"/>
            <w:shd w:val="clear" w:color="auto" w:fill="auto"/>
          </w:tcPr>
          <w:p w:rsidR="00941F30" w:rsidRPr="00941F30" w:rsidRDefault="00941F30" w:rsidP="00941F30">
            <w:pPr>
              <w:widowControl w:val="0"/>
              <w:autoSpaceDE w:val="0"/>
              <w:autoSpaceDN w:val="0"/>
              <w:spacing w:before="1"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38</w:t>
            </w:r>
          </w:p>
        </w:tc>
        <w:tc>
          <w:tcPr>
            <w:tcW w:w="1434" w:type="dxa"/>
            <w:shd w:val="clear" w:color="auto" w:fill="auto"/>
          </w:tcPr>
          <w:p w:rsidR="00941F30" w:rsidRPr="00941F30" w:rsidRDefault="00941F30" w:rsidP="00941F30">
            <w:pPr>
              <w:widowControl w:val="0"/>
              <w:autoSpaceDE w:val="0"/>
              <w:autoSpaceDN w:val="0"/>
              <w:spacing w:before="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6</w:t>
            </w:r>
          </w:p>
        </w:tc>
        <w:tc>
          <w:tcPr>
            <w:tcW w:w="1151" w:type="dxa"/>
            <w:shd w:val="clear" w:color="auto" w:fill="auto"/>
          </w:tcPr>
          <w:p w:rsidR="00941F30" w:rsidRPr="00941F30" w:rsidRDefault="00941F30" w:rsidP="00941F30">
            <w:pPr>
              <w:widowControl w:val="0"/>
              <w:autoSpaceDE w:val="0"/>
              <w:autoSpaceDN w:val="0"/>
              <w:spacing w:before="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17</w:t>
            </w:r>
          </w:p>
        </w:tc>
        <w:tc>
          <w:tcPr>
            <w:tcW w:w="1401" w:type="dxa"/>
            <w:shd w:val="clear" w:color="auto" w:fill="auto"/>
          </w:tcPr>
          <w:p w:rsidR="00941F30" w:rsidRPr="00941F30" w:rsidRDefault="00941F30" w:rsidP="00941F30">
            <w:pPr>
              <w:widowControl w:val="0"/>
              <w:autoSpaceDE w:val="0"/>
              <w:autoSpaceDN w:val="0"/>
              <w:spacing w:before="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23</w:t>
            </w:r>
          </w:p>
        </w:tc>
      </w:tr>
      <w:tr w:rsidR="00941F30" w:rsidRPr="00941F30" w:rsidTr="00941F30">
        <w:trPr>
          <w:trHeight w:val="408"/>
          <w:jc w:val="center"/>
        </w:trPr>
        <w:tc>
          <w:tcPr>
            <w:tcW w:w="567" w:type="dxa"/>
            <w:shd w:val="clear" w:color="auto" w:fill="auto"/>
          </w:tcPr>
          <w:p w:rsidR="00941F30" w:rsidRPr="00941F30" w:rsidRDefault="00941F30" w:rsidP="00941F30">
            <w:pPr>
              <w:widowControl w:val="0"/>
              <w:autoSpaceDE w:val="0"/>
              <w:autoSpaceDN w:val="0"/>
              <w:spacing w:before="10" w:after="0" w:line="240" w:lineRule="auto"/>
              <w:ind w:right="17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2.</w:t>
            </w:r>
          </w:p>
        </w:tc>
        <w:tc>
          <w:tcPr>
            <w:tcW w:w="3528"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w:t>
            </w:r>
            <w:r w:rsidRPr="00941F30">
              <w:rPr>
                <w:rFonts w:ascii="Times New Roman" w:hAnsi="Times New Roman" w:cs="Times New Roman"/>
                <w:spacing w:val="1"/>
                <w:sz w:val="24"/>
                <w:szCs w:val="24"/>
                <w:lang w:eastAsia="en-US"/>
              </w:rPr>
              <w:t xml:space="preserve"> </w:t>
            </w:r>
            <w:r w:rsidRPr="00941F30">
              <w:rPr>
                <w:rFonts w:ascii="Times New Roman" w:hAnsi="Times New Roman" w:cs="Times New Roman"/>
                <w:sz w:val="24"/>
                <w:szCs w:val="24"/>
                <w:lang w:eastAsia="en-US"/>
              </w:rPr>
              <w:t>«СОШ</w:t>
            </w:r>
            <w:r w:rsidRPr="00941F30">
              <w:rPr>
                <w:rFonts w:ascii="Times New Roman" w:hAnsi="Times New Roman" w:cs="Times New Roman"/>
                <w:spacing w:val="-3"/>
                <w:sz w:val="24"/>
                <w:szCs w:val="24"/>
                <w:lang w:eastAsia="en-US"/>
              </w:rPr>
              <w:t xml:space="preserve"> </w:t>
            </w:r>
            <w:r w:rsidRPr="00941F30">
              <w:rPr>
                <w:rFonts w:ascii="Times New Roman" w:hAnsi="Times New Roman" w:cs="Times New Roman"/>
                <w:sz w:val="24"/>
                <w:szCs w:val="24"/>
                <w:lang w:eastAsia="en-US"/>
              </w:rPr>
              <w:t>№</w:t>
            </w:r>
            <w:r w:rsidRPr="00941F30">
              <w:rPr>
                <w:rFonts w:ascii="Times New Roman" w:hAnsi="Times New Roman" w:cs="Times New Roman"/>
                <w:spacing w:val="-4"/>
                <w:sz w:val="24"/>
                <w:szCs w:val="24"/>
                <w:lang w:eastAsia="en-US"/>
              </w:rPr>
              <w:t xml:space="preserve"> </w:t>
            </w:r>
            <w:r w:rsidRPr="00941F30">
              <w:rPr>
                <w:rFonts w:ascii="Times New Roman" w:hAnsi="Times New Roman" w:cs="Times New Roman"/>
                <w:spacing w:val="-5"/>
                <w:sz w:val="24"/>
                <w:szCs w:val="24"/>
                <w:lang w:eastAsia="en-US"/>
              </w:rPr>
              <w:t>2»</w:t>
            </w:r>
          </w:p>
        </w:tc>
        <w:tc>
          <w:tcPr>
            <w:tcW w:w="1274" w:type="dxa"/>
            <w:shd w:val="clear" w:color="auto" w:fill="auto"/>
          </w:tcPr>
          <w:p w:rsidR="00941F30" w:rsidRPr="00941F30" w:rsidRDefault="00941F30" w:rsidP="00941F30">
            <w:pPr>
              <w:widowControl w:val="0"/>
              <w:autoSpaceDE w:val="0"/>
              <w:autoSpaceDN w:val="0"/>
              <w:spacing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4</w:t>
            </w:r>
          </w:p>
        </w:tc>
        <w:tc>
          <w:tcPr>
            <w:tcW w:w="14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4"/>
                <w:szCs w:val="24"/>
                <w:lang w:eastAsia="en-US"/>
              </w:rPr>
            </w:pPr>
          </w:p>
        </w:tc>
        <w:tc>
          <w:tcPr>
            <w:tcW w:w="115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2</w:t>
            </w:r>
          </w:p>
        </w:tc>
        <w:tc>
          <w:tcPr>
            <w:tcW w:w="140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2</w:t>
            </w:r>
          </w:p>
        </w:tc>
      </w:tr>
      <w:tr w:rsidR="00941F30" w:rsidRPr="00941F30" w:rsidTr="00941F30">
        <w:trPr>
          <w:trHeight w:val="395"/>
          <w:jc w:val="center"/>
        </w:trPr>
        <w:tc>
          <w:tcPr>
            <w:tcW w:w="567" w:type="dxa"/>
            <w:shd w:val="clear" w:color="auto" w:fill="auto"/>
          </w:tcPr>
          <w:p w:rsidR="00941F30" w:rsidRPr="00941F30" w:rsidRDefault="00941F30" w:rsidP="00941F30">
            <w:pPr>
              <w:widowControl w:val="0"/>
              <w:autoSpaceDE w:val="0"/>
              <w:autoSpaceDN w:val="0"/>
              <w:spacing w:before="70" w:after="0" w:line="240" w:lineRule="auto"/>
              <w:ind w:right="17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3.</w:t>
            </w:r>
          </w:p>
        </w:tc>
        <w:tc>
          <w:tcPr>
            <w:tcW w:w="3528" w:type="dxa"/>
            <w:shd w:val="clear" w:color="auto" w:fill="auto"/>
          </w:tcPr>
          <w:p w:rsidR="00941F30" w:rsidRPr="00941F30" w:rsidRDefault="00941F30" w:rsidP="00941F30">
            <w:pPr>
              <w:widowControl w:val="0"/>
              <w:autoSpaceDE w:val="0"/>
              <w:autoSpaceDN w:val="0"/>
              <w:spacing w:before="59"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w:t>
            </w:r>
            <w:r w:rsidRPr="00941F30">
              <w:rPr>
                <w:rFonts w:ascii="Times New Roman" w:hAnsi="Times New Roman" w:cs="Times New Roman"/>
                <w:spacing w:val="1"/>
                <w:sz w:val="24"/>
                <w:szCs w:val="24"/>
                <w:lang w:eastAsia="en-US"/>
              </w:rPr>
              <w:t xml:space="preserve"> </w:t>
            </w:r>
            <w:r w:rsidRPr="00941F30">
              <w:rPr>
                <w:rFonts w:ascii="Times New Roman" w:hAnsi="Times New Roman" w:cs="Times New Roman"/>
                <w:sz w:val="24"/>
                <w:szCs w:val="24"/>
                <w:lang w:eastAsia="en-US"/>
              </w:rPr>
              <w:t>«СОШ</w:t>
            </w:r>
            <w:r w:rsidRPr="00941F30">
              <w:rPr>
                <w:rFonts w:ascii="Times New Roman" w:hAnsi="Times New Roman" w:cs="Times New Roman"/>
                <w:spacing w:val="-3"/>
                <w:sz w:val="24"/>
                <w:szCs w:val="24"/>
                <w:lang w:eastAsia="en-US"/>
              </w:rPr>
              <w:t xml:space="preserve"> </w:t>
            </w:r>
            <w:r w:rsidRPr="00941F30">
              <w:rPr>
                <w:rFonts w:ascii="Times New Roman" w:hAnsi="Times New Roman" w:cs="Times New Roman"/>
                <w:sz w:val="24"/>
                <w:szCs w:val="24"/>
                <w:lang w:eastAsia="en-US"/>
              </w:rPr>
              <w:t>№</w:t>
            </w:r>
            <w:r w:rsidRPr="00941F30">
              <w:rPr>
                <w:rFonts w:ascii="Times New Roman" w:hAnsi="Times New Roman" w:cs="Times New Roman"/>
                <w:spacing w:val="-4"/>
                <w:sz w:val="24"/>
                <w:szCs w:val="24"/>
                <w:lang w:eastAsia="en-US"/>
              </w:rPr>
              <w:t xml:space="preserve"> </w:t>
            </w:r>
            <w:r w:rsidRPr="00941F30">
              <w:rPr>
                <w:rFonts w:ascii="Times New Roman" w:hAnsi="Times New Roman" w:cs="Times New Roman"/>
                <w:spacing w:val="-5"/>
                <w:sz w:val="24"/>
                <w:szCs w:val="24"/>
                <w:lang w:eastAsia="en-US"/>
              </w:rPr>
              <w:t>3»</w:t>
            </w:r>
          </w:p>
        </w:tc>
        <w:tc>
          <w:tcPr>
            <w:tcW w:w="1274" w:type="dxa"/>
            <w:shd w:val="clear" w:color="auto" w:fill="auto"/>
          </w:tcPr>
          <w:p w:rsidR="00941F30" w:rsidRPr="00941F30" w:rsidRDefault="00941F30" w:rsidP="00941F30">
            <w:pPr>
              <w:widowControl w:val="0"/>
              <w:autoSpaceDE w:val="0"/>
              <w:autoSpaceDN w:val="0"/>
              <w:spacing w:before="59"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5</w:t>
            </w:r>
          </w:p>
        </w:tc>
        <w:tc>
          <w:tcPr>
            <w:tcW w:w="14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4"/>
                <w:szCs w:val="24"/>
                <w:lang w:eastAsia="en-US"/>
              </w:rPr>
            </w:pPr>
          </w:p>
        </w:tc>
        <w:tc>
          <w:tcPr>
            <w:tcW w:w="1151" w:type="dxa"/>
            <w:shd w:val="clear" w:color="auto" w:fill="auto"/>
          </w:tcPr>
          <w:p w:rsidR="00941F30" w:rsidRPr="00941F30" w:rsidRDefault="00941F30" w:rsidP="00941F30">
            <w:pPr>
              <w:widowControl w:val="0"/>
              <w:autoSpaceDE w:val="0"/>
              <w:autoSpaceDN w:val="0"/>
              <w:spacing w:before="59"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1</w:t>
            </w:r>
          </w:p>
        </w:tc>
        <w:tc>
          <w:tcPr>
            <w:tcW w:w="1401" w:type="dxa"/>
            <w:shd w:val="clear" w:color="auto" w:fill="auto"/>
          </w:tcPr>
          <w:p w:rsidR="00941F30" w:rsidRPr="00941F30" w:rsidRDefault="00941F30" w:rsidP="00941F30">
            <w:pPr>
              <w:widowControl w:val="0"/>
              <w:autoSpaceDE w:val="0"/>
              <w:autoSpaceDN w:val="0"/>
              <w:spacing w:before="59"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1</w:t>
            </w:r>
          </w:p>
        </w:tc>
      </w:tr>
      <w:tr w:rsidR="00941F30" w:rsidRPr="00941F30" w:rsidTr="00941F30">
        <w:trPr>
          <w:trHeight w:val="419"/>
          <w:jc w:val="center"/>
        </w:trPr>
        <w:tc>
          <w:tcPr>
            <w:tcW w:w="567" w:type="dxa"/>
            <w:shd w:val="clear" w:color="auto" w:fill="auto"/>
          </w:tcPr>
          <w:p w:rsidR="00941F30" w:rsidRPr="00941F30" w:rsidRDefault="00941F30" w:rsidP="00941F30">
            <w:pPr>
              <w:widowControl w:val="0"/>
              <w:autoSpaceDE w:val="0"/>
              <w:autoSpaceDN w:val="0"/>
              <w:spacing w:before="82" w:after="0" w:line="240" w:lineRule="auto"/>
              <w:ind w:right="17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4.</w:t>
            </w:r>
          </w:p>
        </w:tc>
        <w:tc>
          <w:tcPr>
            <w:tcW w:w="3528" w:type="dxa"/>
            <w:shd w:val="clear" w:color="auto" w:fill="auto"/>
          </w:tcPr>
          <w:p w:rsidR="00941F30" w:rsidRPr="00941F30" w:rsidRDefault="00941F30" w:rsidP="00941F30">
            <w:pPr>
              <w:widowControl w:val="0"/>
              <w:autoSpaceDE w:val="0"/>
              <w:autoSpaceDN w:val="0"/>
              <w:spacing w:before="71"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w:t>
            </w:r>
            <w:r w:rsidRPr="00941F30">
              <w:rPr>
                <w:rFonts w:ascii="Times New Roman" w:hAnsi="Times New Roman" w:cs="Times New Roman"/>
                <w:spacing w:val="1"/>
                <w:sz w:val="24"/>
                <w:szCs w:val="24"/>
                <w:lang w:eastAsia="en-US"/>
              </w:rPr>
              <w:t xml:space="preserve"> </w:t>
            </w:r>
            <w:r w:rsidRPr="00941F30">
              <w:rPr>
                <w:rFonts w:ascii="Times New Roman" w:hAnsi="Times New Roman" w:cs="Times New Roman"/>
                <w:sz w:val="24"/>
                <w:szCs w:val="24"/>
                <w:lang w:eastAsia="en-US"/>
              </w:rPr>
              <w:t>«СОШ</w:t>
            </w:r>
            <w:r w:rsidRPr="00941F30">
              <w:rPr>
                <w:rFonts w:ascii="Times New Roman" w:hAnsi="Times New Roman" w:cs="Times New Roman"/>
                <w:spacing w:val="-3"/>
                <w:sz w:val="24"/>
                <w:szCs w:val="24"/>
                <w:lang w:eastAsia="en-US"/>
              </w:rPr>
              <w:t xml:space="preserve"> </w:t>
            </w:r>
            <w:r w:rsidRPr="00941F30">
              <w:rPr>
                <w:rFonts w:ascii="Times New Roman" w:hAnsi="Times New Roman" w:cs="Times New Roman"/>
                <w:sz w:val="24"/>
                <w:szCs w:val="24"/>
                <w:lang w:eastAsia="en-US"/>
              </w:rPr>
              <w:t>№</w:t>
            </w:r>
            <w:r w:rsidRPr="00941F30">
              <w:rPr>
                <w:rFonts w:ascii="Times New Roman" w:hAnsi="Times New Roman" w:cs="Times New Roman"/>
                <w:spacing w:val="-4"/>
                <w:sz w:val="24"/>
                <w:szCs w:val="24"/>
                <w:lang w:eastAsia="en-US"/>
              </w:rPr>
              <w:t xml:space="preserve"> </w:t>
            </w:r>
            <w:r w:rsidRPr="00941F30">
              <w:rPr>
                <w:rFonts w:ascii="Times New Roman" w:hAnsi="Times New Roman" w:cs="Times New Roman"/>
                <w:spacing w:val="-5"/>
                <w:sz w:val="24"/>
                <w:szCs w:val="24"/>
                <w:lang w:eastAsia="en-US"/>
              </w:rPr>
              <w:t>5»</w:t>
            </w:r>
          </w:p>
        </w:tc>
        <w:tc>
          <w:tcPr>
            <w:tcW w:w="1274" w:type="dxa"/>
            <w:shd w:val="clear" w:color="auto" w:fill="auto"/>
          </w:tcPr>
          <w:p w:rsidR="00941F30" w:rsidRPr="00941F30" w:rsidRDefault="00941F30" w:rsidP="00941F30">
            <w:pPr>
              <w:widowControl w:val="0"/>
              <w:autoSpaceDE w:val="0"/>
              <w:autoSpaceDN w:val="0"/>
              <w:spacing w:before="71"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5</w:t>
            </w:r>
          </w:p>
        </w:tc>
        <w:tc>
          <w:tcPr>
            <w:tcW w:w="1434" w:type="dxa"/>
            <w:shd w:val="clear" w:color="auto" w:fill="auto"/>
          </w:tcPr>
          <w:p w:rsidR="00941F30" w:rsidRPr="00941F30" w:rsidRDefault="00941F30" w:rsidP="00941F30">
            <w:pPr>
              <w:widowControl w:val="0"/>
              <w:autoSpaceDE w:val="0"/>
              <w:autoSpaceDN w:val="0"/>
              <w:spacing w:before="7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2</w:t>
            </w:r>
          </w:p>
        </w:tc>
        <w:tc>
          <w:tcPr>
            <w:tcW w:w="1151" w:type="dxa"/>
            <w:shd w:val="clear" w:color="auto" w:fill="auto"/>
          </w:tcPr>
          <w:p w:rsidR="00941F30" w:rsidRPr="00941F30" w:rsidRDefault="00941F30" w:rsidP="00941F30">
            <w:pPr>
              <w:widowControl w:val="0"/>
              <w:autoSpaceDE w:val="0"/>
              <w:autoSpaceDN w:val="0"/>
              <w:spacing w:before="7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2</w:t>
            </w:r>
          </w:p>
        </w:tc>
        <w:tc>
          <w:tcPr>
            <w:tcW w:w="1401" w:type="dxa"/>
            <w:shd w:val="clear" w:color="auto" w:fill="auto"/>
          </w:tcPr>
          <w:p w:rsidR="00941F30" w:rsidRPr="00941F30" w:rsidRDefault="00941F30" w:rsidP="00941F30">
            <w:pPr>
              <w:widowControl w:val="0"/>
              <w:autoSpaceDE w:val="0"/>
              <w:autoSpaceDN w:val="0"/>
              <w:spacing w:before="7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4</w:t>
            </w:r>
          </w:p>
        </w:tc>
      </w:tr>
      <w:tr w:rsidR="00941F30" w:rsidRPr="00941F30" w:rsidTr="00941F30">
        <w:trPr>
          <w:trHeight w:val="413"/>
          <w:jc w:val="center"/>
        </w:trPr>
        <w:tc>
          <w:tcPr>
            <w:tcW w:w="567" w:type="dxa"/>
            <w:shd w:val="clear" w:color="auto" w:fill="auto"/>
          </w:tcPr>
          <w:p w:rsidR="00941F30" w:rsidRPr="00941F30" w:rsidRDefault="00941F30" w:rsidP="00941F30">
            <w:pPr>
              <w:widowControl w:val="0"/>
              <w:autoSpaceDE w:val="0"/>
              <w:autoSpaceDN w:val="0"/>
              <w:spacing w:before="78" w:after="0" w:line="240" w:lineRule="auto"/>
              <w:ind w:right="17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5.</w:t>
            </w:r>
          </w:p>
        </w:tc>
        <w:tc>
          <w:tcPr>
            <w:tcW w:w="3528" w:type="dxa"/>
            <w:shd w:val="clear" w:color="auto" w:fill="auto"/>
          </w:tcPr>
          <w:p w:rsidR="00941F30" w:rsidRPr="00941F30" w:rsidRDefault="00941F30" w:rsidP="00941F30">
            <w:pPr>
              <w:widowControl w:val="0"/>
              <w:autoSpaceDE w:val="0"/>
              <w:autoSpaceDN w:val="0"/>
              <w:spacing w:before="66"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 «Лицей</w:t>
            </w:r>
            <w:r w:rsidRPr="00941F30">
              <w:rPr>
                <w:rFonts w:ascii="Times New Roman" w:hAnsi="Times New Roman" w:cs="Times New Roman"/>
                <w:spacing w:val="-3"/>
                <w:sz w:val="24"/>
                <w:szCs w:val="24"/>
                <w:lang w:eastAsia="en-US"/>
              </w:rPr>
              <w:t xml:space="preserve"> </w:t>
            </w:r>
            <w:r w:rsidRPr="00941F30">
              <w:rPr>
                <w:rFonts w:ascii="Times New Roman" w:hAnsi="Times New Roman" w:cs="Times New Roman"/>
                <w:sz w:val="24"/>
                <w:szCs w:val="24"/>
                <w:lang w:eastAsia="en-US"/>
              </w:rPr>
              <w:t>№</w:t>
            </w:r>
            <w:r w:rsidRPr="00941F30">
              <w:rPr>
                <w:rFonts w:ascii="Times New Roman" w:hAnsi="Times New Roman" w:cs="Times New Roman"/>
                <w:spacing w:val="-3"/>
                <w:sz w:val="24"/>
                <w:szCs w:val="24"/>
                <w:lang w:eastAsia="en-US"/>
              </w:rPr>
              <w:t xml:space="preserve"> </w:t>
            </w:r>
            <w:r w:rsidRPr="00941F30">
              <w:rPr>
                <w:rFonts w:ascii="Times New Roman" w:hAnsi="Times New Roman" w:cs="Times New Roman"/>
                <w:spacing w:val="-5"/>
                <w:sz w:val="24"/>
                <w:szCs w:val="24"/>
                <w:lang w:eastAsia="en-US"/>
              </w:rPr>
              <w:t>6»</w:t>
            </w:r>
          </w:p>
        </w:tc>
        <w:tc>
          <w:tcPr>
            <w:tcW w:w="1274" w:type="dxa"/>
            <w:shd w:val="clear" w:color="auto" w:fill="auto"/>
          </w:tcPr>
          <w:p w:rsidR="00941F30" w:rsidRPr="00941F30" w:rsidRDefault="00941F30" w:rsidP="00941F30">
            <w:pPr>
              <w:widowControl w:val="0"/>
              <w:autoSpaceDE w:val="0"/>
              <w:autoSpaceDN w:val="0"/>
              <w:spacing w:before="66"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16</w:t>
            </w:r>
          </w:p>
        </w:tc>
        <w:tc>
          <w:tcPr>
            <w:tcW w:w="14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4"/>
                <w:szCs w:val="24"/>
                <w:lang w:eastAsia="en-US"/>
              </w:rPr>
            </w:pPr>
          </w:p>
        </w:tc>
        <w:tc>
          <w:tcPr>
            <w:tcW w:w="1151" w:type="dxa"/>
            <w:shd w:val="clear" w:color="auto" w:fill="auto"/>
          </w:tcPr>
          <w:p w:rsidR="00941F30" w:rsidRPr="00941F30" w:rsidRDefault="00941F30" w:rsidP="00941F30">
            <w:pPr>
              <w:widowControl w:val="0"/>
              <w:autoSpaceDE w:val="0"/>
              <w:autoSpaceDN w:val="0"/>
              <w:spacing w:before="66"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4</w:t>
            </w:r>
          </w:p>
        </w:tc>
        <w:tc>
          <w:tcPr>
            <w:tcW w:w="1401" w:type="dxa"/>
            <w:shd w:val="clear" w:color="auto" w:fill="auto"/>
          </w:tcPr>
          <w:p w:rsidR="00941F30" w:rsidRPr="00941F30" w:rsidRDefault="00941F30" w:rsidP="00941F30">
            <w:pPr>
              <w:widowControl w:val="0"/>
              <w:autoSpaceDE w:val="0"/>
              <w:autoSpaceDN w:val="0"/>
              <w:spacing w:before="66"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4</w:t>
            </w:r>
          </w:p>
        </w:tc>
      </w:tr>
      <w:tr w:rsidR="00941F30" w:rsidRPr="00941F30" w:rsidTr="00941F30">
        <w:trPr>
          <w:trHeight w:val="405"/>
          <w:jc w:val="center"/>
        </w:trPr>
        <w:tc>
          <w:tcPr>
            <w:tcW w:w="567" w:type="dxa"/>
            <w:shd w:val="clear" w:color="auto" w:fill="auto"/>
          </w:tcPr>
          <w:p w:rsidR="00941F30" w:rsidRPr="00941F30" w:rsidRDefault="00941F30" w:rsidP="00941F30">
            <w:pPr>
              <w:widowControl w:val="0"/>
              <w:autoSpaceDE w:val="0"/>
              <w:autoSpaceDN w:val="0"/>
              <w:spacing w:before="75" w:after="0" w:line="240" w:lineRule="auto"/>
              <w:ind w:right="17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6.</w:t>
            </w:r>
          </w:p>
        </w:tc>
        <w:tc>
          <w:tcPr>
            <w:tcW w:w="3528" w:type="dxa"/>
            <w:shd w:val="clear" w:color="auto" w:fill="auto"/>
          </w:tcPr>
          <w:p w:rsidR="00941F30" w:rsidRPr="00941F30" w:rsidRDefault="00941F30" w:rsidP="00941F30">
            <w:pPr>
              <w:widowControl w:val="0"/>
              <w:autoSpaceDE w:val="0"/>
              <w:autoSpaceDN w:val="0"/>
              <w:spacing w:before="63"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w:t>
            </w:r>
            <w:r w:rsidRPr="00941F30">
              <w:rPr>
                <w:rFonts w:ascii="Times New Roman" w:hAnsi="Times New Roman" w:cs="Times New Roman"/>
                <w:spacing w:val="1"/>
                <w:sz w:val="24"/>
                <w:szCs w:val="24"/>
                <w:lang w:eastAsia="en-US"/>
              </w:rPr>
              <w:t xml:space="preserve"> </w:t>
            </w:r>
            <w:r w:rsidRPr="00941F30">
              <w:rPr>
                <w:rFonts w:ascii="Times New Roman" w:hAnsi="Times New Roman" w:cs="Times New Roman"/>
                <w:sz w:val="24"/>
                <w:szCs w:val="24"/>
                <w:lang w:eastAsia="en-US"/>
              </w:rPr>
              <w:t>«СОШ</w:t>
            </w:r>
            <w:r w:rsidRPr="00941F30">
              <w:rPr>
                <w:rFonts w:ascii="Times New Roman" w:hAnsi="Times New Roman" w:cs="Times New Roman"/>
                <w:spacing w:val="-3"/>
                <w:sz w:val="24"/>
                <w:szCs w:val="24"/>
                <w:lang w:eastAsia="en-US"/>
              </w:rPr>
              <w:t xml:space="preserve"> </w:t>
            </w:r>
            <w:r w:rsidRPr="00941F30">
              <w:rPr>
                <w:rFonts w:ascii="Times New Roman" w:hAnsi="Times New Roman" w:cs="Times New Roman"/>
                <w:sz w:val="24"/>
                <w:szCs w:val="24"/>
                <w:lang w:eastAsia="en-US"/>
              </w:rPr>
              <w:t>№</w:t>
            </w:r>
            <w:r w:rsidRPr="00941F30">
              <w:rPr>
                <w:rFonts w:ascii="Times New Roman" w:hAnsi="Times New Roman" w:cs="Times New Roman"/>
                <w:spacing w:val="-4"/>
                <w:sz w:val="24"/>
                <w:szCs w:val="24"/>
                <w:lang w:eastAsia="en-US"/>
              </w:rPr>
              <w:t xml:space="preserve"> </w:t>
            </w:r>
            <w:r w:rsidRPr="00941F30">
              <w:rPr>
                <w:rFonts w:ascii="Times New Roman" w:hAnsi="Times New Roman" w:cs="Times New Roman"/>
                <w:spacing w:val="-5"/>
                <w:sz w:val="24"/>
                <w:szCs w:val="24"/>
                <w:lang w:eastAsia="en-US"/>
              </w:rPr>
              <w:t>9»</w:t>
            </w:r>
          </w:p>
        </w:tc>
        <w:tc>
          <w:tcPr>
            <w:tcW w:w="1274" w:type="dxa"/>
            <w:shd w:val="clear" w:color="auto" w:fill="auto"/>
          </w:tcPr>
          <w:p w:rsidR="00941F30" w:rsidRPr="00941F30" w:rsidRDefault="00941F30" w:rsidP="00941F30">
            <w:pPr>
              <w:widowControl w:val="0"/>
              <w:autoSpaceDE w:val="0"/>
              <w:autoSpaceDN w:val="0"/>
              <w:spacing w:before="63"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нет</w:t>
            </w:r>
          </w:p>
        </w:tc>
        <w:tc>
          <w:tcPr>
            <w:tcW w:w="1434" w:type="dxa"/>
            <w:shd w:val="clear" w:color="auto" w:fill="auto"/>
          </w:tcPr>
          <w:p w:rsidR="00941F30" w:rsidRPr="00941F30" w:rsidRDefault="00941F30" w:rsidP="00941F30">
            <w:pPr>
              <w:widowControl w:val="0"/>
              <w:autoSpaceDE w:val="0"/>
              <w:autoSpaceDN w:val="0"/>
              <w:spacing w:before="63"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w:t>
            </w:r>
          </w:p>
        </w:tc>
        <w:tc>
          <w:tcPr>
            <w:tcW w:w="1151" w:type="dxa"/>
            <w:shd w:val="clear" w:color="auto" w:fill="auto"/>
          </w:tcPr>
          <w:p w:rsidR="00941F30" w:rsidRPr="00941F30" w:rsidRDefault="00941F30" w:rsidP="00941F30">
            <w:pPr>
              <w:widowControl w:val="0"/>
              <w:autoSpaceDE w:val="0"/>
              <w:autoSpaceDN w:val="0"/>
              <w:spacing w:before="63"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w:t>
            </w:r>
          </w:p>
        </w:tc>
        <w:tc>
          <w:tcPr>
            <w:tcW w:w="1401" w:type="dxa"/>
            <w:shd w:val="clear" w:color="auto" w:fill="auto"/>
          </w:tcPr>
          <w:p w:rsidR="00941F30" w:rsidRPr="00941F30" w:rsidRDefault="00941F30" w:rsidP="00941F30">
            <w:pPr>
              <w:widowControl w:val="0"/>
              <w:autoSpaceDE w:val="0"/>
              <w:autoSpaceDN w:val="0"/>
              <w:spacing w:before="63"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w:t>
            </w:r>
          </w:p>
        </w:tc>
      </w:tr>
      <w:tr w:rsidR="00941F30" w:rsidRPr="00941F30" w:rsidTr="00941F30">
        <w:trPr>
          <w:trHeight w:val="426"/>
          <w:jc w:val="center"/>
        </w:trPr>
        <w:tc>
          <w:tcPr>
            <w:tcW w:w="567" w:type="dxa"/>
            <w:shd w:val="clear" w:color="auto" w:fill="auto"/>
          </w:tcPr>
          <w:p w:rsidR="00941F30" w:rsidRPr="00941F30" w:rsidRDefault="00941F30" w:rsidP="00941F30">
            <w:pPr>
              <w:widowControl w:val="0"/>
              <w:autoSpaceDE w:val="0"/>
              <w:autoSpaceDN w:val="0"/>
              <w:spacing w:before="85" w:after="0" w:line="240" w:lineRule="auto"/>
              <w:ind w:right="17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7.</w:t>
            </w:r>
          </w:p>
        </w:tc>
        <w:tc>
          <w:tcPr>
            <w:tcW w:w="3528" w:type="dxa"/>
            <w:shd w:val="clear" w:color="auto" w:fill="auto"/>
          </w:tcPr>
          <w:p w:rsidR="00941F30" w:rsidRPr="00941F30" w:rsidRDefault="00941F30" w:rsidP="00941F30">
            <w:pPr>
              <w:widowControl w:val="0"/>
              <w:autoSpaceDE w:val="0"/>
              <w:autoSpaceDN w:val="0"/>
              <w:spacing w:before="75"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w:t>
            </w:r>
            <w:r w:rsidRPr="00941F30">
              <w:rPr>
                <w:rFonts w:ascii="Times New Roman" w:hAnsi="Times New Roman" w:cs="Times New Roman"/>
                <w:spacing w:val="1"/>
                <w:sz w:val="24"/>
                <w:szCs w:val="24"/>
                <w:lang w:eastAsia="en-US"/>
              </w:rPr>
              <w:t xml:space="preserve"> </w:t>
            </w:r>
            <w:r w:rsidRPr="00941F30">
              <w:rPr>
                <w:rFonts w:ascii="Times New Roman" w:hAnsi="Times New Roman" w:cs="Times New Roman"/>
                <w:sz w:val="24"/>
                <w:szCs w:val="24"/>
                <w:lang w:eastAsia="en-US"/>
              </w:rPr>
              <w:t>«СОШ</w:t>
            </w:r>
            <w:r w:rsidRPr="00941F30">
              <w:rPr>
                <w:rFonts w:ascii="Times New Roman" w:hAnsi="Times New Roman" w:cs="Times New Roman"/>
                <w:spacing w:val="-3"/>
                <w:sz w:val="24"/>
                <w:szCs w:val="24"/>
                <w:lang w:eastAsia="en-US"/>
              </w:rPr>
              <w:t xml:space="preserve"> </w:t>
            </w:r>
            <w:r w:rsidRPr="00941F30">
              <w:rPr>
                <w:rFonts w:ascii="Times New Roman" w:hAnsi="Times New Roman" w:cs="Times New Roman"/>
                <w:sz w:val="24"/>
                <w:szCs w:val="24"/>
                <w:lang w:eastAsia="en-US"/>
              </w:rPr>
              <w:t>№</w:t>
            </w:r>
            <w:r w:rsidRPr="00941F30">
              <w:rPr>
                <w:rFonts w:ascii="Times New Roman" w:hAnsi="Times New Roman" w:cs="Times New Roman"/>
                <w:spacing w:val="-4"/>
                <w:sz w:val="24"/>
                <w:szCs w:val="24"/>
                <w:lang w:eastAsia="en-US"/>
              </w:rPr>
              <w:t xml:space="preserve"> </w:t>
            </w:r>
            <w:r w:rsidRPr="00941F30">
              <w:rPr>
                <w:rFonts w:ascii="Times New Roman" w:hAnsi="Times New Roman" w:cs="Times New Roman"/>
                <w:spacing w:val="-5"/>
                <w:sz w:val="24"/>
                <w:szCs w:val="24"/>
                <w:lang w:eastAsia="en-US"/>
              </w:rPr>
              <w:t>13»</w:t>
            </w:r>
          </w:p>
        </w:tc>
        <w:tc>
          <w:tcPr>
            <w:tcW w:w="1274" w:type="dxa"/>
            <w:shd w:val="clear" w:color="auto" w:fill="auto"/>
          </w:tcPr>
          <w:p w:rsidR="00941F30" w:rsidRPr="00941F30" w:rsidRDefault="00941F30" w:rsidP="00941F30">
            <w:pPr>
              <w:widowControl w:val="0"/>
              <w:autoSpaceDE w:val="0"/>
              <w:autoSpaceDN w:val="0"/>
              <w:spacing w:before="75"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нет</w:t>
            </w:r>
          </w:p>
        </w:tc>
        <w:tc>
          <w:tcPr>
            <w:tcW w:w="1434" w:type="dxa"/>
            <w:shd w:val="clear" w:color="auto" w:fill="auto"/>
          </w:tcPr>
          <w:p w:rsidR="00941F30" w:rsidRPr="00941F30" w:rsidRDefault="00941F30" w:rsidP="00941F30">
            <w:pPr>
              <w:widowControl w:val="0"/>
              <w:autoSpaceDE w:val="0"/>
              <w:autoSpaceDN w:val="0"/>
              <w:spacing w:before="75"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w:t>
            </w:r>
          </w:p>
        </w:tc>
        <w:tc>
          <w:tcPr>
            <w:tcW w:w="1151" w:type="dxa"/>
            <w:shd w:val="clear" w:color="auto" w:fill="auto"/>
          </w:tcPr>
          <w:p w:rsidR="00941F30" w:rsidRPr="00941F30" w:rsidRDefault="00941F30" w:rsidP="00941F30">
            <w:pPr>
              <w:widowControl w:val="0"/>
              <w:autoSpaceDE w:val="0"/>
              <w:autoSpaceDN w:val="0"/>
              <w:spacing w:before="75"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w:t>
            </w:r>
          </w:p>
        </w:tc>
        <w:tc>
          <w:tcPr>
            <w:tcW w:w="1401" w:type="dxa"/>
            <w:shd w:val="clear" w:color="auto" w:fill="auto"/>
          </w:tcPr>
          <w:p w:rsidR="00941F30" w:rsidRPr="00941F30" w:rsidRDefault="00941F30" w:rsidP="00941F30">
            <w:pPr>
              <w:widowControl w:val="0"/>
              <w:autoSpaceDE w:val="0"/>
              <w:autoSpaceDN w:val="0"/>
              <w:spacing w:before="75"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w:t>
            </w:r>
          </w:p>
        </w:tc>
      </w:tr>
      <w:tr w:rsidR="00941F30" w:rsidRPr="00941F30" w:rsidTr="00941F30">
        <w:trPr>
          <w:trHeight w:val="417"/>
          <w:jc w:val="center"/>
        </w:trPr>
        <w:tc>
          <w:tcPr>
            <w:tcW w:w="567" w:type="dxa"/>
            <w:shd w:val="clear" w:color="auto" w:fill="auto"/>
          </w:tcPr>
          <w:p w:rsidR="00941F30" w:rsidRPr="00941F30" w:rsidRDefault="00941F30" w:rsidP="00941F30">
            <w:pPr>
              <w:widowControl w:val="0"/>
              <w:autoSpaceDE w:val="0"/>
              <w:autoSpaceDN w:val="0"/>
              <w:spacing w:before="80" w:after="0" w:line="240" w:lineRule="auto"/>
              <w:ind w:right="17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8.</w:t>
            </w:r>
          </w:p>
        </w:tc>
        <w:tc>
          <w:tcPr>
            <w:tcW w:w="3528" w:type="dxa"/>
            <w:shd w:val="clear" w:color="auto" w:fill="auto"/>
          </w:tcPr>
          <w:p w:rsidR="00941F30" w:rsidRPr="00941F30" w:rsidRDefault="00941F30" w:rsidP="00941F30">
            <w:pPr>
              <w:widowControl w:val="0"/>
              <w:autoSpaceDE w:val="0"/>
              <w:autoSpaceDN w:val="0"/>
              <w:spacing w:before="68"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w:t>
            </w:r>
            <w:r w:rsidRPr="00941F30">
              <w:rPr>
                <w:rFonts w:ascii="Times New Roman" w:hAnsi="Times New Roman" w:cs="Times New Roman"/>
                <w:spacing w:val="1"/>
                <w:sz w:val="24"/>
                <w:szCs w:val="24"/>
                <w:lang w:eastAsia="en-US"/>
              </w:rPr>
              <w:t xml:space="preserve"> </w:t>
            </w:r>
            <w:r w:rsidRPr="00941F30">
              <w:rPr>
                <w:rFonts w:ascii="Times New Roman" w:hAnsi="Times New Roman" w:cs="Times New Roman"/>
                <w:sz w:val="24"/>
                <w:szCs w:val="24"/>
                <w:lang w:eastAsia="en-US"/>
              </w:rPr>
              <w:t>«СОШ</w:t>
            </w:r>
            <w:r w:rsidRPr="00941F30">
              <w:rPr>
                <w:rFonts w:ascii="Times New Roman" w:hAnsi="Times New Roman" w:cs="Times New Roman"/>
                <w:spacing w:val="-3"/>
                <w:sz w:val="24"/>
                <w:szCs w:val="24"/>
                <w:lang w:eastAsia="en-US"/>
              </w:rPr>
              <w:t xml:space="preserve"> </w:t>
            </w:r>
            <w:r w:rsidRPr="00941F30">
              <w:rPr>
                <w:rFonts w:ascii="Times New Roman" w:hAnsi="Times New Roman" w:cs="Times New Roman"/>
                <w:sz w:val="24"/>
                <w:szCs w:val="24"/>
                <w:lang w:eastAsia="en-US"/>
              </w:rPr>
              <w:t>№</w:t>
            </w:r>
            <w:r w:rsidRPr="00941F30">
              <w:rPr>
                <w:rFonts w:ascii="Times New Roman" w:hAnsi="Times New Roman" w:cs="Times New Roman"/>
                <w:spacing w:val="-4"/>
                <w:sz w:val="24"/>
                <w:szCs w:val="24"/>
                <w:lang w:eastAsia="en-US"/>
              </w:rPr>
              <w:t xml:space="preserve"> </w:t>
            </w:r>
            <w:r w:rsidRPr="00941F30">
              <w:rPr>
                <w:rFonts w:ascii="Times New Roman" w:hAnsi="Times New Roman" w:cs="Times New Roman"/>
                <w:spacing w:val="-5"/>
                <w:sz w:val="24"/>
                <w:szCs w:val="24"/>
                <w:lang w:eastAsia="en-US"/>
              </w:rPr>
              <w:t>17»</w:t>
            </w:r>
          </w:p>
        </w:tc>
        <w:tc>
          <w:tcPr>
            <w:tcW w:w="1274" w:type="dxa"/>
            <w:shd w:val="clear" w:color="auto" w:fill="auto"/>
          </w:tcPr>
          <w:p w:rsidR="00941F30" w:rsidRPr="00941F30" w:rsidRDefault="00941F30" w:rsidP="00941F30">
            <w:pPr>
              <w:widowControl w:val="0"/>
              <w:autoSpaceDE w:val="0"/>
              <w:autoSpaceDN w:val="0"/>
              <w:spacing w:before="68"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нет</w:t>
            </w:r>
          </w:p>
        </w:tc>
        <w:tc>
          <w:tcPr>
            <w:tcW w:w="1434" w:type="dxa"/>
            <w:shd w:val="clear" w:color="auto" w:fill="auto"/>
          </w:tcPr>
          <w:p w:rsidR="00941F30" w:rsidRPr="00941F30" w:rsidRDefault="00941F30" w:rsidP="00941F30">
            <w:pPr>
              <w:widowControl w:val="0"/>
              <w:autoSpaceDE w:val="0"/>
              <w:autoSpaceDN w:val="0"/>
              <w:spacing w:before="68"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w:t>
            </w:r>
          </w:p>
        </w:tc>
        <w:tc>
          <w:tcPr>
            <w:tcW w:w="1151" w:type="dxa"/>
            <w:shd w:val="clear" w:color="auto" w:fill="auto"/>
          </w:tcPr>
          <w:p w:rsidR="00941F30" w:rsidRPr="00941F30" w:rsidRDefault="00941F30" w:rsidP="00941F30">
            <w:pPr>
              <w:widowControl w:val="0"/>
              <w:autoSpaceDE w:val="0"/>
              <w:autoSpaceDN w:val="0"/>
              <w:spacing w:before="68"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w:t>
            </w:r>
          </w:p>
        </w:tc>
        <w:tc>
          <w:tcPr>
            <w:tcW w:w="1401" w:type="dxa"/>
            <w:shd w:val="clear" w:color="auto" w:fill="auto"/>
          </w:tcPr>
          <w:p w:rsidR="00941F30" w:rsidRPr="00941F30" w:rsidRDefault="00941F30" w:rsidP="00941F30">
            <w:pPr>
              <w:widowControl w:val="0"/>
              <w:autoSpaceDE w:val="0"/>
              <w:autoSpaceDN w:val="0"/>
              <w:spacing w:before="68"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w:t>
            </w:r>
          </w:p>
        </w:tc>
      </w:tr>
      <w:tr w:rsidR="00941F30" w:rsidRPr="00941F30" w:rsidTr="00941F30">
        <w:trPr>
          <w:trHeight w:val="412"/>
          <w:jc w:val="center"/>
        </w:trPr>
        <w:tc>
          <w:tcPr>
            <w:tcW w:w="567" w:type="dxa"/>
            <w:shd w:val="clear" w:color="auto" w:fill="auto"/>
          </w:tcPr>
          <w:p w:rsidR="00941F30" w:rsidRPr="00941F30" w:rsidRDefault="00941F30" w:rsidP="00941F30">
            <w:pPr>
              <w:widowControl w:val="0"/>
              <w:autoSpaceDE w:val="0"/>
              <w:autoSpaceDN w:val="0"/>
              <w:spacing w:before="77" w:after="0" w:line="240" w:lineRule="auto"/>
              <w:ind w:right="17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9.</w:t>
            </w:r>
          </w:p>
        </w:tc>
        <w:tc>
          <w:tcPr>
            <w:tcW w:w="3528" w:type="dxa"/>
            <w:shd w:val="clear" w:color="auto" w:fill="auto"/>
          </w:tcPr>
          <w:p w:rsidR="00941F30" w:rsidRPr="00941F30" w:rsidRDefault="00941F30" w:rsidP="00941F30">
            <w:pPr>
              <w:widowControl w:val="0"/>
              <w:autoSpaceDE w:val="0"/>
              <w:autoSpaceDN w:val="0"/>
              <w:spacing w:before="66"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МОУ «СОШ </w:t>
            </w:r>
            <w:r w:rsidRPr="00941F30">
              <w:rPr>
                <w:rFonts w:ascii="Times New Roman" w:hAnsi="Times New Roman" w:cs="Times New Roman"/>
                <w:spacing w:val="-2"/>
                <w:sz w:val="24"/>
                <w:szCs w:val="24"/>
                <w:lang w:eastAsia="en-US"/>
              </w:rPr>
              <w:t>«Вектор»</w:t>
            </w:r>
          </w:p>
        </w:tc>
        <w:tc>
          <w:tcPr>
            <w:tcW w:w="1274" w:type="dxa"/>
            <w:shd w:val="clear" w:color="auto" w:fill="auto"/>
          </w:tcPr>
          <w:p w:rsidR="00941F30" w:rsidRPr="00941F30" w:rsidRDefault="00941F30" w:rsidP="00941F30">
            <w:pPr>
              <w:widowControl w:val="0"/>
              <w:autoSpaceDE w:val="0"/>
              <w:autoSpaceDN w:val="0"/>
              <w:spacing w:before="66"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17</w:t>
            </w:r>
          </w:p>
        </w:tc>
        <w:tc>
          <w:tcPr>
            <w:tcW w:w="14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4"/>
                <w:szCs w:val="24"/>
                <w:lang w:eastAsia="en-US"/>
              </w:rPr>
            </w:pPr>
          </w:p>
        </w:tc>
        <w:tc>
          <w:tcPr>
            <w:tcW w:w="1151" w:type="dxa"/>
            <w:shd w:val="clear" w:color="auto" w:fill="auto"/>
          </w:tcPr>
          <w:p w:rsidR="00941F30" w:rsidRPr="00941F30" w:rsidRDefault="00941F30" w:rsidP="00941F30">
            <w:pPr>
              <w:widowControl w:val="0"/>
              <w:autoSpaceDE w:val="0"/>
              <w:autoSpaceDN w:val="0"/>
              <w:spacing w:before="66"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4</w:t>
            </w:r>
          </w:p>
        </w:tc>
        <w:tc>
          <w:tcPr>
            <w:tcW w:w="1401" w:type="dxa"/>
            <w:shd w:val="clear" w:color="auto" w:fill="auto"/>
          </w:tcPr>
          <w:p w:rsidR="00941F30" w:rsidRPr="00941F30" w:rsidRDefault="00941F30" w:rsidP="00941F30">
            <w:pPr>
              <w:widowControl w:val="0"/>
              <w:autoSpaceDE w:val="0"/>
              <w:autoSpaceDN w:val="0"/>
              <w:spacing w:before="66"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4</w:t>
            </w:r>
          </w:p>
        </w:tc>
      </w:tr>
      <w:tr w:rsidR="00941F30" w:rsidRPr="00941F30" w:rsidTr="00941F30">
        <w:trPr>
          <w:trHeight w:val="551"/>
          <w:jc w:val="center"/>
        </w:trPr>
        <w:tc>
          <w:tcPr>
            <w:tcW w:w="567" w:type="dxa"/>
            <w:shd w:val="clear" w:color="auto" w:fill="auto"/>
          </w:tcPr>
          <w:p w:rsidR="00941F30" w:rsidRPr="00941F30" w:rsidRDefault="00941F30" w:rsidP="00941F30">
            <w:pPr>
              <w:widowControl w:val="0"/>
              <w:autoSpaceDE w:val="0"/>
              <w:autoSpaceDN w:val="0"/>
              <w:spacing w:before="149" w:after="0" w:line="240" w:lineRule="auto"/>
              <w:ind w:right="6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10.</w:t>
            </w:r>
          </w:p>
        </w:tc>
        <w:tc>
          <w:tcPr>
            <w:tcW w:w="3528"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w:t>
            </w:r>
            <w:r w:rsidRPr="00941F30">
              <w:rPr>
                <w:rFonts w:ascii="Times New Roman" w:hAnsi="Times New Roman" w:cs="Times New Roman"/>
                <w:spacing w:val="-11"/>
                <w:sz w:val="24"/>
                <w:szCs w:val="24"/>
                <w:lang w:eastAsia="en-US"/>
              </w:rPr>
              <w:t xml:space="preserve"> </w:t>
            </w:r>
            <w:r w:rsidRPr="00941F30">
              <w:rPr>
                <w:rFonts w:ascii="Times New Roman" w:hAnsi="Times New Roman" w:cs="Times New Roman"/>
                <w:sz w:val="24"/>
                <w:szCs w:val="24"/>
                <w:lang w:eastAsia="en-US"/>
              </w:rPr>
              <w:t>«Лицей</w:t>
            </w:r>
            <w:r w:rsidRPr="00941F30">
              <w:rPr>
                <w:rFonts w:ascii="Times New Roman" w:hAnsi="Times New Roman" w:cs="Times New Roman"/>
                <w:spacing w:val="-14"/>
                <w:sz w:val="24"/>
                <w:szCs w:val="24"/>
                <w:lang w:eastAsia="en-US"/>
              </w:rPr>
              <w:t xml:space="preserve"> </w:t>
            </w:r>
            <w:r w:rsidRPr="00941F30">
              <w:rPr>
                <w:rFonts w:ascii="Times New Roman" w:hAnsi="Times New Roman" w:cs="Times New Roman"/>
                <w:sz w:val="24"/>
                <w:szCs w:val="24"/>
                <w:lang w:eastAsia="en-US"/>
              </w:rPr>
              <w:t>им.</w:t>
            </w:r>
            <w:r w:rsidRPr="00941F30">
              <w:rPr>
                <w:rFonts w:ascii="Times New Roman" w:hAnsi="Times New Roman" w:cs="Times New Roman"/>
                <w:spacing w:val="-14"/>
                <w:sz w:val="24"/>
                <w:szCs w:val="24"/>
                <w:lang w:eastAsia="en-US"/>
              </w:rPr>
              <w:t xml:space="preserve"> </w:t>
            </w:r>
            <w:r w:rsidRPr="00941F30">
              <w:rPr>
                <w:rFonts w:ascii="Times New Roman" w:hAnsi="Times New Roman" w:cs="Times New Roman"/>
                <w:sz w:val="24"/>
                <w:szCs w:val="24"/>
                <w:lang w:eastAsia="en-US"/>
              </w:rPr>
              <w:t xml:space="preserve">Стрельцова </w:t>
            </w:r>
            <w:r w:rsidRPr="00941F30">
              <w:rPr>
                <w:rFonts w:ascii="Times New Roman" w:hAnsi="Times New Roman" w:cs="Times New Roman"/>
                <w:spacing w:val="-2"/>
                <w:sz w:val="24"/>
                <w:szCs w:val="24"/>
                <w:lang w:eastAsia="en-US"/>
              </w:rPr>
              <w:t>П.В.»</w:t>
            </w:r>
          </w:p>
        </w:tc>
        <w:tc>
          <w:tcPr>
            <w:tcW w:w="1274" w:type="dxa"/>
            <w:shd w:val="clear" w:color="auto" w:fill="auto"/>
          </w:tcPr>
          <w:p w:rsidR="00941F30" w:rsidRPr="00941F30" w:rsidRDefault="00941F30" w:rsidP="00941F30">
            <w:pPr>
              <w:widowControl w:val="0"/>
              <w:autoSpaceDE w:val="0"/>
              <w:autoSpaceDN w:val="0"/>
              <w:spacing w:before="138"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202</w:t>
            </w:r>
          </w:p>
        </w:tc>
        <w:tc>
          <w:tcPr>
            <w:tcW w:w="1434" w:type="dxa"/>
            <w:shd w:val="clear" w:color="auto" w:fill="auto"/>
          </w:tcPr>
          <w:p w:rsidR="00941F30" w:rsidRPr="00941F30" w:rsidRDefault="00941F30" w:rsidP="00941F30">
            <w:pPr>
              <w:widowControl w:val="0"/>
              <w:autoSpaceDE w:val="0"/>
              <w:autoSpaceDN w:val="0"/>
              <w:spacing w:before="138"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23</w:t>
            </w:r>
          </w:p>
        </w:tc>
        <w:tc>
          <w:tcPr>
            <w:tcW w:w="1151" w:type="dxa"/>
            <w:shd w:val="clear" w:color="auto" w:fill="auto"/>
          </w:tcPr>
          <w:p w:rsidR="00941F30" w:rsidRPr="00941F30" w:rsidRDefault="00941F30" w:rsidP="00941F30">
            <w:pPr>
              <w:widowControl w:val="0"/>
              <w:autoSpaceDE w:val="0"/>
              <w:autoSpaceDN w:val="0"/>
              <w:spacing w:before="138"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84</w:t>
            </w:r>
          </w:p>
        </w:tc>
        <w:tc>
          <w:tcPr>
            <w:tcW w:w="1401" w:type="dxa"/>
            <w:shd w:val="clear" w:color="auto" w:fill="auto"/>
          </w:tcPr>
          <w:p w:rsidR="00941F30" w:rsidRPr="00941F30" w:rsidRDefault="00941F30" w:rsidP="00941F30">
            <w:pPr>
              <w:widowControl w:val="0"/>
              <w:autoSpaceDE w:val="0"/>
              <w:autoSpaceDN w:val="0"/>
              <w:spacing w:before="138"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107</w:t>
            </w:r>
          </w:p>
        </w:tc>
      </w:tr>
      <w:tr w:rsidR="00941F30" w:rsidRPr="00941F30" w:rsidTr="00941F30">
        <w:trPr>
          <w:trHeight w:val="400"/>
          <w:jc w:val="center"/>
        </w:trPr>
        <w:tc>
          <w:tcPr>
            <w:tcW w:w="567" w:type="dxa"/>
            <w:shd w:val="clear" w:color="auto" w:fill="auto"/>
          </w:tcPr>
          <w:p w:rsidR="00941F30" w:rsidRPr="00941F30" w:rsidRDefault="00941F30" w:rsidP="00941F30">
            <w:pPr>
              <w:widowControl w:val="0"/>
              <w:autoSpaceDE w:val="0"/>
              <w:autoSpaceDN w:val="0"/>
              <w:spacing w:before="72" w:after="0" w:line="240" w:lineRule="auto"/>
              <w:ind w:right="6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11.</w:t>
            </w:r>
          </w:p>
        </w:tc>
        <w:tc>
          <w:tcPr>
            <w:tcW w:w="3528" w:type="dxa"/>
            <w:shd w:val="clear" w:color="auto" w:fill="auto"/>
          </w:tcPr>
          <w:p w:rsidR="00941F30" w:rsidRPr="00941F30" w:rsidRDefault="00941F30" w:rsidP="00941F30">
            <w:pPr>
              <w:widowControl w:val="0"/>
              <w:autoSpaceDE w:val="0"/>
              <w:autoSpaceDN w:val="0"/>
              <w:spacing w:before="61"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 «Лицей</w:t>
            </w:r>
            <w:r w:rsidRPr="00941F30">
              <w:rPr>
                <w:rFonts w:ascii="Times New Roman" w:hAnsi="Times New Roman" w:cs="Times New Roman"/>
                <w:spacing w:val="-3"/>
                <w:sz w:val="24"/>
                <w:szCs w:val="24"/>
                <w:lang w:eastAsia="en-US"/>
              </w:rPr>
              <w:t xml:space="preserve"> </w:t>
            </w:r>
            <w:r w:rsidRPr="00941F30">
              <w:rPr>
                <w:rFonts w:ascii="Times New Roman" w:hAnsi="Times New Roman" w:cs="Times New Roman"/>
                <w:sz w:val="24"/>
                <w:szCs w:val="24"/>
                <w:lang w:eastAsia="en-US"/>
              </w:rPr>
              <w:t>№</w:t>
            </w:r>
            <w:r w:rsidRPr="00941F30">
              <w:rPr>
                <w:rFonts w:ascii="Times New Roman" w:hAnsi="Times New Roman" w:cs="Times New Roman"/>
                <w:spacing w:val="-3"/>
                <w:sz w:val="24"/>
                <w:szCs w:val="24"/>
                <w:lang w:eastAsia="en-US"/>
              </w:rPr>
              <w:t xml:space="preserve"> </w:t>
            </w:r>
            <w:r w:rsidRPr="00941F30">
              <w:rPr>
                <w:rFonts w:ascii="Times New Roman" w:hAnsi="Times New Roman" w:cs="Times New Roman"/>
                <w:spacing w:val="-5"/>
                <w:sz w:val="24"/>
                <w:szCs w:val="24"/>
                <w:lang w:eastAsia="en-US"/>
              </w:rPr>
              <w:t>23»</w:t>
            </w:r>
          </w:p>
        </w:tc>
        <w:tc>
          <w:tcPr>
            <w:tcW w:w="1274" w:type="dxa"/>
            <w:shd w:val="clear" w:color="auto" w:fill="auto"/>
          </w:tcPr>
          <w:p w:rsidR="00941F30" w:rsidRPr="00941F30" w:rsidRDefault="00941F30" w:rsidP="00941F30">
            <w:pPr>
              <w:widowControl w:val="0"/>
              <w:autoSpaceDE w:val="0"/>
              <w:autoSpaceDN w:val="0"/>
              <w:spacing w:before="61"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37</w:t>
            </w:r>
          </w:p>
        </w:tc>
        <w:tc>
          <w:tcPr>
            <w:tcW w:w="1434" w:type="dxa"/>
            <w:shd w:val="clear" w:color="auto" w:fill="auto"/>
          </w:tcPr>
          <w:p w:rsidR="00941F30" w:rsidRPr="00941F30" w:rsidRDefault="00941F30" w:rsidP="00941F30">
            <w:pPr>
              <w:widowControl w:val="0"/>
              <w:autoSpaceDE w:val="0"/>
              <w:autoSpaceDN w:val="0"/>
              <w:spacing w:before="6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1</w:t>
            </w:r>
          </w:p>
        </w:tc>
        <w:tc>
          <w:tcPr>
            <w:tcW w:w="1151" w:type="dxa"/>
            <w:shd w:val="clear" w:color="auto" w:fill="auto"/>
          </w:tcPr>
          <w:p w:rsidR="00941F30" w:rsidRPr="00941F30" w:rsidRDefault="00941F30" w:rsidP="00941F30">
            <w:pPr>
              <w:widowControl w:val="0"/>
              <w:autoSpaceDE w:val="0"/>
              <w:autoSpaceDN w:val="0"/>
              <w:spacing w:before="6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9</w:t>
            </w:r>
          </w:p>
        </w:tc>
        <w:tc>
          <w:tcPr>
            <w:tcW w:w="1401" w:type="dxa"/>
            <w:shd w:val="clear" w:color="auto" w:fill="auto"/>
          </w:tcPr>
          <w:p w:rsidR="00941F30" w:rsidRPr="00941F30" w:rsidRDefault="00941F30" w:rsidP="00941F30">
            <w:pPr>
              <w:widowControl w:val="0"/>
              <w:autoSpaceDE w:val="0"/>
              <w:autoSpaceDN w:val="0"/>
              <w:spacing w:before="6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10</w:t>
            </w:r>
          </w:p>
        </w:tc>
      </w:tr>
      <w:tr w:rsidR="00941F30" w:rsidRPr="00941F30" w:rsidTr="00941F30">
        <w:trPr>
          <w:trHeight w:val="556"/>
          <w:jc w:val="center"/>
        </w:trPr>
        <w:tc>
          <w:tcPr>
            <w:tcW w:w="567" w:type="dxa"/>
            <w:shd w:val="clear" w:color="auto" w:fill="auto"/>
          </w:tcPr>
          <w:p w:rsidR="00941F30" w:rsidRPr="00941F30" w:rsidRDefault="00941F30" w:rsidP="00941F30">
            <w:pPr>
              <w:widowControl w:val="0"/>
              <w:autoSpaceDE w:val="0"/>
              <w:autoSpaceDN w:val="0"/>
              <w:spacing w:before="149" w:after="0" w:line="240" w:lineRule="auto"/>
              <w:ind w:right="6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12.</w:t>
            </w:r>
          </w:p>
        </w:tc>
        <w:tc>
          <w:tcPr>
            <w:tcW w:w="3528" w:type="dxa"/>
            <w:shd w:val="clear" w:color="auto" w:fill="auto"/>
          </w:tcPr>
          <w:p w:rsidR="00941F30" w:rsidRPr="00941F30" w:rsidRDefault="00941F30" w:rsidP="00941F30">
            <w:pPr>
              <w:widowControl w:val="0"/>
              <w:autoSpaceDE w:val="0"/>
              <w:autoSpaceDN w:val="0"/>
              <w:spacing w:after="0" w:line="240" w:lineRule="auto"/>
              <w:ind w:right="1190"/>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w:t>
            </w:r>
            <w:r w:rsidRPr="00941F30">
              <w:rPr>
                <w:rFonts w:ascii="Times New Roman" w:hAnsi="Times New Roman" w:cs="Times New Roman"/>
                <w:spacing w:val="-15"/>
                <w:sz w:val="24"/>
                <w:szCs w:val="24"/>
                <w:lang w:eastAsia="en-US"/>
              </w:rPr>
              <w:t xml:space="preserve"> </w:t>
            </w:r>
            <w:r w:rsidRPr="00941F30">
              <w:rPr>
                <w:rFonts w:ascii="Times New Roman" w:hAnsi="Times New Roman" w:cs="Times New Roman"/>
                <w:sz w:val="24"/>
                <w:szCs w:val="24"/>
                <w:lang w:eastAsia="en-US"/>
              </w:rPr>
              <w:t xml:space="preserve">«Москворецкая </w:t>
            </w:r>
            <w:r w:rsidRPr="00941F30">
              <w:rPr>
                <w:rFonts w:ascii="Times New Roman" w:hAnsi="Times New Roman" w:cs="Times New Roman"/>
                <w:spacing w:val="-2"/>
                <w:sz w:val="24"/>
                <w:szCs w:val="24"/>
                <w:lang w:eastAsia="en-US"/>
              </w:rPr>
              <w:t>гимназия»</w:t>
            </w:r>
          </w:p>
        </w:tc>
        <w:tc>
          <w:tcPr>
            <w:tcW w:w="1274" w:type="dxa"/>
            <w:shd w:val="clear" w:color="auto" w:fill="auto"/>
          </w:tcPr>
          <w:p w:rsidR="00941F30" w:rsidRPr="00941F30" w:rsidRDefault="00941F30" w:rsidP="00941F30">
            <w:pPr>
              <w:widowControl w:val="0"/>
              <w:autoSpaceDE w:val="0"/>
              <w:autoSpaceDN w:val="0"/>
              <w:spacing w:before="140"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43</w:t>
            </w:r>
          </w:p>
        </w:tc>
        <w:tc>
          <w:tcPr>
            <w:tcW w:w="1434" w:type="dxa"/>
            <w:shd w:val="clear" w:color="auto" w:fill="auto"/>
          </w:tcPr>
          <w:p w:rsidR="00941F30" w:rsidRPr="00941F30" w:rsidRDefault="00941F30" w:rsidP="00941F30">
            <w:pPr>
              <w:widowControl w:val="0"/>
              <w:autoSpaceDE w:val="0"/>
              <w:autoSpaceDN w:val="0"/>
              <w:spacing w:before="14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1</w:t>
            </w:r>
          </w:p>
        </w:tc>
        <w:tc>
          <w:tcPr>
            <w:tcW w:w="1151" w:type="dxa"/>
            <w:shd w:val="clear" w:color="auto" w:fill="auto"/>
          </w:tcPr>
          <w:p w:rsidR="00941F30" w:rsidRPr="00941F30" w:rsidRDefault="00941F30" w:rsidP="00941F30">
            <w:pPr>
              <w:widowControl w:val="0"/>
              <w:autoSpaceDE w:val="0"/>
              <w:autoSpaceDN w:val="0"/>
              <w:spacing w:before="14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15</w:t>
            </w:r>
          </w:p>
        </w:tc>
        <w:tc>
          <w:tcPr>
            <w:tcW w:w="1401" w:type="dxa"/>
            <w:shd w:val="clear" w:color="auto" w:fill="auto"/>
          </w:tcPr>
          <w:p w:rsidR="00941F30" w:rsidRPr="00941F30" w:rsidRDefault="00941F30" w:rsidP="00941F30">
            <w:pPr>
              <w:widowControl w:val="0"/>
              <w:autoSpaceDE w:val="0"/>
              <w:autoSpaceDN w:val="0"/>
              <w:spacing w:before="14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16</w:t>
            </w:r>
          </w:p>
        </w:tc>
      </w:tr>
      <w:tr w:rsidR="00941F30" w:rsidRPr="00941F30" w:rsidTr="00941F30">
        <w:trPr>
          <w:trHeight w:val="420"/>
          <w:jc w:val="center"/>
        </w:trPr>
        <w:tc>
          <w:tcPr>
            <w:tcW w:w="567" w:type="dxa"/>
            <w:shd w:val="clear" w:color="auto" w:fill="auto"/>
          </w:tcPr>
          <w:p w:rsidR="00941F30" w:rsidRPr="00941F30" w:rsidRDefault="00941F30" w:rsidP="00941F30">
            <w:pPr>
              <w:widowControl w:val="0"/>
              <w:autoSpaceDE w:val="0"/>
              <w:autoSpaceDN w:val="0"/>
              <w:spacing w:before="82" w:after="0" w:line="240" w:lineRule="auto"/>
              <w:ind w:right="6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13.</w:t>
            </w:r>
          </w:p>
        </w:tc>
        <w:tc>
          <w:tcPr>
            <w:tcW w:w="3528" w:type="dxa"/>
            <w:shd w:val="clear" w:color="auto" w:fill="auto"/>
          </w:tcPr>
          <w:p w:rsidR="00941F30" w:rsidRPr="00941F30" w:rsidRDefault="00941F30" w:rsidP="00941F30">
            <w:pPr>
              <w:widowControl w:val="0"/>
              <w:autoSpaceDE w:val="0"/>
              <w:autoSpaceDN w:val="0"/>
              <w:spacing w:before="71"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w:t>
            </w:r>
            <w:r w:rsidRPr="00941F30">
              <w:rPr>
                <w:rFonts w:ascii="Times New Roman" w:hAnsi="Times New Roman" w:cs="Times New Roman"/>
                <w:spacing w:val="1"/>
                <w:sz w:val="24"/>
                <w:szCs w:val="24"/>
                <w:lang w:eastAsia="en-US"/>
              </w:rPr>
              <w:t xml:space="preserve"> </w:t>
            </w:r>
            <w:r w:rsidRPr="00941F30">
              <w:rPr>
                <w:rFonts w:ascii="Times New Roman" w:hAnsi="Times New Roman" w:cs="Times New Roman"/>
                <w:sz w:val="24"/>
                <w:szCs w:val="24"/>
                <w:lang w:eastAsia="en-US"/>
              </w:rPr>
              <w:t>«СОШ</w:t>
            </w:r>
            <w:r w:rsidRPr="00941F30">
              <w:rPr>
                <w:rFonts w:ascii="Times New Roman" w:hAnsi="Times New Roman" w:cs="Times New Roman"/>
                <w:spacing w:val="-3"/>
                <w:sz w:val="24"/>
                <w:szCs w:val="24"/>
                <w:lang w:eastAsia="en-US"/>
              </w:rPr>
              <w:t xml:space="preserve"> </w:t>
            </w:r>
            <w:r w:rsidRPr="00941F30">
              <w:rPr>
                <w:rFonts w:ascii="Times New Roman" w:hAnsi="Times New Roman" w:cs="Times New Roman"/>
                <w:sz w:val="24"/>
                <w:szCs w:val="24"/>
                <w:lang w:eastAsia="en-US"/>
              </w:rPr>
              <w:t>№</w:t>
            </w:r>
            <w:r w:rsidRPr="00941F30">
              <w:rPr>
                <w:rFonts w:ascii="Times New Roman" w:hAnsi="Times New Roman" w:cs="Times New Roman"/>
                <w:spacing w:val="-4"/>
                <w:sz w:val="24"/>
                <w:szCs w:val="24"/>
                <w:lang w:eastAsia="en-US"/>
              </w:rPr>
              <w:t xml:space="preserve"> </w:t>
            </w:r>
            <w:r w:rsidRPr="00941F30">
              <w:rPr>
                <w:rFonts w:ascii="Times New Roman" w:hAnsi="Times New Roman" w:cs="Times New Roman"/>
                <w:spacing w:val="-5"/>
                <w:sz w:val="24"/>
                <w:szCs w:val="24"/>
                <w:lang w:eastAsia="en-US"/>
              </w:rPr>
              <w:t>99»</w:t>
            </w:r>
          </w:p>
        </w:tc>
        <w:tc>
          <w:tcPr>
            <w:tcW w:w="1274" w:type="dxa"/>
            <w:shd w:val="clear" w:color="auto" w:fill="auto"/>
          </w:tcPr>
          <w:p w:rsidR="00941F30" w:rsidRPr="00941F30" w:rsidRDefault="00941F30" w:rsidP="00941F30">
            <w:pPr>
              <w:widowControl w:val="0"/>
              <w:autoSpaceDE w:val="0"/>
              <w:autoSpaceDN w:val="0"/>
              <w:spacing w:before="71"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7</w:t>
            </w:r>
          </w:p>
        </w:tc>
        <w:tc>
          <w:tcPr>
            <w:tcW w:w="14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4"/>
                <w:szCs w:val="24"/>
                <w:lang w:eastAsia="en-US"/>
              </w:rPr>
            </w:pPr>
          </w:p>
        </w:tc>
        <w:tc>
          <w:tcPr>
            <w:tcW w:w="1151" w:type="dxa"/>
            <w:shd w:val="clear" w:color="auto" w:fill="auto"/>
          </w:tcPr>
          <w:p w:rsidR="00941F30" w:rsidRPr="00941F30" w:rsidRDefault="00941F30" w:rsidP="00941F30">
            <w:pPr>
              <w:widowControl w:val="0"/>
              <w:autoSpaceDE w:val="0"/>
              <w:autoSpaceDN w:val="0"/>
              <w:spacing w:before="7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2</w:t>
            </w:r>
          </w:p>
        </w:tc>
        <w:tc>
          <w:tcPr>
            <w:tcW w:w="1401" w:type="dxa"/>
            <w:shd w:val="clear" w:color="auto" w:fill="auto"/>
          </w:tcPr>
          <w:p w:rsidR="00941F30" w:rsidRPr="00941F30" w:rsidRDefault="00941F30" w:rsidP="00941F30">
            <w:pPr>
              <w:widowControl w:val="0"/>
              <w:autoSpaceDE w:val="0"/>
              <w:autoSpaceDN w:val="0"/>
              <w:spacing w:before="7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2</w:t>
            </w:r>
          </w:p>
        </w:tc>
      </w:tr>
      <w:tr w:rsidR="00941F30" w:rsidRPr="00941F30" w:rsidTr="00941F30">
        <w:trPr>
          <w:trHeight w:val="350"/>
          <w:jc w:val="center"/>
        </w:trPr>
        <w:tc>
          <w:tcPr>
            <w:tcW w:w="567" w:type="dxa"/>
            <w:shd w:val="clear" w:color="auto" w:fill="auto"/>
          </w:tcPr>
          <w:p w:rsidR="00941F30" w:rsidRPr="00941F30" w:rsidRDefault="00941F30" w:rsidP="00941F30">
            <w:pPr>
              <w:widowControl w:val="0"/>
              <w:autoSpaceDE w:val="0"/>
              <w:autoSpaceDN w:val="0"/>
              <w:spacing w:before="46" w:after="0" w:line="240" w:lineRule="auto"/>
              <w:ind w:right="6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14.</w:t>
            </w:r>
          </w:p>
        </w:tc>
        <w:tc>
          <w:tcPr>
            <w:tcW w:w="3528" w:type="dxa"/>
            <w:shd w:val="clear" w:color="auto" w:fill="auto"/>
          </w:tcPr>
          <w:p w:rsidR="00941F30" w:rsidRPr="00941F30" w:rsidRDefault="00941F30" w:rsidP="00941F30">
            <w:pPr>
              <w:widowControl w:val="0"/>
              <w:autoSpaceDE w:val="0"/>
              <w:autoSpaceDN w:val="0"/>
              <w:spacing w:before="37"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w:t>
            </w:r>
            <w:r w:rsidRPr="00941F30">
              <w:rPr>
                <w:rFonts w:ascii="Times New Roman" w:hAnsi="Times New Roman" w:cs="Times New Roman"/>
                <w:spacing w:val="-2"/>
                <w:sz w:val="24"/>
                <w:szCs w:val="24"/>
                <w:lang w:eastAsia="en-US"/>
              </w:rPr>
              <w:t xml:space="preserve"> </w:t>
            </w:r>
            <w:r w:rsidRPr="00941F30">
              <w:rPr>
                <w:rFonts w:ascii="Times New Roman" w:hAnsi="Times New Roman" w:cs="Times New Roman"/>
                <w:sz w:val="24"/>
                <w:szCs w:val="24"/>
                <w:lang w:eastAsia="en-US"/>
              </w:rPr>
              <w:t>«Траектория</w:t>
            </w:r>
            <w:r w:rsidRPr="00941F30">
              <w:rPr>
                <w:rFonts w:ascii="Times New Roman" w:hAnsi="Times New Roman" w:cs="Times New Roman"/>
                <w:spacing w:val="-2"/>
                <w:sz w:val="24"/>
                <w:szCs w:val="24"/>
                <w:lang w:eastAsia="en-US"/>
              </w:rPr>
              <w:t xml:space="preserve"> успеха»</w:t>
            </w:r>
          </w:p>
        </w:tc>
        <w:tc>
          <w:tcPr>
            <w:tcW w:w="1274" w:type="dxa"/>
            <w:shd w:val="clear" w:color="auto" w:fill="auto"/>
          </w:tcPr>
          <w:p w:rsidR="00941F30" w:rsidRPr="00941F30" w:rsidRDefault="00941F30" w:rsidP="00941F30">
            <w:pPr>
              <w:widowControl w:val="0"/>
              <w:autoSpaceDE w:val="0"/>
              <w:autoSpaceDN w:val="0"/>
              <w:spacing w:before="37"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3</w:t>
            </w:r>
          </w:p>
        </w:tc>
        <w:tc>
          <w:tcPr>
            <w:tcW w:w="1434" w:type="dxa"/>
            <w:shd w:val="clear" w:color="auto" w:fill="auto"/>
          </w:tcPr>
          <w:p w:rsidR="00941F30" w:rsidRPr="00941F30" w:rsidRDefault="00941F30" w:rsidP="00941F30">
            <w:pPr>
              <w:widowControl w:val="0"/>
              <w:autoSpaceDE w:val="0"/>
              <w:autoSpaceDN w:val="0"/>
              <w:spacing w:before="37"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1</w:t>
            </w:r>
          </w:p>
        </w:tc>
        <w:tc>
          <w:tcPr>
            <w:tcW w:w="1151" w:type="dxa"/>
            <w:shd w:val="clear" w:color="auto" w:fill="auto"/>
          </w:tcPr>
          <w:p w:rsidR="00941F30" w:rsidRPr="00941F30" w:rsidRDefault="00941F30" w:rsidP="00941F30">
            <w:pPr>
              <w:widowControl w:val="0"/>
              <w:autoSpaceDE w:val="0"/>
              <w:autoSpaceDN w:val="0"/>
              <w:spacing w:before="37"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1</w:t>
            </w:r>
          </w:p>
        </w:tc>
        <w:tc>
          <w:tcPr>
            <w:tcW w:w="1401" w:type="dxa"/>
            <w:shd w:val="clear" w:color="auto" w:fill="auto"/>
          </w:tcPr>
          <w:p w:rsidR="00941F30" w:rsidRPr="00941F30" w:rsidRDefault="00941F30" w:rsidP="00941F30">
            <w:pPr>
              <w:widowControl w:val="0"/>
              <w:autoSpaceDE w:val="0"/>
              <w:autoSpaceDN w:val="0"/>
              <w:spacing w:before="37"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2</w:t>
            </w:r>
          </w:p>
        </w:tc>
      </w:tr>
      <w:tr w:rsidR="00941F30" w:rsidRPr="00941F30" w:rsidTr="00941F30">
        <w:trPr>
          <w:trHeight w:val="275"/>
          <w:jc w:val="center"/>
        </w:trPr>
        <w:tc>
          <w:tcPr>
            <w:tcW w:w="567" w:type="dxa"/>
            <w:shd w:val="clear" w:color="auto" w:fill="auto"/>
          </w:tcPr>
          <w:p w:rsidR="00941F30" w:rsidRPr="00941F30" w:rsidRDefault="00941F30" w:rsidP="00941F30">
            <w:pPr>
              <w:widowControl w:val="0"/>
              <w:autoSpaceDE w:val="0"/>
              <w:autoSpaceDN w:val="0"/>
              <w:spacing w:before="10" w:after="0" w:line="240" w:lineRule="auto"/>
              <w:ind w:right="6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15.</w:t>
            </w:r>
          </w:p>
        </w:tc>
        <w:tc>
          <w:tcPr>
            <w:tcW w:w="3528" w:type="dxa"/>
            <w:shd w:val="clear" w:color="auto" w:fill="auto"/>
          </w:tcPr>
          <w:p w:rsidR="00941F30" w:rsidRPr="00941F30" w:rsidRDefault="00941F30" w:rsidP="00941F30">
            <w:pPr>
              <w:widowControl w:val="0"/>
              <w:autoSpaceDE w:val="0"/>
              <w:autoSpaceDN w:val="0"/>
              <w:spacing w:before="10"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w:t>
            </w:r>
            <w:r w:rsidRPr="00941F30">
              <w:rPr>
                <w:rFonts w:ascii="Times New Roman" w:hAnsi="Times New Roman" w:cs="Times New Roman"/>
                <w:spacing w:val="-1"/>
                <w:sz w:val="24"/>
                <w:szCs w:val="24"/>
                <w:lang w:eastAsia="en-US"/>
              </w:rPr>
              <w:t xml:space="preserve"> </w:t>
            </w:r>
            <w:r w:rsidRPr="00941F30">
              <w:rPr>
                <w:rFonts w:ascii="Times New Roman" w:hAnsi="Times New Roman" w:cs="Times New Roman"/>
                <w:spacing w:val="-2"/>
                <w:sz w:val="24"/>
                <w:szCs w:val="24"/>
                <w:lang w:eastAsia="en-US"/>
              </w:rPr>
              <w:t>«Горизонт»</w:t>
            </w:r>
          </w:p>
        </w:tc>
        <w:tc>
          <w:tcPr>
            <w:tcW w:w="1274" w:type="dxa"/>
            <w:shd w:val="clear" w:color="auto" w:fill="auto"/>
          </w:tcPr>
          <w:p w:rsidR="00941F30" w:rsidRPr="00941F30" w:rsidRDefault="00941F30" w:rsidP="00941F30">
            <w:pPr>
              <w:widowControl w:val="0"/>
              <w:autoSpaceDE w:val="0"/>
              <w:autoSpaceDN w:val="0"/>
              <w:spacing w:before="10"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8</w:t>
            </w:r>
          </w:p>
        </w:tc>
        <w:tc>
          <w:tcPr>
            <w:tcW w:w="14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4"/>
                <w:szCs w:val="24"/>
                <w:lang w:eastAsia="en-US"/>
              </w:rPr>
            </w:pPr>
          </w:p>
        </w:tc>
        <w:tc>
          <w:tcPr>
            <w:tcW w:w="115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3</w:t>
            </w:r>
          </w:p>
        </w:tc>
        <w:tc>
          <w:tcPr>
            <w:tcW w:w="140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3</w:t>
            </w:r>
          </w:p>
        </w:tc>
      </w:tr>
      <w:tr w:rsidR="00941F30" w:rsidRPr="00941F30" w:rsidTr="00941F30">
        <w:trPr>
          <w:trHeight w:val="400"/>
          <w:jc w:val="center"/>
        </w:trPr>
        <w:tc>
          <w:tcPr>
            <w:tcW w:w="567" w:type="dxa"/>
            <w:shd w:val="clear" w:color="auto" w:fill="auto"/>
          </w:tcPr>
          <w:p w:rsidR="00941F30" w:rsidRPr="00941F30" w:rsidRDefault="00941F30" w:rsidP="00941F30">
            <w:pPr>
              <w:widowControl w:val="0"/>
              <w:autoSpaceDE w:val="0"/>
              <w:autoSpaceDN w:val="0"/>
              <w:spacing w:before="73" w:after="0" w:line="240" w:lineRule="auto"/>
              <w:ind w:right="6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16.</w:t>
            </w:r>
          </w:p>
        </w:tc>
        <w:tc>
          <w:tcPr>
            <w:tcW w:w="3528" w:type="dxa"/>
            <w:shd w:val="clear" w:color="auto" w:fill="auto"/>
          </w:tcPr>
          <w:p w:rsidR="00941F30" w:rsidRPr="00941F30" w:rsidRDefault="00941F30" w:rsidP="00941F30">
            <w:pPr>
              <w:widowControl w:val="0"/>
              <w:autoSpaceDE w:val="0"/>
              <w:autoSpaceDN w:val="0"/>
              <w:spacing w:before="61"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w:t>
            </w:r>
            <w:r w:rsidRPr="00941F30">
              <w:rPr>
                <w:rFonts w:ascii="Times New Roman" w:hAnsi="Times New Roman" w:cs="Times New Roman"/>
                <w:spacing w:val="-1"/>
                <w:sz w:val="24"/>
                <w:szCs w:val="24"/>
                <w:lang w:eastAsia="en-US"/>
              </w:rPr>
              <w:t xml:space="preserve"> </w:t>
            </w:r>
            <w:r w:rsidRPr="00941F30">
              <w:rPr>
                <w:rFonts w:ascii="Times New Roman" w:hAnsi="Times New Roman" w:cs="Times New Roman"/>
                <w:sz w:val="24"/>
                <w:szCs w:val="24"/>
                <w:lang w:eastAsia="en-US"/>
              </w:rPr>
              <w:t>«Наши</w:t>
            </w:r>
            <w:r w:rsidRPr="00941F30">
              <w:rPr>
                <w:rFonts w:ascii="Times New Roman" w:hAnsi="Times New Roman" w:cs="Times New Roman"/>
                <w:spacing w:val="-4"/>
                <w:sz w:val="24"/>
                <w:szCs w:val="24"/>
                <w:lang w:eastAsia="en-US"/>
              </w:rPr>
              <w:t xml:space="preserve"> </w:t>
            </w:r>
            <w:r w:rsidRPr="00941F30">
              <w:rPr>
                <w:rFonts w:ascii="Times New Roman" w:hAnsi="Times New Roman" w:cs="Times New Roman"/>
                <w:spacing w:val="-2"/>
                <w:sz w:val="24"/>
                <w:szCs w:val="24"/>
                <w:lang w:eastAsia="en-US"/>
              </w:rPr>
              <w:t>традиции»</w:t>
            </w:r>
          </w:p>
        </w:tc>
        <w:tc>
          <w:tcPr>
            <w:tcW w:w="1274" w:type="dxa"/>
            <w:shd w:val="clear" w:color="auto" w:fill="auto"/>
          </w:tcPr>
          <w:p w:rsidR="00941F30" w:rsidRPr="00941F30" w:rsidRDefault="00941F30" w:rsidP="00941F30">
            <w:pPr>
              <w:widowControl w:val="0"/>
              <w:autoSpaceDE w:val="0"/>
              <w:autoSpaceDN w:val="0"/>
              <w:spacing w:before="73"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4</w:t>
            </w:r>
          </w:p>
        </w:tc>
        <w:tc>
          <w:tcPr>
            <w:tcW w:w="1434" w:type="dxa"/>
            <w:shd w:val="clear" w:color="auto" w:fill="auto"/>
          </w:tcPr>
          <w:p w:rsidR="00941F30" w:rsidRPr="00941F30" w:rsidRDefault="00941F30" w:rsidP="00941F30">
            <w:pPr>
              <w:widowControl w:val="0"/>
              <w:autoSpaceDE w:val="0"/>
              <w:autoSpaceDN w:val="0"/>
              <w:spacing w:before="6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1</w:t>
            </w:r>
          </w:p>
        </w:tc>
        <w:tc>
          <w:tcPr>
            <w:tcW w:w="1151"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4"/>
                <w:szCs w:val="24"/>
                <w:lang w:eastAsia="en-US"/>
              </w:rPr>
            </w:pPr>
          </w:p>
        </w:tc>
        <w:tc>
          <w:tcPr>
            <w:tcW w:w="1401" w:type="dxa"/>
            <w:shd w:val="clear" w:color="auto" w:fill="auto"/>
          </w:tcPr>
          <w:p w:rsidR="00941F30" w:rsidRPr="00941F30" w:rsidRDefault="00941F30" w:rsidP="00941F30">
            <w:pPr>
              <w:widowControl w:val="0"/>
              <w:autoSpaceDE w:val="0"/>
              <w:autoSpaceDN w:val="0"/>
              <w:spacing w:before="6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1</w:t>
            </w:r>
          </w:p>
        </w:tc>
      </w:tr>
      <w:tr w:rsidR="00941F30" w:rsidRPr="00941F30" w:rsidTr="00941F30">
        <w:trPr>
          <w:trHeight w:val="575"/>
          <w:jc w:val="center"/>
        </w:trPr>
        <w:tc>
          <w:tcPr>
            <w:tcW w:w="567" w:type="dxa"/>
            <w:shd w:val="clear" w:color="auto" w:fill="auto"/>
          </w:tcPr>
          <w:p w:rsidR="00941F30" w:rsidRPr="00941F30" w:rsidRDefault="00941F30" w:rsidP="00941F30">
            <w:pPr>
              <w:widowControl w:val="0"/>
              <w:autoSpaceDE w:val="0"/>
              <w:autoSpaceDN w:val="0"/>
              <w:spacing w:before="161" w:after="0" w:line="240" w:lineRule="auto"/>
              <w:ind w:right="6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17.</w:t>
            </w:r>
          </w:p>
        </w:tc>
        <w:tc>
          <w:tcPr>
            <w:tcW w:w="3528" w:type="dxa"/>
            <w:shd w:val="clear" w:color="auto" w:fill="auto"/>
          </w:tcPr>
          <w:p w:rsidR="00941F30" w:rsidRPr="00941F30" w:rsidRDefault="00941F30" w:rsidP="00941F30">
            <w:pPr>
              <w:widowControl w:val="0"/>
              <w:autoSpaceDE w:val="0"/>
              <w:autoSpaceDN w:val="0"/>
              <w:spacing w:before="3" w:after="0" w:line="240" w:lineRule="auto"/>
              <w:ind w:right="138"/>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w:t>
            </w:r>
            <w:r w:rsidRPr="00941F30">
              <w:rPr>
                <w:rFonts w:ascii="Times New Roman" w:hAnsi="Times New Roman" w:cs="Times New Roman"/>
                <w:spacing w:val="-8"/>
                <w:sz w:val="24"/>
                <w:szCs w:val="24"/>
                <w:lang w:eastAsia="en-US"/>
              </w:rPr>
              <w:t xml:space="preserve"> </w:t>
            </w:r>
            <w:r w:rsidRPr="00941F30">
              <w:rPr>
                <w:rFonts w:ascii="Times New Roman" w:hAnsi="Times New Roman" w:cs="Times New Roman"/>
                <w:sz w:val="24"/>
                <w:szCs w:val="24"/>
                <w:lang w:eastAsia="en-US"/>
              </w:rPr>
              <w:t>«СОШ</w:t>
            </w:r>
            <w:r w:rsidRPr="00941F30">
              <w:rPr>
                <w:rFonts w:ascii="Times New Roman" w:hAnsi="Times New Roman" w:cs="Times New Roman"/>
                <w:spacing w:val="-11"/>
                <w:sz w:val="24"/>
                <w:szCs w:val="24"/>
                <w:lang w:eastAsia="en-US"/>
              </w:rPr>
              <w:t xml:space="preserve"> </w:t>
            </w:r>
            <w:r w:rsidRPr="00941F30">
              <w:rPr>
                <w:rFonts w:ascii="Times New Roman" w:hAnsi="Times New Roman" w:cs="Times New Roman"/>
                <w:sz w:val="24"/>
                <w:szCs w:val="24"/>
                <w:lang w:eastAsia="en-US"/>
              </w:rPr>
              <w:t>им.</w:t>
            </w:r>
            <w:r w:rsidRPr="00941F30">
              <w:rPr>
                <w:rFonts w:ascii="Times New Roman" w:hAnsi="Times New Roman" w:cs="Times New Roman"/>
                <w:spacing w:val="-11"/>
                <w:sz w:val="24"/>
                <w:szCs w:val="24"/>
                <w:lang w:eastAsia="en-US"/>
              </w:rPr>
              <w:t xml:space="preserve"> </w:t>
            </w:r>
            <w:r w:rsidRPr="00941F30">
              <w:rPr>
                <w:rFonts w:ascii="Times New Roman" w:hAnsi="Times New Roman" w:cs="Times New Roman"/>
                <w:sz w:val="24"/>
                <w:szCs w:val="24"/>
                <w:lang w:eastAsia="en-US"/>
              </w:rPr>
              <w:t>героя</w:t>
            </w:r>
            <w:r w:rsidRPr="00941F30">
              <w:rPr>
                <w:rFonts w:ascii="Times New Roman" w:hAnsi="Times New Roman" w:cs="Times New Roman"/>
                <w:spacing w:val="-10"/>
                <w:sz w:val="24"/>
                <w:szCs w:val="24"/>
                <w:lang w:eastAsia="en-US"/>
              </w:rPr>
              <w:t xml:space="preserve"> </w:t>
            </w:r>
            <w:r w:rsidRPr="00941F30">
              <w:rPr>
                <w:rFonts w:ascii="Times New Roman" w:hAnsi="Times New Roman" w:cs="Times New Roman"/>
                <w:sz w:val="24"/>
                <w:szCs w:val="24"/>
                <w:lang w:eastAsia="en-US"/>
              </w:rPr>
              <w:t>России С. Рыбникова»</w:t>
            </w:r>
          </w:p>
        </w:tc>
        <w:tc>
          <w:tcPr>
            <w:tcW w:w="1274" w:type="dxa"/>
            <w:shd w:val="clear" w:color="auto" w:fill="auto"/>
          </w:tcPr>
          <w:p w:rsidR="00941F30" w:rsidRPr="00941F30" w:rsidRDefault="00941F30" w:rsidP="00941F30">
            <w:pPr>
              <w:widowControl w:val="0"/>
              <w:autoSpaceDE w:val="0"/>
              <w:autoSpaceDN w:val="0"/>
              <w:spacing w:before="161"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3</w:t>
            </w:r>
          </w:p>
        </w:tc>
        <w:tc>
          <w:tcPr>
            <w:tcW w:w="14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4"/>
                <w:szCs w:val="24"/>
                <w:lang w:eastAsia="en-US"/>
              </w:rPr>
            </w:pPr>
          </w:p>
        </w:tc>
        <w:tc>
          <w:tcPr>
            <w:tcW w:w="1151" w:type="dxa"/>
            <w:shd w:val="clear" w:color="auto" w:fill="auto"/>
          </w:tcPr>
          <w:p w:rsidR="00941F30" w:rsidRPr="00941F30" w:rsidRDefault="00941F30" w:rsidP="00941F30">
            <w:pPr>
              <w:widowControl w:val="0"/>
              <w:autoSpaceDE w:val="0"/>
              <w:autoSpaceDN w:val="0"/>
              <w:spacing w:before="15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2</w:t>
            </w:r>
          </w:p>
        </w:tc>
        <w:tc>
          <w:tcPr>
            <w:tcW w:w="1401" w:type="dxa"/>
            <w:shd w:val="clear" w:color="auto" w:fill="auto"/>
          </w:tcPr>
          <w:p w:rsidR="00941F30" w:rsidRPr="00941F30" w:rsidRDefault="00941F30" w:rsidP="00941F30">
            <w:pPr>
              <w:widowControl w:val="0"/>
              <w:autoSpaceDE w:val="0"/>
              <w:autoSpaceDN w:val="0"/>
              <w:spacing w:before="15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2</w:t>
            </w:r>
          </w:p>
        </w:tc>
      </w:tr>
      <w:tr w:rsidR="00941F30" w:rsidRPr="00941F30" w:rsidTr="00941F30">
        <w:trPr>
          <w:trHeight w:val="402"/>
          <w:jc w:val="center"/>
        </w:trPr>
        <w:tc>
          <w:tcPr>
            <w:tcW w:w="567" w:type="dxa"/>
            <w:shd w:val="clear" w:color="auto" w:fill="auto"/>
          </w:tcPr>
          <w:p w:rsidR="00941F30" w:rsidRPr="00941F30" w:rsidRDefault="00941F30" w:rsidP="00941F30">
            <w:pPr>
              <w:widowControl w:val="0"/>
              <w:autoSpaceDE w:val="0"/>
              <w:autoSpaceDN w:val="0"/>
              <w:spacing w:before="73" w:after="0" w:line="240" w:lineRule="auto"/>
              <w:ind w:right="6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18.</w:t>
            </w:r>
          </w:p>
        </w:tc>
        <w:tc>
          <w:tcPr>
            <w:tcW w:w="3528" w:type="dxa"/>
            <w:shd w:val="clear" w:color="auto" w:fill="auto"/>
          </w:tcPr>
          <w:p w:rsidR="00941F30" w:rsidRPr="00941F30" w:rsidRDefault="00941F30" w:rsidP="00941F30">
            <w:pPr>
              <w:widowControl w:val="0"/>
              <w:autoSpaceDE w:val="0"/>
              <w:autoSpaceDN w:val="0"/>
              <w:spacing w:before="63"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МБОУ-лицей</w:t>
            </w:r>
            <w:r w:rsidRPr="00941F30">
              <w:rPr>
                <w:rFonts w:ascii="Times New Roman" w:hAnsi="Times New Roman" w:cs="Times New Roman"/>
                <w:spacing w:val="-2"/>
                <w:sz w:val="24"/>
                <w:szCs w:val="24"/>
                <w:lang w:eastAsia="en-US"/>
              </w:rPr>
              <w:t xml:space="preserve"> </w:t>
            </w:r>
            <w:r w:rsidRPr="00941F30">
              <w:rPr>
                <w:rFonts w:ascii="Times New Roman" w:hAnsi="Times New Roman" w:cs="Times New Roman"/>
                <w:spacing w:val="-4"/>
                <w:sz w:val="24"/>
                <w:szCs w:val="24"/>
                <w:lang w:eastAsia="en-US"/>
              </w:rPr>
              <w:t>«ВКШ»</w:t>
            </w:r>
          </w:p>
        </w:tc>
        <w:tc>
          <w:tcPr>
            <w:tcW w:w="1274" w:type="dxa"/>
            <w:shd w:val="clear" w:color="auto" w:fill="auto"/>
          </w:tcPr>
          <w:p w:rsidR="00941F30" w:rsidRPr="00941F30" w:rsidRDefault="00941F30" w:rsidP="00941F30">
            <w:pPr>
              <w:widowControl w:val="0"/>
              <w:autoSpaceDE w:val="0"/>
              <w:autoSpaceDN w:val="0"/>
              <w:spacing w:before="73"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нет</w:t>
            </w:r>
          </w:p>
        </w:tc>
        <w:tc>
          <w:tcPr>
            <w:tcW w:w="1434" w:type="dxa"/>
            <w:shd w:val="clear" w:color="auto" w:fill="auto"/>
          </w:tcPr>
          <w:p w:rsidR="00941F30" w:rsidRPr="00941F30" w:rsidRDefault="00941F30" w:rsidP="00941F30">
            <w:pPr>
              <w:widowControl w:val="0"/>
              <w:autoSpaceDE w:val="0"/>
              <w:autoSpaceDN w:val="0"/>
              <w:spacing w:before="63"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w:t>
            </w:r>
          </w:p>
        </w:tc>
        <w:tc>
          <w:tcPr>
            <w:tcW w:w="1151" w:type="dxa"/>
            <w:shd w:val="clear" w:color="auto" w:fill="auto"/>
          </w:tcPr>
          <w:p w:rsidR="00941F30" w:rsidRPr="00941F30" w:rsidRDefault="00941F30" w:rsidP="00941F30">
            <w:pPr>
              <w:widowControl w:val="0"/>
              <w:autoSpaceDE w:val="0"/>
              <w:autoSpaceDN w:val="0"/>
              <w:spacing w:before="63"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w:t>
            </w:r>
          </w:p>
        </w:tc>
        <w:tc>
          <w:tcPr>
            <w:tcW w:w="1401" w:type="dxa"/>
            <w:shd w:val="clear" w:color="auto" w:fill="auto"/>
          </w:tcPr>
          <w:p w:rsidR="00941F30" w:rsidRPr="00941F30" w:rsidRDefault="00941F30" w:rsidP="00941F30">
            <w:pPr>
              <w:widowControl w:val="0"/>
              <w:autoSpaceDE w:val="0"/>
              <w:autoSpaceDN w:val="0"/>
              <w:spacing w:before="63"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w:t>
            </w:r>
          </w:p>
        </w:tc>
      </w:tr>
      <w:tr w:rsidR="00941F30" w:rsidRPr="00941F30" w:rsidTr="00941F30">
        <w:trPr>
          <w:trHeight w:val="275"/>
          <w:jc w:val="center"/>
        </w:trPr>
        <w:tc>
          <w:tcPr>
            <w:tcW w:w="567" w:type="dxa"/>
            <w:shd w:val="clear" w:color="auto" w:fill="auto"/>
          </w:tcPr>
          <w:p w:rsidR="00941F30" w:rsidRPr="00941F30" w:rsidRDefault="00941F30" w:rsidP="00941F30">
            <w:pPr>
              <w:widowControl w:val="0"/>
              <w:autoSpaceDE w:val="0"/>
              <w:autoSpaceDN w:val="0"/>
              <w:spacing w:before="10" w:after="0" w:line="240" w:lineRule="auto"/>
              <w:ind w:right="6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19.</w:t>
            </w:r>
          </w:p>
        </w:tc>
        <w:tc>
          <w:tcPr>
            <w:tcW w:w="3528"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w:t>
            </w:r>
            <w:r w:rsidRPr="00941F30">
              <w:rPr>
                <w:rFonts w:ascii="Times New Roman" w:hAnsi="Times New Roman" w:cs="Times New Roman"/>
                <w:spacing w:val="-4"/>
                <w:sz w:val="24"/>
                <w:szCs w:val="24"/>
                <w:lang w:eastAsia="en-US"/>
              </w:rPr>
              <w:t xml:space="preserve"> </w:t>
            </w:r>
            <w:r w:rsidRPr="00941F30">
              <w:rPr>
                <w:rFonts w:ascii="Times New Roman" w:hAnsi="Times New Roman" w:cs="Times New Roman"/>
                <w:sz w:val="24"/>
                <w:szCs w:val="24"/>
                <w:lang w:eastAsia="en-US"/>
              </w:rPr>
              <w:t>«Виноградовская</w:t>
            </w:r>
            <w:r w:rsidRPr="00941F30">
              <w:rPr>
                <w:rFonts w:ascii="Times New Roman" w:hAnsi="Times New Roman" w:cs="Times New Roman"/>
                <w:spacing w:val="-4"/>
                <w:sz w:val="24"/>
                <w:szCs w:val="24"/>
                <w:lang w:eastAsia="en-US"/>
              </w:rPr>
              <w:t xml:space="preserve"> СОШ»</w:t>
            </w:r>
          </w:p>
        </w:tc>
        <w:tc>
          <w:tcPr>
            <w:tcW w:w="1274" w:type="dxa"/>
            <w:shd w:val="clear" w:color="auto" w:fill="auto"/>
          </w:tcPr>
          <w:p w:rsidR="00941F30" w:rsidRPr="00941F30" w:rsidRDefault="00941F30" w:rsidP="00941F30">
            <w:pPr>
              <w:widowControl w:val="0"/>
              <w:autoSpaceDE w:val="0"/>
              <w:autoSpaceDN w:val="0"/>
              <w:spacing w:before="10"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1</w:t>
            </w:r>
          </w:p>
        </w:tc>
        <w:tc>
          <w:tcPr>
            <w:tcW w:w="14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4"/>
                <w:szCs w:val="24"/>
                <w:lang w:eastAsia="en-US"/>
              </w:rPr>
            </w:pPr>
          </w:p>
        </w:tc>
        <w:tc>
          <w:tcPr>
            <w:tcW w:w="115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1</w:t>
            </w:r>
          </w:p>
        </w:tc>
        <w:tc>
          <w:tcPr>
            <w:tcW w:w="140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1</w:t>
            </w:r>
          </w:p>
        </w:tc>
      </w:tr>
      <w:tr w:rsidR="00941F30" w:rsidRPr="00941F30" w:rsidTr="00941F30">
        <w:trPr>
          <w:trHeight w:val="410"/>
          <w:jc w:val="center"/>
        </w:trPr>
        <w:tc>
          <w:tcPr>
            <w:tcW w:w="567" w:type="dxa"/>
            <w:shd w:val="clear" w:color="auto" w:fill="auto"/>
          </w:tcPr>
          <w:p w:rsidR="00941F30" w:rsidRPr="00941F30" w:rsidRDefault="00941F30" w:rsidP="00941F30">
            <w:pPr>
              <w:widowControl w:val="0"/>
              <w:autoSpaceDE w:val="0"/>
              <w:autoSpaceDN w:val="0"/>
              <w:spacing w:before="77" w:after="0" w:line="240" w:lineRule="auto"/>
              <w:ind w:right="62"/>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20.</w:t>
            </w:r>
          </w:p>
        </w:tc>
        <w:tc>
          <w:tcPr>
            <w:tcW w:w="3528" w:type="dxa"/>
            <w:shd w:val="clear" w:color="auto" w:fill="auto"/>
          </w:tcPr>
          <w:p w:rsidR="00941F30" w:rsidRPr="00941F30" w:rsidRDefault="00941F30" w:rsidP="00941F30">
            <w:pPr>
              <w:widowControl w:val="0"/>
              <w:autoSpaceDE w:val="0"/>
              <w:autoSpaceDN w:val="0"/>
              <w:spacing w:before="66" w:after="0" w:line="240" w:lineRule="auto"/>
              <w:rPr>
                <w:rFonts w:ascii="Times New Roman" w:hAnsi="Times New Roman" w:cs="Times New Roman"/>
                <w:sz w:val="24"/>
                <w:szCs w:val="24"/>
                <w:lang w:eastAsia="en-US"/>
              </w:rPr>
            </w:pPr>
            <w:r w:rsidRPr="00941F30">
              <w:rPr>
                <w:rFonts w:ascii="Times New Roman" w:hAnsi="Times New Roman" w:cs="Times New Roman"/>
                <w:sz w:val="24"/>
                <w:szCs w:val="24"/>
                <w:lang w:eastAsia="en-US"/>
              </w:rPr>
              <w:t>МОУ</w:t>
            </w:r>
            <w:r w:rsidRPr="00941F30">
              <w:rPr>
                <w:rFonts w:ascii="Times New Roman" w:hAnsi="Times New Roman" w:cs="Times New Roman"/>
                <w:spacing w:val="-3"/>
                <w:sz w:val="24"/>
                <w:szCs w:val="24"/>
                <w:lang w:eastAsia="en-US"/>
              </w:rPr>
              <w:t xml:space="preserve"> </w:t>
            </w:r>
            <w:r w:rsidRPr="00941F30">
              <w:rPr>
                <w:rFonts w:ascii="Times New Roman" w:hAnsi="Times New Roman" w:cs="Times New Roman"/>
                <w:sz w:val="24"/>
                <w:szCs w:val="24"/>
                <w:lang w:eastAsia="en-US"/>
              </w:rPr>
              <w:t>«Фаустовская</w:t>
            </w:r>
            <w:r w:rsidRPr="00941F30">
              <w:rPr>
                <w:rFonts w:ascii="Times New Roman" w:hAnsi="Times New Roman" w:cs="Times New Roman"/>
                <w:spacing w:val="-5"/>
                <w:sz w:val="24"/>
                <w:szCs w:val="24"/>
                <w:lang w:eastAsia="en-US"/>
              </w:rPr>
              <w:t xml:space="preserve"> </w:t>
            </w:r>
            <w:r w:rsidRPr="00941F30">
              <w:rPr>
                <w:rFonts w:ascii="Times New Roman" w:hAnsi="Times New Roman" w:cs="Times New Roman"/>
                <w:spacing w:val="-4"/>
                <w:sz w:val="24"/>
                <w:szCs w:val="24"/>
                <w:lang w:eastAsia="en-US"/>
              </w:rPr>
              <w:t>СОШ»</w:t>
            </w:r>
          </w:p>
        </w:tc>
        <w:tc>
          <w:tcPr>
            <w:tcW w:w="1274" w:type="dxa"/>
            <w:shd w:val="clear" w:color="auto" w:fill="auto"/>
          </w:tcPr>
          <w:p w:rsidR="00941F30" w:rsidRPr="00941F30" w:rsidRDefault="00941F30" w:rsidP="00941F30">
            <w:pPr>
              <w:widowControl w:val="0"/>
              <w:autoSpaceDE w:val="0"/>
              <w:autoSpaceDN w:val="0"/>
              <w:spacing w:before="77" w:after="0" w:line="240" w:lineRule="auto"/>
              <w:ind w:right="21"/>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нет</w:t>
            </w:r>
          </w:p>
        </w:tc>
        <w:tc>
          <w:tcPr>
            <w:tcW w:w="1434" w:type="dxa"/>
            <w:shd w:val="clear" w:color="auto" w:fill="auto"/>
          </w:tcPr>
          <w:p w:rsidR="00941F30" w:rsidRPr="00941F30" w:rsidRDefault="00941F30" w:rsidP="00941F30">
            <w:pPr>
              <w:widowControl w:val="0"/>
              <w:autoSpaceDE w:val="0"/>
              <w:autoSpaceDN w:val="0"/>
              <w:spacing w:before="66"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w:t>
            </w:r>
          </w:p>
        </w:tc>
        <w:tc>
          <w:tcPr>
            <w:tcW w:w="1151" w:type="dxa"/>
            <w:shd w:val="clear" w:color="auto" w:fill="auto"/>
          </w:tcPr>
          <w:p w:rsidR="00941F30" w:rsidRPr="00941F30" w:rsidRDefault="00941F30" w:rsidP="00941F30">
            <w:pPr>
              <w:widowControl w:val="0"/>
              <w:autoSpaceDE w:val="0"/>
              <w:autoSpaceDN w:val="0"/>
              <w:spacing w:before="66"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w:t>
            </w:r>
          </w:p>
        </w:tc>
        <w:tc>
          <w:tcPr>
            <w:tcW w:w="1401" w:type="dxa"/>
            <w:shd w:val="clear" w:color="auto" w:fill="auto"/>
          </w:tcPr>
          <w:p w:rsidR="00941F30" w:rsidRPr="00941F30" w:rsidRDefault="00941F30" w:rsidP="00941F30">
            <w:pPr>
              <w:widowControl w:val="0"/>
              <w:autoSpaceDE w:val="0"/>
              <w:autoSpaceDN w:val="0"/>
              <w:spacing w:before="66"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w:t>
            </w:r>
          </w:p>
        </w:tc>
      </w:tr>
      <w:tr w:rsidR="00941F30" w:rsidRPr="00941F30" w:rsidTr="00941F30">
        <w:trPr>
          <w:trHeight w:val="417"/>
          <w:jc w:val="center"/>
        </w:trPr>
        <w:tc>
          <w:tcPr>
            <w:tcW w:w="4095" w:type="dxa"/>
            <w:gridSpan w:val="2"/>
            <w:shd w:val="clear" w:color="auto" w:fill="auto"/>
          </w:tcPr>
          <w:p w:rsidR="00941F30" w:rsidRPr="00941F30" w:rsidRDefault="00941F30" w:rsidP="00941F30">
            <w:pPr>
              <w:widowControl w:val="0"/>
              <w:autoSpaceDE w:val="0"/>
              <w:autoSpaceDN w:val="0"/>
              <w:spacing w:before="80" w:after="0" w:line="240" w:lineRule="auto"/>
              <w:rPr>
                <w:rFonts w:ascii="Times New Roman" w:hAnsi="Times New Roman" w:cs="Times New Roman"/>
                <w:b/>
                <w:sz w:val="24"/>
                <w:szCs w:val="24"/>
                <w:lang w:eastAsia="en-US"/>
              </w:rPr>
            </w:pPr>
            <w:r w:rsidRPr="00941F30">
              <w:rPr>
                <w:rFonts w:ascii="Times New Roman" w:hAnsi="Times New Roman" w:cs="Times New Roman"/>
                <w:b/>
                <w:spacing w:val="-2"/>
                <w:sz w:val="24"/>
                <w:szCs w:val="24"/>
                <w:lang w:eastAsia="en-US"/>
              </w:rPr>
              <w:t>Всего:</w:t>
            </w:r>
          </w:p>
        </w:tc>
        <w:tc>
          <w:tcPr>
            <w:tcW w:w="1274" w:type="dxa"/>
            <w:shd w:val="clear" w:color="auto" w:fill="auto"/>
          </w:tcPr>
          <w:p w:rsidR="00941F30" w:rsidRPr="00941F30" w:rsidRDefault="00941F30" w:rsidP="00941F30">
            <w:pPr>
              <w:widowControl w:val="0"/>
              <w:autoSpaceDE w:val="0"/>
              <w:autoSpaceDN w:val="0"/>
              <w:spacing w:before="71" w:after="0" w:line="240" w:lineRule="auto"/>
              <w:ind w:right="21"/>
              <w:jc w:val="center"/>
              <w:rPr>
                <w:rFonts w:ascii="Times New Roman" w:hAnsi="Times New Roman" w:cs="Times New Roman"/>
                <w:b/>
                <w:sz w:val="24"/>
                <w:szCs w:val="24"/>
                <w:lang w:eastAsia="en-US"/>
              </w:rPr>
            </w:pPr>
            <w:r w:rsidRPr="00941F30">
              <w:rPr>
                <w:rFonts w:ascii="Times New Roman" w:hAnsi="Times New Roman" w:cs="Times New Roman"/>
                <w:b/>
                <w:spacing w:val="-5"/>
                <w:sz w:val="24"/>
                <w:szCs w:val="24"/>
                <w:lang w:eastAsia="en-US"/>
              </w:rPr>
              <w:t>393</w:t>
            </w:r>
          </w:p>
        </w:tc>
        <w:tc>
          <w:tcPr>
            <w:tcW w:w="1434" w:type="dxa"/>
            <w:shd w:val="clear" w:color="auto" w:fill="auto"/>
          </w:tcPr>
          <w:p w:rsidR="00941F30" w:rsidRPr="00941F30" w:rsidRDefault="00941F30" w:rsidP="00941F30">
            <w:pPr>
              <w:widowControl w:val="0"/>
              <w:autoSpaceDE w:val="0"/>
              <w:autoSpaceDN w:val="0"/>
              <w:spacing w:before="71" w:after="0" w:line="240" w:lineRule="auto"/>
              <w:jc w:val="center"/>
              <w:rPr>
                <w:rFonts w:ascii="Times New Roman" w:hAnsi="Times New Roman" w:cs="Times New Roman"/>
                <w:b/>
                <w:sz w:val="24"/>
                <w:szCs w:val="24"/>
                <w:lang w:eastAsia="en-US"/>
              </w:rPr>
            </w:pPr>
            <w:r w:rsidRPr="00941F30">
              <w:rPr>
                <w:rFonts w:ascii="Times New Roman" w:hAnsi="Times New Roman" w:cs="Times New Roman"/>
                <w:b/>
                <w:spacing w:val="-5"/>
                <w:sz w:val="24"/>
                <w:szCs w:val="24"/>
                <w:lang w:eastAsia="en-US"/>
              </w:rPr>
              <w:t>35</w:t>
            </w:r>
          </w:p>
        </w:tc>
        <w:tc>
          <w:tcPr>
            <w:tcW w:w="1151" w:type="dxa"/>
            <w:shd w:val="clear" w:color="auto" w:fill="auto"/>
          </w:tcPr>
          <w:p w:rsidR="00941F30" w:rsidRPr="00941F30" w:rsidRDefault="00941F30" w:rsidP="00941F30">
            <w:pPr>
              <w:widowControl w:val="0"/>
              <w:autoSpaceDE w:val="0"/>
              <w:autoSpaceDN w:val="0"/>
              <w:spacing w:before="71" w:after="0" w:line="240" w:lineRule="auto"/>
              <w:jc w:val="center"/>
              <w:rPr>
                <w:rFonts w:ascii="Times New Roman" w:hAnsi="Times New Roman" w:cs="Times New Roman"/>
                <w:b/>
                <w:sz w:val="24"/>
                <w:szCs w:val="24"/>
                <w:lang w:eastAsia="en-US"/>
              </w:rPr>
            </w:pPr>
            <w:r w:rsidRPr="00941F30">
              <w:rPr>
                <w:rFonts w:ascii="Times New Roman" w:hAnsi="Times New Roman" w:cs="Times New Roman"/>
                <w:b/>
                <w:spacing w:val="-5"/>
                <w:sz w:val="24"/>
                <w:szCs w:val="24"/>
                <w:lang w:eastAsia="en-US"/>
              </w:rPr>
              <w:t>147</w:t>
            </w:r>
          </w:p>
        </w:tc>
        <w:tc>
          <w:tcPr>
            <w:tcW w:w="1401" w:type="dxa"/>
            <w:shd w:val="clear" w:color="auto" w:fill="auto"/>
          </w:tcPr>
          <w:p w:rsidR="00941F30" w:rsidRPr="00941F30" w:rsidRDefault="00941F30" w:rsidP="00941F30">
            <w:pPr>
              <w:widowControl w:val="0"/>
              <w:autoSpaceDE w:val="0"/>
              <w:autoSpaceDN w:val="0"/>
              <w:spacing w:before="71" w:after="0" w:line="240" w:lineRule="auto"/>
              <w:jc w:val="center"/>
              <w:rPr>
                <w:rFonts w:ascii="Times New Roman" w:hAnsi="Times New Roman" w:cs="Times New Roman"/>
                <w:b/>
                <w:sz w:val="24"/>
                <w:szCs w:val="24"/>
                <w:lang w:eastAsia="en-US"/>
              </w:rPr>
            </w:pPr>
            <w:r w:rsidRPr="00941F30">
              <w:rPr>
                <w:rFonts w:ascii="Times New Roman" w:hAnsi="Times New Roman" w:cs="Times New Roman"/>
                <w:b/>
                <w:spacing w:val="-5"/>
                <w:sz w:val="24"/>
                <w:szCs w:val="24"/>
                <w:lang w:eastAsia="en-US"/>
              </w:rPr>
              <w:t>182</w:t>
            </w:r>
          </w:p>
        </w:tc>
      </w:tr>
    </w:tbl>
    <w:p w:rsidR="009E5560" w:rsidRDefault="009E5560" w:rsidP="00624E9A">
      <w:pPr>
        <w:widowControl w:val="0"/>
        <w:autoSpaceDE w:val="0"/>
        <w:autoSpaceDN w:val="0"/>
        <w:spacing w:after="0" w:line="240" w:lineRule="auto"/>
        <w:jc w:val="center"/>
        <w:rPr>
          <w:rFonts w:ascii="Times New Roman" w:eastAsia="Times New Roman" w:hAnsi="Times New Roman" w:cs="Times New Roman"/>
          <w:b/>
          <w:sz w:val="24"/>
          <w:szCs w:val="24"/>
          <w:lang w:eastAsia="en-US"/>
        </w:rPr>
      </w:pPr>
    </w:p>
    <w:p w:rsidR="00576D31" w:rsidRDefault="00941F30" w:rsidP="00624E9A">
      <w:pPr>
        <w:widowControl w:val="0"/>
        <w:autoSpaceDE w:val="0"/>
        <w:autoSpaceDN w:val="0"/>
        <w:spacing w:after="0" w:line="240" w:lineRule="auto"/>
        <w:jc w:val="center"/>
        <w:rPr>
          <w:rFonts w:ascii="Times New Roman" w:eastAsia="Times New Roman" w:hAnsi="Times New Roman" w:cs="Times New Roman"/>
          <w:b/>
          <w:spacing w:val="-4"/>
          <w:sz w:val="24"/>
          <w:szCs w:val="24"/>
          <w:lang w:eastAsia="en-US"/>
        </w:rPr>
      </w:pPr>
      <w:r w:rsidRPr="00941F30">
        <w:rPr>
          <w:rFonts w:ascii="Times New Roman" w:eastAsia="Times New Roman" w:hAnsi="Times New Roman" w:cs="Times New Roman"/>
          <w:b/>
          <w:sz w:val="24"/>
          <w:szCs w:val="24"/>
          <w:lang w:eastAsia="en-US"/>
        </w:rPr>
        <w:t>Заключительный</w:t>
      </w:r>
      <w:r w:rsidRPr="00941F30">
        <w:rPr>
          <w:rFonts w:ascii="Times New Roman" w:eastAsia="Times New Roman" w:hAnsi="Times New Roman" w:cs="Times New Roman"/>
          <w:b/>
          <w:spacing w:val="-8"/>
          <w:sz w:val="24"/>
          <w:szCs w:val="24"/>
          <w:lang w:eastAsia="en-US"/>
        </w:rPr>
        <w:t xml:space="preserve"> </w:t>
      </w:r>
      <w:r w:rsidRPr="00941F30">
        <w:rPr>
          <w:rFonts w:ascii="Times New Roman" w:eastAsia="Times New Roman" w:hAnsi="Times New Roman" w:cs="Times New Roman"/>
          <w:b/>
          <w:sz w:val="24"/>
          <w:szCs w:val="24"/>
          <w:lang w:eastAsia="en-US"/>
        </w:rPr>
        <w:t>этап</w:t>
      </w:r>
      <w:r w:rsidRPr="00941F30">
        <w:rPr>
          <w:rFonts w:ascii="Times New Roman" w:eastAsia="Times New Roman" w:hAnsi="Times New Roman" w:cs="Times New Roman"/>
          <w:b/>
          <w:spacing w:val="-6"/>
          <w:sz w:val="24"/>
          <w:szCs w:val="24"/>
          <w:lang w:eastAsia="en-US"/>
        </w:rPr>
        <w:t xml:space="preserve"> </w:t>
      </w:r>
      <w:r w:rsidR="00624E9A">
        <w:rPr>
          <w:rFonts w:ascii="Times New Roman" w:eastAsia="Times New Roman" w:hAnsi="Times New Roman" w:cs="Times New Roman"/>
          <w:b/>
          <w:spacing w:val="-4"/>
          <w:sz w:val="24"/>
          <w:szCs w:val="24"/>
          <w:lang w:eastAsia="en-US"/>
        </w:rPr>
        <w:t>ВсОШ 2023-2024 учебного года</w:t>
      </w:r>
    </w:p>
    <w:p w:rsidR="00624E9A" w:rsidRPr="00941F30" w:rsidRDefault="00624E9A" w:rsidP="00624E9A">
      <w:pPr>
        <w:widowControl w:val="0"/>
        <w:autoSpaceDE w:val="0"/>
        <w:autoSpaceDN w:val="0"/>
        <w:spacing w:after="0" w:line="240" w:lineRule="auto"/>
        <w:jc w:val="center"/>
        <w:rPr>
          <w:rFonts w:ascii="Times New Roman" w:eastAsia="Times New Roman" w:hAnsi="Times New Roman" w:cs="Times New Roman"/>
          <w:b/>
          <w:spacing w:val="-4"/>
          <w:sz w:val="24"/>
          <w:szCs w:val="24"/>
          <w:lang w:eastAsia="en-US"/>
        </w:rPr>
      </w:pPr>
    </w:p>
    <w:p w:rsidR="00941F30" w:rsidRPr="00576D31" w:rsidRDefault="00941F30" w:rsidP="00624E9A">
      <w:pPr>
        <w:widowControl w:val="0"/>
        <w:autoSpaceDE w:val="0"/>
        <w:autoSpaceDN w:val="0"/>
        <w:spacing w:after="0" w:line="240" w:lineRule="auto"/>
        <w:ind w:right="-2" w:firstLine="567"/>
        <w:jc w:val="both"/>
        <w:rPr>
          <w:rFonts w:ascii="Times New Roman" w:eastAsia="Times New Roman" w:hAnsi="Times New Roman" w:cs="Times New Roman"/>
          <w:sz w:val="24"/>
          <w:szCs w:val="24"/>
          <w:lang w:eastAsia="en-US"/>
        </w:rPr>
      </w:pPr>
      <w:r w:rsidRPr="00576D31">
        <w:rPr>
          <w:rFonts w:ascii="Times New Roman" w:eastAsia="Times New Roman" w:hAnsi="Times New Roman" w:cs="Times New Roman"/>
          <w:sz w:val="24"/>
          <w:szCs w:val="24"/>
          <w:lang w:eastAsia="en-US"/>
        </w:rPr>
        <w:t>Заключительный этап ВсОШ проводится</w:t>
      </w:r>
      <w:r w:rsidRPr="00576D31">
        <w:rPr>
          <w:rFonts w:ascii="Times New Roman" w:eastAsia="Times New Roman" w:hAnsi="Times New Roman" w:cs="Times New Roman"/>
          <w:spacing w:val="40"/>
          <w:sz w:val="24"/>
          <w:szCs w:val="24"/>
          <w:lang w:eastAsia="en-US"/>
        </w:rPr>
        <w:t xml:space="preserve"> </w:t>
      </w:r>
      <w:r w:rsidRPr="00576D31">
        <w:rPr>
          <w:rFonts w:ascii="Times New Roman" w:eastAsia="Times New Roman" w:hAnsi="Times New Roman" w:cs="Times New Roman"/>
          <w:sz w:val="24"/>
          <w:szCs w:val="24"/>
          <w:lang w:eastAsia="en-US"/>
        </w:rPr>
        <w:t>в соответствии с приказами Минпросвещения</w:t>
      </w:r>
      <w:r w:rsidRPr="00576D31">
        <w:rPr>
          <w:rFonts w:ascii="Times New Roman" w:eastAsia="Times New Roman" w:hAnsi="Times New Roman" w:cs="Times New Roman"/>
          <w:spacing w:val="19"/>
          <w:sz w:val="24"/>
          <w:szCs w:val="24"/>
          <w:lang w:eastAsia="en-US"/>
        </w:rPr>
        <w:t xml:space="preserve"> </w:t>
      </w:r>
      <w:r w:rsidRPr="00576D31">
        <w:rPr>
          <w:rFonts w:ascii="Times New Roman" w:eastAsia="Times New Roman" w:hAnsi="Times New Roman" w:cs="Times New Roman"/>
          <w:sz w:val="24"/>
          <w:szCs w:val="24"/>
          <w:lang w:eastAsia="en-US"/>
        </w:rPr>
        <w:t>России</w:t>
      </w:r>
      <w:r w:rsidRPr="00576D31">
        <w:rPr>
          <w:rFonts w:ascii="Times New Roman" w:eastAsia="Times New Roman" w:hAnsi="Times New Roman" w:cs="Times New Roman"/>
          <w:spacing w:val="21"/>
          <w:sz w:val="24"/>
          <w:szCs w:val="24"/>
          <w:lang w:eastAsia="en-US"/>
        </w:rPr>
        <w:t xml:space="preserve"> </w:t>
      </w:r>
      <w:r w:rsidRPr="00576D31">
        <w:rPr>
          <w:rFonts w:ascii="Times New Roman" w:eastAsia="Times New Roman" w:hAnsi="Times New Roman" w:cs="Times New Roman"/>
          <w:sz w:val="24"/>
          <w:szCs w:val="24"/>
          <w:lang w:eastAsia="en-US"/>
        </w:rPr>
        <w:t>от</w:t>
      </w:r>
      <w:r w:rsidRPr="00576D31">
        <w:rPr>
          <w:rFonts w:ascii="Times New Roman" w:eastAsia="Times New Roman" w:hAnsi="Times New Roman" w:cs="Times New Roman"/>
          <w:spacing w:val="21"/>
          <w:sz w:val="24"/>
          <w:szCs w:val="24"/>
          <w:lang w:eastAsia="en-US"/>
        </w:rPr>
        <w:t xml:space="preserve"> </w:t>
      </w:r>
      <w:r w:rsidRPr="00576D31">
        <w:rPr>
          <w:rFonts w:ascii="Times New Roman" w:eastAsia="Times New Roman" w:hAnsi="Times New Roman" w:cs="Times New Roman"/>
          <w:sz w:val="24"/>
          <w:szCs w:val="24"/>
          <w:lang w:eastAsia="en-US"/>
        </w:rPr>
        <w:t>30</w:t>
      </w:r>
      <w:r w:rsidRPr="00576D31">
        <w:rPr>
          <w:rFonts w:ascii="Times New Roman" w:eastAsia="Times New Roman" w:hAnsi="Times New Roman" w:cs="Times New Roman"/>
          <w:spacing w:val="16"/>
          <w:sz w:val="24"/>
          <w:szCs w:val="24"/>
          <w:lang w:eastAsia="en-US"/>
        </w:rPr>
        <w:t xml:space="preserve"> </w:t>
      </w:r>
      <w:r w:rsidRPr="00576D31">
        <w:rPr>
          <w:rFonts w:ascii="Times New Roman" w:eastAsia="Times New Roman" w:hAnsi="Times New Roman" w:cs="Times New Roman"/>
          <w:sz w:val="24"/>
          <w:szCs w:val="24"/>
          <w:lang w:eastAsia="en-US"/>
        </w:rPr>
        <w:t>ноября</w:t>
      </w:r>
      <w:r w:rsidRPr="00576D31">
        <w:rPr>
          <w:rFonts w:ascii="Times New Roman" w:eastAsia="Times New Roman" w:hAnsi="Times New Roman" w:cs="Times New Roman"/>
          <w:spacing w:val="20"/>
          <w:sz w:val="24"/>
          <w:szCs w:val="24"/>
          <w:lang w:eastAsia="en-US"/>
        </w:rPr>
        <w:t xml:space="preserve"> </w:t>
      </w:r>
      <w:r w:rsidRPr="00576D31">
        <w:rPr>
          <w:rFonts w:ascii="Times New Roman" w:eastAsia="Times New Roman" w:hAnsi="Times New Roman" w:cs="Times New Roman"/>
          <w:sz w:val="24"/>
          <w:szCs w:val="24"/>
          <w:lang w:eastAsia="en-US"/>
        </w:rPr>
        <w:t>2023</w:t>
      </w:r>
      <w:r w:rsidRPr="00576D31">
        <w:rPr>
          <w:rFonts w:ascii="Times New Roman" w:eastAsia="Times New Roman" w:hAnsi="Times New Roman" w:cs="Times New Roman"/>
          <w:spacing w:val="20"/>
          <w:sz w:val="24"/>
          <w:szCs w:val="24"/>
          <w:lang w:eastAsia="en-US"/>
        </w:rPr>
        <w:t xml:space="preserve"> </w:t>
      </w:r>
      <w:r w:rsidRPr="00576D31">
        <w:rPr>
          <w:rFonts w:ascii="Times New Roman" w:eastAsia="Times New Roman" w:hAnsi="Times New Roman" w:cs="Times New Roman"/>
          <w:sz w:val="24"/>
          <w:szCs w:val="24"/>
          <w:lang w:eastAsia="en-US"/>
        </w:rPr>
        <w:t>года</w:t>
      </w:r>
      <w:r w:rsidRPr="00576D31">
        <w:rPr>
          <w:rFonts w:ascii="Times New Roman" w:eastAsia="Times New Roman" w:hAnsi="Times New Roman" w:cs="Times New Roman"/>
          <w:spacing w:val="18"/>
          <w:sz w:val="24"/>
          <w:szCs w:val="24"/>
          <w:lang w:eastAsia="en-US"/>
        </w:rPr>
        <w:t xml:space="preserve"> </w:t>
      </w:r>
      <w:r w:rsidRPr="00576D31">
        <w:rPr>
          <w:rFonts w:ascii="Times New Roman" w:eastAsia="Times New Roman" w:hAnsi="Times New Roman" w:cs="Times New Roman"/>
          <w:sz w:val="24"/>
          <w:szCs w:val="24"/>
          <w:lang w:eastAsia="en-US"/>
        </w:rPr>
        <w:t>№</w:t>
      </w:r>
      <w:r w:rsidRPr="00576D31">
        <w:rPr>
          <w:rFonts w:ascii="Times New Roman" w:eastAsia="Times New Roman" w:hAnsi="Times New Roman" w:cs="Times New Roman"/>
          <w:spacing w:val="19"/>
          <w:sz w:val="24"/>
          <w:szCs w:val="24"/>
          <w:lang w:eastAsia="en-US"/>
        </w:rPr>
        <w:t xml:space="preserve"> </w:t>
      </w:r>
      <w:r w:rsidRPr="00576D31">
        <w:rPr>
          <w:rFonts w:ascii="Times New Roman" w:eastAsia="Times New Roman" w:hAnsi="Times New Roman" w:cs="Times New Roman"/>
          <w:sz w:val="24"/>
          <w:szCs w:val="24"/>
          <w:lang w:eastAsia="en-US"/>
        </w:rPr>
        <w:t>910</w:t>
      </w:r>
      <w:r w:rsidRPr="00576D31">
        <w:rPr>
          <w:rFonts w:ascii="Times New Roman" w:eastAsia="Times New Roman" w:hAnsi="Times New Roman" w:cs="Times New Roman"/>
          <w:spacing w:val="20"/>
          <w:sz w:val="24"/>
          <w:szCs w:val="24"/>
          <w:lang w:eastAsia="en-US"/>
        </w:rPr>
        <w:t xml:space="preserve"> </w:t>
      </w:r>
      <w:r w:rsidRPr="00576D31">
        <w:rPr>
          <w:rFonts w:ascii="Times New Roman" w:eastAsia="Times New Roman" w:hAnsi="Times New Roman" w:cs="Times New Roman"/>
          <w:sz w:val="24"/>
          <w:szCs w:val="24"/>
          <w:lang w:eastAsia="en-US"/>
        </w:rPr>
        <w:t>и</w:t>
      </w:r>
      <w:r w:rsidRPr="00576D31">
        <w:rPr>
          <w:rFonts w:ascii="Times New Roman" w:eastAsia="Times New Roman" w:hAnsi="Times New Roman" w:cs="Times New Roman"/>
          <w:spacing w:val="20"/>
          <w:sz w:val="24"/>
          <w:szCs w:val="24"/>
          <w:lang w:eastAsia="en-US"/>
        </w:rPr>
        <w:t xml:space="preserve"> </w:t>
      </w:r>
      <w:r w:rsidRPr="00576D31">
        <w:rPr>
          <w:rFonts w:ascii="Times New Roman" w:eastAsia="Times New Roman" w:hAnsi="Times New Roman" w:cs="Times New Roman"/>
          <w:sz w:val="24"/>
          <w:szCs w:val="24"/>
          <w:lang w:eastAsia="en-US"/>
        </w:rPr>
        <w:t>от</w:t>
      </w:r>
      <w:r w:rsidRPr="00576D31">
        <w:rPr>
          <w:rFonts w:ascii="Times New Roman" w:eastAsia="Times New Roman" w:hAnsi="Times New Roman" w:cs="Times New Roman"/>
          <w:spacing w:val="18"/>
          <w:sz w:val="24"/>
          <w:szCs w:val="24"/>
          <w:lang w:eastAsia="en-US"/>
        </w:rPr>
        <w:t xml:space="preserve"> </w:t>
      </w:r>
      <w:r w:rsidRPr="00576D31">
        <w:rPr>
          <w:rFonts w:ascii="Times New Roman" w:eastAsia="Times New Roman" w:hAnsi="Times New Roman" w:cs="Times New Roman"/>
          <w:sz w:val="24"/>
          <w:szCs w:val="24"/>
          <w:lang w:eastAsia="en-US"/>
        </w:rPr>
        <w:t>12</w:t>
      </w:r>
      <w:r w:rsidRPr="00576D31">
        <w:rPr>
          <w:rFonts w:ascii="Times New Roman" w:eastAsia="Times New Roman" w:hAnsi="Times New Roman" w:cs="Times New Roman"/>
          <w:spacing w:val="20"/>
          <w:sz w:val="24"/>
          <w:szCs w:val="24"/>
          <w:lang w:eastAsia="en-US"/>
        </w:rPr>
        <w:t xml:space="preserve"> </w:t>
      </w:r>
      <w:r w:rsidRPr="00576D31">
        <w:rPr>
          <w:rFonts w:ascii="Times New Roman" w:eastAsia="Times New Roman" w:hAnsi="Times New Roman" w:cs="Times New Roman"/>
          <w:sz w:val="24"/>
          <w:szCs w:val="24"/>
          <w:lang w:eastAsia="en-US"/>
        </w:rPr>
        <w:t>февраля</w:t>
      </w:r>
      <w:r w:rsidRPr="00576D31">
        <w:rPr>
          <w:rFonts w:ascii="Times New Roman" w:eastAsia="Times New Roman" w:hAnsi="Times New Roman" w:cs="Times New Roman"/>
          <w:spacing w:val="19"/>
          <w:sz w:val="24"/>
          <w:szCs w:val="24"/>
          <w:lang w:eastAsia="en-US"/>
        </w:rPr>
        <w:t xml:space="preserve"> </w:t>
      </w:r>
      <w:r w:rsidRPr="00576D31">
        <w:rPr>
          <w:rFonts w:ascii="Times New Roman" w:eastAsia="Times New Roman" w:hAnsi="Times New Roman" w:cs="Times New Roman"/>
          <w:sz w:val="24"/>
          <w:szCs w:val="24"/>
          <w:lang w:eastAsia="en-US"/>
        </w:rPr>
        <w:t>2024</w:t>
      </w:r>
      <w:r w:rsidRPr="00576D31">
        <w:rPr>
          <w:rFonts w:ascii="Times New Roman" w:eastAsia="Times New Roman" w:hAnsi="Times New Roman" w:cs="Times New Roman"/>
          <w:spacing w:val="20"/>
          <w:sz w:val="24"/>
          <w:szCs w:val="24"/>
          <w:lang w:eastAsia="en-US"/>
        </w:rPr>
        <w:t xml:space="preserve"> </w:t>
      </w:r>
      <w:r w:rsidRPr="00576D31">
        <w:rPr>
          <w:rFonts w:ascii="Times New Roman" w:eastAsia="Times New Roman" w:hAnsi="Times New Roman" w:cs="Times New Roman"/>
          <w:sz w:val="24"/>
          <w:szCs w:val="24"/>
          <w:lang w:eastAsia="en-US"/>
        </w:rPr>
        <w:t>года</w:t>
      </w:r>
      <w:r w:rsidRPr="00576D31">
        <w:rPr>
          <w:rFonts w:ascii="Times New Roman" w:eastAsia="Times New Roman" w:hAnsi="Times New Roman" w:cs="Times New Roman"/>
          <w:spacing w:val="19"/>
          <w:sz w:val="24"/>
          <w:szCs w:val="24"/>
          <w:lang w:eastAsia="en-US"/>
        </w:rPr>
        <w:t xml:space="preserve"> </w:t>
      </w:r>
      <w:r w:rsidRPr="00576D31">
        <w:rPr>
          <w:rFonts w:ascii="Times New Roman" w:eastAsia="Times New Roman" w:hAnsi="Times New Roman" w:cs="Times New Roman"/>
          <w:sz w:val="24"/>
          <w:szCs w:val="24"/>
          <w:lang w:eastAsia="en-US"/>
        </w:rPr>
        <w:t>№</w:t>
      </w:r>
      <w:r w:rsidRPr="00576D31">
        <w:rPr>
          <w:rFonts w:ascii="Times New Roman" w:eastAsia="Times New Roman" w:hAnsi="Times New Roman" w:cs="Times New Roman"/>
          <w:spacing w:val="19"/>
          <w:sz w:val="24"/>
          <w:szCs w:val="24"/>
          <w:lang w:eastAsia="en-US"/>
        </w:rPr>
        <w:t xml:space="preserve"> </w:t>
      </w:r>
      <w:r w:rsidRPr="00576D31">
        <w:rPr>
          <w:rFonts w:ascii="Times New Roman" w:eastAsia="Times New Roman" w:hAnsi="Times New Roman" w:cs="Times New Roman"/>
          <w:spacing w:val="-5"/>
          <w:sz w:val="24"/>
          <w:szCs w:val="24"/>
          <w:lang w:eastAsia="en-US"/>
        </w:rPr>
        <w:t>94</w:t>
      </w:r>
      <w:r w:rsidRPr="00576D31">
        <w:rPr>
          <w:rFonts w:ascii="Times New Roman" w:eastAsia="Times New Roman" w:hAnsi="Times New Roman" w:cs="Times New Roman"/>
          <w:sz w:val="24"/>
          <w:szCs w:val="24"/>
          <w:lang w:eastAsia="en-US"/>
        </w:rPr>
        <w:t xml:space="preserve"> «Об определении сроков и мест проведения заключительного этапа всероссийской олимпиаде школьников в 2023-2024 учебном году по каждому общеобразовательному предмету» в период с 18.03.2024 г. по 03.05.2024 г. в разных ВУЗах Российской </w:t>
      </w:r>
      <w:r w:rsidRPr="00576D31">
        <w:rPr>
          <w:rFonts w:ascii="Times New Roman" w:eastAsia="Times New Roman" w:hAnsi="Times New Roman" w:cs="Times New Roman"/>
          <w:spacing w:val="-2"/>
          <w:sz w:val="24"/>
          <w:szCs w:val="24"/>
          <w:lang w:eastAsia="en-US"/>
        </w:rPr>
        <w:t>Федерации.</w:t>
      </w:r>
    </w:p>
    <w:p w:rsidR="00941F30" w:rsidRPr="00941F30" w:rsidRDefault="00941F30" w:rsidP="00941F30">
      <w:pPr>
        <w:widowControl w:val="0"/>
        <w:autoSpaceDE w:val="0"/>
        <w:autoSpaceDN w:val="0"/>
        <w:spacing w:after="0" w:line="240" w:lineRule="auto"/>
        <w:rPr>
          <w:rFonts w:ascii="Times New Roman" w:eastAsia="Times New Roman" w:hAnsi="Times New Roman" w:cs="Times New Roman"/>
          <w:b/>
          <w:sz w:val="24"/>
          <w:szCs w:val="24"/>
          <w:lang w:eastAsia="en-US"/>
        </w:rPr>
      </w:pPr>
    </w:p>
    <w:p w:rsidR="00941F30" w:rsidRPr="00941F30" w:rsidRDefault="00941F30" w:rsidP="00941F30">
      <w:pPr>
        <w:widowControl w:val="0"/>
        <w:autoSpaceDE w:val="0"/>
        <w:autoSpaceDN w:val="0"/>
        <w:spacing w:after="0" w:line="240" w:lineRule="auto"/>
        <w:jc w:val="center"/>
        <w:rPr>
          <w:rFonts w:ascii="Times New Roman" w:eastAsia="Times New Roman" w:hAnsi="Times New Roman" w:cs="Times New Roman"/>
          <w:b/>
          <w:spacing w:val="-4"/>
          <w:sz w:val="24"/>
          <w:szCs w:val="24"/>
          <w:lang w:eastAsia="en-US"/>
        </w:rPr>
      </w:pPr>
      <w:r w:rsidRPr="00941F30">
        <w:rPr>
          <w:rFonts w:ascii="Times New Roman" w:eastAsia="Times New Roman" w:hAnsi="Times New Roman" w:cs="Times New Roman"/>
          <w:b/>
          <w:sz w:val="24"/>
          <w:szCs w:val="24"/>
          <w:lang w:eastAsia="en-US"/>
        </w:rPr>
        <w:t>Итоги</w:t>
      </w:r>
      <w:r w:rsidRPr="00941F30">
        <w:rPr>
          <w:rFonts w:ascii="Times New Roman" w:eastAsia="Times New Roman" w:hAnsi="Times New Roman" w:cs="Times New Roman"/>
          <w:b/>
          <w:spacing w:val="-3"/>
          <w:sz w:val="24"/>
          <w:szCs w:val="24"/>
          <w:lang w:eastAsia="en-US"/>
        </w:rPr>
        <w:t xml:space="preserve"> </w:t>
      </w:r>
      <w:r w:rsidRPr="00941F30">
        <w:rPr>
          <w:rFonts w:ascii="Times New Roman" w:eastAsia="Times New Roman" w:hAnsi="Times New Roman" w:cs="Times New Roman"/>
          <w:b/>
          <w:sz w:val="24"/>
          <w:szCs w:val="24"/>
          <w:lang w:eastAsia="en-US"/>
        </w:rPr>
        <w:t>участия</w:t>
      </w:r>
      <w:r w:rsidRPr="00941F30">
        <w:rPr>
          <w:rFonts w:ascii="Times New Roman" w:eastAsia="Times New Roman" w:hAnsi="Times New Roman" w:cs="Times New Roman"/>
          <w:b/>
          <w:spacing w:val="-2"/>
          <w:sz w:val="24"/>
          <w:szCs w:val="24"/>
          <w:lang w:eastAsia="en-US"/>
        </w:rPr>
        <w:t xml:space="preserve"> </w:t>
      </w:r>
      <w:r w:rsidRPr="00941F30">
        <w:rPr>
          <w:rFonts w:ascii="Times New Roman" w:eastAsia="Times New Roman" w:hAnsi="Times New Roman" w:cs="Times New Roman"/>
          <w:b/>
          <w:sz w:val="24"/>
          <w:szCs w:val="24"/>
          <w:lang w:eastAsia="en-US"/>
        </w:rPr>
        <w:t>в</w:t>
      </w:r>
      <w:r w:rsidRPr="00941F30">
        <w:rPr>
          <w:rFonts w:ascii="Times New Roman" w:eastAsia="Times New Roman" w:hAnsi="Times New Roman" w:cs="Times New Roman"/>
          <w:b/>
          <w:spacing w:val="-3"/>
          <w:sz w:val="24"/>
          <w:szCs w:val="24"/>
          <w:lang w:eastAsia="en-US"/>
        </w:rPr>
        <w:t xml:space="preserve"> </w:t>
      </w:r>
      <w:r w:rsidRPr="00941F30">
        <w:rPr>
          <w:rFonts w:ascii="Times New Roman" w:eastAsia="Times New Roman" w:hAnsi="Times New Roman" w:cs="Times New Roman"/>
          <w:b/>
          <w:sz w:val="24"/>
          <w:szCs w:val="24"/>
          <w:lang w:eastAsia="en-US"/>
        </w:rPr>
        <w:t>заключительном</w:t>
      </w:r>
      <w:r w:rsidRPr="00941F30">
        <w:rPr>
          <w:rFonts w:ascii="Times New Roman" w:eastAsia="Times New Roman" w:hAnsi="Times New Roman" w:cs="Times New Roman"/>
          <w:b/>
          <w:spacing w:val="-3"/>
          <w:sz w:val="24"/>
          <w:szCs w:val="24"/>
          <w:lang w:eastAsia="en-US"/>
        </w:rPr>
        <w:t xml:space="preserve"> </w:t>
      </w:r>
      <w:r w:rsidRPr="00941F30">
        <w:rPr>
          <w:rFonts w:ascii="Times New Roman" w:eastAsia="Times New Roman" w:hAnsi="Times New Roman" w:cs="Times New Roman"/>
          <w:b/>
          <w:sz w:val="24"/>
          <w:szCs w:val="24"/>
          <w:lang w:eastAsia="en-US"/>
        </w:rPr>
        <w:t>этапе ВсОШ</w:t>
      </w:r>
      <w:r w:rsidRPr="00941F30">
        <w:rPr>
          <w:rFonts w:ascii="Times New Roman" w:eastAsia="Times New Roman" w:hAnsi="Times New Roman" w:cs="Times New Roman"/>
          <w:b/>
          <w:spacing w:val="-2"/>
          <w:sz w:val="24"/>
          <w:szCs w:val="24"/>
          <w:lang w:eastAsia="en-US"/>
        </w:rPr>
        <w:t xml:space="preserve"> </w:t>
      </w:r>
      <w:r w:rsidRPr="00941F30">
        <w:rPr>
          <w:rFonts w:ascii="Times New Roman" w:eastAsia="Times New Roman" w:hAnsi="Times New Roman" w:cs="Times New Roman"/>
          <w:b/>
          <w:sz w:val="24"/>
          <w:szCs w:val="24"/>
          <w:lang w:eastAsia="en-US"/>
        </w:rPr>
        <w:t>за</w:t>
      </w:r>
      <w:r w:rsidRPr="00941F30">
        <w:rPr>
          <w:rFonts w:ascii="Times New Roman" w:eastAsia="Times New Roman" w:hAnsi="Times New Roman" w:cs="Times New Roman"/>
          <w:b/>
          <w:spacing w:val="-2"/>
          <w:sz w:val="24"/>
          <w:szCs w:val="24"/>
          <w:lang w:eastAsia="en-US"/>
        </w:rPr>
        <w:t xml:space="preserve"> </w:t>
      </w:r>
      <w:r w:rsidRPr="00941F30">
        <w:rPr>
          <w:rFonts w:ascii="Times New Roman" w:eastAsia="Times New Roman" w:hAnsi="Times New Roman" w:cs="Times New Roman"/>
          <w:b/>
          <w:sz w:val="24"/>
          <w:szCs w:val="24"/>
          <w:lang w:eastAsia="en-US"/>
        </w:rPr>
        <w:t>пять</w:t>
      </w:r>
      <w:r w:rsidRPr="00941F30">
        <w:rPr>
          <w:rFonts w:ascii="Times New Roman" w:eastAsia="Times New Roman" w:hAnsi="Times New Roman" w:cs="Times New Roman"/>
          <w:b/>
          <w:spacing w:val="-2"/>
          <w:sz w:val="24"/>
          <w:szCs w:val="24"/>
          <w:lang w:eastAsia="en-US"/>
        </w:rPr>
        <w:t xml:space="preserve"> </w:t>
      </w:r>
      <w:r w:rsidRPr="00941F30">
        <w:rPr>
          <w:rFonts w:ascii="Times New Roman" w:eastAsia="Times New Roman" w:hAnsi="Times New Roman" w:cs="Times New Roman"/>
          <w:b/>
          <w:spacing w:val="-4"/>
          <w:sz w:val="24"/>
          <w:szCs w:val="24"/>
          <w:lang w:eastAsia="en-US"/>
        </w:rPr>
        <w:t>лет:</w:t>
      </w:r>
    </w:p>
    <w:p w:rsidR="00941F30" w:rsidRPr="00941F30" w:rsidRDefault="00941F30" w:rsidP="00941F30">
      <w:pPr>
        <w:widowControl w:val="0"/>
        <w:autoSpaceDE w:val="0"/>
        <w:autoSpaceDN w:val="0"/>
        <w:spacing w:before="6" w:after="0" w:line="240" w:lineRule="auto"/>
        <w:rPr>
          <w:rFonts w:ascii="Times New Roman" w:eastAsia="Times New Roman" w:hAnsi="Times New Roman" w:cs="Times New Roman"/>
          <w:b/>
          <w:sz w:val="24"/>
          <w:szCs w:val="24"/>
          <w:lang w:eastAsia="en-US"/>
        </w:rPr>
      </w:pPr>
    </w:p>
    <w:tbl>
      <w:tblPr>
        <w:tblW w:w="9358"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86"/>
        <w:gridCol w:w="1844"/>
        <w:gridCol w:w="1985"/>
        <w:gridCol w:w="1700"/>
        <w:gridCol w:w="1843"/>
      </w:tblGrid>
      <w:tr w:rsidR="00941F30" w:rsidRPr="00941F30" w:rsidTr="009E5560">
        <w:trPr>
          <w:trHeight w:val="534"/>
        </w:trPr>
        <w:tc>
          <w:tcPr>
            <w:tcW w:w="1986" w:type="dxa"/>
            <w:shd w:val="clear" w:color="auto" w:fill="auto"/>
          </w:tcPr>
          <w:p w:rsidR="00941F30" w:rsidRPr="00941F30" w:rsidRDefault="00941F30" w:rsidP="00941F30">
            <w:pPr>
              <w:widowControl w:val="0"/>
              <w:autoSpaceDE w:val="0"/>
              <w:autoSpaceDN w:val="0"/>
              <w:spacing w:before="128" w:after="0" w:line="240" w:lineRule="auto"/>
              <w:jc w:val="center"/>
              <w:rPr>
                <w:rFonts w:ascii="Times New Roman" w:hAnsi="Times New Roman" w:cs="Times New Roman"/>
                <w:b/>
                <w:i/>
                <w:sz w:val="24"/>
                <w:szCs w:val="24"/>
                <w:lang w:eastAsia="en-US"/>
              </w:rPr>
            </w:pPr>
            <w:r w:rsidRPr="00941F30">
              <w:rPr>
                <w:rFonts w:ascii="Times New Roman" w:hAnsi="Times New Roman" w:cs="Times New Roman"/>
                <w:b/>
                <w:i/>
                <w:sz w:val="24"/>
                <w:szCs w:val="24"/>
                <w:lang w:eastAsia="en-US"/>
              </w:rPr>
              <w:t>Г</w:t>
            </w:r>
            <w:r w:rsidRPr="00941F30">
              <w:rPr>
                <w:rFonts w:ascii="Times New Roman" w:hAnsi="Times New Roman" w:cs="Times New Roman"/>
                <w:b/>
                <w:i/>
                <w:spacing w:val="-5"/>
                <w:sz w:val="24"/>
                <w:szCs w:val="24"/>
                <w:lang w:eastAsia="en-US"/>
              </w:rPr>
              <w:t>од</w:t>
            </w:r>
          </w:p>
        </w:tc>
        <w:tc>
          <w:tcPr>
            <w:tcW w:w="1844" w:type="dxa"/>
            <w:shd w:val="clear" w:color="auto" w:fill="auto"/>
          </w:tcPr>
          <w:p w:rsidR="00941F30" w:rsidRPr="00941F30" w:rsidRDefault="00941F30" w:rsidP="00941F30">
            <w:pPr>
              <w:widowControl w:val="0"/>
              <w:autoSpaceDE w:val="0"/>
              <w:autoSpaceDN w:val="0"/>
              <w:spacing w:before="128" w:after="0" w:line="240" w:lineRule="auto"/>
              <w:jc w:val="center"/>
              <w:rPr>
                <w:rFonts w:ascii="Times New Roman" w:hAnsi="Times New Roman" w:cs="Times New Roman"/>
                <w:b/>
                <w:i/>
                <w:sz w:val="24"/>
                <w:szCs w:val="24"/>
                <w:lang w:eastAsia="en-US"/>
              </w:rPr>
            </w:pPr>
            <w:r w:rsidRPr="00941F30">
              <w:rPr>
                <w:rFonts w:ascii="Times New Roman" w:hAnsi="Times New Roman" w:cs="Times New Roman"/>
                <w:b/>
                <w:i/>
                <w:spacing w:val="-2"/>
                <w:sz w:val="24"/>
                <w:szCs w:val="24"/>
                <w:lang w:eastAsia="en-US"/>
              </w:rPr>
              <w:t>Участники</w:t>
            </w:r>
          </w:p>
        </w:tc>
        <w:tc>
          <w:tcPr>
            <w:tcW w:w="1985" w:type="dxa"/>
            <w:shd w:val="clear" w:color="auto" w:fill="auto"/>
          </w:tcPr>
          <w:p w:rsidR="00941F30" w:rsidRPr="00941F30" w:rsidRDefault="00941F30" w:rsidP="00941F30">
            <w:pPr>
              <w:widowControl w:val="0"/>
              <w:autoSpaceDE w:val="0"/>
              <w:autoSpaceDN w:val="0"/>
              <w:spacing w:before="128" w:after="0" w:line="240" w:lineRule="auto"/>
              <w:jc w:val="center"/>
              <w:rPr>
                <w:rFonts w:ascii="Times New Roman" w:hAnsi="Times New Roman" w:cs="Times New Roman"/>
                <w:b/>
                <w:i/>
                <w:sz w:val="24"/>
                <w:szCs w:val="24"/>
                <w:lang w:eastAsia="en-US"/>
              </w:rPr>
            </w:pPr>
            <w:r w:rsidRPr="00941F30">
              <w:rPr>
                <w:rFonts w:ascii="Times New Roman" w:hAnsi="Times New Roman" w:cs="Times New Roman"/>
                <w:b/>
                <w:i/>
                <w:spacing w:val="-2"/>
                <w:sz w:val="24"/>
                <w:szCs w:val="24"/>
                <w:lang w:eastAsia="en-US"/>
              </w:rPr>
              <w:t>Победители</w:t>
            </w:r>
          </w:p>
        </w:tc>
        <w:tc>
          <w:tcPr>
            <w:tcW w:w="1700" w:type="dxa"/>
            <w:shd w:val="clear" w:color="auto" w:fill="auto"/>
          </w:tcPr>
          <w:p w:rsidR="00941F30" w:rsidRPr="00941F30" w:rsidRDefault="00941F30" w:rsidP="00941F30">
            <w:pPr>
              <w:widowControl w:val="0"/>
              <w:autoSpaceDE w:val="0"/>
              <w:autoSpaceDN w:val="0"/>
              <w:spacing w:before="128" w:after="0" w:line="240" w:lineRule="auto"/>
              <w:jc w:val="center"/>
              <w:rPr>
                <w:rFonts w:ascii="Times New Roman" w:hAnsi="Times New Roman" w:cs="Times New Roman"/>
                <w:b/>
                <w:i/>
                <w:sz w:val="24"/>
                <w:szCs w:val="24"/>
                <w:lang w:eastAsia="en-US"/>
              </w:rPr>
            </w:pPr>
            <w:r w:rsidRPr="00941F30">
              <w:rPr>
                <w:rFonts w:ascii="Times New Roman" w:hAnsi="Times New Roman" w:cs="Times New Roman"/>
                <w:b/>
                <w:i/>
                <w:spacing w:val="-2"/>
                <w:sz w:val="24"/>
                <w:szCs w:val="24"/>
                <w:lang w:eastAsia="en-US"/>
              </w:rPr>
              <w:t>Призёры</w:t>
            </w:r>
          </w:p>
        </w:tc>
        <w:tc>
          <w:tcPr>
            <w:tcW w:w="1843" w:type="dxa"/>
            <w:shd w:val="clear" w:color="auto" w:fill="auto"/>
          </w:tcPr>
          <w:p w:rsidR="00941F30" w:rsidRPr="00941F30" w:rsidRDefault="00941F30" w:rsidP="00941F30">
            <w:pPr>
              <w:widowControl w:val="0"/>
              <w:autoSpaceDE w:val="0"/>
              <w:autoSpaceDN w:val="0"/>
              <w:spacing w:before="128" w:after="0" w:line="240" w:lineRule="auto"/>
              <w:ind w:right="3"/>
              <w:jc w:val="center"/>
              <w:rPr>
                <w:rFonts w:ascii="Times New Roman" w:hAnsi="Times New Roman" w:cs="Times New Roman"/>
                <w:b/>
                <w:i/>
                <w:sz w:val="24"/>
                <w:szCs w:val="24"/>
                <w:lang w:eastAsia="en-US"/>
              </w:rPr>
            </w:pPr>
            <w:r w:rsidRPr="00941F30">
              <w:rPr>
                <w:rFonts w:ascii="Times New Roman" w:hAnsi="Times New Roman" w:cs="Times New Roman"/>
                <w:b/>
                <w:i/>
                <w:spacing w:val="-4"/>
                <w:sz w:val="24"/>
                <w:szCs w:val="24"/>
                <w:lang w:eastAsia="en-US"/>
              </w:rPr>
              <w:t>Всего</w:t>
            </w:r>
          </w:p>
        </w:tc>
      </w:tr>
      <w:tr w:rsidR="00941F30" w:rsidRPr="00941F30" w:rsidTr="009E5560">
        <w:trPr>
          <w:trHeight w:val="419"/>
        </w:trPr>
        <w:tc>
          <w:tcPr>
            <w:tcW w:w="1986" w:type="dxa"/>
            <w:shd w:val="clear" w:color="auto" w:fill="auto"/>
          </w:tcPr>
          <w:p w:rsidR="00941F30" w:rsidRPr="00941F30" w:rsidRDefault="00941F30" w:rsidP="00941F30">
            <w:pPr>
              <w:widowControl w:val="0"/>
              <w:autoSpaceDE w:val="0"/>
              <w:autoSpaceDN w:val="0"/>
              <w:spacing w:before="70"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2"/>
                <w:sz w:val="24"/>
                <w:szCs w:val="24"/>
                <w:lang w:eastAsia="en-US"/>
              </w:rPr>
              <w:t>2024</w:t>
            </w:r>
          </w:p>
        </w:tc>
        <w:tc>
          <w:tcPr>
            <w:tcW w:w="1844"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5"/>
                <w:sz w:val="24"/>
                <w:szCs w:val="24"/>
                <w:lang w:eastAsia="en-US"/>
              </w:rPr>
              <w:t>14</w:t>
            </w:r>
          </w:p>
        </w:tc>
        <w:tc>
          <w:tcPr>
            <w:tcW w:w="1985"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1</w:t>
            </w:r>
          </w:p>
        </w:tc>
        <w:tc>
          <w:tcPr>
            <w:tcW w:w="1700"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8</w:t>
            </w:r>
          </w:p>
        </w:tc>
        <w:tc>
          <w:tcPr>
            <w:tcW w:w="1843"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9</w:t>
            </w:r>
          </w:p>
        </w:tc>
      </w:tr>
      <w:tr w:rsidR="00941F30" w:rsidRPr="00941F30" w:rsidTr="009E5560">
        <w:trPr>
          <w:trHeight w:val="419"/>
        </w:trPr>
        <w:tc>
          <w:tcPr>
            <w:tcW w:w="1986" w:type="dxa"/>
            <w:shd w:val="clear" w:color="auto" w:fill="auto"/>
          </w:tcPr>
          <w:p w:rsidR="00941F30" w:rsidRPr="00941F30" w:rsidRDefault="00941F30" w:rsidP="00941F30">
            <w:pPr>
              <w:widowControl w:val="0"/>
              <w:autoSpaceDE w:val="0"/>
              <w:autoSpaceDN w:val="0"/>
              <w:spacing w:before="71"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2"/>
                <w:sz w:val="24"/>
                <w:szCs w:val="24"/>
                <w:lang w:eastAsia="en-US"/>
              </w:rPr>
              <w:t>2023</w:t>
            </w:r>
          </w:p>
        </w:tc>
        <w:tc>
          <w:tcPr>
            <w:tcW w:w="1844" w:type="dxa"/>
            <w:shd w:val="clear" w:color="auto" w:fill="auto"/>
          </w:tcPr>
          <w:p w:rsidR="00941F30" w:rsidRPr="00941F30" w:rsidRDefault="00941F30" w:rsidP="00941F30">
            <w:pPr>
              <w:widowControl w:val="0"/>
              <w:autoSpaceDE w:val="0"/>
              <w:autoSpaceDN w:val="0"/>
              <w:spacing w:before="7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4</w:t>
            </w:r>
          </w:p>
        </w:tc>
        <w:tc>
          <w:tcPr>
            <w:tcW w:w="1985" w:type="dxa"/>
            <w:shd w:val="clear" w:color="auto" w:fill="auto"/>
          </w:tcPr>
          <w:p w:rsidR="00941F30" w:rsidRPr="00941F30" w:rsidRDefault="00941F30" w:rsidP="00941F30">
            <w:pPr>
              <w:widowControl w:val="0"/>
              <w:autoSpaceDE w:val="0"/>
              <w:autoSpaceDN w:val="0"/>
              <w:spacing w:before="7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0</w:t>
            </w:r>
          </w:p>
        </w:tc>
        <w:tc>
          <w:tcPr>
            <w:tcW w:w="1700" w:type="dxa"/>
            <w:shd w:val="clear" w:color="auto" w:fill="auto"/>
          </w:tcPr>
          <w:p w:rsidR="00941F30" w:rsidRPr="00941F30" w:rsidRDefault="00941F30" w:rsidP="00941F30">
            <w:pPr>
              <w:widowControl w:val="0"/>
              <w:autoSpaceDE w:val="0"/>
              <w:autoSpaceDN w:val="0"/>
              <w:spacing w:before="7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3</w:t>
            </w:r>
          </w:p>
        </w:tc>
        <w:tc>
          <w:tcPr>
            <w:tcW w:w="1843" w:type="dxa"/>
            <w:shd w:val="clear" w:color="auto" w:fill="auto"/>
          </w:tcPr>
          <w:p w:rsidR="00941F30" w:rsidRPr="00941F30" w:rsidRDefault="00941F30" w:rsidP="00941F30">
            <w:pPr>
              <w:widowControl w:val="0"/>
              <w:autoSpaceDE w:val="0"/>
              <w:autoSpaceDN w:val="0"/>
              <w:spacing w:before="71"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3</w:t>
            </w:r>
          </w:p>
        </w:tc>
      </w:tr>
      <w:tr w:rsidR="00941F30" w:rsidRPr="00941F30" w:rsidTr="009E5560">
        <w:trPr>
          <w:trHeight w:val="421"/>
        </w:trPr>
        <w:tc>
          <w:tcPr>
            <w:tcW w:w="1986" w:type="dxa"/>
            <w:shd w:val="clear" w:color="auto" w:fill="auto"/>
          </w:tcPr>
          <w:p w:rsidR="00941F30" w:rsidRPr="00941F30" w:rsidRDefault="00941F30" w:rsidP="00941F30">
            <w:pPr>
              <w:widowControl w:val="0"/>
              <w:autoSpaceDE w:val="0"/>
              <w:autoSpaceDN w:val="0"/>
              <w:spacing w:before="73"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2"/>
                <w:sz w:val="24"/>
                <w:szCs w:val="24"/>
                <w:lang w:eastAsia="en-US"/>
              </w:rPr>
              <w:t>2022</w:t>
            </w:r>
          </w:p>
        </w:tc>
        <w:tc>
          <w:tcPr>
            <w:tcW w:w="1844" w:type="dxa"/>
            <w:shd w:val="clear" w:color="auto" w:fill="auto"/>
          </w:tcPr>
          <w:p w:rsidR="00941F30" w:rsidRPr="00941F30" w:rsidRDefault="00941F30" w:rsidP="00941F30">
            <w:pPr>
              <w:widowControl w:val="0"/>
              <w:autoSpaceDE w:val="0"/>
              <w:autoSpaceDN w:val="0"/>
              <w:spacing w:before="73"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6</w:t>
            </w:r>
          </w:p>
        </w:tc>
        <w:tc>
          <w:tcPr>
            <w:tcW w:w="1985" w:type="dxa"/>
            <w:shd w:val="clear" w:color="auto" w:fill="auto"/>
          </w:tcPr>
          <w:p w:rsidR="00941F30" w:rsidRPr="00941F30" w:rsidRDefault="00941F30" w:rsidP="00941F30">
            <w:pPr>
              <w:widowControl w:val="0"/>
              <w:autoSpaceDE w:val="0"/>
              <w:autoSpaceDN w:val="0"/>
              <w:spacing w:before="73"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0</w:t>
            </w:r>
          </w:p>
        </w:tc>
        <w:tc>
          <w:tcPr>
            <w:tcW w:w="1700" w:type="dxa"/>
            <w:shd w:val="clear" w:color="auto" w:fill="auto"/>
          </w:tcPr>
          <w:p w:rsidR="00941F30" w:rsidRPr="00941F30" w:rsidRDefault="00941F30" w:rsidP="00941F30">
            <w:pPr>
              <w:widowControl w:val="0"/>
              <w:autoSpaceDE w:val="0"/>
              <w:autoSpaceDN w:val="0"/>
              <w:spacing w:before="73"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4</w:t>
            </w:r>
          </w:p>
        </w:tc>
        <w:tc>
          <w:tcPr>
            <w:tcW w:w="1843" w:type="dxa"/>
            <w:shd w:val="clear" w:color="auto" w:fill="auto"/>
          </w:tcPr>
          <w:p w:rsidR="00941F30" w:rsidRPr="00941F30" w:rsidRDefault="00941F30" w:rsidP="00941F30">
            <w:pPr>
              <w:widowControl w:val="0"/>
              <w:autoSpaceDE w:val="0"/>
              <w:autoSpaceDN w:val="0"/>
              <w:spacing w:before="73"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4</w:t>
            </w:r>
          </w:p>
        </w:tc>
      </w:tr>
      <w:tr w:rsidR="00941F30" w:rsidRPr="00941F30" w:rsidTr="009E5560">
        <w:trPr>
          <w:trHeight w:val="419"/>
        </w:trPr>
        <w:tc>
          <w:tcPr>
            <w:tcW w:w="1986" w:type="dxa"/>
            <w:shd w:val="clear" w:color="auto" w:fill="auto"/>
          </w:tcPr>
          <w:p w:rsidR="00941F30" w:rsidRPr="00941F30" w:rsidRDefault="00941F30" w:rsidP="00941F30">
            <w:pPr>
              <w:widowControl w:val="0"/>
              <w:autoSpaceDE w:val="0"/>
              <w:autoSpaceDN w:val="0"/>
              <w:spacing w:before="70"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2"/>
                <w:sz w:val="24"/>
                <w:szCs w:val="24"/>
                <w:lang w:eastAsia="en-US"/>
              </w:rPr>
              <w:t>2021</w:t>
            </w:r>
          </w:p>
        </w:tc>
        <w:tc>
          <w:tcPr>
            <w:tcW w:w="1844"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5</w:t>
            </w:r>
          </w:p>
        </w:tc>
        <w:tc>
          <w:tcPr>
            <w:tcW w:w="1985"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0</w:t>
            </w:r>
          </w:p>
        </w:tc>
        <w:tc>
          <w:tcPr>
            <w:tcW w:w="1700"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1</w:t>
            </w:r>
          </w:p>
        </w:tc>
        <w:tc>
          <w:tcPr>
            <w:tcW w:w="1843"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1</w:t>
            </w:r>
          </w:p>
        </w:tc>
      </w:tr>
      <w:tr w:rsidR="00941F30" w:rsidRPr="00941F30" w:rsidTr="009E5560">
        <w:trPr>
          <w:trHeight w:val="421"/>
        </w:trPr>
        <w:tc>
          <w:tcPr>
            <w:tcW w:w="1986" w:type="dxa"/>
            <w:shd w:val="clear" w:color="auto" w:fill="auto"/>
          </w:tcPr>
          <w:p w:rsidR="00941F30" w:rsidRPr="00941F30" w:rsidRDefault="00941F30" w:rsidP="00941F30">
            <w:pPr>
              <w:widowControl w:val="0"/>
              <w:autoSpaceDE w:val="0"/>
              <w:autoSpaceDN w:val="0"/>
              <w:spacing w:before="70" w:after="0" w:line="240" w:lineRule="auto"/>
              <w:ind w:right="2"/>
              <w:jc w:val="center"/>
              <w:rPr>
                <w:rFonts w:ascii="Times New Roman" w:hAnsi="Times New Roman" w:cs="Times New Roman"/>
                <w:sz w:val="24"/>
                <w:szCs w:val="24"/>
                <w:lang w:eastAsia="en-US"/>
              </w:rPr>
            </w:pPr>
            <w:r w:rsidRPr="00941F30">
              <w:rPr>
                <w:rFonts w:ascii="Times New Roman" w:hAnsi="Times New Roman" w:cs="Times New Roman"/>
                <w:spacing w:val="-2"/>
                <w:sz w:val="24"/>
                <w:szCs w:val="24"/>
                <w:lang w:eastAsia="en-US"/>
              </w:rPr>
              <w:t>2020</w:t>
            </w:r>
          </w:p>
        </w:tc>
        <w:tc>
          <w:tcPr>
            <w:tcW w:w="1844"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3</w:t>
            </w:r>
          </w:p>
        </w:tc>
        <w:tc>
          <w:tcPr>
            <w:tcW w:w="1985"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0</w:t>
            </w:r>
          </w:p>
        </w:tc>
        <w:tc>
          <w:tcPr>
            <w:tcW w:w="1700"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1</w:t>
            </w:r>
          </w:p>
        </w:tc>
        <w:tc>
          <w:tcPr>
            <w:tcW w:w="1843"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sz w:val="24"/>
                <w:szCs w:val="24"/>
                <w:lang w:eastAsia="en-US"/>
              </w:rPr>
            </w:pPr>
            <w:r w:rsidRPr="00941F30">
              <w:rPr>
                <w:rFonts w:ascii="Times New Roman" w:hAnsi="Times New Roman" w:cs="Times New Roman"/>
                <w:spacing w:val="-10"/>
                <w:sz w:val="24"/>
                <w:szCs w:val="24"/>
                <w:lang w:eastAsia="en-US"/>
              </w:rPr>
              <w:t>1</w:t>
            </w:r>
          </w:p>
        </w:tc>
      </w:tr>
    </w:tbl>
    <w:p w:rsidR="00941F30" w:rsidRDefault="00941F30" w:rsidP="00941F30">
      <w:pPr>
        <w:widowControl w:val="0"/>
        <w:autoSpaceDE w:val="0"/>
        <w:autoSpaceDN w:val="0"/>
        <w:spacing w:before="184" w:after="0" w:line="240" w:lineRule="auto"/>
        <w:ind w:right="-1" w:firstLine="567"/>
        <w:jc w:val="both"/>
        <w:rPr>
          <w:rFonts w:ascii="Times New Roman" w:eastAsia="Times New Roman" w:hAnsi="Times New Roman" w:cs="Times New Roman"/>
          <w:spacing w:val="-2"/>
          <w:sz w:val="24"/>
          <w:szCs w:val="24"/>
          <w:lang w:eastAsia="en-US"/>
        </w:rPr>
      </w:pPr>
      <w:r w:rsidRPr="00941F30">
        <w:rPr>
          <w:rFonts w:ascii="Times New Roman" w:eastAsia="Times New Roman" w:hAnsi="Times New Roman" w:cs="Times New Roman"/>
          <w:sz w:val="24"/>
          <w:szCs w:val="24"/>
          <w:lang w:eastAsia="en-US"/>
        </w:rPr>
        <w:t>Результаты</w:t>
      </w:r>
      <w:r w:rsidRPr="00941F30">
        <w:rPr>
          <w:rFonts w:ascii="Times New Roman" w:eastAsia="Times New Roman" w:hAnsi="Times New Roman" w:cs="Times New Roman"/>
          <w:spacing w:val="-6"/>
          <w:sz w:val="24"/>
          <w:szCs w:val="24"/>
          <w:lang w:eastAsia="en-US"/>
        </w:rPr>
        <w:t xml:space="preserve"> </w:t>
      </w:r>
      <w:r w:rsidRPr="00941F30">
        <w:rPr>
          <w:rFonts w:ascii="Times New Roman" w:eastAsia="Times New Roman" w:hAnsi="Times New Roman" w:cs="Times New Roman"/>
          <w:sz w:val="24"/>
          <w:szCs w:val="24"/>
          <w:lang w:eastAsia="en-US"/>
        </w:rPr>
        <w:t>участия</w:t>
      </w:r>
      <w:r w:rsidRPr="00941F30">
        <w:rPr>
          <w:rFonts w:ascii="Times New Roman" w:eastAsia="Times New Roman" w:hAnsi="Times New Roman" w:cs="Times New Roman"/>
          <w:spacing w:val="-6"/>
          <w:sz w:val="24"/>
          <w:szCs w:val="24"/>
          <w:lang w:eastAsia="en-US"/>
        </w:rPr>
        <w:t xml:space="preserve"> </w:t>
      </w:r>
      <w:r w:rsidRPr="00941F30">
        <w:rPr>
          <w:rFonts w:ascii="Times New Roman" w:eastAsia="Times New Roman" w:hAnsi="Times New Roman" w:cs="Times New Roman"/>
          <w:sz w:val="24"/>
          <w:szCs w:val="24"/>
          <w:lang w:eastAsia="en-US"/>
        </w:rPr>
        <w:t>обучающихся</w:t>
      </w:r>
      <w:r w:rsidRPr="00941F30">
        <w:rPr>
          <w:rFonts w:ascii="Times New Roman" w:eastAsia="Times New Roman" w:hAnsi="Times New Roman" w:cs="Times New Roman"/>
          <w:spacing w:val="-6"/>
          <w:sz w:val="24"/>
          <w:szCs w:val="24"/>
          <w:lang w:eastAsia="en-US"/>
        </w:rPr>
        <w:t xml:space="preserve"> </w:t>
      </w:r>
      <w:r w:rsidRPr="00941F30">
        <w:rPr>
          <w:rFonts w:ascii="Times New Roman" w:eastAsia="Times New Roman" w:hAnsi="Times New Roman" w:cs="Times New Roman"/>
          <w:sz w:val="24"/>
          <w:szCs w:val="24"/>
          <w:lang w:eastAsia="en-US"/>
        </w:rPr>
        <w:t>в</w:t>
      </w:r>
      <w:r w:rsidRPr="00941F30">
        <w:rPr>
          <w:rFonts w:ascii="Times New Roman" w:eastAsia="Times New Roman" w:hAnsi="Times New Roman" w:cs="Times New Roman"/>
          <w:spacing w:val="-6"/>
          <w:sz w:val="24"/>
          <w:szCs w:val="24"/>
          <w:lang w:eastAsia="en-US"/>
        </w:rPr>
        <w:t xml:space="preserve"> </w:t>
      </w:r>
      <w:r w:rsidRPr="00941F30">
        <w:rPr>
          <w:rFonts w:ascii="Times New Roman" w:eastAsia="Times New Roman" w:hAnsi="Times New Roman" w:cs="Times New Roman"/>
          <w:sz w:val="24"/>
          <w:szCs w:val="24"/>
          <w:lang w:eastAsia="en-US"/>
        </w:rPr>
        <w:t>заключительном</w:t>
      </w:r>
      <w:r w:rsidRPr="00941F30">
        <w:rPr>
          <w:rFonts w:ascii="Times New Roman" w:eastAsia="Times New Roman" w:hAnsi="Times New Roman" w:cs="Times New Roman"/>
          <w:spacing w:val="-7"/>
          <w:sz w:val="24"/>
          <w:szCs w:val="24"/>
          <w:lang w:eastAsia="en-US"/>
        </w:rPr>
        <w:t xml:space="preserve"> </w:t>
      </w:r>
      <w:r w:rsidRPr="00941F30">
        <w:rPr>
          <w:rFonts w:ascii="Times New Roman" w:eastAsia="Times New Roman" w:hAnsi="Times New Roman" w:cs="Times New Roman"/>
          <w:sz w:val="24"/>
          <w:szCs w:val="24"/>
          <w:lang w:eastAsia="en-US"/>
        </w:rPr>
        <w:t>этапе</w:t>
      </w:r>
      <w:r w:rsidRPr="00941F30">
        <w:rPr>
          <w:rFonts w:ascii="Times New Roman" w:eastAsia="Times New Roman" w:hAnsi="Times New Roman" w:cs="Times New Roman"/>
          <w:spacing w:val="-7"/>
          <w:sz w:val="24"/>
          <w:szCs w:val="24"/>
          <w:lang w:eastAsia="en-US"/>
        </w:rPr>
        <w:t xml:space="preserve"> </w:t>
      </w:r>
      <w:r w:rsidRPr="00941F30">
        <w:rPr>
          <w:rFonts w:ascii="Times New Roman" w:eastAsia="Times New Roman" w:hAnsi="Times New Roman" w:cs="Times New Roman"/>
          <w:sz w:val="24"/>
          <w:szCs w:val="24"/>
          <w:lang w:eastAsia="en-US"/>
        </w:rPr>
        <w:t>всероссийской олимпиады школьников по общеобразовательным предметам в</w:t>
      </w:r>
      <w:r w:rsidRPr="00941F30">
        <w:rPr>
          <w:rFonts w:ascii="Times New Roman" w:eastAsia="Times New Roman" w:hAnsi="Times New Roman" w:cs="Times New Roman"/>
          <w:spacing w:val="-1"/>
          <w:sz w:val="24"/>
          <w:szCs w:val="24"/>
          <w:lang w:eastAsia="en-US"/>
        </w:rPr>
        <w:t xml:space="preserve"> 2023-</w:t>
      </w:r>
      <w:r w:rsidRPr="00941F30">
        <w:rPr>
          <w:rFonts w:ascii="Times New Roman" w:eastAsia="Times New Roman" w:hAnsi="Times New Roman" w:cs="Times New Roman"/>
          <w:sz w:val="24"/>
          <w:szCs w:val="24"/>
          <w:lang w:eastAsia="en-US"/>
        </w:rPr>
        <w:t>2024</w:t>
      </w:r>
      <w:r w:rsidRPr="00941F30">
        <w:rPr>
          <w:rFonts w:ascii="Times New Roman" w:eastAsia="Times New Roman" w:hAnsi="Times New Roman" w:cs="Times New Roman"/>
          <w:spacing w:val="-1"/>
          <w:sz w:val="24"/>
          <w:szCs w:val="24"/>
          <w:lang w:eastAsia="en-US"/>
        </w:rPr>
        <w:t xml:space="preserve"> учебном </w:t>
      </w:r>
      <w:r w:rsidRPr="00941F30">
        <w:rPr>
          <w:rFonts w:ascii="Times New Roman" w:eastAsia="Times New Roman" w:hAnsi="Times New Roman" w:cs="Times New Roman"/>
          <w:spacing w:val="-2"/>
          <w:sz w:val="24"/>
          <w:szCs w:val="24"/>
          <w:lang w:eastAsia="en-US"/>
        </w:rPr>
        <w:t>году:</w:t>
      </w:r>
    </w:p>
    <w:p w:rsidR="009E5560" w:rsidRPr="00941F30" w:rsidRDefault="009E5560" w:rsidP="00941F30">
      <w:pPr>
        <w:widowControl w:val="0"/>
        <w:autoSpaceDE w:val="0"/>
        <w:autoSpaceDN w:val="0"/>
        <w:spacing w:before="184" w:after="0" w:line="240" w:lineRule="auto"/>
        <w:ind w:right="-1" w:firstLine="567"/>
        <w:jc w:val="both"/>
        <w:rPr>
          <w:rFonts w:ascii="Times New Roman" w:eastAsia="Times New Roman" w:hAnsi="Times New Roman" w:cs="Times New Roman"/>
          <w:sz w:val="24"/>
          <w:szCs w:val="24"/>
          <w:lang w:eastAsia="en-US"/>
        </w:rPr>
      </w:pP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2268"/>
        <w:gridCol w:w="2977"/>
        <w:gridCol w:w="851"/>
        <w:gridCol w:w="1275"/>
      </w:tblGrid>
      <w:tr w:rsidR="00941F30" w:rsidRPr="00941F30" w:rsidTr="009E5560">
        <w:trPr>
          <w:trHeight w:val="726"/>
        </w:trPr>
        <w:tc>
          <w:tcPr>
            <w:tcW w:w="2410" w:type="dxa"/>
            <w:shd w:val="clear" w:color="auto" w:fill="auto"/>
          </w:tcPr>
          <w:p w:rsidR="00941F30" w:rsidRPr="00941F30" w:rsidRDefault="00941F30" w:rsidP="00941F30">
            <w:pPr>
              <w:widowControl w:val="0"/>
              <w:autoSpaceDE w:val="0"/>
              <w:autoSpaceDN w:val="0"/>
              <w:spacing w:before="19"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before="1" w:after="0" w:line="240" w:lineRule="auto"/>
              <w:rPr>
                <w:rFonts w:ascii="Times New Roman" w:hAnsi="Times New Roman" w:cs="Times New Roman"/>
                <w:b/>
                <w:i/>
                <w:sz w:val="20"/>
                <w:szCs w:val="20"/>
                <w:lang w:eastAsia="en-US"/>
              </w:rPr>
            </w:pPr>
            <w:r w:rsidRPr="00941F30">
              <w:rPr>
                <w:rFonts w:ascii="Times New Roman" w:hAnsi="Times New Roman" w:cs="Times New Roman"/>
                <w:b/>
                <w:i/>
                <w:spacing w:val="-2"/>
                <w:sz w:val="20"/>
                <w:szCs w:val="20"/>
                <w:lang w:eastAsia="en-US"/>
              </w:rPr>
              <w:t>Предмет</w:t>
            </w:r>
          </w:p>
        </w:tc>
        <w:tc>
          <w:tcPr>
            <w:tcW w:w="2268" w:type="dxa"/>
            <w:shd w:val="clear" w:color="auto" w:fill="auto"/>
          </w:tcPr>
          <w:p w:rsidR="00941F30" w:rsidRPr="00941F30" w:rsidRDefault="00941F30" w:rsidP="00941F30">
            <w:pPr>
              <w:widowControl w:val="0"/>
              <w:autoSpaceDE w:val="0"/>
              <w:autoSpaceDN w:val="0"/>
              <w:spacing w:before="134" w:after="0" w:line="240" w:lineRule="auto"/>
              <w:jc w:val="center"/>
              <w:rPr>
                <w:rFonts w:ascii="Times New Roman" w:hAnsi="Times New Roman" w:cs="Times New Roman"/>
                <w:b/>
                <w:i/>
                <w:sz w:val="20"/>
                <w:szCs w:val="20"/>
                <w:lang w:eastAsia="en-US"/>
              </w:rPr>
            </w:pPr>
            <w:r w:rsidRPr="00941F30">
              <w:rPr>
                <w:rFonts w:ascii="Times New Roman" w:hAnsi="Times New Roman" w:cs="Times New Roman"/>
                <w:b/>
                <w:i/>
                <w:spacing w:val="-5"/>
                <w:sz w:val="20"/>
                <w:szCs w:val="20"/>
                <w:lang w:eastAsia="en-US"/>
              </w:rPr>
              <w:t>ФИО</w:t>
            </w:r>
          </w:p>
          <w:p w:rsidR="00941F30" w:rsidRPr="00941F30" w:rsidRDefault="00941F30" w:rsidP="00941F30">
            <w:pPr>
              <w:widowControl w:val="0"/>
              <w:autoSpaceDE w:val="0"/>
              <w:autoSpaceDN w:val="0"/>
              <w:spacing w:before="1" w:after="0" w:line="240" w:lineRule="auto"/>
              <w:ind w:right="5"/>
              <w:jc w:val="center"/>
              <w:rPr>
                <w:rFonts w:ascii="Times New Roman" w:hAnsi="Times New Roman" w:cs="Times New Roman"/>
                <w:b/>
                <w:i/>
                <w:sz w:val="20"/>
                <w:szCs w:val="20"/>
                <w:lang w:eastAsia="en-US"/>
              </w:rPr>
            </w:pPr>
            <w:r w:rsidRPr="00941F30">
              <w:rPr>
                <w:rFonts w:ascii="Times New Roman" w:hAnsi="Times New Roman" w:cs="Times New Roman"/>
                <w:b/>
                <w:i/>
                <w:spacing w:val="-2"/>
                <w:sz w:val="20"/>
                <w:szCs w:val="20"/>
                <w:lang w:eastAsia="en-US"/>
              </w:rPr>
              <w:t>участника</w:t>
            </w:r>
          </w:p>
        </w:tc>
        <w:tc>
          <w:tcPr>
            <w:tcW w:w="2977" w:type="dxa"/>
            <w:shd w:val="clear" w:color="auto" w:fill="auto"/>
          </w:tcPr>
          <w:p w:rsidR="00941F30" w:rsidRPr="00941F30" w:rsidRDefault="00941F30" w:rsidP="00941F30">
            <w:pPr>
              <w:widowControl w:val="0"/>
              <w:autoSpaceDE w:val="0"/>
              <w:autoSpaceDN w:val="0"/>
              <w:spacing w:before="19"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before="1" w:after="0" w:line="240" w:lineRule="auto"/>
              <w:ind w:right="4"/>
              <w:jc w:val="center"/>
              <w:rPr>
                <w:rFonts w:ascii="Times New Roman" w:hAnsi="Times New Roman" w:cs="Times New Roman"/>
                <w:b/>
                <w:i/>
                <w:sz w:val="20"/>
                <w:szCs w:val="20"/>
                <w:lang w:eastAsia="en-US"/>
              </w:rPr>
            </w:pPr>
            <w:r w:rsidRPr="00941F30">
              <w:rPr>
                <w:rFonts w:ascii="Times New Roman" w:hAnsi="Times New Roman" w:cs="Times New Roman"/>
                <w:b/>
                <w:i/>
                <w:spacing w:val="-2"/>
                <w:sz w:val="20"/>
                <w:szCs w:val="20"/>
                <w:lang w:eastAsia="en-US"/>
              </w:rPr>
              <w:t>Школа</w:t>
            </w:r>
          </w:p>
        </w:tc>
        <w:tc>
          <w:tcPr>
            <w:tcW w:w="851" w:type="dxa"/>
            <w:shd w:val="clear" w:color="auto" w:fill="auto"/>
          </w:tcPr>
          <w:p w:rsidR="00941F30" w:rsidRPr="00941F30" w:rsidRDefault="00941F30" w:rsidP="00941F30">
            <w:pPr>
              <w:widowControl w:val="0"/>
              <w:autoSpaceDE w:val="0"/>
              <w:autoSpaceDN w:val="0"/>
              <w:spacing w:before="19"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before="1" w:after="0" w:line="240" w:lineRule="auto"/>
              <w:ind w:right="4"/>
              <w:jc w:val="center"/>
              <w:rPr>
                <w:rFonts w:ascii="Times New Roman" w:hAnsi="Times New Roman" w:cs="Times New Roman"/>
                <w:b/>
                <w:i/>
                <w:sz w:val="20"/>
                <w:szCs w:val="20"/>
                <w:lang w:eastAsia="en-US"/>
              </w:rPr>
            </w:pPr>
            <w:r w:rsidRPr="00941F30">
              <w:rPr>
                <w:rFonts w:ascii="Times New Roman" w:hAnsi="Times New Roman" w:cs="Times New Roman"/>
                <w:b/>
                <w:i/>
                <w:spacing w:val="-4"/>
                <w:sz w:val="20"/>
                <w:szCs w:val="20"/>
                <w:lang w:eastAsia="en-US"/>
              </w:rPr>
              <w:t>Класс</w:t>
            </w:r>
          </w:p>
        </w:tc>
        <w:tc>
          <w:tcPr>
            <w:tcW w:w="1275" w:type="dxa"/>
            <w:shd w:val="clear" w:color="auto" w:fill="auto"/>
          </w:tcPr>
          <w:p w:rsidR="00941F30" w:rsidRPr="00941F30" w:rsidRDefault="00941F30" w:rsidP="00941F30">
            <w:pPr>
              <w:widowControl w:val="0"/>
              <w:autoSpaceDE w:val="0"/>
              <w:autoSpaceDN w:val="0"/>
              <w:spacing w:before="19"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before="1" w:after="0" w:line="240" w:lineRule="auto"/>
              <w:rPr>
                <w:rFonts w:ascii="Times New Roman" w:hAnsi="Times New Roman" w:cs="Times New Roman"/>
                <w:b/>
                <w:i/>
                <w:sz w:val="20"/>
                <w:szCs w:val="20"/>
                <w:lang w:eastAsia="en-US"/>
              </w:rPr>
            </w:pPr>
            <w:r w:rsidRPr="00941F30">
              <w:rPr>
                <w:rFonts w:ascii="Times New Roman" w:hAnsi="Times New Roman" w:cs="Times New Roman"/>
                <w:b/>
                <w:i/>
                <w:spacing w:val="-2"/>
                <w:sz w:val="20"/>
                <w:szCs w:val="20"/>
                <w:lang w:eastAsia="en-US"/>
              </w:rPr>
              <w:t>Статус</w:t>
            </w:r>
          </w:p>
        </w:tc>
      </w:tr>
      <w:tr w:rsidR="00941F30" w:rsidRPr="00941F30" w:rsidTr="009E5560">
        <w:trPr>
          <w:trHeight w:val="290"/>
        </w:trPr>
        <w:tc>
          <w:tcPr>
            <w:tcW w:w="2410" w:type="dxa"/>
            <w:vMerge w:val="restart"/>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Искусство</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pacing w:val="-2"/>
                <w:sz w:val="20"/>
                <w:szCs w:val="20"/>
                <w:lang w:eastAsia="en-US"/>
              </w:rPr>
              <w:t>(МХК)</w:t>
            </w:r>
          </w:p>
        </w:tc>
        <w:tc>
          <w:tcPr>
            <w:tcW w:w="2268"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Сытенков</w:t>
            </w:r>
            <w:r w:rsidRPr="00941F30">
              <w:rPr>
                <w:rFonts w:ascii="Times New Roman" w:hAnsi="Times New Roman" w:cs="Times New Roman"/>
                <w:spacing w:val="-3"/>
                <w:sz w:val="20"/>
                <w:szCs w:val="20"/>
                <w:lang w:eastAsia="en-US"/>
              </w:rPr>
              <w:t xml:space="preserve"> </w:t>
            </w:r>
            <w:r w:rsidRPr="00941F30">
              <w:rPr>
                <w:rFonts w:ascii="Times New Roman" w:hAnsi="Times New Roman" w:cs="Times New Roman"/>
                <w:spacing w:val="-4"/>
                <w:sz w:val="20"/>
                <w:szCs w:val="20"/>
                <w:lang w:eastAsia="en-US"/>
              </w:rPr>
              <w:t>Глеб</w:t>
            </w:r>
          </w:p>
        </w:tc>
        <w:tc>
          <w:tcPr>
            <w:tcW w:w="2977" w:type="dxa"/>
            <w:shd w:val="clear" w:color="auto" w:fill="auto"/>
          </w:tcPr>
          <w:p w:rsidR="00941F30" w:rsidRPr="00941F30" w:rsidRDefault="00941F30" w:rsidP="00941F30">
            <w:pPr>
              <w:widowControl w:val="0"/>
              <w:autoSpaceDE w:val="0"/>
              <w:autoSpaceDN w:val="0"/>
              <w:spacing w:after="0" w:line="240" w:lineRule="auto"/>
              <w:ind w:right="8"/>
              <w:rPr>
                <w:rFonts w:ascii="Times New Roman" w:hAnsi="Times New Roman" w:cs="Times New Roman"/>
                <w:sz w:val="20"/>
                <w:szCs w:val="20"/>
                <w:lang w:eastAsia="en-US"/>
              </w:rPr>
            </w:pPr>
            <w:r w:rsidRPr="00941F30">
              <w:rPr>
                <w:rFonts w:ascii="Times New Roman" w:hAnsi="Times New Roman" w:cs="Times New Roman"/>
                <w:sz w:val="20"/>
                <w:szCs w:val="20"/>
                <w:lang w:eastAsia="en-US"/>
              </w:rPr>
              <w:t>Лицей</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z w:val="20"/>
                <w:szCs w:val="20"/>
                <w:lang w:eastAsia="en-US"/>
              </w:rPr>
              <w:t>им. Стрельцова</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4"/>
                <w:sz w:val="20"/>
                <w:szCs w:val="20"/>
                <w:lang w:eastAsia="en-US"/>
              </w:rPr>
              <w:t>П.В.</w:t>
            </w:r>
          </w:p>
        </w:tc>
        <w:tc>
          <w:tcPr>
            <w:tcW w:w="85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9</w:t>
            </w:r>
          </w:p>
        </w:tc>
        <w:tc>
          <w:tcPr>
            <w:tcW w:w="1275" w:type="dxa"/>
            <w:shd w:val="clear" w:color="auto" w:fill="auto"/>
          </w:tcPr>
          <w:p w:rsidR="00941F30" w:rsidRPr="00941F30" w:rsidRDefault="00941F30" w:rsidP="00941F30">
            <w:pPr>
              <w:widowControl w:val="0"/>
              <w:autoSpaceDE w:val="0"/>
              <w:autoSpaceDN w:val="0"/>
              <w:spacing w:after="0" w:line="240" w:lineRule="auto"/>
              <w:jc w:val="both"/>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Призёр</w:t>
            </w:r>
          </w:p>
        </w:tc>
      </w:tr>
      <w:tr w:rsidR="00941F30" w:rsidRPr="00941F30" w:rsidTr="009E5560">
        <w:trPr>
          <w:trHeight w:val="278"/>
        </w:trPr>
        <w:tc>
          <w:tcPr>
            <w:tcW w:w="2410" w:type="dxa"/>
            <w:vMerge/>
            <w:tcBorders>
              <w:top w:val="nil"/>
            </w:tcBorders>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p>
        </w:tc>
        <w:tc>
          <w:tcPr>
            <w:tcW w:w="2268"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Симонов</w:t>
            </w:r>
            <w:r w:rsidRPr="00941F30">
              <w:rPr>
                <w:rFonts w:ascii="Times New Roman" w:hAnsi="Times New Roman" w:cs="Times New Roman"/>
                <w:spacing w:val="-4"/>
                <w:sz w:val="20"/>
                <w:szCs w:val="20"/>
                <w:lang w:eastAsia="en-US"/>
              </w:rPr>
              <w:t xml:space="preserve"> Олег</w:t>
            </w:r>
          </w:p>
        </w:tc>
        <w:tc>
          <w:tcPr>
            <w:tcW w:w="2977" w:type="dxa"/>
            <w:shd w:val="clear" w:color="auto" w:fill="auto"/>
          </w:tcPr>
          <w:p w:rsidR="00941F30" w:rsidRPr="00941F30" w:rsidRDefault="00941F30" w:rsidP="00941F30">
            <w:pPr>
              <w:widowControl w:val="0"/>
              <w:autoSpaceDE w:val="0"/>
              <w:autoSpaceDN w:val="0"/>
              <w:spacing w:after="0" w:line="240" w:lineRule="auto"/>
              <w:ind w:right="8"/>
              <w:rPr>
                <w:rFonts w:ascii="Times New Roman" w:hAnsi="Times New Roman" w:cs="Times New Roman"/>
                <w:sz w:val="20"/>
                <w:szCs w:val="20"/>
                <w:lang w:eastAsia="en-US"/>
              </w:rPr>
            </w:pPr>
            <w:r w:rsidRPr="00941F30">
              <w:rPr>
                <w:rFonts w:ascii="Times New Roman" w:hAnsi="Times New Roman" w:cs="Times New Roman"/>
                <w:sz w:val="20"/>
                <w:szCs w:val="20"/>
                <w:lang w:eastAsia="en-US"/>
              </w:rPr>
              <w:t>Лицей</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z w:val="20"/>
                <w:szCs w:val="20"/>
                <w:lang w:eastAsia="en-US"/>
              </w:rPr>
              <w:t>им. Стрельцова</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4"/>
                <w:sz w:val="20"/>
                <w:szCs w:val="20"/>
                <w:lang w:eastAsia="en-US"/>
              </w:rPr>
              <w:t>П.В.</w:t>
            </w:r>
          </w:p>
        </w:tc>
        <w:tc>
          <w:tcPr>
            <w:tcW w:w="85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11</w:t>
            </w:r>
          </w:p>
        </w:tc>
        <w:tc>
          <w:tcPr>
            <w:tcW w:w="1275" w:type="dxa"/>
            <w:shd w:val="clear" w:color="auto" w:fill="auto"/>
          </w:tcPr>
          <w:p w:rsidR="00941F30" w:rsidRPr="00941F30" w:rsidRDefault="00941F30" w:rsidP="00941F30">
            <w:pPr>
              <w:widowControl w:val="0"/>
              <w:autoSpaceDE w:val="0"/>
              <w:autoSpaceDN w:val="0"/>
              <w:spacing w:after="0" w:line="240" w:lineRule="auto"/>
              <w:jc w:val="both"/>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Участник</w:t>
            </w:r>
          </w:p>
        </w:tc>
      </w:tr>
      <w:tr w:rsidR="00941F30" w:rsidRPr="00941F30" w:rsidTr="009E5560">
        <w:trPr>
          <w:trHeight w:val="275"/>
        </w:trPr>
        <w:tc>
          <w:tcPr>
            <w:tcW w:w="2410"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История</w:t>
            </w:r>
          </w:p>
        </w:tc>
        <w:tc>
          <w:tcPr>
            <w:tcW w:w="2268"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Сытенков</w:t>
            </w:r>
            <w:r w:rsidRPr="00941F30">
              <w:rPr>
                <w:rFonts w:ascii="Times New Roman" w:hAnsi="Times New Roman" w:cs="Times New Roman"/>
                <w:spacing w:val="-3"/>
                <w:sz w:val="20"/>
                <w:szCs w:val="20"/>
                <w:lang w:eastAsia="en-US"/>
              </w:rPr>
              <w:t xml:space="preserve"> </w:t>
            </w:r>
            <w:r w:rsidRPr="00941F30">
              <w:rPr>
                <w:rFonts w:ascii="Times New Roman" w:hAnsi="Times New Roman" w:cs="Times New Roman"/>
                <w:spacing w:val="-4"/>
                <w:sz w:val="20"/>
                <w:szCs w:val="20"/>
                <w:lang w:eastAsia="en-US"/>
              </w:rPr>
              <w:t>Глеб</w:t>
            </w:r>
          </w:p>
        </w:tc>
        <w:tc>
          <w:tcPr>
            <w:tcW w:w="2977" w:type="dxa"/>
            <w:shd w:val="clear" w:color="auto" w:fill="auto"/>
          </w:tcPr>
          <w:p w:rsidR="00941F30" w:rsidRPr="00941F30" w:rsidRDefault="00941F30" w:rsidP="00941F30">
            <w:pPr>
              <w:widowControl w:val="0"/>
              <w:autoSpaceDE w:val="0"/>
              <w:autoSpaceDN w:val="0"/>
              <w:spacing w:after="0" w:line="240" w:lineRule="auto"/>
              <w:ind w:right="8"/>
              <w:rPr>
                <w:rFonts w:ascii="Times New Roman" w:hAnsi="Times New Roman" w:cs="Times New Roman"/>
                <w:sz w:val="20"/>
                <w:szCs w:val="20"/>
                <w:lang w:eastAsia="en-US"/>
              </w:rPr>
            </w:pPr>
            <w:r w:rsidRPr="00941F30">
              <w:rPr>
                <w:rFonts w:ascii="Times New Roman" w:hAnsi="Times New Roman" w:cs="Times New Roman"/>
                <w:sz w:val="20"/>
                <w:szCs w:val="20"/>
                <w:lang w:eastAsia="en-US"/>
              </w:rPr>
              <w:t>Лицей</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z w:val="20"/>
                <w:szCs w:val="20"/>
                <w:lang w:eastAsia="en-US"/>
              </w:rPr>
              <w:t>им. Стрельцова</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4"/>
                <w:sz w:val="20"/>
                <w:szCs w:val="20"/>
                <w:lang w:eastAsia="en-US"/>
              </w:rPr>
              <w:t>П.В.</w:t>
            </w:r>
          </w:p>
        </w:tc>
        <w:tc>
          <w:tcPr>
            <w:tcW w:w="85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9</w:t>
            </w:r>
          </w:p>
        </w:tc>
        <w:tc>
          <w:tcPr>
            <w:tcW w:w="1275" w:type="dxa"/>
            <w:shd w:val="clear" w:color="auto" w:fill="auto"/>
          </w:tcPr>
          <w:p w:rsidR="00941F30" w:rsidRPr="00941F30" w:rsidRDefault="00941F30" w:rsidP="00941F30">
            <w:pPr>
              <w:widowControl w:val="0"/>
              <w:autoSpaceDE w:val="0"/>
              <w:autoSpaceDN w:val="0"/>
              <w:spacing w:after="0" w:line="240" w:lineRule="auto"/>
              <w:jc w:val="both"/>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Призёр</w:t>
            </w:r>
          </w:p>
        </w:tc>
      </w:tr>
      <w:tr w:rsidR="00941F30" w:rsidRPr="00941F30" w:rsidTr="009E5560">
        <w:trPr>
          <w:trHeight w:val="311"/>
        </w:trPr>
        <w:tc>
          <w:tcPr>
            <w:tcW w:w="2410"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Экономика</w:t>
            </w:r>
          </w:p>
        </w:tc>
        <w:tc>
          <w:tcPr>
            <w:tcW w:w="2268" w:type="dxa"/>
            <w:shd w:val="clear" w:color="auto" w:fill="auto"/>
          </w:tcPr>
          <w:p w:rsidR="00941F30" w:rsidRPr="00941F30" w:rsidRDefault="00941F30" w:rsidP="00941F30">
            <w:pPr>
              <w:widowControl w:val="0"/>
              <w:autoSpaceDE w:val="0"/>
              <w:autoSpaceDN w:val="0"/>
              <w:spacing w:after="0" w:line="240" w:lineRule="auto"/>
              <w:ind w:right="226"/>
              <w:rPr>
                <w:rFonts w:ascii="Times New Roman" w:hAnsi="Times New Roman" w:cs="Times New Roman"/>
                <w:sz w:val="20"/>
                <w:szCs w:val="20"/>
                <w:lang w:eastAsia="en-US"/>
              </w:rPr>
            </w:pPr>
            <w:r w:rsidRPr="00941F30">
              <w:rPr>
                <w:rFonts w:ascii="Times New Roman" w:hAnsi="Times New Roman" w:cs="Times New Roman"/>
                <w:sz w:val="20"/>
                <w:szCs w:val="20"/>
                <w:lang w:eastAsia="en-US"/>
              </w:rPr>
              <w:t>Скобелев</w:t>
            </w:r>
            <w:r w:rsidRPr="00941F30">
              <w:rPr>
                <w:rFonts w:ascii="Times New Roman" w:hAnsi="Times New Roman" w:cs="Times New Roman"/>
                <w:spacing w:val="57"/>
                <w:sz w:val="20"/>
                <w:szCs w:val="20"/>
                <w:lang w:eastAsia="en-US"/>
              </w:rPr>
              <w:t xml:space="preserve"> </w:t>
            </w:r>
            <w:r w:rsidRPr="00941F30">
              <w:rPr>
                <w:rFonts w:ascii="Times New Roman" w:hAnsi="Times New Roman" w:cs="Times New Roman"/>
                <w:spacing w:val="-2"/>
                <w:sz w:val="20"/>
                <w:szCs w:val="20"/>
                <w:lang w:eastAsia="en-US"/>
              </w:rPr>
              <w:t>Алексей</w:t>
            </w:r>
          </w:p>
        </w:tc>
        <w:tc>
          <w:tcPr>
            <w:tcW w:w="2977" w:type="dxa"/>
            <w:shd w:val="clear" w:color="auto" w:fill="auto"/>
          </w:tcPr>
          <w:p w:rsidR="00941F30" w:rsidRPr="00941F30" w:rsidRDefault="00941F30" w:rsidP="00941F30">
            <w:pPr>
              <w:widowControl w:val="0"/>
              <w:autoSpaceDE w:val="0"/>
              <w:autoSpaceDN w:val="0"/>
              <w:spacing w:after="0" w:line="240" w:lineRule="auto"/>
              <w:ind w:right="3"/>
              <w:rPr>
                <w:rFonts w:ascii="Times New Roman" w:hAnsi="Times New Roman" w:cs="Times New Roman"/>
                <w:sz w:val="20"/>
                <w:szCs w:val="20"/>
                <w:lang w:eastAsia="en-US"/>
              </w:rPr>
            </w:pPr>
            <w:r w:rsidRPr="00941F30">
              <w:rPr>
                <w:rFonts w:ascii="Times New Roman" w:hAnsi="Times New Roman" w:cs="Times New Roman"/>
                <w:sz w:val="20"/>
                <w:szCs w:val="20"/>
                <w:lang w:eastAsia="en-US"/>
              </w:rPr>
              <w:t>Гимназия</w:t>
            </w:r>
            <w:r w:rsidRPr="00941F30">
              <w:rPr>
                <w:rFonts w:ascii="Times New Roman" w:hAnsi="Times New Roman" w:cs="Times New Roman"/>
                <w:spacing w:val="-3"/>
                <w:sz w:val="20"/>
                <w:szCs w:val="20"/>
                <w:lang w:eastAsia="en-US"/>
              </w:rPr>
              <w:t xml:space="preserve"> </w:t>
            </w:r>
            <w:r w:rsidRPr="00941F30">
              <w:rPr>
                <w:rFonts w:ascii="Times New Roman" w:hAnsi="Times New Roman" w:cs="Times New Roman"/>
                <w:sz w:val="20"/>
                <w:szCs w:val="20"/>
                <w:lang w:eastAsia="en-US"/>
              </w:rPr>
              <w:t>№</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10"/>
                <w:sz w:val="20"/>
                <w:szCs w:val="20"/>
                <w:lang w:eastAsia="en-US"/>
              </w:rPr>
              <w:t>1</w:t>
            </w:r>
          </w:p>
        </w:tc>
        <w:tc>
          <w:tcPr>
            <w:tcW w:w="85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11</w:t>
            </w:r>
          </w:p>
        </w:tc>
        <w:tc>
          <w:tcPr>
            <w:tcW w:w="1275" w:type="dxa"/>
            <w:shd w:val="clear" w:color="auto" w:fill="auto"/>
          </w:tcPr>
          <w:p w:rsidR="00941F30" w:rsidRPr="00941F30" w:rsidRDefault="00941F30" w:rsidP="00941F30">
            <w:pPr>
              <w:widowControl w:val="0"/>
              <w:autoSpaceDE w:val="0"/>
              <w:autoSpaceDN w:val="0"/>
              <w:spacing w:after="0" w:line="240" w:lineRule="auto"/>
              <w:jc w:val="both"/>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Участник</w:t>
            </w:r>
          </w:p>
        </w:tc>
      </w:tr>
      <w:tr w:rsidR="00941F30" w:rsidRPr="00941F30" w:rsidTr="009E5560">
        <w:trPr>
          <w:trHeight w:val="275"/>
        </w:trPr>
        <w:tc>
          <w:tcPr>
            <w:tcW w:w="2410"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Обществознание</w:t>
            </w:r>
          </w:p>
        </w:tc>
        <w:tc>
          <w:tcPr>
            <w:tcW w:w="2268"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Сокол </w:t>
            </w:r>
            <w:r w:rsidRPr="00941F30">
              <w:rPr>
                <w:rFonts w:ascii="Times New Roman" w:hAnsi="Times New Roman" w:cs="Times New Roman"/>
                <w:spacing w:val="-2"/>
                <w:sz w:val="20"/>
                <w:szCs w:val="20"/>
                <w:lang w:eastAsia="en-US"/>
              </w:rPr>
              <w:t>Виктория</w:t>
            </w:r>
          </w:p>
        </w:tc>
        <w:tc>
          <w:tcPr>
            <w:tcW w:w="2977"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Лицей</w:t>
            </w:r>
            <w:r w:rsidRPr="00941F30">
              <w:rPr>
                <w:rFonts w:ascii="Times New Roman" w:hAnsi="Times New Roman" w:cs="Times New Roman"/>
                <w:spacing w:val="-1"/>
                <w:sz w:val="20"/>
                <w:szCs w:val="20"/>
                <w:lang w:eastAsia="en-US"/>
              </w:rPr>
              <w:t xml:space="preserve"> </w:t>
            </w:r>
            <w:r w:rsidRPr="00941F30">
              <w:rPr>
                <w:rFonts w:ascii="Times New Roman" w:hAnsi="Times New Roman" w:cs="Times New Roman"/>
                <w:sz w:val="20"/>
                <w:szCs w:val="20"/>
                <w:lang w:eastAsia="en-US"/>
              </w:rPr>
              <w:t>№</w:t>
            </w:r>
            <w:r w:rsidRPr="00941F30">
              <w:rPr>
                <w:rFonts w:ascii="Times New Roman" w:hAnsi="Times New Roman" w:cs="Times New Roman"/>
                <w:spacing w:val="-1"/>
                <w:sz w:val="20"/>
                <w:szCs w:val="20"/>
                <w:lang w:eastAsia="en-US"/>
              </w:rPr>
              <w:t xml:space="preserve"> </w:t>
            </w:r>
            <w:r w:rsidRPr="00941F30">
              <w:rPr>
                <w:rFonts w:ascii="Times New Roman" w:hAnsi="Times New Roman" w:cs="Times New Roman"/>
                <w:spacing w:val="-5"/>
                <w:sz w:val="20"/>
                <w:szCs w:val="20"/>
                <w:lang w:eastAsia="en-US"/>
              </w:rPr>
              <w:t>23</w:t>
            </w:r>
          </w:p>
        </w:tc>
        <w:tc>
          <w:tcPr>
            <w:tcW w:w="85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11</w:t>
            </w:r>
          </w:p>
        </w:tc>
        <w:tc>
          <w:tcPr>
            <w:tcW w:w="1275" w:type="dxa"/>
            <w:shd w:val="clear" w:color="auto" w:fill="auto"/>
          </w:tcPr>
          <w:p w:rsidR="00941F30" w:rsidRPr="00941F30" w:rsidRDefault="00941F30" w:rsidP="00941F30">
            <w:pPr>
              <w:widowControl w:val="0"/>
              <w:autoSpaceDE w:val="0"/>
              <w:autoSpaceDN w:val="0"/>
              <w:spacing w:after="0" w:line="240" w:lineRule="auto"/>
              <w:jc w:val="both"/>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Призёр</w:t>
            </w:r>
          </w:p>
        </w:tc>
      </w:tr>
      <w:tr w:rsidR="00941F30" w:rsidRPr="00941F30" w:rsidTr="009E5560">
        <w:trPr>
          <w:trHeight w:val="275"/>
        </w:trPr>
        <w:tc>
          <w:tcPr>
            <w:tcW w:w="2410" w:type="dxa"/>
            <w:vMerge w:val="restart"/>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Русский</w:t>
            </w:r>
            <w:r w:rsidRPr="00941F30">
              <w:rPr>
                <w:rFonts w:ascii="Times New Roman" w:hAnsi="Times New Roman" w:cs="Times New Roman"/>
                <w:spacing w:val="-4"/>
                <w:sz w:val="20"/>
                <w:szCs w:val="20"/>
                <w:lang w:eastAsia="en-US"/>
              </w:rPr>
              <w:t xml:space="preserve"> язык</w:t>
            </w:r>
          </w:p>
        </w:tc>
        <w:tc>
          <w:tcPr>
            <w:tcW w:w="2268" w:type="dxa"/>
            <w:shd w:val="clear" w:color="auto" w:fill="auto"/>
          </w:tcPr>
          <w:p w:rsidR="00941F30" w:rsidRPr="00941F30" w:rsidRDefault="00941F30" w:rsidP="00941F30">
            <w:pPr>
              <w:widowControl w:val="0"/>
              <w:tabs>
                <w:tab w:val="left" w:pos="2268"/>
              </w:tabs>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Клочкова</w:t>
            </w:r>
            <w:r w:rsidRPr="00941F30">
              <w:rPr>
                <w:rFonts w:ascii="Times New Roman" w:hAnsi="Times New Roman" w:cs="Times New Roman"/>
                <w:spacing w:val="-1"/>
                <w:sz w:val="20"/>
                <w:szCs w:val="20"/>
                <w:lang w:eastAsia="en-US"/>
              </w:rPr>
              <w:t xml:space="preserve"> </w:t>
            </w:r>
            <w:r w:rsidRPr="00941F30">
              <w:rPr>
                <w:rFonts w:ascii="Times New Roman" w:hAnsi="Times New Roman" w:cs="Times New Roman"/>
                <w:spacing w:val="-2"/>
                <w:sz w:val="20"/>
                <w:szCs w:val="20"/>
                <w:lang w:eastAsia="en-US"/>
              </w:rPr>
              <w:t>Виктория</w:t>
            </w:r>
          </w:p>
        </w:tc>
        <w:tc>
          <w:tcPr>
            <w:tcW w:w="2977" w:type="dxa"/>
            <w:shd w:val="clear" w:color="auto" w:fill="auto"/>
          </w:tcPr>
          <w:p w:rsidR="00941F30" w:rsidRPr="00941F30" w:rsidRDefault="00941F30" w:rsidP="00941F30">
            <w:pPr>
              <w:widowControl w:val="0"/>
              <w:autoSpaceDE w:val="0"/>
              <w:autoSpaceDN w:val="0"/>
              <w:spacing w:after="0" w:line="240" w:lineRule="auto"/>
              <w:ind w:right="8"/>
              <w:rPr>
                <w:rFonts w:ascii="Times New Roman" w:hAnsi="Times New Roman" w:cs="Times New Roman"/>
                <w:sz w:val="20"/>
                <w:szCs w:val="20"/>
                <w:lang w:eastAsia="en-US"/>
              </w:rPr>
            </w:pPr>
            <w:r w:rsidRPr="00941F30">
              <w:rPr>
                <w:rFonts w:ascii="Times New Roman" w:hAnsi="Times New Roman" w:cs="Times New Roman"/>
                <w:sz w:val="20"/>
                <w:szCs w:val="20"/>
                <w:lang w:eastAsia="en-US"/>
              </w:rPr>
              <w:t>Лицей</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z w:val="20"/>
                <w:szCs w:val="20"/>
                <w:lang w:eastAsia="en-US"/>
              </w:rPr>
              <w:t>им. Стрельцова</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4"/>
                <w:sz w:val="20"/>
                <w:szCs w:val="20"/>
                <w:lang w:eastAsia="en-US"/>
              </w:rPr>
              <w:t>П.В.</w:t>
            </w:r>
          </w:p>
        </w:tc>
        <w:tc>
          <w:tcPr>
            <w:tcW w:w="85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9</w:t>
            </w:r>
          </w:p>
        </w:tc>
        <w:tc>
          <w:tcPr>
            <w:tcW w:w="1275" w:type="dxa"/>
            <w:shd w:val="clear" w:color="auto" w:fill="auto"/>
          </w:tcPr>
          <w:p w:rsidR="00941F30" w:rsidRPr="00941F30" w:rsidRDefault="00941F30" w:rsidP="00941F30">
            <w:pPr>
              <w:widowControl w:val="0"/>
              <w:autoSpaceDE w:val="0"/>
              <w:autoSpaceDN w:val="0"/>
              <w:spacing w:after="0" w:line="240" w:lineRule="auto"/>
              <w:jc w:val="both"/>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Участник</w:t>
            </w:r>
          </w:p>
        </w:tc>
      </w:tr>
      <w:tr w:rsidR="00941F30" w:rsidRPr="00941F30" w:rsidTr="009E5560">
        <w:trPr>
          <w:trHeight w:val="342"/>
        </w:trPr>
        <w:tc>
          <w:tcPr>
            <w:tcW w:w="2410" w:type="dxa"/>
            <w:vMerge/>
            <w:tcBorders>
              <w:top w:val="nil"/>
            </w:tcBorders>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p>
        </w:tc>
        <w:tc>
          <w:tcPr>
            <w:tcW w:w="2268"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ТамбееваДарья</w:t>
            </w:r>
          </w:p>
        </w:tc>
        <w:tc>
          <w:tcPr>
            <w:tcW w:w="2977" w:type="dxa"/>
            <w:shd w:val="clear" w:color="auto" w:fill="auto"/>
          </w:tcPr>
          <w:p w:rsidR="00941F30" w:rsidRPr="00941F30" w:rsidRDefault="00941F30" w:rsidP="00941F30">
            <w:pPr>
              <w:widowControl w:val="0"/>
              <w:autoSpaceDE w:val="0"/>
              <w:autoSpaceDN w:val="0"/>
              <w:spacing w:after="0" w:line="240" w:lineRule="auto"/>
              <w:ind w:right="8"/>
              <w:rPr>
                <w:rFonts w:ascii="Times New Roman" w:hAnsi="Times New Roman" w:cs="Times New Roman"/>
                <w:sz w:val="20"/>
                <w:szCs w:val="20"/>
                <w:lang w:eastAsia="en-US"/>
              </w:rPr>
            </w:pPr>
            <w:r w:rsidRPr="00941F30">
              <w:rPr>
                <w:rFonts w:ascii="Times New Roman" w:hAnsi="Times New Roman" w:cs="Times New Roman"/>
                <w:sz w:val="20"/>
                <w:szCs w:val="20"/>
                <w:lang w:eastAsia="en-US"/>
              </w:rPr>
              <w:t>Лицей</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z w:val="20"/>
                <w:szCs w:val="20"/>
                <w:lang w:eastAsia="en-US"/>
              </w:rPr>
              <w:t>им. Стрельцова</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4"/>
                <w:sz w:val="20"/>
                <w:szCs w:val="20"/>
                <w:lang w:eastAsia="en-US"/>
              </w:rPr>
              <w:t>П.В.</w:t>
            </w:r>
          </w:p>
        </w:tc>
        <w:tc>
          <w:tcPr>
            <w:tcW w:w="85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11</w:t>
            </w:r>
          </w:p>
        </w:tc>
        <w:tc>
          <w:tcPr>
            <w:tcW w:w="1275" w:type="dxa"/>
            <w:shd w:val="clear" w:color="auto" w:fill="auto"/>
          </w:tcPr>
          <w:p w:rsidR="00941F30" w:rsidRPr="00941F30" w:rsidRDefault="00941F30" w:rsidP="00941F30">
            <w:pPr>
              <w:widowControl w:val="0"/>
              <w:autoSpaceDE w:val="0"/>
              <w:autoSpaceDN w:val="0"/>
              <w:spacing w:after="0" w:line="240" w:lineRule="auto"/>
              <w:jc w:val="both"/>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Участник</w:t>
            </w:r>
          </w:p>
        </w:tc>
      </w:tr>
      <w:tr w:rsidR="00941F30" w:rsidRPr="00941F30" w:rsidTr="009E5560">
        <w:trPr>
          <w:trHeight w:val="346"/>
        </w:trPr>
        <w:tc>
          <w:tcPr>
            <w:tcW w:w="2410"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Технология</w:t>
            </w:r>
          </w:p>
        </w:tc>
        <w:tc>
          <w:tcPr>
            <w:tcW w:w="2268" w:type="dxa"/>
            <w:shd w:val="clear" w:color="auto" w:fill="auto"/>
          </w:tcPr>
          <w:p w:rsidR="00941F30" w:rsidRPr="00941F30" w:rsidRDefault="00941F30" w:rsidP="00941F30">
            <w:pPr>
              <w:widowControl w:val="0"/>
              <w:autoSpaceDE w:val="0"/>
              <w:autoSpaceDN w:val="0"/>
              <w:spacing w:after="0" w:line="240" w:lineRule="auto"/>
              <w:ind w:right="5"/>
              <w:rPr>
                <w:rFonts w:ascii="Times New Roman" w:hAnsi="Times New Roman" w:cs="Times New Roman"/>
                <w:sz w:val="20"/>
                <w:szCs w:val="20"/>
                <w:lang w:eastAsia="en-US"/>
              </w:rPr>
            </w:pPr>
            <w:r w:rsidRPr="00941F30">
              <w:rPr>
                <w:rFonts w:ascii="Times New Roman" w:hAnsi="Times New Roman" w:cs="Times New Roman"/>
                <w:sz w:val="20"/>
                <w:szCs w:val="20"/>
                <w:lang w:eastAsia="en-US"/>
              </w:rPr>
              <w:t>Кондратьев</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pacing w:val="-2"/>
                <w:sz w:val="20"/>
                <w:szCs w:val="20"/>
                <w:lang w:eastAsia="en-US"/>
              </w:rPr>
              <w:t>Михаил</w:t>
            </w:r>
          </w:p>
        </w:tc>
        <w:tc>
          <w:tcPr>
            <w:tcW w:w="2977" w:type="dxa"/>
            <w:shd w:val="clear" w:color="auto" w:fill="auto"/>
          </w:tcPr>
          <w:p w:rsidR="00941F30" w:rsidRPr="00941F30" w:rsidRDefault="00941F30" w:rsidP="00941F30">
            <w:pPr>
              <w:widowControl w:val="0"/>
              <w:autoSpaceDE w:val="0"/>
              <w:autoSpaceDN w:val="0"/>
              <w:spacing w:after="0" w:line="240" w:lineRule="auto"/>
              <w:ind w:right="8"/>
              <w:rPr>
                <w:rFonts w:ascii="Times New Roman" w:hAnsi="Times New Roman" w:cs="Times New Roman"/>
                <w:sz w:val="20"/>
                <w:szCs w:val="20"/>
                <w:lang w:eastAsia="en-US"/>
              </w:rPr>
            </w:pPr>
            <w:r w:rsidRPr="00941F30">
              <w:rPr>
                <w:rFonts w:ascii="Times New Roman" w:hAnsi="Times New Roman" w:cs="Times New Roman"/>
                <w:sz w:val="20"/>
                <w:szCs w:val="20"/>
                <w:lang w:eastAsia="en-US"/>
              </w:rPr>
              <w:t>Лицей</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z w:val="20"/>
                <w:szCs w:val="20"/>
                <w:lang w:eastAsia="en-US"/>
              </w:rPr>
              <w:t>им. Стрельцова</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4"/>
                <w:sz w:val="20"/>
                <w:szCs w:val="20"/>
                <w:lang w:eastAsia="en-US"/>
              </w:rPr>
              <w:t>П.В.</w:t>
            </w:r>
          </w:p>
        </w:tc>
        <w:tc>
          <w:tcPr>
            <w:tcW w:w="85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11</w:t>
            </w:r>
          </w:p>
        </w:tc>
        <w:tc>
          <w:tcPr>
            <w:tcW w:w="1275" w:type="dxa"/>
            <w:shd w:val="clear" w:color="auto" w:fill="auto"/>
          </w:tcPr>
          <w:p w:rsidR="00941F30" w:rsidRPr="00941F30" w:rsidRDefault="00941F30" w:rsidP="00941F30">
            <w:pPr>
              <w:widowControl w:val="0"/>
              <w:autoSpaceDE w:val="0"/>
              <w:autoSpaceDN w:val="0"/>
              <w:spacing w:after="0" w:line="240" w:lineRule="auto"/>
              <w:jc w:val="both"/>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Призёр</w:t>
            </w:r>
          </w:p>
        </w:tc>
      </w:tr>
      <w:tr w:rsidR="00941F30" w:rsidRPr="00941F30" w:rsidTr="009E5560">
        <w:trPr>
          <w:trHeight w:val="282"/>
        </w:trPr>
        <w:tc>
          <w:tcPr>
            <w:tcW w:w="2410" w:type="dxa"/>
            <w:vMerge w:val="restart"/>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Основы</w:t>
            </w:r>
          </w:p>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безопасности жизнедеятельности</w:t>
            </w:r>
          </w:p>
        </w:tc>
        <w:tc>
          <w:tcPr>
            <w:tcW w:w="2268"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Чуланов</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2"/>
                <w:sz w:val="20"/>
                <w:szCs w:val="20"/>
                <w:lang w:eastAsia="en-US"/>
              </w:rPr>
              <w:t>Евгений</w:t>
            </w:r>
          </w:p>
        </w:tc>
        <w:tc>
          <w:tcPr>
            <w:tcW w:w="2977" w:type="dxa"/>
            <w:shd w:val="clear" w:color="auto" w:fill="auto"/>
          </w:tcPr>
          <w:p w:rsidR="00941F30" w:rsidRPr="00941F30" w:rsidRDefault="00941F30" w:rsidP="00941F30">
            <w:pPr>
              <w:widowControl w:val="0"/>
              <w:autoSpaceDE w:val="0"/>
              <w:autoSpaceDN w:val="0"/>
              <w:spacing w:after="0" w:line="240" w:lineRule="auto"/>
              <w:ind w:right="8"/>
              <w:rPr>
                <w:rFonts w:ascii="Times New Roman" w:hAnsi="Times New Roman" w:cs="Times New Roman"/>
                <w:sz w:val="20"/>
                <w:szCs w:val="20"/>
                <w:lang w:eastAsia="en-US"/>
              </w:rPr>
            </w:pPr>
            <w:r w:rsidRPr="00941F30">
              <w:rPr>
                <w:rFonts w:ascii="Times New Roman" w:hAnsi="Times New Roman" w:cs="Times New Roman"/>
                <w:sz w:val="20"/>
                <w:szCs w:val="20"/>
                <w:lang w:eastAsia="en-US"/>
              </w:rPr>
              <w:t>Лицей</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z w:val="20"/>
                <w:szCs w:val="20"/>
                <w:lang w:eastAsia="en-US"/>
              </w:rPr>
              <w:t>им. Стрельцова</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4"/>
                <w:sz w:val="20"/>
                <w:szCs w:val="20"/>
                <w:lang w:eastAsia="en-US"/>
              </w:rPr>
              <w:t>П.В.</w:t>
            </w:r>
          </w:p>
        </w:tc>
        <w:tc>
          <w:tcPr>
            <w:tcW w:w="85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11</w:t>
            </w:r>
          </w:p>
        </w:tc>
        <w:tc>
          <w:tcPr>
            <w:tcW w:w="1275" w:type="dxa"/>
            <w:shd w:val="clear" w:color="auto" w:fill="auto"/>
          </w:tcPr>
          <w:p w:rsidR="00941F30" w:rsidRPr="00941F30" w:rsidRDefault="00941F30" w:rsidP="00941F30">
            <w:pPr>
              <w:widowControl w:val="0"/>
              <w:autoSpaceDE w:val="0"/>
              <w:autoSpaceDN w:val="0"/>
              <w:spacing w:after="0" w:line="240" w:lineRule="auto"/>
              <w:jc w:val="both"/>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Победитель</w:t>
            </w:r>
          </w:p>
        </w:tc>
      </w:tr>
      <w:tr w:rsidR="00941F30" w:rsidRPr="00941F30" w:rsidTr="009E5560">
        <w:trPr>
          <w:trHeight w:val="275"/>
        </w:trPr>
        <w:tc>
          <w:tcPr>
            <w:tcW w:w="2410" w:type="dxa"/>
            <w:vMerge/>
            <w:tcBorders>
              <w:top w:val="nil"/>
            </w:tcBorders>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p>
        </w:tc>
        <w:tc>
          <w:tcPr>
            <w:tcW w:w="2268" w:type="dxa"/>
            <w:shd w:val="clear" w:color="auto" w:fill="auto"/>
          </w:tcPr>
          <w:p w:rsidR="00941F30" w:rsidRPr="00941F30" w:rsidRDefault="00941F30" w:rsidP="00941F30">
            <w:pPr>
              <w:widowControl w:val="0"/>
              <w:autoSpaceDE w:val="0"/>
              <w:autoSpaceDN w:val="0"/>
              <w:spacing w:after="0" w:line="240" w:lineRule="auto"/>
              <w:ind w:right="261"/>
              <w:rPr>
                <w:rFonts w:ascii="Times New Roman" w:hAnsi="Times New Roman" w:cs="Times New Roman"/>
                <w:sz w:val="20"/>
                <w:szCs w:val="20"/>
                <w:lang w:eastAsia="en-US"/>
              </w:rPr>
            </w:pPr>
            <w:r w:rsidRPr="00941F30">
              <w:rPr>
                <w:rFonts w:ascii="Times New Roman" w:hAnsi="Times New Roman" w:cs="Times New Roman"/>
                <w:sz w:val="20"/>
                <w:szCs w:val="20"/>
                <w:lang w:eastAsia="en-US"/>
              </w:rPr>
              <w:t>Цыпурина</w:t>
            </w:r>
            <w:r w:rsidRPr="00941F30">
              <w:rPr>
                <w:rFonts w:ascii="Times New Roman" w:hAnsi="Times New Roman" w:cs="Times New Roman"/>
                <w:spacing w:val="-5"/>
                <w:sz w:val="20"/>
                <w:szCs w:val="20"/>
                <w:lang w:eastAsia="en-US"/>
              </w:rPr>
              <w:t xml:space="preserve"> </w:t>
            </w:r>
            <w:r w:rsidRPr="00941F30">
              <w:rPr>
                <w:rFonts w:ascii="Times New Roman" w:hAnsi="Times New Roman" w:cs="Times New Roman"/>
                <w:spacing w:val="-2"/>
                <w:sz w:val="20"/>
                <w:szCs w:val="20"/>
                <w:lang w:eastAsia="en-US"/>
              </w:rPr>
              <w:t>Ксения</w:t>
            </w:r>
          </w:p>
        </w:tc>
        <w:tc>
          <w:tcPr>
            <w:tcW w:w="2977" w:type="dxa"/>
            <w:shd w:val="clear" w:color="auto" w:fill="auto"/>
          </w:tcPr>
          <w:p w:rsidR="00941F30" w:rsidRPr="00941F30" w:rsidRDefault="00941F30" w:rsidP="00941F30">
            <w:pPr>
              <w:widowControl w:val="0"/>
              <w:autoSpaceDE w:val="0"/>
              <w:autoSpaceDN w:val="0"/>
              <w:spacing w:after="0" w:line="240" w:lineRule="auto"/>
              <w:ind w:right="8"/>
              <w:rPr>
                <w:rFonts w:ascii="Times New Roman" w:hAnsi="Times New Roman" w:cs="Times New Roman"/>
                <w:sz w:val="20"/>
                <w:szCs w:val="20"/>
                <w:lang w:eastAsia="en-US"/>
              </w:rPr>
            </w:pPr>
            <w:r w:rsidRPr="00941F30">
              <w:rPr>
                <w:rFonts w:ascii="Times New Roman" w:hAnsi="Times New Roman" w:cs="Times New Roman"/>
                <w:sz w:val="20"/>
                <w:szCs w:val="20"/>
                <w:lang w:eastAsia="en-US"/>
              </w:rPr>
              <w:t>Лицей</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z w:val="20"/>
                <w:szCs w:val="20"/>
                <w:lang w:eastAsia="en-US"/>
              </w:rPr>
              <w:t>им. Стрельцова</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4"/>
                <w:sz w:val="20"/>
                <w:szCs w:val="20"/>
                <w:lang w:eastAsia="en-US"/>
              </w:rPr>
              <w:t>П.В.</w:t>
            </w:r>
          </w:p>
        </w:tc>
        <w:tc>
          <w:tcPr>
            <w:tcW w:w="85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9</w:t>
            </w:r>
          </w:p>
        </w:tc>
        <w:tc>
          <w:tcPr>
            <w:tcW w:w="1275" w:type="dxa"/>
            <w:shd w:val="clear" w:color="auto" w:fill="auto"/>
          </w:tcPr>
          <w:p w:rsidR="00941F30" w:rsidRPr="00941F30" w:rsidRDefault="00941F30" w:rsidP="00941F30">
            <w:pPr>
              <w:widowControl w:val="0"/>
              <w:autoSpaceDE w:val="0"/>
              <w:autoSpaceDN w:val="0"/>
              <w:spacing w:after="0" w:line="240" w:lineRule="auto"/>
              <w:jc w:val="both"/>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Призёр</w:t>
            </w:r>
          </w:p>
        </w:tc>
      </w:tr>
      <w:tr w:rsidR="00941F30" w:rsidRPr="00941F30" w:rsidTr="009E5560">
        <w:trPr>
          <w:trHeight w:val="334"/>
        </w:trPr>
        <w:tc>
          <w:tcPr>
            <w:tcW w:w="2410" w:type="dxa"/>
            <w:vMerge/>
            <w:tcBorders>
              <w:top w:val="nil"/>
            </w:tcBorders>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p>
        </w:tc>
        <w:tc>
          <w:tcPr>
            <w:tcW w:w="2268" w:type="dxa"/>
            <w:shd w:val="clear" w:color="auto" w:fill="auto"/>
          </w:tcPr>
          <w:p w:rsidR="00941F30" w:rsidRPr="00941F30" w:rsidRDefault="00941F30" w:rsidP="00941F30">
            <w:pPr>
              <w:widowControl w:val="0"/>
              <w:autoSpaceDE w:val="0"/>
              <w:autoSpaceDN w:val="0"/>
              <w:spacing w:before="1"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Комарова</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pacing w:val="-2"/>
                <w:sz w:val="20"/>
                <w:szCs w:val="20"/>
                <w:lang w:eastAsia="en-US"/>
              </w:rPr>
              <w:t>Мария</w:t>
            </w:r>
          </w:p>
        </w:tc>
        <w:tc>
          <w:tcPr>
            <w:tcW w:w="2977" w:type="dxa"/>
            <w:shd w:val="clear" w:color="auto" w:fill="auto"/>
          </w:tcPr>
          <w:p w:rsidR="00941F30" w:rsidRPr="00941F30" w:rsidRDefault="00941F30" w:rsidP="00941F30">
            <w:pPr>
              <w:widowControl w:val="0"/>
              <w:autoSpaceDE w:val="0"/>
              <w:autoSpaceDN w:val="0"/>
              <w:spacing w:before="1" w:after="0" w:line="240" w:lineRule="auto"/>
              <w:ind w:right="8"/>
              <w:rPr>
                <w:rFonts w:ascii="Times New Roman" w:hAnsi="Times New Roman" w:cs="Times New Roman"/>
                <w:sz w:val="20"/>
                <w:szCs w:val="20"/>
                <w:lang w:eastAsia="en-US"/>
              </w:rPr>
            </w:pPr>
            <w:r w:rsidRPr="00941F30">
              <w:rPr>
                <w:rFonts w:ascii="Times New Roman" w:hAnsi="Times New Roman" w:cs="Times New Roman"/>
                <w:sz w:val="20"/>
                <w:szCs w:val="20"/>
                <w:lang w:eastAsia="en-US"/>
              </w:rPr>
              <w:t>Лицей</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z w:val="20"/>
                <w:szCs w:val="20"/>
                <w:lang w:eastAsia="en-US"/>
              </w:rPr>
              <w:t>им. Стрельцова</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4"/>
                <w:sz w:val="20"/>
                <w:szCs w:val="20"/>
                <w:lang w:eastAsia="en-US"/>
              </w:rPr>
              <w:t>П.В.</w:t>
            </w:r>
          </w:p>
        </w:tc>
        <w:tc>
          <w:tcPr>
            <w:tcW w:w="851" w:type="dxa"/>
            <w:shd w:val="clear" w:color="auto" w:fill="auto"/>
          </w:tcPr>
          <w:p w:rsidR="00941F30" w:rsidRPr="00941F30" w:rsidRDefault="00941F30" w:rsidP="00941F30">
            <w:pPr>
              <w:widowControl w:val="0"/>
              <w:autoSpaceDE w:val="0"/>
              <w:autoSpaceDN w:val="0"/>
              <w:spacing w:before="1"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9</w:t>
            </w:r>
          </w:p>
        </w:tc>
        <w:tc>
          <w:tcPr>
            <w:tcW w:w="1275" w:type="dxa"/>
            <w:shd w:val="clear" w:color="auto" w:fill="auto"/>
          </w:tcPr>
          <w:p w:rsidR="00941F30" w:rsidRPr="00941F30" w:rsidRDefault="00941F30" w:rsidP="00941F30">
            <w:pPr>
              <w:widowControl w:val="0"/>
              <w:autoSpaceDE w:val="0"/>
              <w:autoSpaceDN w:val="0"/>
              <w:spacing w:before="1" w:after="0" w:line="240" w:lineRule="auto"/>
              <w:jc w:val="both"/>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Призёр</w:t>
            </w:r>
          </w:p>
        </w:tc>
      </w:tr>
      <w:tr w:rsidR="00941F30" w:rsidRPr="00941F30" w:rsidTr="009E5560">
        <w:trPr>
          <w:trHeight w:val="379"/>
        </w:trPr>
        <w:tc>
          <w:tcPr>
            <w:tcW w:w="2410"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Литература</w:t>
            </w:r>
          </w:p>
        </w:tc>
        <w:tc>
          <w:tcPr>
            <w:tcW w:w="2268"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Тамбеева</w:t>
            </w:r>
            <w:r w:rsidRPr="00941F30">
              <w:rPr>
                <w:rFonts w:ascii="Times New Roman" w:hAnsi="Times New Roman" w:cs="Times New Roman"/>
                <w:spacing w:val="-5"/>
                <w:sz w:val="20"/>
                <w:szCs w:val="20"/>
                <w:lang w:eastAsia="en-US"/>
              </w:rPr>
              <w:t xml:space="preserve"> </w:t>
            </w:r>
            <w:r w:rsidRPr="00941F30">
              <w:rPr>
                <w:rFonts w:ascii="Times New Roman" w:hAnsi="Times New Roman" w:cs="Times New Roman"/>
                <w:spacing w:val="-2"/>
                <w:sz w:val="20"/>
                <w:szCs w:val="20"/>
                <w:lang w:eastAsia="en-US"/>
              </w:rPr>
              <w:t>Дарья</w:t>
            </w:r>
          </w:p>
        </w:tc>
        <w:tc>
          <w:tcPr>
            <w:tcW w:w="2977" w:type="dxa"/>
            <w:shd w:val="clear" w:color="auto" w:fill="auto"/>
          </w:tcPr>
          <w:p w:rsidR="00941F30" w:rsidRPr="00941F30" w:rsidRDefault="00941F30" w:rsidP="00941F30">
            <w:pPr>
              <w:widowControl w:val="0"/>
              <w:autoSpaceDE w:val="0"/>
              <w:autoSpaceDN w:val="0"/>
              <w:spacing w:after="0" w:line="240" w:lineRule="auto"/>
              <w:ind w:right="8"/>
              <w:rPr>
                <w:rFonts w:ascii="Times New Roman" w:hAnsi="Times New Roman" w:cs="Times New Roman"/>
                <w:sz w:val="20"/>
                <w:szCs w:val="20"/>
                <w:lang w:eastAsia="en-US"/>
              </w:rPr>
            </w:pPr>
            <w:r w:rsidRPr="00941F30">
              <w:rPr>
                <w:rFonts w:ascii="Times New Roman" w:hAnsi="Times New Roman" w:cs="Times New Roman"/>
                <w:sz w:val="20"/>
                <w:szCs w:val="20"/>
                <w:lang w:eastAsia="en-US"/>
              </w:rPr>
              <w:t>Лицей</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z w:val="20"/>
                <w:szCs w:val="20"/>
                <w:lang w:eastAsia="en-US"/>
              </w:rPr>
              <w:t>им. Стрельцова</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4"/>
                <w:sz w:val="20"/>
                <w:szCs w:val="20"/>
                <w:lang w:eastAsia="en-US"/>
              </w:rPr>
              <w:t>П.В.</w:t>
            </w:r>
          </w:p>
        </w:tc>
        <w:tc>
          <w:tcPr>
            <w:tcW w:w="85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11</w:t>
            </w:r>
          </w:p>
        </w:tc>
        <w:tc>
          <w:tcPr>
            <w:tcW w:w="1275" w:type="dxa"/>
            <w:shd w:val="clear" w:color="auto" w:fill="auto"/>
          </w:tcPr>
          <w:p w:rsidR="00941F30" w:rsidRPr="00941F30" w:rsidRDefault="00941F30" w:rsidP="00941F30">
            <w:pPr>
              <w:widowControl w:val="0"/>
              <w:autoSpaceDE w:val="0"/>
              <w:autoSpaceDN w:val="0"/>
              <w:spacing w:after="0" w:line="240" w:lineRule="auto"/>
              <w:jc w:val="both"/>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Участник</w:t>
            </w:r>
          </w:p>
        </w:tc>
      </w:tr>
      <w:tr w:rsidR="00941F30" w:rsidRPr="00941F30" w:rsidTr="009E5560">
        <w:trPr>
          <w:trHeight w:val="316"/>
        </w:trPr>
        <w:tc>
          <w:tcPr>
            <w:tcW w:w="2410" w:type="dxa"/>
            <w:vMerge w:val="restart"/>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Английский</w:t>
            </w:r>
            <w:r w:rsidRPr="00941F30">
              <w:rPr>
                <w:rFonts w:ascii="Times New Roman" w:hAnsi="Times New Roman" w:cs="Times New Roman"/>
                <w:spacing w:val="-7"/>
                <w:sz w:val="20"/>
                <w:szCs w:val="20"/>
                <w:lang w:eastAsia="en-US"/>
              </w:rPr>
              <w:t xml:space="preserve"> </w:t>
            </w:r>
            <w:r w:rsidRPr="00941F30">
              <w:rPr>
                <w:rFonts w:ascii="Times New Roman" w:hAnsi="Times New Roman" w:cs="Times New Roman"/>
                <w:spacing w:val="-4"/>
                <w:sz w:val="20"/>
                <w:szCs w:val="20"/>
                <w:lang w:eastAsia="en-US"/>
              </w:rPr>
              <w:t>язык</w:t>
            </w:r>
          </w:p>
        </w:tc>
        <w:tc>
          <w:tcPr>
            <w:tcW w:w="2268" w:type="dxa"/>
            <w:shd w:val="clear" w:color="auto" w:fill="auto"/>
          </w:tcPr>
          <w:p w:rsidR="00941F30" w:rsidRPr="00941F30" w:rsidRDefault="00941F30" w:rsidP="00941F30">
            <w:pPr>
              <w:widowControl w:val="0"/>
              <w:autoSpaceDE w:val="0"/>
              <w:autoSpaceDN w:val="0"/>
              <w:spacing w:after="0" w:line="240" w:lineRule="auto"/>
              <w:ind w:right="1"/>
              <w:rPr>
                <w:rFonts w:ascii="Times New Roman" w:hAnsi="Times New Roman" w:cs="Times New Roman"/>
                <w:sz w:val="20"/>
                <w:szCs w:val="20"/>
                <w:lang w:eastAsia="en-US"/>
              </w:rPr>
            </w:pPr>
            <w:r w:rsidRPr="00941F30">
              <w:rPr>
                <w:rFonts w:ascii="Times New Roman" w:hAnsi="Times New Roman" w:cs="Times New Roman"/>
                <w:sz w:val="20"/>
                <w:szCs w:val="20"/>
                <w:lang w:eastAsia="en-US"/>
              </w:rPr>
              <w:t>Пылаева</w:t>
            </w:r>
            <w:r w:rsidRPr="00941F30">
              <w:rPr>
                <w:rFonts w:ascii="Times New Roman" w:hAnsi="Times New Roman" w:cs="Times New Roman"/>
                <w:spacing w:val="-5"/>
                <w:sz w:val="20"/>
                <w:szCs w:val="20"/>
                <w:lang w:eastAsia="en-US"/>
              </w:rPr>
              <w:t xml:space="preserve"> </w:t>
            </w:r>
            <w:r w:rsidRPr="00941F30">
              <w:rPr>
                <w:rFonts w:ascii="Times New Roman" w:hAnsi="Times New Roman" w:cs="Times New Roman"/>
                <w:spacing w:val="-2"/>
                <w:sz w:val="20"/>
                <w:szCs w:val="20"/>
                <w:lang w:eastAsia="en-US"/>
              </w:rPr>
              <w:t>Маргарита</w:t>
            </w:r>
          </w:p>
        </w:tc>
        <w:tc>
          <w:tcPr>
            <w:tcW w:w="2977" w:type="dxa"/>
            <w:shd w:val="clear" w:color="auto" w:fill="auto"/>
          </w:tcPr>
          <w:p w:rsidR="00941F30" w:rsidRPr="00941F30" w:rsidRDefault="00941F30" w:rsidP="00941F30">
            <w:pPr>
              <w:widowControl w:val="0"/>
              <w:autoSpaceDE w:val="0"/>
              <w:autoSpaceDN w:val="0"/>
              <w:spacing w:after="0" w:line="240" w:lineRule="auto"/>
              <w:ind w:right="8"/>
              <w:rPr>
                <w:rFonts w:ascii="Times New Roman" w:hAnsi="Times New Roman" w:cs="Times New Roman"/>
                <w:sz w:val="20"/>
                <w:szCs w:val="20"/>
                <w:lang w:eastAsia="en-US"/>
              </w:rPr>
            </w:pPr>
            <w:r w:rsidRPr="00941F30">
              <w:rPr>
                <w:rFonts w:ascii="Times New Roman" w:hAnsi="Times New Roman" w:cs="Times New Roman"/>
                <w:sz w:val="20"/>
                <w:szCs w:val="20"/>
                <w:lang w:eastAsia="en-US"/>
              </w:rPr>
              <w:t>Лицей</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z w:val="20"/>
                <w:szCs w:val="20"/>
                <w:lang w:eastAsia="en-US"/>
              </w:rPr>
              <w:t>им. Стрельцова</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4"/>
                <w:sz w:val="20"/>
                <w:szCs w:val="20"/>
                <w:lang w:eastAsia="en-US"/>
              </w:rPr>
              <w:t>П.В.</w:t>
            </w:r>
          </w:p>
        </w:tc>
        <w:tc>
          <w:tcPr>
            <w:tcW w:w="85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11</w:t>
            </w:r>
          </w:p>
        </w:tc>
        <w:tc>
          <w:tcPr>
            <w:tcW w:w="1275" w:type="dxa"/>
            <w:shd w:val="clear" w:color="auto" w:fill="auto"/>
          </w:tcPr>
          <w:p w:rsidR="00941F30" w:rsidRPr="00941F30" w:rsidRDefault="00941F30" w:rsidP="00941F30">
            <w:pPr>
              <w:widowControl w:val="0"/>
              <w:autoSpaceDE w:val="0"/>
              <w:autoSpaceDN w:val="0"/>
              <w:spacing w:after="0" w:line="240" w:lineRule="auto"/>
              <w:jc w:val="both"/>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Призёр</w:t>
            </w:r>
          </w:p>
        </w:tc>
      </w:tr>
      <w:tr w:rsidR="00941F30" w:rsidRPr="00941F30" w:rsidTr="009E5560">
        <w:trPr>
          <w:trHeight w:val="361"/>
        </w:trPr>
        <w:tc>
          <w:tcPr>
            <w:tcW w:w="2410" w:type="dxa"/>
            <w:vMerge/>
            <w:tcBorders>
              <w:top w:val="nil"/>
            </w:tcBorders>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p>
        </w:tc>
        <w:tc>
          <w:tcPr>
            <w:tcW w:w="2268" w:type="dxa"/>
            <w:shd w:val="clear" w:color="auto" w:fill="auto"/>
          </w:tcPr>
          <w:p w:rsidR="00941F30" w:rsidRPr="00941F30" w:rsidRDefault="00941F30" w:rsidP="00941F30">
            <w:pPr>
              <w:widowControl w:val="0"/>
              <w:autoSpaceDE w:val="0"/>
              <w:autoSpaceDN w:val="0"/>
              <w:spacing w:before="42"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Рожкова</w:t>
            </w:r>
            <w:r w:rsidRPr="00941F30">
              <w:rPr>
                <w:rFonts w:ascii="Times New Roman" w:hAnsi="Times New Roman" w:cs="Times New Roman"/>
                <w:spacing w:val="-2"/>
                <w:sz w:val="20"/>
                <w:szCs w:val="20"/>
                <w:lang w:eastAsia="en-US"/>
              </w:rPr>
              <w:t xml:space="preserve"> Ольга</w:t>
            </w:r>
          </w:p>
        </w:tc>
        <w:tc>
          <w:tcPr>
            <w:tcW w:w="2977" w:type="dxa"/>
            <w:shd w:val="clear" w:color="auto" w:fill="auto"/>
          </w:tcPr>
          <w:p w:rsidR="00941F30" w:rsidRPr="00941F30" w:rsidRDefault="00941F30" w:rsidP="00941F30">
            <w:pPr>
              <w:widowControl w:val="0"/>
              <w:autoSpaceDE w:val="0"/>
              <w:autoSpaceDN w:val="0"/>
              <w:spacing w:after="0" w:line="240" w:lineRule="auto"/>
              <w:ind w:right="8"/>
              <w:rPr>
                <w:rFonts w:ascii="Times New Roman" w:hAnsi="Times New Roman" w:cs="Times New Roman"/>
                <w:sz w:val="20"/>
                <w:szCs w:val="20"/>
                <w:lang w:eastAsia="en-US"/>
              </w:rPr>
            </w:pPr>
            <w:r w:rsidRPr="00941F30">
              <w:rPr>
                <w:rFonts w:ascii="Times New Roman" w:hAnsi="Times New Roman" w:cs="Times New Roman"/>
                <w:sz w:val="20"/>
                <w:szCs w:val="20"/>
                <w:lang w:eastAsia="en-US"/>
              </w:rPr>
              <w:t>Лицей</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z w:val="20"/>
                <w:szCs w:val="20"/>
                <w:lang w:eastAsia="en-US"/>
              </w:rPr>
              <w:t>им. Стрельцова</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4"/>
                <w:sz w:val="20"/>
                <w:szCs w:val="20"/>
                <w:lang w:eastAsia="en-US"/>
              </w:rPr>
              <w:t>П.В.</w:t>
            </w:r>
          </w:p>
        </w:tc>
        <w:tc>
          <w:tcPr>
            <w:tcW w:w="851"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9</w:t>
            </w:r>
          </w:p>
        </w:tc>
        <w:tc>
          <w:tcPr>
            <w:tcW w:w="1275" w:type="dxa"/>
            <w:shd w:val="clear" w:color="auto" w:fill="auto"/>
          </w:tcPr>
          <w:p w:rsidR="00941F30" w:rsidRPr="00941F30" w:rsidRDefault="00941F30" w:rsidP="00941F30">
            <w:pPr>
              <w:widowControl w:val="0"/>
              <w:autoSpaceDE w:val="0"/>
              <w:autoSpaceDN w:val="0"/>
              <w:spacing w:after="0" w:line="240" w:lineRule="auto"/>
              <w:jc w:val="both"/>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Призёр</w:t>
            </w:r>
          </w:p>
        </w:tc>
      </w:tr>
    </w:tbl>
    <w:p w:rsidR="00576D31" w:rsidRDefault="00576D31" w:rsidP="00576D31">
      <w:pPr>
        <w:widowControl w:val="0"/>
        <w:autoSpaceDE w:val="0"/>
        <w:autoSpaceDN w:val="0"/>
        <w:spacing w:after="0" w:line="240" w:lineRule="auto"/>
        <w:ind w:firstLine="708"/>
        <w:jc w:val="center"/>
        <w:outlineLvl w:val="1"/>
        <w:rPr>
          <w:rFonts w:ascii="Times New Roman" w:eastAsia="Times New Roman" w:hAnsi="Times New Roman" w:cs="Times New Roman"/>
          <w:b/>
          <w:bCs/>
          <w:sz w:val="24"/>
          <w:szCs w:val="24"/>
          <w:lang w:eastAsia="en-US"/>
        </w:rPr>
      </w:pPr>
    </w:p>
    <w:p w:rsidR="00576D31" w:rsidRDefault="00941F30" w:rsidP="00576D31">
      <w:pPr>
        <w:widowControl w:val="0"/>
        <w:autoSpaceDE w:val="0"/>
        <w:autoSpaceDN w:val="0"/>
        <w:spacing w:after="0" w:line="240" w:lineRule="auto"/>
        <w:ind w:firstLine="708"/>
        <w:jc w:val="center"/>
        <w:outlineLvl w:val="1"/>
        <w:rPr>
          <w:rFonts w:ascii="Times New Roman" w:eastAsia="Times New Roman" w:hAnsi="Times New Roman" w:cs="Times New Roman"/>
          <w:b/>
          <w:bCs/>
          <w:spacing w:val="-4"/>
          <w:sz w:val="24"/>
          <w:szCs w:val="24"/>
          <w:lang w:eastAsia="en-US"/>
        </w:rPr>
      </w:pPr>
      <w:r w:rsidRPr="00941F30">
        <w:rPr>
          <w:rFonts w:ascii="Times New Roman" w:eastAsia="Times New Roman" w:hAnsi="Times New Roman" w:cs="Times New Roman"/>
          <w:b/>
          <w:bCs/>
          <w:sz w:val="24"/>
          <w:szCs w:val="24"/>
          <w:lang w:eastAsia="en-US"/>
        </w:rPr>
        <w:t>Школьный</w:t>
      </w:r>
      <w:r w:rsidRPr="00941F30">
        <w:rPr>
          <w:rFonts w:ascii="Times New Roman" w:eastAsia="Times New Roman" w:hAnsi="Times New Roman" w:cs="Times New Roman"/>
          <w:b/>
          <w:bCs/>
          <w:spacing w:val="-5"/>
          <w:sz w:val="24"/>
          <w:szCs w:val="24"/>
          <w:lang w:eastAsia="en-US"/>
        </w:rPr>
        <w:t xml:space="preserve"> </w:t>
      </w:r>
      <w:r w:rsidRPr="00941F30">
        <w:rPr>
          <w:rFonts w:ascii="Times New Roman" w:eastAsia="Times New Roman" w:hAnsi="Times New Roman" w:cs="Times New Roman"/>
          <w:b/>
          <w:bCs/>
          <w:sz w:val="24"/>
          <w:szCs w:val="24"/>
          <w:lang w:eastAsia="en-US"/>
        </w:rPr>
        <w:t>этап</w:t>
      </w:r>
      <w:r w:rsidRPr="00941F30">
        <w:rPr>
          <w:rFonts w:ascii="Times New Roman" w:eastAsia="Times New Roman" w:hAnsi="Times New Roman" w:cs="Times New Roman"/>
          <w:b/>
          <w:bCs/>
          <w:spacing w:val="-5"/>
          <w:sz w:val="24"/>
          <w:szCs w:val="24"/>
          <w:lang w:eastAsia="en-US"/>
        </w:rPr>
        <w:t xml:space="preserve"> </w:t>
      </w:r>
      <w:r w:rsidRPr="00941F30">
        <w:rPr>
          <w:rFonts w:ascii="Times New Roman" w:eastAsia="Times New Roman" w:hAnsi="Times New Roman" w:cs="Times New Roman"/>
          <w:b/>
          <w:bCs/>
          <w:spacing w:val="-4"/>
          <w:sz w:val="24"/>
          <w:szCs w:val="24"/>
          <w:lang w:eastAsia="en-US"/>
        </w:rPr>
        <w:t>ВсОШ 2024-2025 учебного года</w:t>
      </w:r>
    </w:p>
    <w:p w:rsidR="00576D31" w:rsidRPr="00941F30" w:rsidRDefault="00576D31" w:rsidP="00576D31">
      <w:pPr>
        <w:widowControl w:val="0"/>
        <w:autoSpaceDE w:val="0"/>
        <w:autoSpaceDN w:val="0"/>
        <w:spacing w:after="0" w:line="240" w:lineRule="auto"/>
        <w:ind w:firstLine="708"/>
        <w:jc w:val="center"/>
        <w:outlineLvl w:val="1"/>
        <w:rPr>
          <w:rFonts w:ascii="Times New Roman" w:eastAsia="Times New Roman" w:hAnsi="Times New Roman" w:cs="Times New Roman"/>
          <w:b/>
          <w:bCs/>
          <w:spacing w:val="-4"/>
          <w:sz w:val="24"/>
          <w:szCs w:val="24"/>
          <w:lang w:eastAsia="en-US"/>
        </w:rPr>
      </w:pPr>
    </w:p>
    <w:p w:rsidR="00941F30" w:rsidRPr="00576D31" w:rsidRDefault="00941F30" w:rsidP="00576D31">
      <w:pPr>
        <w:widowControl w:val="0"/>
        <w:autoSpaceDE w:val="0"/>
        <w:autoSpaceDN w:val="0"/>
        <w:spacing w:after="0" w:line="240" w:lineRule="auto"/>
        <w:ind w:right="-2" w:firstLine="567"/>
        <w:jc w:val="both"/>
        <w:rPr>
          <w:rFonts w:ascii="Times New Roman" w:eastAsia="Times New Roman" w:hAnsi="Times New Roman" w:cs="Times New Roman"/>
          <w:sz w:val="24"/>
          <w:szCs w:val="24"/>
          <w:lang w:eastAsia="en-US"/>
        </w:rPr>
      </w:pPr>
      <w:r w:rsidRPr="00576D31">
        <w:rPr>
          <w:rFonts w:ascii="Times New Roman" w:eastAsia="Times New Roman" w:hAnsi="Times New Roman" w:cs="Times New Roman"/>
          <w:sz w:val="24"/>
          <w:szCs w:val="24"/>
          <w:lang w:eastAsia="en-US"/>
        </w:rPr>
        <w:t>Школьный этап ВсОШ проводился в соответствии с приказом Управления образования от 23.08.2024 г. № 406 в 20 общеобразовательных организациях городского округа, в период с 09.09.2024 г. по 19.10.2024 г., по 24 общеобразовательным предметам, дистанционно с использованием информационно-коммуникационных технологий, все школы проводили Олимпиады на своей базе.</w:t>
      </w:r>
    </w:p>
    <w:p w:rsidR="00941F30" w:rsidRPr="00941F30" w:rsidRDefault="00941F30" w:rsidP="00941F30">
      <w:pPr>
        <w:widowControl w:val="0"/>
        <w:autoSpaceDE w:val="0"/>
        <w:autoSpaceDN w:val="0"/>
        <w:spacing w:after="0" w:line="240" w:lineRule="auto"/>
        <w:ind w:right="850"/>
        <w:jc w:val="both"/>
        <w:rPr>
          <w:rFonts w:ascii="Times New Roman" w:eastAsia="Times New Roman" w:hAnsi="Times New Roman" w:cs="Times New Roman"/>
          <w:sz w:val="24"/>
          <w:szCs w:val="24"/>
          <w:lang w:eastAsia="en-US"/>
        </w:rPr>
      </w:pPr>
    </w:p>
    <w:tbl>
      <w:tblPr>
        <w:tblW w:w="4896" w:type="pct"/>
        <w:tblInd w:w="-3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62"/>
        <w:gridCol w:w="1989"/>
        <w:gridCol w:w="1191"/>
        <w:gridCol w:w="1193"/>
        <w:gridCol w:w="920"/>
        <w:gridCol w:w="1150"/>
        <w:gridCol w:w="2303"/>
      </w:tblGrid>
      <w:tr w:rsidR="00941F30" w:rsidRPr="00941F30" w:rsidTr="00941F30">
        <w:tc>
          <w:tcPr>
            <w:tcW w:w="5000" w:type="pct"/>
            <w:gridSpan w:val="7"/>
            <w:tcBorders>
              <w:top w:val="single" w:sz="12" w:space="0" w:color="auto"/>
              <w:left w:val="single" w:sz="12" w:space="0" w:color="auto"/>
              <w:bottom w:val="single" w:sz="12" w:space="0" w:color="auto"/>
              <w:right w:val="single" w:sz="12" w:space="0" w:color="auto"/>
            </w:tcBorders>
            <w:vAlign w:val="center"/>
            <w:hideMark/>
          </w:tcPr>
          <w:p w:rsidR="00941F30" w:rsidRPr="00941F30" w:rsidRDefault="00941F30" w:rsidP="00941F30">
            <w:pPr>
              <w:tabs>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 xml:space="preserve">Результаты </w:t>
            </w:r>
          </w:p>
          <w:p w:rsidR="00941F30" w:rsidRPr="00941F30" w:rsidRDefault="00941F30" w:rsidP="00941F30">
            <w:pPr>
              <w:tabs>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проведения школьного этапа всероссийской олимпиады школьников</w:t>
            </w:r>
          </w:p>
          <w:p w:rsidR="00941F30" w:rsidRPr="00941F30" w:rsidRDefault="00941F30" w:rsidP="00941F30">
            <w:pPr>
              <w:tabs>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 xml:space="preserve"> по общеобразовательным предметам в городском округе Воскресенск в 2024-2025 учебном  году</w:t>
            </w:r>
          </w:p>
        </w:tc>
      </w:tr>
      <w:tr w:rsidR="00941F30" w:rsidRPr="00941F30" w:rsidTr="00941F30">
        <w:trPr>
          <w:trHeight w:val="215"/>
        </w:trPr>
        <w:tc>
          <w:tcPr>
            <w:tcW w:w="352" w:type="pct"/>
            <w:vMerge w:val="restart"/>
            <w:tcBorders>
              <w:top w:val="single" w:sz="12" w:space="0" w:color="auto"/>
              <w:left w:val="single" w:sz="12" w:space="0" w:color="auto"/>
              <w:bottom w:val="single" w:sz="12" w:space="0" w:color="auto"/>
              <w:right w:val="single" w:sz="6" w:space="0" w:color="auto"/>
            </w:tcBorders>
            <w:hideMark/>
          </w:tcPr>
          <w:p w:rsidR="00941F30" w:rsidRPr="00941F30" w:rsidRDefault="00941F30" w:rsidP="00941F30">
            <w:pPr>
              <w:tabs>
                <w:tab w:val="left" w:pos="1675"/>
                <w:tab w:val="left" w:pos="2814"/>
              </w:tabs>
              <w:spacing w:after="0" w:line="240" w:lineRule="auto"/>
              <w:ind w:right="-108"/>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w:t>
            </w:r>
          </w:p>
          <w:p w:rsidR="00941F30" w:rsidRPr="00941F30" w:rsidRDefault="00941F30" w:rsidP="00941F30">
            <w:pPr>
              <w:tabs>
                <w:tab w:val="left" w:pos="1675"/>
                <w:tab w:val="left" w:pos="2814"/>
              </w:tabs>
              <w:spacing w:after="0" w:line="240" w:lineRule="auto"/>
              <w:ind w:right="-108"/>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 xml:space="preserve"> п.п.</w:t>
            </w:r>
          </w:p>
        </w:tc>
        <w:tc>
          <w:tcPr>
            <w:tcW w:w="1057" w:type="pct"/>
            <w:vMerge w:val="restart"/>
            <w:tcBorders>
              <w:top w:val="single" w:sz="12" w:space="0" w:color="auto"/>
              <w:left w:val="single" w:sz="6" w:space="0" w:color="auto"/>
              <w:bottom w:val="single" w:sz="12" w:space="0" w:color="auto"/>
              <w:right w:val="single" w:sz="6" w:space="0" w:color="auto"/>
            </w:tcBorders>
            <w:hideMark/>
          </w:tcPr>
          <w:p w:rsidR="00941F30" w:rsidRPr="00941F30" w:rsidRDefault="00941F30" w:rsidP="00941F30">
            <w:pPr>
              <w:tabs>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Учебный предмет</w:t>
            </w:r>
          </w:p>
        </w:tc>
        <w:tc>
          <w:tcPr>
            <w:tcW w:w="3591" w:type="pct"/>
            <w:gridSpan w:val="5"/>
            <w:tcBorders>
              <w:top w:val="single" w:sz="12" w:space="0" w:color="auto"/>
              <w:left w:val="single" w:sz="6" w:space="0" w:color="auto"/>
              <w:bottom w:val="single" w:sz="6" w:space="0" w:color="auto"/>
              <w:right w:val="single" w:sz="12" w:space="0" w:color="auto"/>
            </w:tcBorders>
            <w:hideMark/>
          </w:tcPr>
          <w:p w:rsidR="00941F30" w:rsidRPr="00941F30" w:rsidRDefault="00941F30" w:rsidP="00941F30">
            <w:pPr>
              <w:tabs>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Школьный этап</w:t>
            </w:r>
          </w:p>
        </w:tc>
      </w:tr>
      <w:tr w:rsidR="00941F30" w:rsidRPr="00941F30" w:rsidTr="00941F30">
        <w:tc>
          <w:tcPr>
            <w:tcW w:w="352" w:type="pct"/>
            <w:vMerge/>
            <w:tcBorders>
              <w:top w:val="single" w:sz="12" w:space="0" w:color="auto"/>
              <w:left w:val="single" w:sz="12" w:space="0" w:color="auto"/>
              <w:bottom w:val="single" w:sz="12" w:space="0" w:color="auto"/>
              <w:right w:val="single" w:sz="6" w:space="0" w:color="auto"/>
            </w:tcBorders>
            <w:vAlign w:val="center"/>
            <w:hideMark/>
          </w:tcPr>
          <w:p w:rsidR="00941F30" w:rsidRPr="00941F30" w:rsidRDefault="00941F30" w:rsidP="00941F30">
            <w:pPr>
              <w:spacing w:after="0" w:line="240" w:lineRule="auto"/>
              <w:rPr>
                <w:rFonts w:ascii="Times New Roman" w:eastAsia="Times New Roman" w:hAnsi="Times New Roman" w:cs="Times New Roman"/>
                <w:sz w:val="20"/>
                <w:szCs w:val="20"/>
              </w:rPr>
            </w:pPr>
          </w:p>
        </w:tc>
        <w:tc>
          <w:tcPr>
            <w:tcW w:w="1057" w:type="pct"/>
            <w:vMerge/>
            <w:tcBorders>
              <w:top w:val="single" w:sz="12" w:space="0" w:color="auto"/>
              <w:left w:val="single" w:sz="6" w:space="0" w:color="auto"/>
              <w:bottom w:val="single" w:sz="12" w:space="0" w:color="auto"/>
              <w:right w:val="single" w:sz="6" w:space="0" w:color="auto"/>
            </w:tcBorders>
            <w:vAlign w:val="center"/>
            <w:hideMark/>
          </w:tcPr>
          <w:p w:rsidR="00941F30" w:rsidRPr="00941F30" w:rsidRDefault="00941F30" w:rsidP="00941F30">
            <w:pPr>
              <w:spacing w:after="0" w:line="240" w:lineRule="auto"/>
              <w:rPr>
                <w:rFonts w:ascii="Times New Roman" w:eastAsia="Times New Roman" w:hAnsi="Times New Roman" w:cs="Times New Roman"/>
                <w:sz w:val="20"/>
                <w:szCs w:val="20"/>
              </w:rPr>
            </w:pPr>
          </w:p>
        </w:tc>
        <w:tc>
          <w:tcPr>
            <w:tcW w:w="633" w:type="pct"/>
            <w:tcBorders>
              <w:top w:val="single" w:sz="6" w:space="0" w:color="auto"/>
              <w:left w:val="single" w:sz="6" w:space="0" w:color="auto"/>
              <w:bottom w:val="single" w:sz="12" w:space="0" w:color="auto"/>
              <w:right w:val="single" w:sz="6" w:space="0" w:color="auto"/>
            </w:tcBorders>
            <w:vAlign w:val="center"/>
            <w:hideMark/>
          </w:tcPr>
          <w:p w:rsidR="00941F30" w:rsidRPr="00941F30" w:rsidRDefault="00941F30" w:rsidP="00941F30">
            <w:pPr>
              <w:tabs>
                <w:tab w:val="left" w:pos="1675"/>
                <w:tab w:val="left" w:pos="2814"/>
              </w:tabs>
              <w:spacing w:after="0" w:line="240" w:lineRule="auto"/>
              <w:ind w:right="-108"/>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Кол-во</w:t>
            </w:r>
          </w:p>
          <w:p w:rsidR="00941F30" w:rsidRPr="00941F30" w:rsidRDefault="00941F30" w:rsidP="00941F30">
            <w:pPr>
              <w:tabs>
                <w:tab w:val="left" w:pos="1675"/>
                <w:tab w:val="left" w:pos="2814"/>
              </w:tabs>
              <w:spacing w:after="0" w:line="240" w:lineRule="auto"/>
              <w:ind w:right="-108"/>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участников</w:t>
            </w:r>
          </w:p>
        </w:tc>
        <w:tc>
          <w:tcPr>
            <w:tcW w:w="634" w:type="pct"/>
            <w:tcBorders>
              <w:top w:val="single" w:sz="6" w:space="0" w:color="auto"/>
              <w:left w:val="single" w:sz="6" w:space="0" w:color="auto"/>
              <w:bottom w:val="single" w:sz="12" w:space="0" w:color="auto"/>
              <w:right w:val="single" w:sz="4" w:space="0" w:color="auto"/>
            </w:tcBorders>
            <w:vAlign w:val="center"/>
          </w:tcPr>
          <w:p w:rsidR="00941F30" w:rsidRPr="00941F30" w:rsidRDefault="00941F30" w:rsidP="00941F30">
            <w:pPr>
              <w:tabs>
                <w:tab w:val="left" w:pos="1675"/>
                <w:tab w:val="left" w:pos="2814"/>
              </w:tabs>
              <w:spacing w:after="0" w:line="240" w:lineRule="auto"/>
              <w:ind w:right="-108"/>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Кол-во</w:t>
            </w:r>
          </w:p>
          <w:p w:rsidR="00941F30" w:rsidRPr="00941F30" w:rsidRDefault="00941F30" w:rsidP="00941F30">
            <w:pPr>
              <w:spacing w:after="0" w:line="240" w:lineRule="auto"/>
              <w:ind w:right="-126"/>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sz w:val="20"/>
                <w:szCs w:val="20"/>
              </w:rPr>
              <w:t>победителей</w:t>
            </w:r>
          </w:p>
        </w:tc>
        <w:tc>
          <w:tcPr>
            <w:tcW w:w="489" w:type="pct"/>
            <w:tcBorders>
              <w:top w:val="single" w:sz="6" w:space="0" w:color="auto"/>
              <w:left w:val="single" w:sz="4" w:space="0" w:color="auto"/>
              <w:bottom w:val="single" w:sz="12" w:space="0" w:color="auto"/>
              <w:right w:val="single" w:sz="6" w:space="0" w:color="auto"/>
            </w:tcBorders>
            <w:vAlign w:val="center"/>
          </w:tcPr>
          <w:p w:rsidR="00941F30" w:rsidRPr="00941F30" w:rsidRDefault="00941F30" w:rsidP="00941F30">
            <w:pPr>
              <w:tabs>
                <w:tab w:val="left" w:pos="1675"/>
                <w:tab w:val="left" w:pos="2814"/>
              </w:tabs>
              <w:spacing w:after="0" w:line="240" w:lineRule="auto"/>
              <w:ind w:right="-108"/>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Кол-во</w:t>
            </w:r>
          </w:p>
          <w:p w:rsidR="00941F30" w:rsidRPr="00941F30" w:rsidRDefault="00941F30" w:rsidP="00941F30">
            <w:pPr>
              <w:spacing w:after="0" w:line="240" w:lineRule="auto"/>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sz w:val="20"/>
                <w:szCs w:val="20"/>
              </w:rPr>
              <w:t>призёров</w:t>
            </w:r>
          </w:p>
        </w:tc>
        <w:tc>
          <w:tcPr>
            <w:tcW w:w="611" w:type="pct"/>
            <w:tcBorders>
              <w:top w:val="single" w:sz="6" w:space="0" w:color="auto"/>
              <w:left w:val="single" w:sz="6" w:space="0" w:color="auto"/>
              <w:bottom w:val="single" w:sz="12" w:space="0" w:color="auto"/>
              <w:right w:val="single" w:sz="4" w:space="0" w:color="auto"/>
            </w:tcBorders>
            <w:vAlign w:val="center"/>
          </w:tcPr>
          <w:p w:rsidR="00941F30" w:rsidRPr="00941F30" w:rsidRDefault="00941F30" w:rsidP="00941F30">
            <w:pPr>
              <w:spacing w:after="0" w:line="240" w:lineRule="auto"/>
              <w:ind w:right="-136"/>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Всего победителей</w:t>
            </w:r>
          </w:p>
          <w:p w:rsidR="00941F30" w:rsidRPr="00941F30" w:rsidRDefault="00941F30" w:rsidP="00941F30">
            <w:pPr>
              <w:spacing w:after="0" w:line="240" w:lineRule="auto"/>
              <w:ind w:right="-136"/>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и призёров</w:t>
            </w:r>
          </w:p>
        </w:tc>
        <w:tc>
          <w:tcPr>
            <w:tcW w:w="1224" w:type="pct"/>
            <w:tcBorders>
              <w:top w:val="single" w:sz="6" w:space="0" w:color="auto"/>
              <w:left w:val="single" w:sz="4" w:space="0" w:color="auto"/>
              <w:bottom w:val="single" w:sz="12" w:space="0" w:color="auto"/>
              <w:right w:val="single" w:sz="12" w:space="0" w:color="auto"/>
            </w:tcBorders>
            <w:vAlign w:val="center"/>
          </w:tcPr>
          <w:p w:rsidR="00941F30" w:rsidRPr="00941F30" w:rsidRDefault="00941F30" w:rsidP="00941F30">
            <w:pPr>
              <w:spacing w:after="0" w:line="240" w:lineRule="auto"/>
              <w:ind w:right="-136"/>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Доля победителей</w:t>
            </w:r>
          </w:p>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и призёров</w:t>
            </w:r>
          </w:p>
        </w:tc>
      </w:tr>
      <w:tr w:rsidR="00941F30" w:rsidRPr="00941F30" w:rsidTr="00941F30">
        <w:tc>
          <w:tcPr>
            <w:tcW w:w="352" w:type="pct"/>
            <w:tcBorders>
              <w:top w:val="single" w:sz="12"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w:t>
            </w:r>
          </w:p>
        </w:tc>
        <w:tc>
          <w:tcPr>
            <w:tcW w:w="1057" w:type="pct"/>
            <w:tcBorders>
              <w:top w:val="single" w:sz="12"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Английский язык</w:t>
            </w:r>
          </w:p>
        </w:tc>
        <w:tc>
          <w:tcPr>
            <w:tcW w:w="633" w:type="pct"/>
            <w:tcBorders>
              <w:top w:val="single" w:sz="12"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3443</w:t>
            </w:r>
          </w:p>
        </w:tc>
        <w:tc>
          <w:tcPr>
            <w:tcW w:w="634" w:type="pct"/>
            <w:tcBorders>
              <w:top w:val="single" w:sz="12"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366</w:t>
            </w:r>
          </w:p>
        </w:tc>
        <w:tc>
          <w:tcPr>
            <w:tcW w:w="489" w:type="pct"/>
            <w:tcBorders>
              <w:top w:val="single" w:sz="12"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422</w:t>
            </w:r>
          </w:p>
        </w:tc>
        <w:tc>
          <w:tcPr>
            <w:tcW w:w="611" w:type="pct"/>
            <w:tcBorders>
              <w:top w:val="single" w:sz="12"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788</w:t>
            </w:r>
          </w:p>
        </w:tc>
        <w:tc>
          <w:tcPr>
            <w:tcW w:w="1224" w:type="pct"/>
            <w:tcBorders>
              <w:top w:val="single" w:sz="12"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23%</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Астрономия</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1560</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12</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184</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196</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13%</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Биология</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3835</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625</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1091</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1716</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45%</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География</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3027</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222</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341</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563</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19%</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5</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Информатика</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863</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101</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98</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199</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23%</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6</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МХК</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1180</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w w:val="90"/>
                <w:sz w:val="20"/>
                <w:szCs w:val="20"/>
              </w:rPr>
              <w:t>265</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w w:val="90"/>
                <w:sz w:val="20"/>
                <w:szCs w:val="20"/>
              </w:rPr>
              <w:t>203</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468</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40%</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7</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История</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3392</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473</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611</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1084</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32%</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Литература</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3022</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504</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738</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1242</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41%</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9</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Математика</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4894</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256</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731</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987</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20%</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Немецкий язык</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156</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11</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11</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Обществознание</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2108</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319</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711</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1030</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49%</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12</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ОБЗР</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2645</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404</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511</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915</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35%</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13</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Право</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950</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26</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124</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150</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16%</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14</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Русский язык</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4876</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1251</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1026</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2277</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47%</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ind w:right="-108"/>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15.1</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Труд - ТТ</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799</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62</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171</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233</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29%</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tcPr>
          <w:p w:rsidR="00941F30" w:rsidRPr="00941F30" w:rsidRDefault="00941F30" w:rsidP="00941F30">
            <w:pPr>
              <w:spacing w:after="0" w:line="240" w:lineRule="auto"/>
              <w:ind w:right="-108"/>
              <w:rPr>
                <w:rFonts w:ascii="Times New Roman" w:eastAsia="Times New Roman" w:hAnsi="Times New Roman" w:cs="Times New Roman"/>
                <w:w w:val="90"/>
                <w:sz w:val="20"/>
                <w:szCs w:val="20"/>
              </w:rPr>
            </w:pPr>
            <w:r w:rsidRPr="00941F30">
              <w:rPr>
                <w:rFonts w:ascii="Times New Roman" w:eastAsia="Times New Roman" w:hAnsi="Times New Roman" w:cs="Times New Roman"/>
                <w:sz w:val="20"/>
                <w:szCs w:val="20"/>
              </w:rPr>
              <w:t>15.2</w:t>
            </w:r>
          </w:p>
        </w:tc>
        <w:tc>
          <w:tcPr>
            <w:tcW w:w="1057" w:type="pct"/>
            <w:tcBorders>
              <w:top w:val="single" w:sz="6" w:space="0" w:color="auto"/>
              <w:left w:val="single" w:sz="6" w:space="0" w:color="auto"/>
              <w:bottom w:val="single" w:sz="6" w:space="0" w:color="auto"/>
              <w:right w:val="single" w:sz="6" w:space="0" w:color="auto"/>
            </w:tcBorders>
          </w:tcPr>
          <w:p w:rsidR="00941F30" w:rsidRPr="00941F30" w:rsidRDefault="00941F30" w:rsidP="00941F30">
            <w:pPr>
              <w:spacing w:after="0" w:line="240" w:lineRule="auto"/>
              <w:rPr>
                <w:rFonts w:ascii="Times New Roman" w:eastAsia="Times New Roman" w:hAnsi="Times New Roman" w:cs="Times New Roman"/>
                <w:w w:val="90"/>
                <w:sz w:val="20"/>
                <w:szCs w:val="20"/>
              </w:rPr>
            </w:pPr>
            <w:r w:rsidRPr="00941F30">
              <w:rPr>
                <w:rFonts w:ascii="Times New Roman" w:eastAsia="Times New Roman" w:hAnsi="Times New Roman" w:cs="Times New Roman"/>
                <w:sz w:val="20"/>
                <w:szCs w:val="20"/>
              </w:rPr>
              <w:t>Труд - КД</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1213</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259</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363</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622</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51%</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tcPr>
          <w:p w:rsidR="00941F30" w:rsidRPr="00941F30" w:rsidRDefault="00941F30" w:rsidP="00941F30">
            <w:pPr>
              <w:spacing w:after="0" w:line="240" w:lineRule="auto"/>
              <w:ind w:right="-108"/>
              <w:rPr>
                <w:rFonts w:ascii="Times New Roman" w:eastAsia="Times New Roman" w:hAnsi="Times New Roman" w:cs="Times New Roman"/>
                <w:w w:val="90"/>
                <w:sz w:val="20"/>
                <w:szCs w:val="20"/>
              </w:rPr>
            </w:pPr>
            <w:r w:rsidRPr="00941F30">
              <w:rPr>
                <w:rFonts w:ascii="Times New Roman" w:eastAsia="Times New Roman" w:hAnsi="Times New Roman" w:cs="Times New Roman"/>
                <w:sz w:val="20"/>
                <w:szCs w:val="20"/>
              </w:rPr>
              <w:t>15.3</w:t>
            </w:r>
          </w:p>
        </w:tc>
        <w:tc>
          <w:tcPr>
            <w:tcW w:w="1057" w:type="pct"/>
            <w:tcBorders>
              <w:top w:val="single" w:sz="6" w:space="0" w:color="auto"/>
              <w:left w:val="single" w:sz="6" w:space="0" w:color="auto"/>
              <w:bottom w:val="single" w:sz="6" w:space="0" w:color="auto"/>
              <w:right w:val="single" w:sz="6" w:space="0" w:color="auto"/>
            </w:tcBorders>
          </w:tcPr>
          <w:p w:rsidR="00941F30" w:rsidRPr="00941F30" w:rsidRDefault="00941F30" w:rsidP="00941F30">
            <w:pPr>
              <w:spacing w:after="0" w:line="240" w:lineRule="auto"/>
              <w:rPr>
                <w:rFonts w:ascii="Times New Roman" w:eastAsia="Times New Roman" w:hAnsi="Times New Roman" w:cs="Times New Roman"/>
                <w:w w:val="90"/>
                <w:sz w:val="20"/>
                <w:szCs w:val="20"/>
              </w:rPr>
            </w:pPr>
            <w:r w:rsidRPr="00941F30">
              <w:rPr>
                <w:rFonts w:ascii="Times New Roman" w:eastAsia="Times New Roman" w:hAnsi="Times New Roman" w:cs="Times New Roman"/>
                <w:sz w:val="20"/>
                <w:szCs w:val="20"/>
              </w:rPr>
              <w:t>Труд - ИБ</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952</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150</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149</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299</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31%</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tcPr>
          <w:p w:rsidR="00941F30" w:rsidRPr="00941F30" w:rsidRDefault="00941F30" w:rsidP="00941F30">
            <w:pPr>
              <w:spacing w:after="0" w:line="240" w:lineRule="auto"/>
              <w:ind w:right="-108"/>
              <w:rPr>
                <w:rFonts w:ascii="Times New Roman" w:eastAsia="Times New Roman" w:hAnsi="Times New Roman" w:cs="Times New Roman"/>
                <w:w w:val="90"/>
                <w:sz w:val="20"/>
                <w:szCs w:val="20"/>
              </w:rPr>
            </w:pPr>
            <w:r w:rsidRPr="00941F30">
              <w:rPr>
                <w:rFonts w:ascii="Times New Roman" w:eastAsia="Times New Roman" w:hAnsi="Times New Roman" w:cs="Times New Roman"/>
                <w:sz w:val="20"/>
                <w:szCs w:val="20"/>
              </w:rPr>
              <w:t>15.4</w:t>
            </w:r>
          </w:p>
        </w:tc>
        <w:tc>
          <w:tcPr>
            <w:tcW w:w="1057" w:type="pct"/>
            <w:tcBorders>
              <w:top w:val="single" w:sz="6" w:space="0" w:color="auto"/>
              <w:left w:val="single" w:sz="6" w:space="0" w:color="auto"/>
              <w:bottom w:val="single" w:sz="6" w:space="0" w:color="auto"/>
              <w:right w:val="single" w:sz="6" w:space="0" w:color="auto"/>
            </w:tcBorders>
          </w:tcPr>
          <w:p w:rsidR="00941F30" w:rsidRPr="00941F30" w:rsidRDefault="00941F30" w:rsidP="00941F30">
            <w:pPr>
              <w:spacing w:after="0" w:line="240" w:lineRule="auto"/>
              <w:ind w:right="-116"/>
              <w:rPr>
                <w:rFonts w:ascii="Times New Roman" w:eastAsia="Times New Roman" w:hAnsi="Times New Roman" w:cs="Times New Roman"/>
                <w:w w:val="90"/>
                <w:sz w:val="20"/>
                <w:szCs w:val="20"/>
              </w:rPr>
            </w:pPr>
            <w:r w:rsidRPr="00941F30">
              <w:rPr>
                <w:rFonts w:ascii="Times New Roman" w:eastAsia="Times New Roman" w:hAnsi="Times New Roman" w:cs="Times New Roman"/>
                <w:sz w:val="20"/>
                <w:szCs w:val="20"/>
              </w:rPr>
              <w:t>Труд – Роб.</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493</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57</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91</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148</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30%</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16</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Физика</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1800</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106</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157</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263</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15%</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17</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Физическая культура</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2815</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438</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576</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1014</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36%</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18</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Французский язык</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222</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19</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Химия</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1380</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41</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136</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177</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13%</w:t>
            </w:r>
          </w:p>
        </w:tc>
      </w:tr>
      <w:tr w:rsidR="00941F30" w:rsidRPr="00941F30" w:rsidTr="00941F30">
        <w:tc>
          <w:tcPr>
            <w:tcW w:w="352"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20</w:t>
            </w:r>
          </w:p>
        </w:tc>
        <w:tc>
          <w:tcPr>
            <w:tcW w:w="1057"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Экология</w:t>
            </w:r>
          </w:p>
        </w:tc>
        <w:tc>
          <w:tcPr>
            <w:tcW w:w="633" w:type="pct"/>
            <w:tcBorders>
              <w:top w:val="single" w:sz="6" w:space="0" w:color="auto"/>
              <w:left w:val="single" w:sz="6"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1848</w:t>
            </w:r>
          </w:p>
        </w:tc>
        <w:tc>
          <w:tcPr>
            <w:tcW w:w="634"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326</w:t>
            </w:r>
          </w:p>
        </w:tc>
        <w:tc>
          <w:tcPr>
            <w:tcW w:w="489" w:type="pct"/>
            <w:tcBorders>
              <w:top w:val="single" w:sz="6" w:space="0" w:color="auto"/>
              <w:left w:val="single" w:sz="4" w:space="0" w:color="auto"/>
              <w:bottom w:val="single" w:sz="6"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548</w:t>
            </w:r>
          </w:p>
        </w:tc>
        <w:tc>
          <w:tcPr>
            <w:tcW w:w="611" w:type="pct"/>
            <w:tcBorders>
              <w:top w:val="single" w:sz="6" w:space="0" w:color="auto"/>
              <w:left w:val="single" w:sz="6" w:space="0" w:color="auto"/>
              <w:bottom w:val="single" w:sz="6"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874</w:t>
            </w:r>
          </w:p>
        </w:tc>
        <w:tc>
          <w:tcPr>
            <w:tcW w:w="1224" w:type="pct"/>
            <w:tcBorders>
              <w:top w:val="single" w:sz="6" w:space="0" w:color="auto"/>
              <w:left w:val="single" w:sz="4" w:space="0" w:color="auto"/>
              <w:bottom w:val="single" w:sz="6"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47%</w:t>
            </w:r>
          </w:p>
        </w:tc>
      </w:tr>
      <w:tr w:rsidR="00941F30" w:rsidRPr="00941F30" w:rsidTr="00941F30">
        <w:tc>
          <w:tcPr>
            <w:tcW w:w="352" w:type="pct"/>
            <w:tcBorders>
              <w:top w:val="single" w:sz="6" w:space="0" w:color="auto"/>
              <w:left w:val="single" w:sz="12" w:space="0" w:color="auto"/>
              <w:bottom w:val="single" w:sz="4"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21</w:t>
            </w:r>
          </w:p>
        </w:tc>
        <w:tc>
          <w:tcPr>
            <w:tcW w:w="1057" w:type="pct"/>
            <w:tcBorders>
              <w:top w:val="single" w:sz="6" w:space="0" w:color="auto"/>
              <w:left w:val="single" w:sz="6" w:space="0" w:color="auto"/>
              <w:bottom w:val="single" w:sz="4"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Экономика</w:t>
            </w:r>
          </w:p>
        </w:tc>
        <w:tc>
          <w:tcPr>
            <w:tcW w:w="633" w:type="pct"/>
            <w:tcBorders>
              <w:top w:val="single" w:sz="6" w:space="0" w:color="auto"/>
              <w:left w:val="single" w:sz="6"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1123</w:t>
            </w:r>
          </w:p>
        </w:tc>
        <w:tc>
          <w:tcPr>
            <w:tcW w:w="634" w:type="pct"/>
            <w:tcBorders>
              <w:top w:val="single" w:sz="6" w:space="0" w:color="auto"/>
              <w:left w:val="single" w:sz="6" w:space="0" w:color="auto"/>
              <w:bottom w:val="single" w:sz="4"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19</w:t>
            </w:r>
          </w:p>
        </w:tc>
        <w:tc>
          <w:tcPr>
            <w:tcW w:w="489" w:type="pct"/>
            <w:tcBorders>
              <w:top w:val="single" w:sz="6" w:space="0" w:color="auto"/>
              <w:left w:val="single" w:sz="4"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88</w:t>
            </w:r>
          </w:p>
        </w:tc>
        <w:tc>
          <w:tcPr>
            <w:tcW w:w="611" w:type="pct"/>
            <w:tcBorders>
              <w:top w:val="single" w:sz="6" w:space="0" w:color="auto"/>
              <w:left w:val="single" w:sz="6" w:space="0" w:color="auto"/>
              <w:bottom w:val="single" w:sz="4"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107</w:t>
            </w:r>
          </w:p>
        </w:tc>
        <w:tc>
          <w:tcPr>
            <w:tcW w:w="1224" w:type="pct"/>
            <w:tcBorders>
              <w:top w:val="single" w:sz="6" w:space="0" w:color="auto"/>
              <w:left w:val="single" w:sz="4" w:space="0" w:color="auto"/>
              <w:bottom w:val="single" w:sz="4"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w:t>
            </w:r>
          </w:p>
        </w:tc>
      </w:tr>
      <w:tr w:rsidR="00941F30" w:rsidRPr="00941F30" w:rsidTr="00941F30">
        <w:tc>
          <w:tcPr>
            <w:tcW w:w="352" w:type="pct"/>
            <w:tcBorders>
              <w:top w:val="single" w:sz="6" w:space="0" w:color="auto"/>
              <w:left w:val="single" w:sz="12" w:space="0" w:color="auto"/>
              <w:bottom w:val="single" w:sz="4"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22</w:t>
            </w:r>
          </w:p>
        </w:tc>
        <w:tc>
          <w:tcPr>
            <w:tcW w:w="1057" w:type="pct"/>
            <w:tcBorders>
              <w:top w:val="single" w:sz="6" w:space="0" w:color="auto"/>
              <w:left w:val="single" w:sz="6" w:space="0" w:color="auto"/>
              <w:bottom w:val="single" w:sz="4"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bCs/>
                <w:w w:val="90"/>
                <w:sz w:val="20"/>
                <w:szCs w:val="20"/>
              </w:rPr>
            </w:pPr>
            <w:r w:rsidRPr="00941F30">
              <w:rPr>
                <w:rFonts w:ascii="Times New Roman" w:eastAsia="Times New Roman" w:hAnsi="Times New Roman" w:cs="Times New Roman"/>
                <w:bCs/>
                <w:w w:val="90"/>
                <w:sz w:val="20"/>
                <w:szCs w:val="20"/>
              </w:rPr>
              <w:t>Испанский язык</w:t>
            </w:r>
          </w:p>
        </w:tc>
        <w:tc>
          <w:tcPr>
            <w:tcW w:w="633" w:type="pct"/>
            <w:tcBorders>
              <w:top w:val="single" w:sz="6" w:space="0" w:color="auto"/>
              <w:left w:val="single" w:sz="6"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175</w:t>
            </w:r>
          </w:p>
        </w:tc>
        <w:tc>
          <w:tcPr>
            <w:tcW w:w="634" w:type="pct"/>
            <w:tcBorders>
              <w:top w:val="single" w:sz="6" w:space="0" w:color="auto"/>
              <w:left w:val="single" w:sz="6" w:space="0" w:color="auto"/>
              <w:bottom w:val="single" w:sz="4"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w:t>
            </w:r>
          </w:p>
        </w:tc>
        <w:tc>
          <w:tcPr>
            <w:tcW w:w="489" w:type="pct"/>
            <w:tcBorders>
              <w:top w:val="single" w:sz="6" w:space="0" w:color="auto"/>
              <w:left w:val="single" w:sz="4"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35</w:t>
            </w:r>
          </w:p>
        </w:tc>
        <w:tc>
          <w:tcPr>
            <w:tcW w:w="611" w:type="pct"/>
            <w:tcBorders>
              <w:top w:val="single" w:sz="6" w:space="0" w:color="auto"/>
              <w:left w:val="single" w:sz="6" w:space="0" w:color="auto"/>
              <w:bottom w:val="single" w:sz="4"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37</w:t>
            </w:r>
          </w:p>
        </w:tc>
        <w:tc>
          <w:tcPr>
            <w:tcW w:w="1224" w:type="pct"/>
            <w:tcBorders>
              <w:top w:val="single" w:sz="6" w:space="0" w:color="auto"/>
              <w:left w:val="single" w:sz="4" w:space="0" w:color="auto"/>
              <w:bottom w:val="single" w:sz="4"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21%</w:t>
            </w:r>
          </w:p>
        </w:tc>
      </w:tr>
      <w:tr w:rsidR="00941F30" w:rsidRPr="00941F30" w:rsidTr="00941F30">
        <w:tc>
          <w:tcPr>
            <w:tcW w:w="352" w:type="pct"/>
            <w:tcBorders>
              <w:top w:val="single" w:sz="6" w:space="0" w:color="auto"/>
              <w:left w:val="single" w:sz="12" w:space="0" w:color="auto"/>
              <w:bottom w:val="single" w:sz="4"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23</w:t>
            </w:r>
          </w:p>
        </w:tc>
        <w:tc>
          <w:tcPr>
            <w:tcW w:w="1057" w:type="pct"/>
            <w:tcBorders>
              <w:top w:val="single" w:sz="6" w:space="0" w:color="auto"/>
              <w:left w:val="single" w:sz="6" w:space="0" w:color="auto"/>
              <w:bottom w:val="single" w:sz="4"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bCs/>
                <w:w w:val="90"/>
                <w:sz w:val="20"/>
                <w:szCs w:val="20"/>
              </w:rPr>
            </w:pPr>
            <w:r w:rsidRPr="00941F30">
              <w:rPr>
                <w:rFonts w:ascii="Times New Roman" w:eastAsia="Times New Roman" w:hAnsi="Times New Roman" w:cs="Times New Roman"/>
                <w:bCs/>
                <w:w w:val="90"/>
                <w:sz w:val="20"/>
                <w:szCs w:val="20"/>
              </w:rPr>
              <w:t>Китайский язык</w:t>
            </w:r>
          </w:p>
        </w:tc>
        <w:tc>
          <w:tcPr>
            <w:tcW w:w="633" w:type="pct"/>
            <w:tcBorders>
              <w:top w:val="single" w:sz="6" w:space="0" w:color="auto"/>
              <w:left w:val="single" w:sz="6"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107</w:t>
            </w:r>
          </w:p>
        </w:tc>
        <w:tc>
          <w:tcPr>
            <w:tcW w:w="634" w:type="pct"/>
            <w:tcBorders>
              <w:top w:val="single" w:sz="6" w:space="0" w:color="auto"/>
              <w:left w:val="single" w:sz="6" w:space="0" w:color="auto"/>
              <w:bottom w:val="single" w:sz="4"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w:t>
            </w:r>
          </w:p>
        </w:tc>
        <w:tc>
          <w:tcPr>
            <w:tcW w:w="489" w:type="pct"/>
            <w:tcBorders>
              <w:top w:val="single" w:sz="6" w:space="0" w:color="auto"/>
              <w:left w:val="single" w:sz="4"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8</w:t>
            </w:r>
          </w:p>
        </w:tc>
        <w:tc>
          <w:tcPr>
            <w:tcW w:w="611" w:type="pct"/>
            <w:tcBorders>
              <w:top w:val="single" w:sz="6" w:space="0" w:color="auto"/>
              <w:left w:val="single" w:sz="6" w:space="0" w:color="auto"/>
              <w:bottom w:val="single" w:sz="4"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10</w:t>
            </w:r>
          </w:p>
        </w:tc>
        <w:tc>
          <w:tcPr>
            <w:tcW w:w="1224" w:type="pct"/>
            <w:tcBorders>
              <w:top w:val="single" w:sz="6" w:space="0" w:color="auto"/>
              <w:left w:val="single" w:sz="4" w:space="0" w:color="auto"/>
              <w:bottom w:val="single" w:sz="4"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9%</w:t>
            </w:r>
          </w:p>
        </w:tc>
      </w:tr>
      <w:tr w:rsidR="00941F30" w:rsidRPr="00941F30" w:rsidTr="00941F30">
        <w:tc>
          <w:tcPr>
            <w:tcW w:w="352" w:type="pct"/>
            <w:tcBorders>
              <w:top w:val="single" w:sz="6" w:space="0" w:color="auto"/>
              <w:left w:val="single" w:sz="12" w:space="0" w:color="auto"/>
              <w:bottom w:val="single" w:sz="4"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24</w:t>
            </w:r>
          </w:p>
        </w:tc>
        <w:tc>
          <w:tcPr>
            <w:tcW w:w="1057" w:type="pct"/>
            <w:tcBorders>
              <w:top w:val="single" w:sz="6" w:space="0" w:color="auto"/>
              <w:left w:val="single" w:sz="6" w:space="0" w:color="auto"/>
              <w:bottom w:val="single" w:sz="4"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bCs/>
                <w:w w:val="90"/>
                <w:sz w:val="20"/>
                <w:szCs w:val="20"/>
              </w:rPr>
            </w:pPr>
            <w:r w:rsidRPr="00941F30">
              <w:rPr>
                <w:rFonts w:ascii="Times New Roman" w:eastAsia="Times New Roman" w:hAnsi="Times New Roman" w:cs="Times New Roman"/>
                <w:bCs/>
                <w:w w:val="90"/>
                <w:sz w:val="20"/>
                <w:szCs w:val="20"/>
              </w:rPr>
              <w:t>Итальянский язык</w:t>
            </w:r>
          </w:p>
        </w:tc>
        <w:tc>
          <w:tcPr>
            <w:tcW w:w="633" w:type="pct"/>
            <w:tcBorders>
              <w:top w:val="single" w:sz="6" w:space="0" w:color="auto"/>
              <w:left w:val="single" w:sz="6"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113</w:t>
            </w:r>
          </w:p>
        </w:tc>
        <w:tc>
          <w:tcPr>
            <w:tcW w:w="634" w:type="pct"/>
            <w:tcBorders>
              <w:top w:val="single" w:sz="6" w:space="0" w:color="auto"/>
              <w:left w:val="single" w:sz="6" w:space="0" w:color="auto"/>
              <w:bottom w:val="single" w:sz="4"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p>
        </w:tc>
        <w:tc>
          <w:tcPr>
            <w:tcW w:w="489" w:type="pct"/>
            <w:tcBorders>
              <w:top w:val="single" w:sz="6" w:space="0" w:color="auto"/>
              <w:left w:val="single" w:sz="4"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w:t>
            </w:r>
          </w:p>
        </w:tc>
        <w:tc>
          <w:tcPr>
            <w:tcW w:w="611" w:type="pct"/>
            <w:tcBorders>
              <w:top w:val="single" w:sz="6" w:space="0" w:color="auto"/>
              <w:left w:val="single" w:sz="6" w:space="0" w:color="auto"/>
              <w:bottom w:val="single" w:sz="4"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w:t>
            </w:r>
          </w:p>
        </w:tc>
        <w:tc>
          <w:tcPr>
            <w:tcW w:w="1224" w:type="pct"/>
            <w:tcBorders>
              <w:top w:val="single" w:sz="6" w:space="0" w:color="auto"/>
              <w:left w:val="single" w:sz="4" w:space="0" w:color="auto"/>
              <w:bottom w:val="single" w:sz="4"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rPr>
            </w:pPr>
            <w:r w:rsidRPr="00941F30">
              <w:rPr>
                <w:rFonts w:ascii="Times New Roman" w:eastAsia="Times New Roman" w:hAnsi="Times New Roman" w:cs="Times New Roman"/>
                <w:color w:val="000000"/>
                <w:sz w:val="20"/>
                <w:szCs w:val="20"/>
              </w:rPr>
              <w:t>2%</w:t>
            </w:r>
          </w:p>
        </w:tc>
      </w:tr>
      <w:tr w:rsidR="00941F30" w:rsidRPr="00941F30" w:rsidTr="00941F30">
        <w:trPr>
          <w:trHeight w:val="488"/>
        </w:trPr>
        <w:tc>
          <w:tcPr>
            <w:tcW w:w="1409" w:type="pct"/>
            <w:gridSpan w:val="2"/>
            <w:tcBorders>
              <w:top w:val="single" w:sz="4" w:space="0" w:color="auto"/>
              <w:left w:val="single" w:sz="12" w:space="0" w:color="auto"/>
              <w:bottom w:val="single" w:sz="4" w:space="0" w:color="auto"/>
              <w:right w:val="single" w:sz="6" w:space="0" w:color="auto"/>
            </w:tcBorders>
            <w:vAlign w:val="center"/>
          </w:tcPr>
          <w:p w:rsidR="00941F30" w:rsidRPr="00941F30" w:rsidRDefault="00941F30" w:rsidP="00941F30">
            <w:pPr>
              <w:tabs>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Итоги</w:t>
            </w:r>
          </w:p>
        </w:tc>
        <w:tc>
          <w:tcPr>
            <w:tcW w:w="633" w:type="pct"/>
            <w:tcBorders>
              <w:top w:val="single" w:sz="4" w:space="0" w:color="auto"/>
              <w:left w:val="single" w:sz="6"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w w:val="90"/>
                <w:sz w:val="20"/>
                <w:szCs w:val="20"/>
              </w:rPr>
              <w:t>48991</w:t>
            </w:r>
          </w:p>
        </w:tc>
        <w:tc>
          <w:tcPr>
            <w:tcW w:w="634" w:type="pct"/>
            <w:tcBorders>
              <w:top w:val="single" w:sz="4" w:space="0" w:color="auto"/>
              <w:left w:val="single" w:sz="6" w:space="0" w:color="auto"/>
              <w:bottom w:val="single" w:sz="4"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w w:val="90"/>
                <w:sz w:val="20"/>
                <w:szCs w:val="20"/>
              </w:rPr>
              <w:t>6287</w:t>
            </w:r>
          </w:p>
        </w:tc>
        <w:tc>
          <w:tcPr>
            <w:tcW w:w="489" w:type="pct"/>
            <w:tcBorders>
              <w:top w:val="single" w:sz="4" w:space="0" w:color="auto"/>
              <w:left w:val="single" w:sz="4"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w w:val="90"/>
                <w:sz w:val="20"/>
                <w:szCs w:val="20"/>
              </w:rPr>
              <w:t>9134</w:t>
            </w:r>
          </w:p>
        </w:tc>
        <w:tc>
          <w:tcPr>
            <w:tcW w:w="611" w:type="pct"/>
            <w:tcBorders>
              <w:top w:val="single" w:sz="4" w:space="0" w:color="auto"/>
              <w:left w:val="single" w:sz="6" w:space="0" w:color="auto"/>
              <w:bottom w:val="single" w:sz="4"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w w:val="90"/>
                <w:sz w:val="20"/>
                <w:szCs w:val="20"/>
              </w:rPr>
              <w:t>15421</w:t>
            </w:r>
          </w:p>
        </w:tc>
        <w:tc>
          <w:tcPr>
            <w:tcW w:w="1224" w:type="pct"/>
            <w:tcBorders>
              <w:top w:val="single" w:sz="4" w:space="0" w:color="auto"/>
              <w:left w:val="single" w:sz="4" w:space="0" w:color="auto"/>
              <w:bottom w:val="single" w:sz="4"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w w:val="90"/>
                <w:sz w:val="20"/>
                <w:szCs w:val="20"/>
              </w:rPr>
              <w:t>32 %</w:t>
            </w:r>
          </w:p>
        </w:tc>
      </w:tr>
      <w:tr w:rsidR="00941F30" w:rsidRPr="00941F30" w:rsidTr="00941F30">
        <w:trPr>
          <w:trHeight w:val="505"/>
        </w:trPr>
        <w:tc>
          <w:tcPr>
            <w:tcW w:w="1409" w:type="pct"/>
            <w:gridSpan w:val="2"/>
            <w:tcBorders>
              <w:top w:val="single" w:sz="4" w:space="0" w:color="auto"/>
              <w:left w:val="single" w:sz="12" w:space="0" w:color="auto"/>
              <w:bottom w:val="single" w:sz="4" w:space="0" w:color="auto"/>
              <w:right w:val="single" w:sz="6" w:space="0" w:color="auto"/>
            </w:tcBorders>
            <w:vAlign w:val="center"/>
          </w:tcPr>
          <w:p w:rsidR="00941F30" w:rsidRPr="00941F30" w:rsidRDefault="00941F30" w:rsidP="00941F30">
            <w:pPr>
              <w:tabs>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Прошлый год</w:t>
            </w:r>
          </w:p>
        </w:tc>
        <w:tc>
          <w:tcPr>
            <w:tcW w:w="633" w:type="pct"/>
            <w:tcBorders>
              <w:top w:val="single" w:sz="4" w:space="0" w:color="auto"/>
              <w:left w:val="single" w:sz="6"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w w:val="90"/>
                <w:sz w:val="20"/>
                <w:szCs w:val="20"/>
              </w:rPr>
              <w:t>30700</w:t>
            </w:r>
          </w:p>
        </w:tc>
        <w:tc>
          <w:tcPr>
            <w:tcW w:w="634" w:type="pct"/>
            <w:tcBorders>
              <w:top w:val="single" w:sz="4" w:space="0" w:color="auto"/>
              <w:left w:val="single" w:sz="6" w:space="0" w:color="auto"/>
              <w:bottom w:val="single" w:sz="4"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w w:val="90"/>
                <w:sz w:val="20"/>
                <w:szCs w:val="20"/>
              </w:rPr>
              <w:t>4235</w:t>
            </w:r>
          </w:p>
        </w:tc>
        <w:tc>
          <w:tcPr>
            <w:tcW w:w="489" w:type="pct"/>
            <w:tcBorders>
              <w:top w:val="single" w:sz="4" w:space="0" w:color="auto"/>
              <w:left w:val="single" w:sz="4"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w w:val="90"/>
                <w:sz w:val="20"/>
                <w:szCs w:val="20"/>
              </w:rPr>
              <w:t>6226</w:t>
            </w:r>
          </w:p>
        </w:tc>
        <w:tc>
          <w:tcPr>
            <w:tcW w:w="611" w:type="pct"/>
            <w:tcBorders>
              <w:top w:val="single" w:sz="4" w:space="0" w:color="auto"/>
              <w:left w:val="single" w:sz="6" w:space="0" w:color="auto"/>
              <w:bottom w:val="single" w:sz="4" w:space="0" w:color="auto"/>
              <w:right w:val="single" w:sz="4"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w w:val="90"/>
                <w:sz w:val="20"/>
                <w:szCs w:val="20"/>
              </w:rPr>
              <w:t>10461</w:t>
            </w:r>
          </w:p>
        </w:tc>
        <w:tc>
          <w:tcPr>
            <w:tcW w:w="1224" w:type="pct"/>
            <w:tcBorders>
              <w:top w:val="single" w:sz="4" w:space="0" w:color="auto"/>
              <w:left w:val="single" w:sz="4" w:space="0" w:color="auto"/>
              <w:bottom w:val="single" w:sz="4"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w w:val="90"/>
                <w:sz w:val="20"/>
                <w:szCs w:val="20"/>
              </w:rPr>
              <w:t>34 %</w:t>
            </w:r>
          </w:p>
        </w:tc>
      </w:tr>
    </w:tbl>
    <w:p w:rsidR="00941F30" w:rsidRPr="00941F30" w:rsidRDefault="00941F30" w:rsidP="00941F30">
      <w:pPr>
        <w:widowControl w:val="0"/>
        <w:autoSpaceDE w:val="0"/>
        <w:autoSpaceDN w:val="0"/>
        <w:spacing w:after="0" w:line="240" w:lineRule="auto"/>
        <w:jc w:val="center"/>
        <w:rPr>
          <w:rFonts w:ascii="Times New Roman" w:eastAsia="Times New Roman" w:hAnsi="Times New Roman" w:cs="Times New Roman"/>
          <w:b/>
          <w:sz w:val="24"/>
          <w:szCs w:val="24"/>
          <w:lang w:eastAsia="en-US"/>
        </w:rPr>
      </w:pPr>
    </w:p>
    <w:p w:rsidR="00941F30" w:rsidRPr="00941F30" w:rsidRDefault="00941F30" w:rsidP="00941F30">
      <w:pPr>
        <w:widowControl w:val="0"/>
        <w:autoSpaceDE w:val="0"/>
        <w:autoSpaceDN w:val="0"/>
        <w:spacing w:after="0" w:line="240" w:lineRule="auto"/>
        <w:jc w:val="center"/>
        <w:rPr>
          <w:rFonts w:ascii="Times New Roman" w:eastAsia="Times New Roman" w:hAnsi="Times New Roman" w:cs="Times New Roman"/>
          <w:b/>
          <w:sz w:val="24"/>
          <w:szCs w:val="24"/>
          <w:lang w:eastAsia="en-US"/>
        </w:rPr>
      </w:pPr>
      <w:r w:rsidRPr="00941F30">
        <w:rPr>
          <w:rFonts w:ascii="Times New Roman" w:eastAsia="Times New Roman" w:hAnsi="Times New Roman" w:cs="Times New Roman"/>
          <w:b/>
          <w:sz w:val="24"/>
          <w:szCs w:val="24"/>
          <w:lang w:eastAsia="en-US"/>
        </w:rPr>
        <w:t>Рейтинг</w:t>
      </w:r>
    </w:p>
    <w:p w:rsidR="00941F30" w:rsidRPr="00941F30" w:rsidRDefault="00941F30" w:rsidP="00941F30">
      <w:pPr>
        <w:widowControl w:val="0"/>
        <w:autoSpaceDE w:val="0"/>
        <w:autoSpaceDN w:val="0"/>
        <w:spacing w:after="0" w:line="240" w:lineRule="auto"/>
        <w:jc w:val="center"/>
        <w:rPr>
          <w:rFonts w:ascii="Times New Roman" w:eastAsia="Times New Roman" w:hAnsi="Times New Roman" w:cs="Times New Roman"/>
          <w:b/>
          <w:spacing w:val="-2"/>
          <w:sz w:val="24"/>
          <w:szCs w:val="24"/>
          <w:lang w:eastAsia="en-US"/>
        </w:rPr>
      </w:pPr>
      <w:r w:rsidRPr="00941F30">
        <w:rPr>
          <w:rFonts w:ascii="Times New Roman" w:eastAsia="Times New Roman" w:hAnsi="Times New Roman" w:cs="Times New Roman"/>
          <w:b/>
          <w:sz w:val="24"/>
          <w:szCs w:val="24"/>
          <w:lang w:eastAsia="en-US"/>
        </w:rPr>
        <w:t>по</w:t>
      </w:r>
      <w:r w:rsidRPr="00941F30">
        <w:rPr>
          <w:rFonts w:ascii="Times New Roman" w:eastAsia="Times New Roman" w:hAnsi="Times New Roman" w:cs="Times New Roman"/>
          <w:b/>
          <w:spacing w:val="-3"/>
          <w:sz w:val="24"/>
          <w:szCs w:val="24"/>
          <w:lang w:eastAsia="en-US"/>
        </w:rPr>
        <w:t xml:space="preserve"> </w:t>
      </w:r>
      <w:r w:rsidRPr="00941F30">
        <w:rPr>
          <w:rFonts w:ascii="Times New Roman" w:eastAsia="Times New Roman" w:hAnsi="Times New Roman" w:cs="Times New Roman"/>
          <w:b/>
          <w:sz w:val="24"/>
          <w:szCs w:val="24"/>
          <w:lang w:eastAsia="en-US"/>
        </w:rPr>
        <w:t>итогам</w:t>
      </w:r>
      <w:r w:rsidRPr="00941F30">
        <w:rPr>
          <w:rFonts w:ascii="Times New Roman" w:eastAsia="Times New Roman" w:hAnsi="Times New Roman" w:cs="Times New Roman"/>
          <w:b/>
          <w:spacing w:val="-2"/>
          <w:sz w:val="24"/>
          <w:szCs w:val="24"/>
          <w:lang w:eastAsia="en-US"/>
        </w:rPr>
        <w:t xml:space="preserve"> </w:t>
      </w:r>
      <w:r w:rsidRPr="00941F30">
        <w:rPr>
          <w:rFonts w:ascii="Times New Roman" w:eastAsia="Times New Roman" w:hAnsi="Times New Roman" w:cs="Times New Roman"/>
          <w:b/>
          <w:sz w:val="24"/>
          <w:szCs w:val="24"/>
          <w:lang w:eastAsia="en-US"/>
        </w:rPr>
        <w:t>школьного</w:t>
      </w:r>
      <w:r w:rsidRPr="00941F30">
        <w:rPr>
          <w:rFonts w:ascii="Times New Roman" w:eastAsia="Times New Roman" w:hAnsi="Times New Roman" w:cs="Times New Roman"/>
          <w:b/>
          <w:spacing w:val="-4"/>
          <w:sz w:val="24"/>
          <w:szCs w:val="24"/>
          <w:lang w:eastAsia="en-US"/>
        </w:rPr>
        <w:t xml:space="preserve"> </w:t>
      </w:r>
      <w:r w:rsidRPr="00941F30">
        <w:rPr>
          <w:rFonts w:ascii="Times New Roman" w:eastAsia="Times New Roman" w:hAnsi="Times New Roman" w:cs="Times New Roman"/>
          <w:b/>
          <w:sz w:val="24"/>
          <w:szCs w:val="24"/>
          <w:lang w:eastAsia="en-US"/>
        </w:rPr>
        <w:t>этапа</w:t>
      </w:r>
      <w:r w:rsidRPr="00941F30">
        <w:rPr>
          <w:rFonts w:ascii="Times New Roman" w:eastAsia="Times New Roman" w:hAnsi="Times New Roman" w:cs="Times New Roman"/>
          <w:b/>
          <w:spacing w:val="-3"/>
          <w:sz w:val="24"/>
          <w:szCs w:val="24"/>
          <w:lang w:eastAsia="en-US"/>
        </w:rPr>
        <w:t xml:space="preserve"> </w:t>
      </w:r>
      <w:r w:rsidRPr="00941F30">
        <w:rPr>
          <w:rFonts w:ascii="Times New Roman" w:eastAsia="Times New Roman" w:hAnsi="Times New Roman" w:cs="Times New Roman"/>
          <w:b/>
          <w:sz w:val="24"/>
          <w:szCs w:val="24"/>
          <w:lang w:eastAsia="en-US"/>
        </w:rPr>
        <w:t>ВсОШ</w:t>
      </w:r>
      <w:r w:rsidRPr="00941F30">
        <w:rPr>
          <w:rFonts w:ascii="Times New Roman" w:eastAsia="Times New Roman" w:hAnsi="Times New Roman" w:cs="Times New Roman"/>
          <w:b/>
          <w:spacing w:val="-5"/>
          <w:sz w:val="24"/>
          <w:szCs w:val="24"/>
          <w:lang w:eastAsia="en-US"/>
        </w:rPr>
        <w:t xml:space="preserve"> </w:t>
      </w:r>
      <w:r w:rsidRPr="00941F30">
        <w:rPr>
          <w:rFonts w:ascii="Times New Roman" w:eastAsia="Times New Roman" w:hAnsi="Times New Roman" w:cs="Times New Roman"/>
          <w:b/>
          <w:sz w:val="24"/>
          <w:szCs w:val="24"/>
          <w:lang w:eastAsia="en-US"/>
        </w:rPr>
        <w:t>по</w:t>
      </w:r>
      <w:r w:rsidRPr="00941F30">
        <w:rPr>
          <w:rFonts w:ascii="Times New Roman" w:eastAsia="Times New Roman" w:hAnsi="Times New Roman" w:cs="Times New Roman"/>
          <w:b/>
          <w:spacing w:val="-4"/>
          <w:sz w:val="24"/>
          <w:szCs w:val="24"/>
          <w:lang w:eastAsia="en-US"/>
        </w:rPr>
        <w:t xml:space="preserve"> </w:t>
      </w:r>
      <w:r w:rsidRPr="00941F30">
        <w:rPr>
          <w:rFonts w:ascii="Times New Roman" w:eastAsia="Times New Roman" w:hAnsi="Times New Roman" w:cs="Times New Roman"/>
          <w:b/>
          <w:sz w:val="24"/>
          <w:szCs w:val="24"/>
          <w:lang w:eastAsia="en-US"/>
        </w:rPr>
        <w:t>общеобразовательным</w:t>
      </w:r>
      <w:r w:rsidRPr="00941F30">
        <w:rPr>
          <w:rFonts w:ascii="Times New Roman" w:eastAsia="Times New Roman" w:hAnsi="Times New Roman" w:cs="Times New Roman"/>
          <w:b/>
          <w:spacing w:val="-3"/>
          <w:sz w:val="24"/>
          <w:szCs w:val="24"/>
          <w:lang w:eastAsia="en-US"/>
        </w:rPr>
        <w:t xml:space="preserve"> </w:t>
      </w:r>
      <w:r w:rsidRPr="00941F30">
        <w:rPr>
          <w:rFonts w:ascii="Times New Roman" w:eastAsia="Times New Roman" w:hAnsi="Times New Roman" w:cs="Times New Roman"/>
          <w:b/>
          <w:spacing w:val="-2"/>
          <w:sz w:val="24"/>
          <w:szCs w:val="24"/>
          <w:lang w:eastAsia="en-US"/>
        </w:rPr>
        <w:t xml:space="preserve">организациям </w:t>
      </w:r>
    </w:p>
    <w:p w:rsidR="00941F30" w:rsidRPr="00941F30" w:rsidRDefault="00941F30" w:rsidP="00941F30">
      <w:pPr>
        <w:widowControl w:val="0"/>
        <w:autoSpaceDE w:val="0"/>
        <w:autoSpaceDN w:val="0"/>
        <w:spacing w:after="0" w:line="240" w:lineRule="auto"/>
        <w:jc w:val="center"/>
        <w:rPr>
          <w:rFonts w:ascii="Times New Roman" w:eastAsia="Times New Roman" w:hAnsi="Times New Roman" w:cs="Times New Roman"/>
          <w:b/>
          <w:spacing w:val="-2"/>
          <w:sz w:val="24"/>
          <w:szCs w:val="24"/>
          <w:lang w:eastAsia="en-US"/>
        </w:rPr>
      </w:pPr>
      <w:r w:rsidRPr="00941F30">
        <w:rPr>
          <w:rFonts w:ascii="Times New Roman" w:eastAsia="Times New Roman" w:hAnsi="Times New Roman" w:cs="Times New Roman"/>
          <w:b/>
          <w:spacing w:val="-2"/>
          <w:sz w:val="24"/>
          <w:szCs w:val="24"/>
          <w:lang w:eastAsia="en-US"/>
        </w:rPr>
        <w:t>в 2024 -2025 учебном году</w:t>
      </w:r>
    </w:p>
    <w:p w:rsidR="00941F30" w:rsidRPr="00941F30" w:rsidRDefault="00941F30" w:rsidP="00941F30">
      <w:pPr>
        <w:widowControl w:val="0"/>
        <w:autoSpaceDE w:val="0"/>
        <w:autoSpaceDN w:val="0"/>
        <w:spacing w:after="0" w:line="240" w:lineRule="auto"/>
        <w:jc w:val="center"/>
        <w:rPr>
          <w:rFonts w:ascii="Times New Roman" w:eastAsia="Times New Roman" w:hAnsi="Times New Roman" w:cs="Times New Roman"/>
          <w:b/>
          <w:sz w:val="24"/>
          <w:szCs w:val="24"/>
          <w:lang w:eastAsia="en-US"/>
        </w:rPr>
      </w:pP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3109"/>
        <w:gridCol w:w="1560"/>
        <w:gridCol w:w="1417"/>
        <w:gridCol w:w="1136"/>
        <w:gridCol w:w="1557"/>
      </w:tblGrid>
      <w:tr w:rsidR="00941F30" w:rsidRPr="00941F30" w:rsidTr="00576D31">
        <w:trPr>
          <w:trHeight w:val="460"/>
        </w:trPr>
        <w:tc>
          <w:tcPr>
            <w:tcW w:w="709" w:type="dxa"/>
            <w:shd w:val="clear" w:color="auto" w:fill="auto"/>
          </w:tcPr>
          <w:p w:rsidR="00941F30" w:rsidRPr="00941F30" w:rsidRDefault="00941F30" w:rsidP="00941F30">
            <w:pPr>
              <w:widowControl w:val="0"/>
              <w:autoSpaceDE w:val="0"/>
              <w:autoSpaceDN w:val="0"/>
              <w:spacing w:after="0" w:line="240" w:lineRule="auto"/>
              <w:ind w:right="129"/>
              <w:rPr>
                <w:rFonts w:ascii="Times New Roman" w:hAnsi="Times New Roman" w:cs="Times New Roman"/>
                <w:b/>
                <w:i/>
                <w:sz w:val="20"/>
                <w:szCs w:val="20"/>
                <w:lang w:eastAsia="en-US"/>
              </w:rPr>
            </w:pPr>
            <w:r w:rsidRPr="00941F30">
              <w:rPr>
                <w:rFonts w:ascii="Times New Roman" w:hAnsi="Times New Roman" w:cs="Times New Roman"/>
                <w:b/>
                <w:i/>
                <w:spacing w:val="-10"/>
                <w:sz w:val="20"/>
                <w:szCs w:val="20"/>
                <w:lang w:eastAsia="en-US"/>
              </w:rPr>
              <w:t>№</w:t>
            </w:r>
            <w:r w:rsidRPr="00941F30">
              <w:rPr>
                <w:rFonts w:ascii="Times New Roman" w:hAnsi="Times New Roman" w:cs="Times New Roman"/>
                <w:b/>
                <w:i/>
                <w:spacing w:val="-4"/>
                <w:sz w:val="20"/>
                <w:szCs w:val="20"/>
                <w:lang w:eastAsia="en-US"/>
              </w:rPr>
              <w:t xml:space="preserve"> п/п</w:t>
            </w:r>
          </w:p>
        </w:tc>
        <w:tc>
          <w:tcPr>
            <w:tcW w:w="3109" w:type="dxa"/>
            <w:shd w:val="clear" w:color="auto" w:fill="auto"/>
          </w:tcPr>
          <w:p w:rsidR="00941F30" w:rsidRPr="00941F30" w:rsidRDefault="00941F30" w:rsidP="00941F30">
            <w:pPr>
              <w:widowControl w:val="0"/>
              <w:autoSpaceDE w:val="0"/>
              <w:autoSpaceDN w:val="0"/>
              <w:spacing w:before="104" w:after="0" w:line="240" w:lineRule="auto"/>
              <w:ind w:right="8"/>
              <w:jc w:val="center"/>
              <w:rPr>
                <w:rFonts w:ascii="Times New Roman" w:hAnsi="Times New Roman" w:cs="Times New Roman"/>
                <w:b/>
                <w:i/>
                <w:sz w:val="20"/>
                <w:szCs w:val="20"/>
                <w:lang w:eastAsia="en-US"/>
              </w:rPr>
            </w:pPr>
            <w:r w:rsidRPr="00941F30">
              <w:rPr>
                <w:rFonts w:ascii="Times New Roman" w:hAnsi="Times New Roman" w:cs="Times New Roman"/>
                <w:b/>
                <w:i/>
                <w:spacing w:val="-2"/>
                <w:sz w:val="20"/>
                <w:szCs w:val="20"/>
                <w:lang w:eastAsia="en-US"/>
              </w:rPr>
              <w:t>Школа</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b/>
                <w:bCs/>
                <w:i/>
                <w:color w:val="000000"/>
                <w:sz w:val="20"/>
                <w:szCs w:val="20"/>
                <w:lang w:eastAsia="en-US"/>
              </w:rPr>
            </w:pPr>
            <w:r w:rsidRPr="00941F30">
              <w:rPr>
                <w:rFonts w:ascii="Times New Roman" w:hAnsi="Times New Roman" w:cs="Times New Roman"/>
                <w:b/>
                <w:bCs/>
                <w:i/>
                <w:color w:val="000000"/>
                <w:sz w:val="20"/>
                <w:szCs w:val="20"/>
                <w:lang w:eastAsia="en-US"/>
              </w:rPr>
              <w:t>Уникальные отобранные</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b/>
                <w:bCs/>
                <w:i/>
                <w:color w:val="000000"/>
                <w:sz w:val="20"/>
                <w:szCs w:val="20"/>
                <w:lang w:eastAsia="en-US"/>
              </w:rPr>
            </w:pPr>
            <w:r w:rsidRPr="00941F30">
              <w:rPr>
                <w:rFonts w:ascii="Times New Roman" w:hAnsi="Times New Roman" w:cs="Times New Roman"/>
                <w:b/>
                <w:bCs/>
                <w:i/>
                <w:color w:val="000000"/>
                <w:sz w:val="20"/>
                <w:szCs w:val="20"/>
                <w:lang w:eastAsia="en-US"/>
              </w:rPr>
              <w:t>Статус «Участник»</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b/>
                <w:bCs/>
                <w:i/>
                <w:color w:val="000000"/>
                <w:sz w:val="20"/>
                <w:szCs w:val="20"/>
                <w:lang w:eastAsia="en-US"/>
              </w:rPr>
            </w:pPr>
            <w:r w:rsidRPr="00941F30">
              <w:rPr>
                <w:rFonts w:ascii="Times New Roman" w:hAnsi="Times New Roman" w:cs="Times New Roman"/>
                <w:b/>
                <w:bCs/>
                <w:i/>
                <w:color w:val="000000"/>
                <w:sz w:val="20"/>
                <w:szCs w:val="20"/>
                <w:lang w:eastAsia="en-US"/>
              </w:rPr>
              <w:t>Статус «Призёр»</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b/>
                <w:bCs/>
                <w:i/>
                <w:color w:val="000000"/>
                <w:sz w:val="20"/>
                <w:szCs w:val="20"/>
                <w:lang w:eastAsia="en-US"/>
              </w:rPr>
            </w:pPr>
            <w:r w:rsidRPr="00941F30">
              <w:rPr>
                <w:rFonts w:ascii="Times New Roman" w:hAnsi="Times New Roman" w:cs="Times New Roman"/>
                <w:b/>
                <w:bCs/>
                <w:i/>
                <w:color w:val="000000"/>
                <w:sz w:val="20"/>
                <w:szCs w:val="20"/>
                <w:lang w:eastAsia="en-US"/>
              </w:rPr>
              <w:t>Статус «Победитель»</w:t>
            </w:r>
          </w:p>
        </w:tc>
      </w:tr>
      <w:tr w:rsidR="00941F30" w:rsidRPr="00941F30" w:rsidTr="00576D31">
        <w:trPr>
          <w:trHeight w:val="551"/>
        </w:trPr>
        <w:tc>
          <w:tcPr>
            <w:tcW w:w="709" w:type="dxa"/>
            <w:shd w:val="clear" w:color="auto" w:fill="auto"/>
          </w:tcPr>
          <w:p w:rsidR="00941F30" w:rsidRPr="00941F30" w:rsidRDefault="00941F30" w:rsidP="00941F30">
            <w:pPr>
              <w:widowControl w:val="0"/>
              <w:autoSpaceDE w:val="0"/>
              <w:autoSpaceDN w:val="0"/>
              <w:spacing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«Лицей им. Стрельцова П.В.»</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1094</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961</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802</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710</w:t>
            </w:r>
          </w:p>
        </w:tc>
      </w:tr>
      <w:tr w:rsidR="00941F30" w:rsidRPr="00941F30" w:rsidTr="00576D31">
        <w:trPr>
          <w:trHeight w:val="278"/>
        </w:trPr>
        <w:tc>
          <w:tcPr>
            <w:tcW w:w="709" w:type="dxa"/>
            <w:shd w:val="clear" w:color="auto" w:fill="auto"/>
          </w:tcPr>
          <w:p w:rsidR="00941F30" w:rsidRPr="00941F30" w:rsidRDefault="00941F30" w:rsidP="00941F30">
            <w:pPr>
              <w:widowControl w:val="0"/>
              <w:autoSpaceDE w:val="0"/>
              <w:autoSpaceDN w:val="0"/>
              <w:spacing w:before="1"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2</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«Лицей № 23»</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974</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852</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532</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354</w:t>
            </w:r>
          </w:p>
        </w:tc>
      </w:tr>
      <w:tr w:rsidR="00941F30" w:rsidRPr="00941F30" w:rsidTr="00576D31">
        <w:trPr>
          <w:trHeight w:val="275"/>
        </w:trPr>
        <w:tc>
          <w:tcPr>
            <w:tcW w:w="709" w:type="dxa"/>
            <w:shd w:val="clear" w:color="auto" w:fill="auto"/>
          </w:tcPr>
          <w:p w:rsidR="00941F30" w:rsidRPr="00941F30" w:rsidRDefault="00941F30" w:rsidP="00941F30">
            <w:pPr>
              <w:widowControl w:val="0"/>
              <w:autoSpaceDE w:val="0"/>
              <w:autoSpaceDN w:val="0"/>
              <w:spacing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3</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«Москворецкая гимназия»</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830</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690</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463</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343</w:t>
            </w:r>
          </w:p>
        </w:tc>
      </w:tr>
      <w:tr w:rsidR="00941F30" w:rsidRPr="00941F30" w:rsidTr="00576D31">
        <w:trPr>
          <w:trHeight w:val="275"/>
        </w:trPr>
        <w:tc>
          <w:tcPr>
            <w:tcW w:w="709" w:type="dxa"/>
            <w:shd w:val="clear" w:color="auto" w:fill="auto"/>
          </w:tcPr>
          <w:p w:rsidR="00941F30" w:rsidRPr="00941F30" w:rsidRDefault="00941F30" w:rsidP="00941F30">
            <w:pPr>
              <w:widowControl w:val="0"/>
              <w:autoSpaceDE w:val="0"/>
              <w:autoSpaceDN w:val="0"/>
              <w:spacing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4</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«СОШ «Вектор»</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614</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539</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322</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219</w:t>
            </w:r>
          </w:p>
        </w:tc>
      </w:tr>
      <w:tr w:rsidR="00941F30" w:rsidRPr="00941F30" w:rsidTr="00576D31">
        <w:trPr>
          <w:trHeight w:val="311"/>
        </w:trPr>
        <w:tc>
          <w:tcPr>
            <w:tcW w:w="709" w:type="dxa"/>
            <w:shd w:val="clear" w:color="auto" w:fill="auto"/>
          </w:tcPr>
          <w:p w:rsidR="00941F30" w:rsidRPr="00941F30" w:rsidRDefault="00941F30" w:rsidP="00941F30">
            <w:pPr>
              <w:widowControl w:val="0"/>
              <w:autoSpaceDE w:val="0"/>
              <w:autoSpaceDN w:val="0"/>
              <w:spacing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5</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«Гимназия №1»</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561</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470</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323</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273</w:t>
            </w:r>
          </w:p>
        </w:tc>
      </w:tr>
      <w:tr w:rsidR="00941F30" w:rsidRPr="00941F30" w:rsidTr="00576D31">
        <w:trPr>
          <w:trHeight w:val="275"/>
        </w:trPr>
        <w:tc>
          <w:tcPr>
            <w:tcW w:w="709" w:type="dxa"/>
            <w:shd w:val="clear" w:color="auto" w:fill="auto"/>
          </w:tcPr>
          <w:p w:rsidR="00941F30" w:rsidRPr="00941F30" w:rsidRDefault="00941F30" w:rsidP="00941F30">
            <w:pPr>
              <w:widowControl w:val="0"/>
              <w:autoSpaceDE w:val="0"/>
              <w:autoSpaceDN w:val="0"/>
              <w:spacing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6</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«СОШ «Горизонт»</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527</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467</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255</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169</w:t>
            </w:r>
          </w:p>
        </w:tc>
      </w:tr>
      <w:tr w:rsidR="00941F30" w:rsidRPr="00941F30" w:rsidTr="00576D31">
        <w:trPr>
          <w:trHeight w:val="333"/>
        </w:trPr>
        <w:tc>
          <w:tcPr>
            <w:tcW w:w="709" w:type="dxa"/>
            <w:shd w:val="clear" w:color="auto" w:fill="auto"/>
          </w:tcPr>
          <w:p w:rsidR="00941F30" w:rsidRPr="00941F30" w:rsidRDefault="00941F30" w:rsidP="00941F30">
            <w:pPr>
              <w:widowControl w:val="0"/>
              <w:autoSpaceDE w:val="0"/>
              <w:autoSpaceDN w:val="0"/>
              <w:spacing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7</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СОШ № 3 г.о Воскресенск</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457</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424</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244</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118</w:t>
            </w:r>
          </w:p>
        </w:tc>
      </w:tr>
      <w:tr w:rsidR="00941F30" w:rsidRPr="00941F30" w:rsidTr="00576D31">
        <w:trPr>
          <w:trHeight w:val="335"/>
        </w:trPr>
        <w:tc>
          <w:tcPr>
            <w:tcW w:w="709" w:type="dxa"/>
            <w:shd w:val="clear" w:color="auto" w:fill="auto"/>
          </w:tcPr>
          <w:p w:rsidR="00941F30" w:rsidRPr="00941F30" w:rsidRDefault="00941F30" w:rsidP="00941F30">
            <w:pPr>
              <w:widowControl w:val="0"/>
              <w:autoSpaceDE w:val="0"/>
              <w:autoSpaceDN w:val="0"/>
              <w:spacing w:before="1"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8</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«Фаустовская СОШ»</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356</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317</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166</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97</w:t>
            </w:r>
          </w:p>
        </w:tc>
      </w:tr>
      <w:tr w:rsidR="00941F30" w:rsidRPr="00941F30" w:rsidTr="00576D31">
        <w:trPr>
          <w:trHeight w:val="551"/>
        </w:trPr>
        <w:tc>
          <w:tcPr>
            <w:tcW w:w="709" w:type="dxa"/>
            <w:shd w:val="clear" w:color="auto" w:fill="auto"/>
          </w:tcPr>
          <w:p w:rsidR="00941F30" w:rsidRPr="00941F30" w:rsidRDefault="00941F30" w:rsidP="00941F30">
            <w:pPr>
              <w:widowControl w:val="0"/>
              <w:autoSpaceDE w:val="0"/>
              <w:autoSpaceDN w:val="0"/>
              <w:spacing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9</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«СОШ «Наши традиции»</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331</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291</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149</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86</w:t>
            </w:r>
          </w:p>
        </w:tc>
      </w:tr>
      <w:tr w:rsidR="00941F30" w:rsidRPr="00941F30" w:rsidTr="00576D31">
        <w:trPr>
          <w:trHeight w:val="280"/>
        </w:trPr>
        <w:tc>
          <w:tcPr>
            <w:tcW w:w="709" w:type="dxa"/>
            <w:shd w:val="clear" w:color="auto" w:fill="auto"/>
          </w:tcPr>
          <w:p w:rsidR="00941F30" w:rsidRPr="00941F30" w:rsidRDefault="00941F30" w:rsidP="00941F30">
            <w:pPr>
              <w:widowControl w:val="0"/>
              <w:autoSpaceDE w:val="0"/>
              <w:autoSpaceDN w:val="0"/>
              <w:spacing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10</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«СОШ им. Героя России Сергея Рыбникова»</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328</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312</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157</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75</w:t>
            </w:r>
          </w:p>
        </w:tc>
      </w:tr>
      <w:tr w:rsidR="00941F30" w:rsidRPr="00941F30" w:rsidTr="00576D31">
        <w:trPr>
          <w:trHeight w:val="551"/>
        </w:trPr>
        <w:tc>
          <w:tcPr>
            <w:tcW w:w="709" w:type="dxa"/>
            <w:shd w:val="clear" w:color="auto" w:fill="auto"/>
          </w:tcPr>
          <w:p w:rsidR="00941F30" w:rsidRPr="00941F30" w:rsidRDefault="00941F30" w:rsidP="00941F30">
            <w:pPr>
              <w:widowControl w:val="0"/>
              <w:autoSpaceDE w:val="0"/>
              <w:autoSpaceDN w:val="0"/>
              <w:spacing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11</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«СОШ «Траектория успеха»</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316</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286</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130</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66</w:t>
            </w:r>
          </w:p>
        </w:tc>
      </w:tr>
      <w:tr w:rsidR="00941F30" w:rsidRPr="00941F30" w:rsidTr="00576D31">
        <w:trPr>
          <w:trHeight w:val="275"/>
        </w:trPr>
        <w:tc>
          <w:tcPr>
            <w:tcW w:w="709" w:type="dxa"/>
            <w:shd w:val="clear" w:color="auto" w:fill="auto"/>
          </w:tcPr>
          <w:p w:rsidR="00941F30" w:rsidRPr="00941F30" w:rsidRDefault="00941F30" w:rsidP="00941F30">
            <w:pPr>
              <w:widowControl w:val="0"/>
              <w:autoSpaceDE w:val="0"/>
              <w:autoSpaceDN w:val="0"/>
              <w:spacing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12</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«СОШ №2»</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315</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267</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176</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105</w:t>
            </w:r>
          </w:p>
        </w:tc>
      </w:tr>
      <w:tr w:rsidR="00941F30" w:rsidRPr="00941F30" w:rsidTr="00576D31">
        <w:trPr>
          <w:trHeight w:val="551"/>
        </w:trPr>
        <w:tc>
          <w:tcPr>
            <w:tcW w:w="709" w:type="dxa"/>
            <w:shd w:val="clear" w:color="auto" w:fill="auto"/>
          </w:tcPr>
          <w:p w:rsidR="00941F30" w:rsidRPr="00941F30" w:rsidRDefault="00941F30" w:rsidP="00941F30">
            <w:pPr>
              <w:widowControl w:val="0"/>
              <w:autoSpaceDE w:val="0"/>
              <w:autoSpaceDN w:val="0"/>
              <w:spacing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13</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«Лицей № 6»</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290</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257</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160</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114</w:t>
            </w:r>
          </w:p>
        </w:tc>
      </w:tr>
      <w:tr w:rsidR="00941F30" w:rsidRPr="00941F30" w:rsidTr="00576D31">
        <w:trPr>
          <w:trHeight w:val="277"/>
        </w:trPr>
        <w:tc>
          <w:tcPr>
            <w:tcW w:w="709" w:type="dxa"/>
            <w:shd w:val="clear" w:color="auto" w:fill="auto"/>
          </w:tcPr>
          <w:p w:rsidR="00941F30" w:rsidRPr="00941F30" w:rsidRDefault="00941F30" w:rsidP="00941F30">
            <w:pPr>
              <w:widowControl w:val="0"/>
              <w:autoSpaceDE w:val="0"/>
              <w:autoSpaceDN w:val="0"/>
              <w:spacing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14</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«СОШ № 17»</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269</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253</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146</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99</w:t>
            </w:r>
          </w:p>
        </w:tc>
      </w:tr>
      <w:tr w:rsidR="00941F30" w:rsidRPr="00941F30" w:rsidTr="00576D31">
        <w:trPr>
          <w:trHeight w:val="280"/>
        </w:trPr>
        <w:tc>
          <w:tcPr>
            <w:tcW w:w="709" w:type="dxa"/>
            <w:shd w:val="clear" w:color="auto" w:fill="auto"/>
          </w:tcPr>
          <w:p w:rsidR="00941F30" w:rsidRPr="00941F30" w:rsidRDefault="00941F30" w:rsidP="00941F30">
            <w:pPr>
              <w:widowControl w:val="0"/>
              <w:autoSpaceDE w:val="0"/>
              <w:autoSpaceDN w:val="0"/>
              <w:spacing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15</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МБОУ-лицей «Воскресенская кадетская школа»</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267</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255</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108</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57</w:t>
            </w:r>
          </w:p>
        </w:tc>
      </w:tr>
      <w:tr w:rsidR="00941F30" w:rsidRPr="00941F30" w:rsidTr="00576D31">
        <w:trPr>
          <w:trHeight w:val="275"/>
        </w:trPr>
        <w:tc>
          <w:tcPr>
            <w:tcW w:w="709" w:type="dxa"/>
            <w:shd w:val="clear" w:color="auto" w:fill="auto"/>
          </w:tcPr>
          <w:p w:rsidR="00941F30" w:rsidRPr="00941F30" w:rsidRDefault="00941F30" w:rsidP="00941F30">
            <w:pPr>
              <w:widowControl w:val="0"/>
              <w:autoSpaceDE w:val="0"/>
              <w:autoSpaceDN w:val="0"/>
              <w:spacing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16</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«СОШ №5»</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255</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234</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118</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56</w:t>
            </w:r>
          </w:p>
        </w:tc>
      </w:tr>
      <w:tr w:rsidR="00941F30" w:rsidRPr="00941F30" w:rsidTr="00576D31">
        <w:trPr>
          <w:trHeight w:val="275"/>
        </w:trPr>
        <w:tc>
          <w:tcPr>
            <w:tcW w:w="709" w:type="dxa"/>
            <w:shd w:val="clear" w:color="auto" w:fill="auto"/>
          </w:tcPr>
          <w:p w:rsidR="00941F30" w:rsidRPr="00941F30" w:rsidRDefault="00941F30" w:rsidP="00941F30">
            <w:pPr>
              <w:widowControl w:val="0"/>
              <w:autoSpaceDE w:val="0"/>
              <w:autoSpaceDN w:val="0"/>
              <w:spacing w:before="1"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17</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«СОШ № 9»</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210</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198</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87</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56</w:t>
            </w:r>
          </w:p>
        </w:tc>
      </w:tr>
      <w:tr w:rsidR="00941F30" w:rsidRPr="00941F30" w:rsidTr="00576D31">
        <w:trPr>
          <w:trHeight w:val="275"/>
        </w:trPr>
        <w:tc>
          <w:tcPr>
            <w:tcW w:w="709" w:type="dxa"/>
            <w:shd w:val="clear" w:color="auto" w:fill="auto"/>
          </w:tcPr>
          <w:p w:rsidR="00941F30" w:rsidRPr="00941F30" w:rsidRDefault="00941F30" w:rsidP="00941F30">
            <w:pPr>
              <w:widowControl w:val="0"/>
              <w:autoSpaceDE w:val="0"/>
              <w:autoSpaceDN w:val="0"/>
              <w:spacing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18</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«СОШ № 99»</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176</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156</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84</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54</w:t>
            </w:r>
          </w:p>
        </w:tc>
      </w:tr>
      <w:tr w:rsidR="00941F30" w:rsidRPr="00941F30" w:rsidTr="00576D31">
        <w:trPr>
          <w:trHeight w:val="275"/>
        </w:trPr>
        <w:tc>
          <w:tcPr>
            <w:tcW w:w="709" w:type="dxa"/>
            <w:shd w:val="clear" w:color="auto" w:fill="auto"/>
          </w:tcPr>
          <w:p w:rsidR="00941F30" w:rsidRPr="00941F30" w:rsidRDefault="00941F30" w:rsidP="00941F30">
            <w:pPr>
              <w:widowControl w:val="0"/>
              <w:autoSpaceDE w:val="0"/>
              <w:autoSpaceDN w:val="0"/>
              <w:spacing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19</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«СОШ №13»</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139</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121</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66</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28</w:t>
            </w:r>
          </w:p>
        </w:tc>
      </w:tr>
      <w:tr w:rsidR="00941F30" w:rsidRPr="00941F30" w:rsidTr="00576D31">
        <w:trPr>
          <w:trHeight w:val="275"/>
        </w:trPr>
        <w:tc>
          <w:tcPr>
            <w:tcW w:w="709" w:type="dxa"/>
            <w:shd w:val="clear" w:color="auto" w:fill="auto"/>
          </w:tcPr>
          <w:p w:rsidR="00941F30" w:rsidRPr="00941F30" w:rsidRDefault="00941F30" w:rsidP="00941F30">
            <w:pPr>
              <w:widowControl w:val="0"/>
              <w:autoSpaceDE w:val="0"/>
              <w:autoSpaceDN w:val="0"/>
              <w:spacing w:after="0" w:line="240" w:lineRule="auto"/>
              <w:ind w:right="65"/>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20</w:t>
            </w:r>
          </w:p>
        </w:tc>
        <w:tc>
          <w:tcPr>
            <w:tcW w:w="3109" w:type="dxa"/>
            <w:shd w:val="clear" w:color="auto" w:fill="auto"/>
            <w:vAlign w:val="center"/>
          </w:tcPr>
          <w:p w:rsidR="00941F30" w:rsidRPr="00941F30" w:rsidRDefault="00941F30" w:rsidP="00941F30">
            <w:pPr>
              <w:widowControl w:val="0"/>
              <w:autoSpaceDE w:val="0"/>
              <w:autoSpaceDN w:val="0"/>
              <w:spacing w:after="0" w:line="240" w:lineRule="auto"/>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МОУ «Виноградовская СОШ»</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117</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101</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50</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color w:val="000000"/>
                <w:sz w:val="20"/>
                <w:szCs w:val="20"/>
                <w:lang w:eastAsia="en-US"/>
              </w:rPr>
            </w:pPr>
            <w:r w:rsidRPr="00941F30">
              <w:rPr>
                <w:rFonts w:ascii="Times New Roman" w:hAnsi="Times New Roman" w:cs="Times New Roman"/>
                <w:color w:val="000000"/>
                <w:sz w:val="20"/>
                <w:szCs w:val="20"/>
                <w:lang w:eastAsia="en-US"/>
              </w:rPr>
              <w:t>36</w:t>
            </w:r>
          </w:p>
        </w:tc>
      </w:tr>
      <w:tr w:rsidR="00941F30" w:rsidRPr="00941F30" w:rsidTr="00576D31">
        <w:trPr>
          <w:trHeight w:val="275"/>
        </w:trPr>
        <w:tc>
          <w:tcPr>
            <w:tcW w:w="3818" w:type="dxa"/>
            <w:gridSpan w:val="2"/>
            <w:shd w:val="clear" w:color="auto" w:fill="auto"/>
          </w:tcPr>
          <w:p w:rsidR="00941F30" w:rsidRPr="00941F30" w:rsidRDefault="00941F30" w:rsidP="00941F30">
            <w:pPr>
              <w:widowControl w:val="0"/>
              <w:autoSpaceDE w:val="0"/>
              <w:autoSpaceDN w:val="0"/>
              <w:spacing w:before="20" w:after="0" w:line="240" w:lineRule="auto"/>
              <w:jc w:val="center"/>
              <w:rPr>
                <w:rFonts w:ascii="Times New Roman" w:hAnsi="Times New Roman" w:cs="Times New Roman"/>
                <w:b/>
                <w:sz w:val="20"/>
                <w:szCs w:val="20"/>
                <w:lang w:eastAsia="en-US"/>
              </w:rPr>
            </w:pPr>
            <w:r w:rsidRPr="00941F30">
              <w:rPr>
                <w:rFonts w:ascii="Times New Roman" w:hAnsi="Times New Roman" w:cs="Times New Roman"/>
                <w:b/>
                <w:spacing w:val="-2"/>
                <w:sz w:val="20"/>
                <w:szCs w:val="20"/>
                <w:lang w:eastAsia="en-US"/>
              </w:rPr>
              <w:t>ИТОГО</w:t>
            </w:r>
          </w:p>
        </w:tc>
        <w:tc>
          <w:tcPr>
            <w:tcW w:w="1560"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b/>
                <w:color w:val="000000"/>
                <w:sz w:val="20"/>
                <w:szCs w:val="20"/>
                <w:lang w:eastAsia="en-US"/>
              </w:rPr>
            </w:pPr>
            <w:r w:rsidRPr="00941F30">
              <w:rPr>
                <w:rFonts w:ascii="Times New Roman" w:hAnsi="Times New Roman" w:cs="Times New Roman"/>
                <w:b/>
                <w:color w:val="000000"/>
                <w:sz w:val="20"/>
                <w:szCs w:val="20"/>
                <w:lang w:eastAsia="en-US"/>
              </w:rPr>
              <w:t>8426</w:t>
            </w:r>
          </w:p>
        </w:tc>
        <w:tc>
          <w:tcPr>
            <w:tcW w:w="141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b/>
                <w:color w:val="000000"/>
                <w:sz w:val="20"/>
                <w:szCs w:val="20"/>
                <w:lang w:eastAsia="en-US"/>
              </w:rPr>
            </w:pPr>
            <w:r w:rsidRPr="00941F30">
              <w:rPr>
                <w:rFonts w:ascii="Times New Roman" w:hAnsi="Times New Roman" w:cs="Times New Roman"/>
                <w:b/>
                <w:color w:val="000000"/>
                <w:sz w:val="20"/>
                <w:szCs w:val="20"/>
                <w:lang w:eastAsia="en-US"/>
              </w:rPr>
              <w:t>7451</w:t>
            </w:r>
          </w:p>
        </w:tc>
        <w:tc>
          <w:tcPr>
            <w:tcW w:w="1136"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b/>
                <w:color w:val="000000"/>
                <w:sz w:val="20"/>
                <w:szCs w:val="20"/>
                <w:lang w:eastAsia="en-US"/>
              </w:rPr>
            </w:pPr>
            <w:r w:rsidRPr="00941F30">
              <w:rPr>
                <w:rFonts w:ascii="Times New Roman" w:hAnsi="Times New Roman" w:cs="Times New Roman"/>
                <w:b/>
                <w:color w:val="000000"/>
                <w:sz w:val="20"/>
                <w:szCs w:val="20"/>
                <w:lang w:eastAsia="en-US"/>
              </w:rPr>
              <w:t>4538</w:t>
            </w:r>
          </w:p>
        </w:tc>
        <w:tc>
          <w:tcPr>
            <w:tcW w:w="1557" w:type="dxa"/>
            <w:shd w:val="clear" w:color="auto" w:fill="auto"/>
            <w:vAlign w:val="center"/>
          </w:tcPr>
          <w:p w:rsidR="00941F30" w:rsidRPr="00941F30" w:rsidRDefault="00941F30" w:rsidP="00941F30">
            <w:pPr>
              <w:widowControl w:val="0"/>
              <w:autoSpaceDE w:val="0"/>
              <w:autoSpaceDN w:val="0"/>
              <w:spacing w:after="0" w:line="240" w:lineRule="auto"/>
              <w:jc w:val="center"/>
              <w:rPr>
                <w:rFonts w:ascii="Times New Roman" w:hAnsi="Times New Roman" w:cs="Times New Roman"/>
                <w:b/>
                <w:color w:val="000000"/>
                <w:sz w:val="20"/>
                <w:szCs w:val="20"/>
                <w:lang w:eastAsia="en-US"/>
              </w:rPr>
            </w:pPr>
            <w:r w:rsidRPr="00941F30">
              <w:rPr>
                <w:rFonts w:ascii="Times New Roman" w:hAnsi="Times New Roman" w:cs="Times New Roman"/>
                <w:b/>
                <w:color w:val="000000"/>
                <w:sz w:val="20"/>
                <w:szCs w:val="20"/>
                <w:lang w:eastAsia="en-US"/>
              </w:rPr>
              <w:t>3115</w:t>
            </w:r>
          </w:p>
        </w:tc>
      </w:tr>
    </w:tbl>
    <w:p w:rsidR="00941F30" w:rsidRPr="00941F30" w:rsidRDefault="00941F30" w:rsidP="00941F30">
      <w:pPr>
        <w:widowControl w:val="0"/>
        <w:autoSpaceDE w:val="0"/>
        <w:autoSpaceDN w:val="0"/>
        <w:spacing w:before="6" w:after="0" w:line="240" w:lineRule="auto"/>
        <w:rPr>
          <w:rFonts w:ascii="Times New Roman" w:eastAsia="Times New Roman" w:hAnsi="Times New Roman" w:cs="Times New Roman"/>
          <w:b/>
          <w:sz w:val="24"/>
          <w:szCs w:val="24"/>
          <w:lang w:eastAsia="en-US"/>
        </w:rPr>
      </w:pPr>
    </w:p>
    <w:p w:rsidR="00941F30" w:rsidRPr="00941F30" w:rsidRDefault="00941F30" w:rsidP="00941F30">
      <w:pPr>
        <w:widowControl w:val="0"/>
        <w:autoSpaceDE w:val="0"/>
        <w:autoSpaceDN w:val="0"/>
        <w:spacing w:before="183" w:after="0" w:line="240" w:lineRule="auto"/>
        <w:jc w:val="center"/>
        <w:outlineLvl w:val="1"/>
        <w:rPr>
          <w:rFonts w:ascii="Times New Roman" w:eastAsia="Times New Roman" w:hAnsi="Times New Roman" w:cs="Times New Roman"/>
          <w:b/>
          <w:bCs/>
          <w:spacing w:val="-4"/>
          <w:sz w:val="24"/>
          <w:szCs w:val="24"/>
          <w:lang w:eastAsia="en-US"/>
        </w:rPr>
      </w:pPr>
      <w:r w:rsidRPr="00941F30">
        <w:rPr>
          <w:rFonts w:ascii="Times New Roman" w:eastAsia="Times New Roman" w:hAnsi="Times New Roman" w:cs="Times New Roman"/>
          <w:b/>
          <w:bCs/>
          <w:sz w:val="24"/>
          <w:szCs w:val="24"/>
          <w:lang w:eastAsia="en-US"/>
        </w:rPr>
        <w:t>Муниципальный</w:t>
      </w:r>
      <w:r w:rsidRPr="00941F30">
        <w:rPr>
          <w:rFonts w:ascii="Times New Roman" w:eastAsia="Times New Roman" w:hAnsi="Times New Roman" w:cs="Times New Roman"/>
          <w:b/>
          <w:bCs/>
          <w:spacing w:val="-6"/>
          <w:sz w:val="24"/>
          <w:szCs w:val="24"/>
          <w:lang w:eastAsia="en-US"/>
        </w:rPr>
        <w:t xml:space="preserve"> </w:t>
      </w:r>
      <w:r w:rsidRPr="00941F30">
        <w:rPr>
          <w:rFonts w:ascii="Times New Roman" w:eastAsia="Times New Roman" w:hAnsi="Times New Roman" w:cs="Times New Roman"/>
          <w:b/>
          <w:bCs/>
          <w:sz w:val="24"/>
          <w:szCs w:val="24"/>
          <w:lang w:eastAsia="en-US"/>
        </w:rPr>
        <w:t>этап</w:t>
      </w:r>
      <w:r w:rsidRPr="00941F30">
        <w:rPr>
          <w:rFonts w:ascii="Times New Roman" w:eastAsia="Times New Roman" w:hAnsi="Times New Roman" w:cs="Times New Roman"/>
          <w:b/>
          <w:bCs/>
          <w:spacing w:val="-6"/>
          <w:sz w:val="24"/>
          <w:szCs w:val="24"/>
          <w:lang w:eastAsia="en-US"/>
        </w:rPr>
        <w:t xml:space="preserve"> </w:t>
      </w:r>
      <w:r w:rsidRPr="00941F30">
        <w:rPr>
          <w:rFonts w:ascii="Times New Roman" w:eastAsia="Times New Roman" w:hAnsi="Times New Roman" w:cs="Times New Roman"/>
          <w:b/>
          <w:bCs/>
          <w:spacing w:val="-4"/>
          <w:sz w:val="24"/>
          <w:szCs w:val="24"/>
          <w:lang w:eastAsia="en-US"/>
        </w:rPr>
        <w:t>ВсОШ в 2024-2025 учебном году</w:t>
      </w:r>
    </w:p>
    <w:p w:rsidR="00941F30" w:rsidRPr="00941F30" w:rsidRDefault="00941F30" w:rsidP="00576D31">
      <w:pPr>
        <w:widowControl w:val="0"/>
        <w:autoSpaceDE w:val="0"/>
        <w:autoSpaceDN w:val="0"/>
        <w:spacing w:after="0" w:line="240" w:lineRule="auto"/>
        <w:jc w:val="center"/>
        <w:outlineLvl w:val="1"/>
        <w:rPr>
          <w:rFonts w:ascii="Times New Roman" w:eastAsia="Times New Roman" w:hAnsi="Times New Roman" w:cs="Times New Roman"/>
          <w:b/>
          <w:bCs/>
          <w:sz w:val="24"/>
          <w:szCs w:val="24"/>
          <w:lang w:eastAsia="en-US"/>
        </w:rPr>
      </w:pPr>
    </w:p>
    <w:p w:rsidR="00941F30" w:rsidRPr="00576D31" w:rsidRDefault="00941F30" w:rsidP="00941F30">
      <w:pPr>
        <w:widowControl w:val="0"/>
        <w:autoSpaceDE w:val="0"/>
        <w:autoSpaceDN w:val="0"/>
        <w:spacing w:after="0" w:line="240" w:lineRule="auto"/>
        <w:ind w:right="-2" w:firstLine="567"/>
        <w:jc w:val="both"/>
        <w:rPr>
          <w:rFonts w:ascii="Times New Roman" w:eastAsia="Times New Roman" w:hAnsi="Times New Roman" w:cs="Times New Roman"/>
          <w:sz w:val="24"/>
          <w:szCs w:val="24"/>
          <w:lang w:eastAsia="en-US"/>
        </w:rPr>
      </w:pPr>
      <w:r w:rsidRPr="00576D31">
        <w:rPr>
          <w:rFonts w:ascii="Times New Roman" w:eastAsia="Times New Roman" w:hAnsi="Times New Roman" w:cs="Times New Roman"/>
          <w:sz w:val="24"/>
          <w:szCs w:val="24"/>
          <w:lang w:eastAsia="en-US"/>
        </w:rPr>
        <w:t xml:space="preserve">Муниципальный этап ВсОШ проводился в соответствии с приказом Управления образования от 11.09.2024 г. № 420 в период с 14.10.2024 г. по 29.11.2024 г., по </w:t>
      </w:r>
      <w:r w:rsidR="00624E9A">
        <w:rPr>
          <w:rFonts w:ascii="Times New Roman" w:eastAsia="Times New Roman" w:hAnsi="Times New Roman" w:cs="Times New Roman"/>
          <w:sz w:val="24"/>
          <w:szCs w:val="24"/>
          <w:lang w:eastAsia="en-US"/>
        </w:rPr>
        <w:t xml:space="preserve">                                 </w:t>
      </w:r>
      <w:r w:rsidRPr="00576D31">
        <w:rPr>
          <w:rFonts w:ascii="Times New Roman" w:eastAsia="Times New Roman" w:hAnsi="Times New Roman" w:cs="Times New Roman"/>
          <w:sz w:val="24"/>
          <w:szCs w:val="24"/>
          <w:lang w:eastAsia="en-US"/>
        </w:rPr>
        <w:t>24 общеобразовательным предметам (по 10 общеобразовательным предметам проводился в дистанционном</w:t>
      </w:r>
      <w:r w:rsidRPr="00576D31">
        <w:rPr>
          <w:rFonts w:ascii="Times New Roman" w:eastAsia="Times New Roman" w:hAnsi="Times New Roman" w:cs="Times New Roman"/>
          <w:spacing w:val="67"/>
          <w:sz w:val="24"/>
          <w:szCs w:val="24"/>
          <w:lang w:eastAsia="en-US"/>
        </w:rPr>
        <w:t xml:space="preserve"> </w:t>
      </w:r>
      <w:r w:rsidRPr="00576D31">
        <w:rPr>
          <w:rFonts w:ascii="Times New Roman" w:eastAsia="Times New Roman" w:hAnsi="Times New Roman" w:cs="Times New Roman"/>
          <w:sz w:val="24"/>
          <w:szCs w:val="24"/>
          <w:lang w:eastAsia="en-US"/>
        </w:rPr>
        <w:t>формате</w:t>
      </w:r>
      <w:r w:rsidRPr="00576D31">
        <w:rPr>
          <w:rFonts w:ascii="Times New Roman" w:eastAsia="Times New Roman" w:hAnsi="Times New Roman" w:cs="Times New Roman"/>
          <w:spacing w:val="70"/>
          <w:sz w:val="24"/>
          <w:szCs w:val="24"/>
          <w:lang w:eastAsia="en-US"/>
        </w:rPr>
        <w:t xml:space="preserve"> </w:t>
      </w:r>
      <w:r w:rsidRPr="00576D31">
        <w:rPr>
          <w:rFonts w:ascii="Times New Roman" w:eastAsia="Times New Roman" w:hAnsi="Times New Roman" w:cs="Times New Roman"/>
          <w:sz w:val="24"/>
          <w:szCs w:val="24"/>
          <w:lang w:eastAsia="en-US"/>
        </w:rPr>
        <w:t>через</w:t>
      </w:r>
      <w:r w:rsidRPr="00576D31">
        <w:rPr>
          <w:rFonts w:ascii="Times New Roman" w:eastAsia="Times New Roman" w:hAnsi="Times New Roman" w:cs="Times New Roman"/>
          <w:spacing w:val="71"/>
          <w:sz w:val="24"/>
          <w:szCs w:val="24"/>
          <w:lang w:eastAsia="en-US"/>
        </w:rPr>
        <w:t xml:space="preserve"> </w:t>
      </w:r>
      <w:r w:rsidRPr="00576D31">
        <w:rPr>
          <w:rFonts w:ascii="Times New Roman" w:eastAsia="Times New Roman" w:hAnsi="Times New Roman" w:cs="Times New Roman"/>
          <w:sz w:val="24"/>
          <w:szCs w:val="24"/>
          <w:lang w:eastAsia="en-US"/>
        </w:rPr>
        <w:t>информационную</w:t>
      </w:r>
      <w:r w:rsidRPr="00576D31">
        <w:rPr>
          <w:rFonts w:ascii="Times New Roman" w:eastAsia="Times New Roman" w:hAnsi="Times New Roman" w:cs="Times New Roman"/>
          <w:spacing w:val="70"/>
          <w:sz w:val="24"/>
          <w:szCs w:val="24"/>
          <w:lang w:eastAsia="en-US"/>
        </w:rPr>
        <w:t xml:space="preserve"> </w:t>
      </w:r>
      <w:r w:rsidRPr="00576D31">
        <w:rPr>
          <w:rFonts w:ascii="Times New Roman" w:eastAsia="Times New Roman" w:hAnsi="Times New Roman" w:cs="Times New Roman"/>
          <w:sz w:val="24"/>
          <w:szCs w:val="24"/>
          <w:lang w:eastAsia="en-US"/>
        </w:rPr>
        <w:t>платформу</w:t>
      </w:r>
      <w:r w:rsidRPr="00576D31">
        <w:rPr>
          <w:rFonts w:ascii="Times New Roman" w:eastAsia="Times New Roman" w:hAnsi="Times New Roman" w:cs="Times New Roman"/>
          <w:spacing w:val="66"/>
          <w:sz w:val="24"/>
          <w:szCs w:val="24"/>
          <w:lang w:eastAsia="en-US"/>
        </w:rPr>
        <w:t xml:space="preserve"> </w:t>
      </w:r>
      <w:r w:rsidRPr="00576D31">
        <w:rPr>
          <w:rFonts w:ascii="Times New Roman" w:eastAsia="Times New Roman" w:hAnsi="Times New Roman" w:cs="Times New Roman"/>
          <w:sz w:val="24"/>
          <w:szCs w:val="24"/>
          <w:lang w:eastAsia="en-US"/>
        </w:rPr>
        <w:t>Образовательного</w:t>
      </w:r>
      <w:r w:rsidRPr="00576D31">
        <w:rPr>
          <w:rFonts w:ascii="Times New Roman" w:eastAsia="Times New Roman" w:hAnsi="Times New Roman" w:cs="Times New Roman"/>
          <w:spacing w:val="71"/>
          <w:sz w:val="24"/>
          <w:szCs w:val="24"/>
          <w:lang w:eastAsia="en-US"/>
        </w:rPr>
        <w:t xml:space="preserve"> </w:t>
      </w:r>
      <w:r w:rsidRPr="00576D31">
        <w:rPr>
          <w:rFonts w:ascii="Times New Roman" w:eastAsia="Times New Roman" w:hAnsi="Times New Roman" w:cs="Times New Roman"/>
          <w:spacing w:val="-2"/>
          <w:sz w:val="24"/>
          <w:szCs w:val="24"/>
          <w:lang w:eastAsia="en-US"/>
        </w:rPr>
        <w:t>центра</w:t>
      </w:r>
      <w:r w:rsidRPr="00576D31">
        <w:rPr>
          <w:rFonts w:ascii="Times New Roman" w:eastAsia="Times New Roman" w:hAnsi="Times New Roman" w:cs="Times New Roman"/>
          <w:sz w:val="24"/>
          <w:szCs w:val="24"/>
          <w:lang w:eastAsia="en-US"/>
        </w:rPr>
        <w:t xml:space="preserve"> «Взлёт» и по 14 общеобразовательным предметам проводился в очном формате централизовано на базе двух общеобразовательных организаций под непосредственным контролем МУ ДПО «Воскресенский научно-методический центр», олимпиадные задания размножались только в МУ ДПО «Воскресенский научно-методический центр».</w:t>
      </w:r>
    </w:p>
    <w:p w:rsidR="00941F30" w:rsidRPr="00941F30" w:rsidRDefault="00941F30" w:rsidP="00941F30">
      <w:pPr>
        <w:widowControl w:val="0"/>
        <w:autoSpaceDE w:val="0"/>
        <w:autoSpaceDN w:val="0"/>
        <w:spacing w:after="0" w:line="240" w:lineRule="auto"/>
        <w:ind w:right="-2" w:firstLine="708"/>
        <w:jc w:val="both"/>
        <w:rPr>
          <w:rFonts w:ascii="Times New Roman" w:eastAsia="Times New Roman" w:hAnsi="Times New Roman" w:cs="Times New Roman"/>
          <w:sz w:val="24"/>
          <w:szCs w:val="24"/>
          <w:lang w:eastAsia="en-US"/>
        </w:rPr>
      </w:pPr>
    </w:p>
    <w:tbl>
      <w:tblPr>
        <w:tblW w:w="4757" w:type="pct"/>
        <w:tblInd w:w="53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65"/>
        <w:gridCol w:w="2119"/>
        <w:gridCol w:w="1589"/>
        <w:gridCol w:w="1521"/>
        <w:gridCol w:w="1318"/>
        <w:gridCol w:w="1929"/>
      </w:tblGrid>
      <w:tr w:rsidR="00941F30" w:rsidRPr="00941F30" w:rsidTr="00941F30">
        <w:tc>
          <w:tcPr>
            <w:tcW w:w="5000" w:type="pct"/>
            <w:gridSpan w:val="6"/>
            <w:tcBorders>
              <w:top w:val="single" w:sz="12" w:space="0" w:color="auto"/>
              <w:left w:val="single" w:sz="12" w:space="0" w:color="auto"/>
              <w:bottom w:val="single" w:sz="12" w:space="0" w:color="auto"/>
              <w:right w:val="single" w:sz="12" w:space="0" w:color="auto"/>
            </w:tcBorders>
          </w:tcPr>
          <w:p w:rsidR="00941F30" w:rsidRPr="00941F30" w:rsidRDefault="00941F30" w:rsidP="00941F30">
            <w:pPr>
              <w:tabs>
                <w:tab w:val="left" w:pos="1675"/>
                <w:tab w:val="left" w:pos="2814"/>
              </w:tabs>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Результаты</w:t>
            </w:r>
          </w:p>
          <w:p w:rsidR="00941F30" w:rsidRPr="00941F30" w:rsidRDefault="00941F30" w:rsidP="00941F30">
            <w:pPr>
              <w:tabs>
                <w:tab w:val="left" w:pos="1675"/>
                <w:tab w:val="left" w:pos="2814"/>
              </w:tabs>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проведения муниципального этапа всероссийской олимпиады школьников</w:t>
            </w:r>
          </w:p>
          <w:p w:rsidR="00941F30" w:rsidRPr="00941F30" w:rsidRDefault="00941F30" w:rsidP="00941F30">
            <w:pPr>
              <w:tabs>
                <w:tab w:val="left" w:pos="1675"/>
                <w:tab w:val="left" w:pos="2814"/>
              </w:tabs>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 xml:space="preserve"> по общеобразовательным предметам в городском округе Воскресенск в 2024-2025 учебном  году </w:t>
            </w:r>
          </w:p>
        </w:tc>
      </w:tr>
      <w:tr w:rsidR="00941F30" w:rsidRPr="00941F30" w:rsidTr="00941F30">
        <w:tc>
          <w:tcPr>
            <w:tcW w:w="364" w:type="pct"/>
            <w:vMerge w:val="restart"/>
            <w:tcBorders>
              <w:top w:val="single" w:sz="12" w:space="0" w:color="auto"/>
              <w:left w:val="single" w:sz="12" w:space="0" w:color="auto"/>
              <w:bottom w:val="single" w:sz="12" w:space="0" w:color="auto"/>
              <w:right w:val="single" w:sz="6" w:space="0" w:color="auto"/>
            </w:tcBorders>
            <w:hideMark/>
          </w:tcPr>
          <w:p w:rsidR="00941F30" w:rsidRPr="00941F30" w:rsidRDefault="00941F30" w:rsidP="00941F30">
            <w:pPr>
              <w:tabs>
                <w:tab w:val="left" w:pos="1675"/>
                <w:tab w:val="left" w:pos="2814"/>
              </w:tabs>
              <w:spacing w:after="0" w:line="240" w:lineRule="auto"/>
              <w:ind w:right="-108"/>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 п.п.</w:t>
            </w:r>
          </w:p>
        </w:tc>
        <w:tc>
          <w:tcPr>
            <w:tcW w:w="1159" w:type="pct"/>
            <w:vMerge w:val="restart"/>
            <w:tcBorders>
              <w:top w:val="single" w:sz="12" w:space="0" w:color="auto"/>
              <w:left w:val="single" w:sz="6" w:space="0" w:color="auto"/>
              <w:bottom w:val="single" w:sz="12" w:space="0" w:color="auto"/>
              <w:right w:val="single" w:sz="6" w:space="0" w:color="auto"/>
            </w:tcBorders>
            <w:vAlign w:val="center"/>
            <w:hideMark/>
          </w:tcPr>
          <w:p w:rsidR="00941F30" w:rsidRPr="00941F30" w:rsidRDefault="00941F30" w:rsidP="00941F30">
            <w:pPr>
              <w:tabs>
                <w:tab w:val="left" w:pos="1675"/>
                <w:tab w:val="left" w:pos="2814"/>
              </w:tabs>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Учебный предмет</w:t>
            </w:r>
          </w:p>
        </w:tc>
        <w:tc>
          <w:tcPr>
            <w:tcW w:w="3477" w:type="pct"/>
            <w:gridSpan w:val="4"/>
            <w:tcBorders>
              <w:top w:val="single" w:sz="12" w:space="0" w:color="auto"/>
              <w:left w:val="single" w:sz="6" w:space="0" w:color="auto"/>
              <w:bottom w:val="single" w:sz="6" w:space="0" w:color="auto"/>
              <w:right w:val="single" w:sz="12" w:space="0" w:color="auto"/>
            </w:tcBorders>
          </w:tcPr>
          <w:p w:rsidR="00941F30" w:rsidRPr="00941F30" w:rsidRDefault="00941F30" w:rsidP="00941F30">
            <w:pPr>
              <w:tabs>
                <w:tab w:val="left" w:pos="1675"/>
                <w:tab w:val="left" w:pos="2814"/>
              </w:tabs>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Муниципальный этап</w:t>
            </w:r>
          </w:p>
        </w:tc>
      </w:tr>
      <w:tr w:rsidR="00941F30" w:rsidRPr="00941F30" w:rsidTr="00941F30">
        <w:tc>
          <w:tcPr>
            <w:tcW w:w="364" w:type="pct"/>
            <w:vMerge/>
            <w:tcBorders>
              <w:top w:val="single" w:sz="12" w:space="0" w:color="auto"/>
              <w:left w:val="single" w:sz="12" w:space="0" w:color="auto"/>
              <w:bottom w:val="single" w:sz="12" w:space="0" w:color="auto"/>
              <w:right w:val="single" w:sz="6" w:space="0" w:color="auto"/>
            </w:tcBorders>
            <w:vAlign w:val="center"/>
            <w:hideMark/>
          </w:tcPr>
          <w:p w:rsidR="00941F30" w:rsidRPr="00941F30" w:rsidRDefault="00941F30" w:rsidP="00941F30">
            <w:pPr>
              <w:spacing w:after="0" w:line="240" w:lineRule="auto"/>
              <w:rPr>
                <w:rFonts w:ascii="Times New Roman" w:eastAsia="Times New Roman" w:hAnsi="Times New Roman" w:cs="Times New Roman"/>
                <w:b/>
                <w:sz w:val="20"/>
                <w:szCs w:val="20"/>
              </w:rPr>
            </w:pPr>
          </w:p>
        </w:tc>
        <w:tc>
          <w:tcPr>
            <w:tcW w:w="1159" w:type="pct"/>
            <w:vMerge/>
            <w:tcBorders>
              <w:top w:val="single" w:sz="12" w:space="0" w:color="auto"/>
              <w:left w:val="single" w:sz="6" w:space="0" w:color="auto"/>
              <w:bottom w:val="single" w:sz="12" w:space="0" w:color="auto"/>
              <w:right w:val="single" w:sz="6" w:space="0" w:color="auto"/>
            </w:tcBorders>
            <w:vAlign w:val="center"/>
            <w:hideMark/>
          </w:tcPr>
          <w:p w:rsidR="00941F30" w:rsidRPr="00941F30" w:rsidRDefault="00941F30" w:rsidP="00941F30">
            <w:pPr>
              <w:spacing w:after="0" w:line="240" w:lineRule="auto"/>
              <w:jc w:val="center"/>
              <w:rPr>
                <w:rFonts w:ascii="Times New Roman" w:eastAsia="Times New Roman" w:hAnsi="Times New Roman" w:cs="Times New Roman"/>
                <w:b/>
                <w:sz w:val="20"/>
                <w:szCs w:val="20"/>
              </w:rPr>
            </w:pPr>
          </w:p>
        </w:tc>
        <w:tc>
          <w:tcPr>
            <w:tcW w:w="869" w:type="pct"/>
            <w:tcBorders>
              <w:top w:val="single" w:sz="6" w:space="0" w:color="auto"/>
              <w:left w:val="single" w:sz="6" w:space="0" w:color="auto"/>
              <w:bottom w:val="single" w:sz="12" w:space="0" w:color="auto"/>
              <w:right w:val="single" w:sz="6" w:space="0" w:color="auto"/>
            </w:tcBorders>
            <w:vAlign w:val="center"/>
            <w:hideMark/>
          </w:tcPr>
          <w:p w:rsidR="00941F30" w:rsidRPr="00941F30" w:rsidRDefault="00941F30" w:rsidP="00941F30">
            <w:pPr>
              <w:tabs>
                <w:tab w:val="left" w:pos="1675"/>
                <w:tab w:val="left" w:pos="2814"/>
              </w:tabs>
              <w:spacing w:after="0" w:line="240" w:lineRule="auto"/>
              <w:ind w:right="-108"/>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Количество</w:t>
            </w:r>
          </w:p>
          <w:p w:rsidR="00941F30" w:rsidRPr="00941F30" w:rsidRDefault="00941F30" w:rsidP="00941F30">
            <w:pPr>
              <w:tabs>
                <w:tab w:val="left" w:pos="1675"/>
                <w:tab w:val="left" w:pos="2814"/>
              </w:tabs>
              <w:spacing w:after="0" w:line="240" w:lineRule="auto"/>
              <w:ind w:right="-108"/>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участников</w:t>
            </w:r>
          </w:p>
          <w:p w:rsidR="00941F30" w:rsidRPr="00941F30" w:rsidRDefault="00941F30" w:rsidP="00941F30">
            <w:pPr>
              <w:tabs>
                <w:tab w:val="left" w:pos="1675"/>
                <w:tab w:val="left" w:pos="2814"/>
              </w:tabs>
              <w:spacing w:after="0" w:line="240" w:lineRule="auto"/>
              <w:ind w:right="-108"/>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 xml:space="preserve">отобранных </w:t>
            </w:r>
          </w:p>
          <w:p w:rsidR="00941F30" w:rsidRPr="00941F30" w:rsidRDefault="00941F30" w:rsidP="00941F30">
            <w:pPr>
              <w:tabs>
                <w:tab w:val="left" w:pos="1675"/>
                <w:tab w:val="left" w:pos="2814"/>
              </w:tabs>
              <w:spacing w:after="0" w:line="240" w:lineRule="auto"/>
              <w:ind w:right="-108"/>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на МЭ ВсОШ</w:t>
            </w:r>
          </w:p>
        </w:tc>
        <w:tc>
          <w:tcPr>
            <w:tcW w:w="832" w:type="pct"/>
            <w:tcBorders>
              <w:top w:val="single" w:sz="6" w:space="0" w:color="auto"/>
              <w:left w:val="single" w:sz="6" w:space="0" w:color="auto"/>
              <w:bottom w:val="single" w:sz="12" w:space="0" w:color="auto"/>
              <w:right w:val="single" w:sz="6" w:space="0" w:color="auto"/>
            </w:tcBorders>
          </w:tcPr>
          <w:p w:rsidR="00941F30" w:rsidRPr="00941F30" w:rsidRDefault="00941F30" w:rsidP="00941F30">
            <w:pPr>
              <w:tabs>
                <w:tab w:val="left" w:pos="1675"/>
                <w:tab w:val="left" w:pos="2814"/>
              </w:tabs>
              <w:spacing w:after="0" w:line="240" w:lineRule="auto"/>
              <w:ind w:right="-108"/>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Количество</w:t>
            </w:r>
          </w:p>
          <w:p w:rsidR="00941F30" w:rsidRPr="00941F30" w:rsidRDefault="00941F30" w:rsidP="00941F30">
            <w:pPr>
              <w:tabs>
                <w:tab w:val="left" w:pos="1675"/>
                <w:tab w:val="left" w:pos="2814"/>
              </w:tabs>
              <w:spacing w:after="0" w:line="240" w:lineRule="auto"/>
              <w:ind w:right="-108"/>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фактических участников</w:t>
            </w:r>
          </w:p>
          <w:p w:rsidR="00941F30" w:rsidRPr="00941F30" w:rsidRDefault="00941F30" w:rsidP="00941F30">
            <w:pPr>
              <w:tabs>
                <w:tab w:val="left" w:pos="1675"/>
                <w:tab w:val="left" w:pos="2814"/>
              </w:tabs>
              <w:spacing w:after="0" w:line="240" w:lineRule="auto"/>
              <w:ind w:right="-102"/>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на МЭ ВсОШ</w:t>
            </w:r>
          </w:p>
        </w:tc>
        <w:tc>
          <w:tcPr>
            <w:tcW w:w="721" w:type="pct"/>
            <w:tcBorders>
              <w:top w:val="single" w:sz="6" w:space="0" w:color="auto"/>
              <w:left w:val="single" w:sz="6" w:space="0" w:color="auto"/>
              <w:bottom w:val="single" w:sz="12" w:space="0" w:color="auto"/>
              <w:right w:val="single" w:sz="6" w:space="0" w:color="auto"/>
            </w:tcBorders>
            <w:vAlign w:val="center"/>
            <w:hideMark/>
          </w:tcPr>
          <w:p w:rsidR="00941F30" w:rsidRPr="00941F30" w:rsidRDefault="00941F30" w:rsidP="00941F30">
            <w:pPr>
              <w:tabs>
                <w:tab w:val="left" w:pos="1675"/>
                <w:tab w:val="left" w:pos="2814"/>
              </w:tabs>
              <w:spacing w:after="0" w:line="240" w:lineRule="auto"/>
              <w:ind w:right="-102"/>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Количество</w:t>
            </w:r>
          </w:p>
          <w:p w:rsidR="00941F30" w:rsidRPr="00941F30" w:rsidRDefault="00941F30" w:rsidP="00941F30">
            <w:pPr>
              <w:tabs>
                <w:tab w:val="left" w:pos="1675"/>
                <w:tab w:val="left" w:pos="2814"/>
              </w:tabs>
              <w:spacing w:after="0" w:line="240" w:lineRule="auto"/>
              <w:ind w:right="-102"/>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победителей</w:t>
            </w:r>
          </w:p>
        </w:tc>
        <w:tc>
          <w:tcPr>
            <w:tcW w:w="1056" w:type="pct"/>
            <w:tcBorders>
              <w:top w:val="single" w:sz="6" w:space="0" w:color="auto"/>
              <w:left w:val="single" w:sz="6" w:space="0" w:color="auto"/>
              <w:bottom w:val="single" w:sz="12" w:space="0" w:color="auto"/>
              <w:right w:val="single" w:sz="12" w:space="0" w:color="auto"/>
            </w:tcBorders>
            <w:vAlign w:val="center"/>
            <w:hideMark/>
          </w:tcPr>
          <w:p w:rsidR="00941F30" w:rsidRPr="00941F30" w:rsidRDefault="00941F30" w:rsidP="00941F30">
            <w:pPr>
              <w:tabs>
                <w:tab w:val="left" w:pos="1675"/>
                <w:tab w:val="left" w:pos="2814"/>
              </w:tabs>
              <w:spacing w:after="0" w:line="240" w:lineRule="auto"/>
              <w:ind w:right="-108"/>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Количество</w:t>
            </w:r>
          </w:p>
          <w:p w:rsidR="00941F30" w:rsidRPr="00941F30" w:rsidRDefault="00941F30" w:rsidP="00941F30">
            <w:pPr>
              <w:tabs>
                <w:tab w:val="left" w:pos="1675"/>
                <w:tab w:val="left" w:pos="2814"/>
              </w:tabs>
              <w:spacing w:after="0" w:line="240" w:lineRule="auto"/>
              <w:ind w:right="-108"/>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призёров</w:t>
            </w:r>
          </w:p>
        </w:tc>
      </w:tr>
      <w:tr w:rsidR="00941F30" w:rsidRPr="00941F30" w:rsidTr="00941F30">
        <w:tc>
          <w:tcPr>
            <w:tcW w:w="364" w:type="pct"/>
            <w:tcBorders>
              <w:top w:val="single" w:sz="12"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w:t>
            </w:r>
          </w:p>
        </w:tc>
        <w:tc>
          <w:tcPr>
            <w:tcW w:w="1159" w:type="pct"/>
            <w:tcBorders>
              <w:top w:val="single" w:sz="12"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Английский язык</w:t>
            </w:r>
          </w:p>
        </w:tc>
        <w:tc>
          <w:tcPr>
            <w:tcW w:w="869" w:type="pct"/>
            <w:tcBorders>
              <w:top w:val="single" w:sz="12"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318</w:t>
            </w:r>
          </w:p>
        </w:tc>
        <w:tc>
          <w:tcPr>
            <w:tcW w:w="832" w:type="pct"/>
            <w:tcBorders>
              <w:top w:val="single" w:sz="12"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240</w:t>
            </w:r>
          </w:p>
        </w:tc>
        <w:tc>
          <w:tcPr>
            <w:tcW w:w="721" w:type="pct"/>
            <w:tcBorders>
              <w:top w:val="single" w:sz="12"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8</w:t>
            </w:r>
          </w:p>
        </w:tc>
        <w:tc>
          <w:tcPr>
            <w:tcW w:w="1056" w:type="pct"/>
            <w:tcBorders>
              <w:top w:val="single" w:sz="12"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47</w:t>
            </w:r>
          </w:p>
        </w:tc>
      </w:tr>
      <w:tr w:rsidR="00941F30" w:rsidRPr="00941F30" w:rsidTr="00941F30">
        <w:trPr>
          <w:trHeight w:val="443"/>
        </w:trPr>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Астрономия</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181</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124</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w:t>
            </w:r>
          </w:p>
        </w:tc>
      </w:tr>
      <w:tr w:rsidR="00941F30" w:rsidRPr="00941F30" w:rsidTr="00941F30">
        <w:trPr>
          <w:trHeight w:val="407"/>
        </w:trPr>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Биология</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533</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420</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13</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101</w:t>
            </w:r>
          </w:p>
        </w:tc>
      </w:tr>
      <w:tr w:rsidR="00941F30" w:rsidRPr="00941F30" w:rsidTr="00941F30">
        <w:trPr>
          <w:trHeight w:val="413"/>
        </w:trPr>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География</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369</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272</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9</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36</w:t>
            </w:r>
          </w:p>
        </w:tc>
      </w:tr>
      <w:tr w:rsidR="00941F30" w:rsidRPr="00941F30" w:rsidTr="00941F30">
        <w:trPr>
          <w:trHeight w:val="405"/>
        </w:trPr>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5</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Информатика</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131</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87</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8</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18</w:t>
            </w:r>
          </w:p>
        </w:tc>
      </w:tr>
      <w:tr w:rsidR="00941F30" w:rsidRPr="00941F30" w:rsidTr="00941F30">
        <w:trPr>
          <w:trHeight w:val="412"/>
        </w:trPr>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6</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МХК</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305</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220</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5</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34</w:t>
            </w:r>
          </w:p>
        </w:tc>
      </w:tr>
      <w:tr w:rsidR="00941F30" w:rsidRPr="00941F30" w:rsidTr="00941F30">
        <w:trPr>
          <w:trHeight w:val="417"/>
        </w:trPr>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7</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История</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427</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287</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10</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52</w:t>
            </w:r>
          </w:p>
        </w:tc>
      </w:tr>
      <w:tr w:rsidR="00941F30" w:rsidRPr="00941F30" w:rsidTr="00941F30">
        <w:trPr>
          <w:trHeight w:val="451"/>
        </w:trPr>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Литература</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443</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303</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13</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43</w:t>
            </w:r>
          </w:p>
        </w:tc>
      </w:tr>
      <w:tr w:rsidR="00941F30" w:rsidRPr="00941F30" w:rsidTr="00941F30">
        <w:trPr>
          <w:trHeight w:val="415"/>
        </w:trPr>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9</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Математика</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456</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298</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6</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28</w:t>
            </w:r>
          </w:p>
        </w:tc>
      </w:tr>
      <w:tr w:rsidR="00941F30" w:rsidRPr="00941F30" w:rsidTr="00941F30">
        <w:trPr>
          <w:trHeight w:val="421"/>
        </w:trPr>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Немецкий язык</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26</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12</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3</w:t>
            </w:r>
          </w:p>
        </w:tc>
      </w:tr>
      <w:tr w:rsidR="00941F30" w:rsidRPr="00941F30" w:rsidTr="00941F30">
        <w:trPr>
          <w:trHeight w:val="527"/>
        </w:trPr>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11</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Обществознание</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629</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479</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16</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85</w:t>
            </w:r>
          </w:p>
        </w:tc>
      </w:tr>
      <w:tr w:rsidR="00941F30" w:rsidRPr="00941F30" w:rsidTr="00941F30">
        <w:trPr>
          <w:trHeight w:val="421"/>
        </w:trPr>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12</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ОБЗР</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252</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190</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12</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57</w:t>
            </w:r>
          </w:p>
        </w:tc>
      </w:tr>
      <w:tr w:rsidR="00941F30" w:rsidRPr="00941F30" w:rsidTr="00941F30">
        <w:trPr>
          <w:trHeight w:val="453"/>
        </w:trPr>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13</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Право</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152</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107</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6</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28</w:t>
            </w:r>
          </w:p>
        </w:tc>
      </w:tr>
      <w:tr w:rsidR="00941F30" w:rsidRPr="00941F30" w:rsidTr="00941F30">
        <w:trPr>
          <w:trHeight w:val="501"/>
        </w:trPr>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14</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Русский язык</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591</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430</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9</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59</w:t>
            </w:r>
          </w:p>
        </w:tc>
      </w:tr>
      <w:tr w:rsidR="00941F30" w:rsidRPr="00941F30" w:rsidTr="00941F30">
        <w:trPr>
          <w:trHeight w:val="427"/>
        </w:trPr>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ind w:right="-112"/>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15.1</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Труд  КД</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244</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82</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5</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22</w:t>
            </w:r>
          </w:p>
        </w:tc>
      </w:tr>
      <w:tr w:rsidR="00941F30" w:rsidRPr="00941F30" w:rsidTr="00941F30">
        <w:trPr>
          <w:trHeight w:val="427"/>
        </w:trPr>
        <w:tc>
          <w:tcPr>
            <w:tcW w:w="364" w:type="pct"/>
            <w:tcBorders>
              <w:top w:val="single" w:sz="6" w:space="0" w:color="auto"/>
              <w:left w:val="single" w:sz="12" w:space="0" w:color="auto"/>
              <w:bottom w:val="single" w:sz="6" w:space="0" w:color="auto"/>
              <w:right w:val="single" w:sz="6" w:space="0" w:color="auto"/>
            </w:tcBorders>
          </w:tcPr>
          <w:p w:rsidR="00941F30" w:rsidRPr="00941F30" w:rsidRDefault="00941F30" w:rsidP="00941F30">
            <w:pPr>
              <w:tabs>
                <w:tab w:val="left" w:pos="708"/>
                <w:tab w:val="left" w:pos="1675"/>
                <w:tab w:val="left" w:pos="2814"/>
              </w:tabs>
              <w:spacing w:after="0" w:line="240" w:lineRule="auto"/>
              <w:ind w:right="-112"/>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15.2</w:t>
            </w:r>
          </w:p>
        </w:tc>
        <w:tc>
          <w:tcPr>
            <w:tcW w:w="1159" w:type="pct"/>
            <w:tcBorders>
              <w:top w:val="single" w:sz="6" w:space="0" w:color="auto"/>
              <w:left w:val="single" w:sz="6" w:space="0" w:color="auto"/>
              <w:bottom w:val="single" w:sz="6" w:space="0" w:color="auto"/>
              <w:right w:val="single" w:sz="6" w:space="0" w:color="auto"/>
            </w:tcBorders>
          </w:tcPr>
          <w:p w:rsidR="00941F30" w:rsidRPr="00941F30" w:rsidRDefault="00941F30" w:rsidP="00941F30">
            <w:pPr>
              <w:spacing w:after="0" w:line="240" w:lineRule="auto"/>
              <w:rPr>
                <w:rFonts w:ascii="Times New Roman" w:eastAsia="Times New Roman" w:hAnsi="Times New Roman" w:cs="Times New Roman"/>
                <w:w w:val="90"/>
                <w:sz w:val="20"/>
                <w:szCs w:val="20"/>
              </w:rPr>
            </w:pPr>
            <w:r w:rsidRPr="00941F30">
              <w:rPr>
                <w:rFonts w:ascii="Times New Roman" w:eastAsia="Times New Roman" w:hAnsi="Times New Roman" w:cs="Times New Roman"/>
                <w:sz w:val="20"/>
                <w:szCs w:val="20"/>
              </w:rPr>
              <w:t>Труд  ТТ</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96</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40</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5</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9</w:t>
            </w:r>
          </w:p>
        </w:tc>
      </w:tr>
      <w:tr w:rsidR="00941F30" w:rsidRPr="00941F30" w:rsidTr="00941F30">
        <w:trPr>
          <w:trHeight w:val="427"/>
        </w:trPr>
        <w:tc>
          <w:tcPr>
            <w:tcW w:w="364" w:type="pct"/>
            <w:tcBorders>
              <w:top w:val="single" w:sz="6" w:space="0" w:color="auto"/>
              <w:left w:val="single" w:sz="12" w:space="0" w:color="auto"/>
              <w:bottom w:val="single" w:sz="6" w:space="0" w:color="auto"/>
              <w:right w:val="single" w:sz="6" w:space="0" w:color="auto"/>
            </w:tcBorders>
          </w:tcPr>
          <w:p w:rsidR="00941F30" w:rsidRPr="00941F30" w:rsidRDefault="00941F30" w:rsidP="00941F30">
            <w:pPr>
              <w:tabs>
                <w:tab w:val="left" w:pos="708"/>
                <w:tab w:val="left" w:pos="1675"/>
                <w:tab w:val="left" w:pos="2814"/>
              </w:tabs>
              <w:spacing w:after="0" w:line="240" w:lineRule="auto"/>
              <w:ind w:right="-112"/>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15.3</w:t>
            </w:r>
          </w:p>
        </w:tc>
        <w:tc>
          <w:tcPr>
            <w:tcW w:w="1159" w:type="pct"/>
            <w:tcBorders>
              <w:top w:val="single" w:sz="6" w:space="0" w:color="auto"/>
              <w:left w:val="single" w:sz="6" w:space="0" w:color="auto"/>
              <w:bottom w:val="single" w:sz="6" w:space="0" w:color="auto"/>
              <w:right w:val="single" w:sz="6" w:space="0" w:color="auto"/>
            </w:tcBorders>
          </w:tcPr>
          <w:p w:rsidR="00941F30" w:rsidRPr="00941F30" w:rsidRDefault="00941F30" w:rsidP="00941F30">
            <w:pPr>
              <w:spacing w:after="0" w:line="240" w:lineRule="auto"/>
              <w:rPr>
                <w:rFonts w:ascii="Times New Roman" w:eastAsia="Times New Roman" w:hAnsi="Times New Roman" w:cs="Times New Roman"/>
                <w:w w:val="90"/>
                <w:sz w:val="20"/>
                <w:szCs w:val="20"/>
              </w:rPr>
            </w:pPr>
            <w:r w:rsidRPr="00941F30">
              <w:rPr>
                <w:rFonts w:ascii="Times New Roman" w:eastAsia="Times New Roman" w:hAnsi="Times New Roman" w:cs="Times New Roman"/>
                <w:sz w:val="20"/>
                <w:szCs w:val="20"/>
              </w:rPr>
              <w:t>Труд  ИБ</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197</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139</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9</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26</w:t>
            </w:r>
          </w:p>
        </w:tc>
      </w:tr>
      <w:tr w:rsidR="00941F30" w:rsidRPr="00941F30" w:rsidTr="00941F30">
        <w:trPr>
          <w:trHeight w:val="427"/>
        </w:trPr>
        <w:tc>
          <w:tcPr>
            <w:tcW w:w="364" w:type="pct"/>
            <w:tcBorders>
              <w:top w:val="single" w:sz="6" w:space="0" w:color="auto"/>
              <w:left w:val="single" w:sz="12" w:space="0" w:color="auto"/>
              <w:bottom w:val="single" w:sz="6" w:space="0" w:color="auto"/>
              <w:right w:val="single" w:sz="6" w:space="0" w:color="auto"/>
            </w:tcBorders>
          </w:tcPr>
          <w:p w:rsidR="00941F30" w:rsidRPr="00941F30" w:rsidRDefault="00941F30" w:rsidP="00941F30">
            <w:pPr>
              <w:tabs>
                <w:tab w:val="left" w:pos="708"/>
                <w:tab w:val="left" w:pos="1675"/>
                <w:tab w:val="left" w:pos="2814"/>
              </w:tabs>
              <w:spacing w:after="0" w:line="240" w:lineRule="auto"/>
              <w:ind w:right="-112"/>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15.4</w:t>
            </w:r>
          </w:p>
        </w:tc>
        <w:tc>
          <w:tcPr>
            <w:tcW w:w="1159" w:type="pct"/>
            <w:tcBorders>
              <w:top w:val="single" w:sz="6" w:space="0" w:color="auto"/>
              <w:left w:val="single" w:sz="6" w:space="0" w:color="auto"/>
              <w:bottom w:val="single" w:sz="6" w:space="0" w:color="auto"/>
              <w:right w:val="single" w:sz="6" w:space="0" w:color="auto"/>
            </w:tcBorders>
          </w:tcPr>
          <w:p w:rsidR="00941F30" w:rsidRPr="00941F30" w:rsidRDefault="00941F30" w:rsidP="00941F30">
            <w:pPr>
              <w:spacing w:after="0" w:line="240" w:lineRule="auto"/>
              <w:rPr>
                <w:rFonts w:ascii="Times New Roman" w:eastAsia="Times New Roman" w:hAnsi="Times New Roman" w:cs="Times New Roman"/>
                <w:w w:val="90"/>
                <w:sz w:val="20"/>
                <w:szCs w:val="20"/>
              </w:rPr>
            </w:pPr>
            <w:r w:rsidRPr="00941F30">
              <w:rPr>
                <w:rFonts w:ascii="Times New Roman" w:eastAsia="Times New Roman" w:hAnsi="Times New Roman" w:cs="Times New Roman"/>
                <w:sz w:val="20"/>
                <w:szCs w:val="20"/>
              </w:rPr>
              <w:t>Труд  Р</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96</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14</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w:t>
            </w:r>
          </w:p>
        </w:tc>
      </w:tr>
      <w:tr w:rsidR="00941F30" w:rsidRPr="00941F30" w:rsidTr="00941F30">
        <w:trPr>
          <w:trHeight w:val="441"/>
        </w:trPr>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16</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Физика</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272</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176</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4</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7</w:t>
            </w:r>
          </w:p>
        </w:tc>
      </w:tr>
      <w:tr w:rsidR="00941F30" w:rsidRPr="00941F30" w:rsidTr="00941F30">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17</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Физическая культура</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289</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171</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9</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43</w:t>
            </w:r>
          </w:p>
        </w:tc>
      </w:tr>
      <w:tr w:rsidR="00941F30" w:rsidRPr="00941F30" w:rsidTr="00941F30">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18</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Французский яз.</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26</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15</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w:t>
            </w:r>
          </w:p>
        </w:tc>
      </w:tr>
      <w:tr w:rsidR="00941F30" w:rsidRPr="00941F30" w:rsidTr="00941F30">
        <w:trPr>
          <w:trHeight w:val="384"/>
        </w:trPr>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19</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Химия</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228</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129</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4</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13</w:t>
            </w:r>
          </w:p>
        </w:tc>
      </w:tr>
      <w:tr w:rsidR="00941F30" w:rsidRPr="00941F30" w:rsidTr="00941F30">
        <w:trPr>
          <w:trHeight w:val="423"/>
        </w:trPr>
        <w:tc>
          <w:tcPr>
            <w:tcW w:w="364" w:type="pct"/>
            <w:tcBorders>
              <w:top w:val="single" w:sz="6" w:space="0" w:color="auto"/>
              <w:left w:val="single" w:sz="12" w:space="0" w:color="auto"/>
              <w:bottom w:val="single" w:sz="6"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20</w:t>
            </w:r>
          </w:p>
        </w:tc>
        <w:tc>
          <w:tcPr>
            <w:tcW w:w="1159" w:type="pct"/>
            <w:tcBorders>
              <w:top w:val="single" w:sz="6" w:space="0" w:color="auto"/>
              <w:left w:val="single" w:sz="6" w:space="0" w:color="auto"/>
              <w:bottom w:val="single" w:sz="6"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Экология</w:t>
            </w:r>
          </w:p>
        </w:tc>
        <w:tc>
          <w:tcPr>
            <w:tcW w:w="869"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566</w:t>
            </w:r>
          </w:p>
        </w:tc>
        <w:tc>
          <w:tcPr>
            <w:tcW w:w="832"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448</w:t>
            </w:r>
          </w:p>
        </w:tc>
        <w:tc>
          <w:tcPr>
            <w:tcW w:w="721" w:type="pct"/>
            <w:tcBorders>
              <w:top w:val="single" w:sz="6" w:space="0" w:color="auto"/>
              <w:left w:val="single" w:sz="6" w:space="0" w:color="auto"/>
              <w:bottom w:val="single" w:sz="6"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23</w:t>
            </w:r>
          </w:p>
        </w:tc>
        <w:tc>
          <w:tcPr>
            <w:tcW w:w="1056" w:type="pct"/>
            <w:tcBorders>
              <w:top w:val="single" w:sz="6" w:space="0" w:color="auto"/>
              <w:left w:val="single" w:sz="6" w:space="0" w:color="auto"/>
              <w:bottom w:val="single" w:sz="6"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108</w:t>
            </w:r>
          </w:p>
        </w:tc>
      </w:tr>
      <w:tr w:rsidR="00941F30" w:rsidRPr="00941F30" w:rsidTr="00941F30">
        <w:trPr>
          <w:trHeight w:val="404"/>
        </w:trPr>
        <w:tc>
          <w:tcPr>
            <w:tcW w:w="364" w:type="pct"/>
            <w:tcBorders>
              <w:top w:val="single" w:sz="6" w:space="0" w:color="auto"/>
              <w:left w:val="single" w:sz="12" w:space="0" w:color="auto"/>
              <w:bottom w:val="single" w:sz="4"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21</w:t>
            </w:r>
          </w:p>
        </w:tc>
        <w:tc>
          <w:tcPr>
            <w:tcW w:w="1159" w:type="pct"/>
            <w:tcBorders>
              <w:top w:val="single" w:sz="6" w:space="0" w:color="auto"/>
              <w:left w:val="single" w:sz="6" w:space="0" w:color="auto"/>
              <w:bottom w:val="single" w:sz="4"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Экономика</w:t>
            </w:r>
          </w:p>
        </w:tc>
        <w:tc>
          <w:tcPr>
            <w:tcW w:w="869" w:type="pct"/>
            <w:tcBorders>
              <w:top w:val="single" w:sz="6" w:space="0" w:color="auto"/>
              <w:left w:val="single" w:sz="6" w:space="0" w:color="auto"/>
              <w:bottom w:val="single" w:sz="4"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131</w:t>
            </w:r>
          </w:p>
        </w:tc>
        <w:tc>
          <w:tcPr>
            <w:tcW w:w="832" w:type="pct"/>
            <w:tcBorders>
              <w:top w:val="single" w:sz="6" w:space="0" w:color="auto"/>
              <w:left w:val="single" w:sz="6" w:space="0" w:color="auto"/>
              <w:bottom w:val="single" w:sz="4"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106</w:t>
            </w:r>
          </w:p>
        </w:tc>
        <w:tc>
          <w:tcPr>
            <w:tcW w:w="721" w:type="pct"/>
            <w:tcBorders>
              <w:top w:val="single" w:sz="6" w:space="0" w:color="auto"/>
              <w:left w:val="single" w:sz="6" w:space="0" w:color="auto"/>
              <w:bottom w:val="single" w:sz="4"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8</w:t>
            </w:r>
          </w:p>
        </w:tc>
        <w:tc>
          <w:tcPr>
            <w:tcW w:w="1056" w:type="pct"/>
            <w:tcBorders>
              <w:top w:val="single" w:sz="6" w:space="0" w:color="auto"/>
              <w:left w:val="single" w:sz="6" w:space="0" w:color="auto"/>
              <w:bottom w:val="single" w:sz="4"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15</w:t>
            </w:r>
          </w:p>
        </w:tc>
      </w:tr>
      <w:tr w:rsidR="00941F30" w:rsidRPr="00941F30" w:rsidTr="00941F30">
        <w:tc>
          <w:tcPr>
            <w:tcW w:w="364" w:type="pct"/>
            <w:tcBorders>
              <w:top w:val="single" w:sz="6" w:space="0" w:color="auto"/>
              <w:left w:val="single" w:sz="12" w:space="0" w:color="auto"/>
              <w:bottom w:val="single" w:sz="4"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22</w:t>
            </w:r>
          </w:p>
        </w:tc>
        <w:tc>
          <w:tcPr>
            <w:tcW w:w="1159" w:type="pct"/>
            <w:tcBorders>
              <w:top w:val="single" w:sz="6" w:space="0" w:color="auto"/>
              <w:left w:val="single" w:sz="6" w:space="0" w:color="auto"/>
              <w:bottom w:val="single" w:sz="4"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bCs/>
                <w:w w:val="90"/>
                <w:sz w:val="20"/>
                <w:szCs w:val="20"/>
              </w:rPr>
            </w:pPr>
            <w:r w:rsidRPr="00941F30">
              <w:rPr>
                <w:rFonts w:ascii="Times New Roman" w:eastAsia="Times New Roman" w:hAnsi="Times New Roman" w:cs="Times New Roman"/>
                <w:bCs/>
                <w:w w:val="90"/>
                <w:sz w:val="20"/>
                <w:szCs w:val="20"/>
              </w:rPr>
              <w:t>Испанский язык</w:t>
            </w:r>
          </w:p>
        </w:tc>
        <w:tc>
          <w:tcPr>
            <w:tcW w:w="869" w:type="pct"/>
            <w:tcBorders>
              <w:top w:val="single" w:sz="6" w:space="0" w:color="auto"/>
              <w:left w:val="single" w:sz="6" w:space="0" w:color="auto"/>
              <w:bottom w:val="single" w:sz="4"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35</w:t>
            </w:r>
          </w:p>
        </w:tc>
        <w:tc>
          <w:tcPr>
            <w:tcW w:w="832" w:type="pct"/>
            <w:tcBorders>
              <w:top w:val="single" w:sz="6" w:space="0" w:color="auto"/>
              <w:left w:val="single" w:sz="6" w:space="0" w:color="auto"/>
              <w:bottom w:val="single" w:sz="4"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23</w:t>
            </w:r>
          </w:p>
        </w:tc>
        <w:tc>
          <w:tcPr>
            <w:tcW w:w="721" w:type="pct"/>
            <w:tcBorders>
              <w:top w:val="single" w:sz="6" w:space="0" w:color="auto"/>
              <w:left w:val="single" w:sz="6" w:space="0" w:color="auto"/>
              <w:bottom w:val="single" w:sz="4"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w:t>
            </w:r>
          </w:p>
        </w:tc>
        <w:tc>
          <w:tcPr>
            <w:tcW w:w="1056" w:type="pct"/>
            <w:tcBorders>
              <w:top w:val="single" w:sz="6" w:space="0" w:color="auto"/>
              <w:left w:val="single" w:sz="6" w:space="0" w:color="auto"/>
              <w:bottom w:val="single" w:sz="4"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3</w:t>
            </w:r>
          </w:p>
        </w:tc>
      </w:tr>
      <w:tr w:rsidR="00941F30" w:rsidRPr="00941F30" w:rsidTr="00941F30">
        <w:tc>
          <w:tcPr>
            <w:tcW w:w="364" w:type="pct"/>
            <w:tcBorders>
              <w:top w:val="single" w:sz="6" w:space="0" w:color="auto"/>
              <w:left w:val="single" w:sz="12" w:space="0" w:color="auto"/>
              <w:bottom w:val="single" w:sz="4"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23</w:t>
            </w:r>
          </w:p>
        </w:tc>
        <w:tc>
          <w:tcPr>
            <w:tcW w:w="1159" w:type="pct"/>
            <w:tcBorders>
              <w:top w:val="single" w:sz="6" w:space="0" w:color="auto"/>
              <w:left w:val="single" w:sz="6" w:space="0" w:color="auto"/>
              <w:bottom w:val="single" w:sz="4"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bCs/>
                <w:w w:val="90"/>
                <w:sz w:val="20"/>
                <w:szCs w:val="20"/>
              </w:rPr>
            </w:pPr>
            <w:r w:rsidRPr="00941F30">
              <w:rPr>
                <w:rFonts w:ascii="Times New Roman" w:eastAsia="Times New Roman" w:hAnsi="Times New Roman" w:cs="Times New Roman"/>
                <w:bCs/>
                <w:w w:val="90"/>
                <w:sz w:val="20"/>
                <w:szCs w:val="20"/>
              </w:rPr>
              <w:t>Китайский язык</w:t>
            </w:r>
          </w:p>
        </w:tc>
        <w:tc>
          <w:tcPr>
            <w:tcW w:w="869" w:type="pct"/>
            <w:tcBorders>
              <w:top w:val="single" w:sz="6" w:space="0" w:color="auto"/>
              <w:left w:val="single" w:sz="6" w:space="0" w:color="auto"/>
              <w:bottom w:val="single" w:sz="4"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35</w:t>
            </w:r>
          </w:p>
        </w:tc>
        <w:tc>
          <w:tcPr>
            <w:tcW w:w="832" w:type="pct"/>
            <w:tcBorders>
              <w:top w:val="single" w:sz="6" w:space="0" w:color="auto"/>
              <w:left w:val="single" w:sz="6" w:space="0" w:color="auto"/>
              <w:bottom w:val="single" w:sz="4"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27</w:t>
            </w:r>
          </w:p>
        </w:tc>
        <w:tc>
          <w:tcPr>
            <w:tcW w:w="721" w:type="pct"/>
            <w:tcBorders>
              <w:top w:val="single" w:sz="6" w:space="0" w:color="auto"/>
              <w:left w:val="single" w:sz="6" w:space="0" w:color="auto"/>
              <w:bottom w:val="single" w:sz="4"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w:t>
            </w:r>
          </w:p>
        </w:tc>
        <w:tc>
          <w:tcPr>
            <w:tcW w:w="1056" w:type="pct"/>
            <w:tcBorders>
              <w:top w:val="single" w:sz="6" w:space="0" w:color="auto"/>
              <w:left w:val="single" w:sz="6" w:space="0" w:color="auto"/>
              <w:bottom w:val="single" w:sz="4"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5</w:t>
            </w:r>
          </w:p>
        </w:tc>
      </w:tr>
      <w:tr w:rsidR="00941F30" w:rsidRPr="00941F30" w:rsidTr="00941F30">
        <w:tc>
          <w:tcPr>
            <w:tcW w:w="364" w:type="pct"/>
            <w:tcBorders>
              <w:top w:val="single" w:sz="6" w:space="0" w:color="auto"/>
              <w:left w:val="single" w:sz="12" w:space="0" w:color="auto"/>
              <w:bottom w:val="single" w:sz="4"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24</w:t>
            </w:r>
          </w:p>
        </w:tc>
        <w:tc>
          <w:tcPr>
            <w:tcW w:w="1159" w:type="pct"/>
            <w:tcBorders>
              <w:top w:val="single" w:sz="6" w:space="0" w:color="auto"/>
              <w:left w:val="single" w:sz="6" w:space="0" w:color="auto"/>
              <w:bottom w:val="single" w:sz="4" w:space="0" w:color="auto"/>
              <w:right w:val="single" w:sz="6" w:space="0" w:color="auto"/>
            </w:tcBorders>
            <w:hideMark/>
          </w:tcPr>
          <w:p w:rsidR="00941F30" w:rsidRPr="00941F30" w:rsidRDefault="00941F30" w:rsidP="00941F30">
            <w:pPr>
              <w:tabs>
                <w:tab w:val="left" w:pos="1675"/>
                <w:tab w:val="left" w:pos="2814"/>
              </w:tabs>
              <w:spacing w:after="0" w:line="240" w:lineRule="auto"/>
              <w:jc w:val="both"/>
              <w:rPr>
                <w:rFonts w:ascii="Times New Roman" w:eastAsia="Times New Roman" w:hAnsi="Times New Roman" w:cs="Times New Roman"/>
                <w:bCs/>
                <w:w w:val="90"/>
                <w:sz w:val="20"/>
                <w:szCs w:val="20"/>
              </w:rPr>
            </w:pPr>
            <w:r w:rsidRPr="00941F30">
              <w:rPr>
                <w:rFonts w:ascii="Times New Roman" w:eastAsia="Times New Roman" w:hAnsi="Times New Roman" w:cs="Times New Roman"/>
                <w:bCs/>
                <w:w w:val="90"/>
                <w:sz w:val="20"/>
                <w:szCs w:val="20"/>
              </w:rPr>
              <w:t>Итальянский язык</w:t>
            </w:r>
          </w:p>
        </w:tc>
        <w:tc>
          <w:tcPr>
            <w:tcW w:w="869" w:type="pct"/>
            <w:tcBorders>
              <w:top w:val="single" w:sz="6" w:space="0" w:color="auto"/>
              <w:left w:val="single" w:sz="6" w:space="0" w:color="auto"/>
              <w:bottom w:val="single" w:sz="4"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18</w:t>
            </w:r>
          </w:p>
        </w:tc>
        <w:tc>
          <w:tcPr>
            <w:tcW w:w="832" w:type="pct"/>
            <w:tcBorders>
              <w:top w:val="single" w:sz="6" w:space="0" w:color="auto"/>
              <w:left w:val="single" w:sz="6" w:space="0" w:color="auto"/>
              <w:bottom w:val="single" w:sz="4"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6</w:t>
            </w:r>
          </w:p>
        </w:tc>
        <w:tc>
          <w:tcPr>
            <w:tcW w:w="721" w:type="pct"/>
            <w:tcBorders>
              <w:top w:val="single" w:sz="6" w:space="0" w:color="auto"/>
              <w:left w:val="single" w:sz="6" w:space="0" w:color="auto"/>
              <w:bottom w:val="single" w:sz="4" w:space="0" w:color="auto"/>
              <w:right w:val="single" w:sz="6"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w:t>
            </w:r>
          </w:p>
        </w:tc>
        <w:tc>
          <w:tcPr>
            <w:tcW w:w="1056" w:type="pct"/>
            <w:tcBorders>
              <w:top w:val="single" w:sz="6" w:space="0" w:color="auto"/>
              <w:left w:val="single" w:sz="6" w:space="0" w:color="auto"/>
              <w:bottom w:val="single" w:sz="4" w:space="0" w:color="auto"/>
              <w:right w:val="single" w:sz="12" w:space="0" w:color="auto"/>
            </w:tcBorders>
            <w:vAlign w:val="bottom"/>
          </w:tcPr>
          <w:p w:rsidR="00941F30" w:rsidRPr="00941F30" w:rsidRDefault="00941F30" w:rsidP="00941F30">
            <w:pPr>
              <w:spacing w:after="0" w:line="240" w:lineRule="auto"/>
              <w:jc w:val="center"/>
              <w:rPr>
                <w:rFonts w:ascii="Times New Roman" w:eastAsia="Times New Roman" w:hAnsi="Times New Roman" w:cs="Times New Roman"/>
                <w:color w:val="000000"/>
                <w:sz w:val="20"/>
                <w:szCs w:val="20"/>
                <w:lang w:eastAsia="en-US"/>
              </w:rPr>
            </w:pPr>
            <w:r w:rsidRPr="00941F30">
              <w:rPr>
                <w:rFonts w:ascii="Times New Roman" w:eastAsia="Times New Roman" w:hAnsi="Times New Roman" w:cs="Times New Roman"/>
                <w:color w:val="000000"/>
                <w:sz w:val="20"/>
                <w:szCs w:val="20"/>
                <w:lang w:eastAsia="en-US"/>
              </w:rPr>
              <w:t>2</w:t>
            </w:r>
          </w:p>
        </w:tc>
      </w:tr>
      <w:tr w:rsidR="00941F30" w:rsidRPr="00941F30" w:rsidTr="00941F30">
        <w:trPr>
          <w:trHeight w:val="480"/>
        </w:trPr>
        <w:tc>
          <w:tcPr>
            <w:tcW w:w="364" w:type="pct"/>
            <w:tcBorders>
              <w:top w:val="single" w:sz="4" w:space="0" w:color="auto"/>
              <w:left w:val="single" w:sz="12" w:space="0" w:color="auto"/>
              <w:bottom w:val="single" w:sz="4" w:space="0" w:color="auto"/>
              <w:right w:val="single" w:sz="6" w:space="0" w:color="auto"/>
            </w:tcBorders>
            <w:hideMark/>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p>
        </w:tc>
        <w:tc>
          <w:tcPr>
            <w:tcW w:w="1159" w:type="pct"/>
            <w:tcBorders>
              <w:top w:val="single" w:sz="4" w:space="0" w:color="auto"/>
              <w:left w:val="single" w:sz="6" w:space="0" w:color="auto"/>
              <w:bottom w:val="single" w:sz="4" w:space="0" w:color="auto"/>
              <w:right w:val="single" w:sz="6" w:space="0" w:color="auto"/>
            </w:tcBorders>
            <w:vAlign w:val="center"/>
            <w:hideMark/>
          </w:tcPr>
          <w:p w:rsidR="00941F30" w:rsidRPr="00941F30" w:rsidRDefault="00941F30" w:rsidP="00941F30">
            <w:pPr>
              <w:tabs>
                <w:tab w:val="left" w:pos="1675"/>
                <w:tab w:val="left" w:pos="2814"/>
              </w:tabs>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ИТОГО:</w:t>
            </w:r>
          </w:p>
        </w:tc>
        <w:tc>
          <w:tcPr>
            <w:tcW w:w="869" w:type="pct"/>
            <w:tcBorders>
              <w:top w:val="single" w:sz="4" w:space="0" w:color="auto"/>
              <w:left w:val="single" w:sz="6"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b/>
                <w:w w:val="90"/>
                <w:sz w:val="20"/>
                <w:szCs w:val="20"/>
              </w:rPr>
            </w:pPr>
            <w:r w:rsidRPr="00941F30">
              <w:rPr>
                <w:rFonts w:ascii="Times New Roman" w:eastAsia="Times New Roman" w:hAnsi="Times New Roman" w:cs="Times New Roman"/>
                <w:b/>
                <w:w w:val="90"/>
                <w:sz w:val="20"/>
                <w:szCs w:val="20"/>
              </w:rPr>
              <w:t>7046</w:t>
            </w:r>
          </w:p>
        </w:tc>
        <w:tc>
          <w:tcPr>
            <w:tcW w:w="832" w:type="pct"/>
            <w:tcBorders>
              <w:top w:val="single" w:sz="4" w:space="0" w:color="auto"/>
              <w:left w:val="single" w:sz="6"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b/>
                <w:w w:val="90"/>
                <w:sz w:val="20"/>
                <w:szCs w:val="20"/>
              </w:rPr>
            </w:pPr>
            <w:r w:rsidRPr="00941F30">
              <w:rPr>
                <w:rFonts w:ascii="Times New Roman" w:eastAsia="Times New Roman" w:hAnsi="Times New Roman" w:cs="Times New Roman"/>
                <w:b/>
                <w:w w:val="90"/>
                <w:sz w:val="20"/>
                <w:szCs w:val="20"/>
              </w:rPr>
              <w:t>4845</w:t>
            </w:r>
          </w:p>
        </w:tc>
        <w:tc>
          <w:tcPr>
            <w:tcW w:w="721" w:type="pct"/>
            <w:tcBorders>
              <w:top w:val="single" w:sz="4" w:space="0" w:color="auto"/>
              <w:left w:val="single" w:sz="6"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b/>
                <w:w w:val="90"/>
                <w:sz w:val="20"/>
                <w:szCs w:val="20"/>
              </w:rPr>
            </w:pPr>
            <w:r w:rsidRPr="00941F30">
              <w:rPr>
                <w:rFonts w:ascii="Times New Roman" w:eastAsia="Times New Roman" w:hAnsi="Times New Roman" w:cs="Times New Roman"/>
                <w:b/>
                <w:w w:val="90"/>
                <w:sz w:val="20"/>
                <w:szCs w:val="20"/>
              </w:rPr>
              <w:t>184</w:t>
            </w:r>
          </w:p>
        </w:tc>
        <w:tc>
          <w:tcPr>
            <w:tcW w:w="1056" w:type="pct"/>
            <w:tcBorders>
              <w:top w:val="single" w:sz="4" w:space="0" w:color="auto"/>
              <w:left w:val="single" w:sz="6" w:space="0" w:color="auto"/>
              <w:bottom w:val="single" w:sz="4"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b/>
                <w:w w:val="90"/>
                <w:sz w:val="20"/>
                <w:szCs w:val="20"/>
              </w:rPr>
            </w:pPr>
            <w:r w:rsidRPr="00941F30">
              <w:rPr>
                <w:rFonts w:ascii="Times New Roman" w:eastAsia="Times New Roman" w:hAnsi="Times New Roman" w:cs="Times New Roman"/>
                <w:b/>
                <w:w w:val="90"/>
                <w:sz w:val="20"/>
                <w:szCs w:val="20"/>
              </w:rPr>
              <w:t>847</w:t>
            </w:r>
          </w:p>
        </w:tc>
      </w:tr>
      <w:tr w:rsidR="00941F30" w:rsidRPr="00941F30" w:rsidTr="00941F30">
        <w:trPr>
          <w:trHeight w:val="275"/>
        </w:trPr>
        <w:tc>
          <w:tcPr>
            <w:tcW w:w="364" w:type="pct"/>
            <w:tcBorders>
              <w:top w:val="single" w:sz="4" w:space="0" w:color="auto"/>
              <w:left w:val="single" w:sz="12" w:space="0" w:color="auto"/>
              <w:bottom w:val="single" w:sz="4" w:space="0" w:color="auto"/>
              <w:right w:val="single" w:sz="6" w:space="0" w:color="auto"/>
            </w:tcBorders>
          </w:tcPr>
          <w:p w:rsidR="00941F30" w:rsidRPr="00941F30" w:rsidRDefault="00941F30" w:rsidP="00941F30">
            <w:pPr>
              <w:tabs>
                <w:tab w:val="left" w:pos="708"/>
                <w:tab w:val="left" w:pos="1675"/>
                <w:tab w:val="left" w:pos="2814"/>
              </w:tabs>
              <w:spacing w:after="0" w:line="240" w:lineRule="auto"/>
              <w:jc w:val="center"/>
              <w:rPr>
                <w:rFonts w:ascii="Times New Roman" w:eastAsia="Times New Roman" w:hAnsi="Times New Roman" w:cs="Times New Roman"/>
                <w:sz w:val="20"/>
                <w:szCs w:val="20"/>
              </w:rPr>
            </w:pPr>
          </w:p>
        </w:tc>
        <w:tc>
          <w:tcPr>
            <w:tcW w:w="1159" w:type="pct"/>
            <w:tcBorders>
              <w:top w:val="single" w:sz="4" w:space="0" w:color="auto"/>
              <w:left w:val="single" w:sz="6" w:space="0" w:color="auto"/>
              <w:bottom w:val="single" w:sz="4" w:space="0" w:color="auto"/>
              <w:right w:val="single" w:sz="6" w:space="0" w:color="auto"/>
            </w:tcBorders>
            <w:vAlign w:val="center"/>
          </w:tcPr>
          <w:p w:rsidR="00941F30" w:rsidRPr="00941F30" w:rsidRDefault="00941F30" w:rsidP="00941F30">
            <w:pPr>
              <w:tabs>
                <w:tab w:val="left" w:pos="1675"/>
                <w:tab w:val="left" w:pos="2814"/>
              </w:tabs>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Прошлый год</w:t>
            </w:r>
          </w:p>
        </w:tc>
        <w:tc>
          <w:tcPr>
            <w:tcW w:w="869" w:type="pct"/>
            <w:tcBorders>
              <w:top w:val="single" w:sz="4" w:space="0" w:color="auto"/>
              <w:left w:val="single" w:sz="6"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w w:val="90"/>
                <w:sz w:val="20"/>
                <w:szCs w:val="20"/>
              </w:rPr>
              <w:t>5359</w:t>
            </w:r>
          </w:p>
        </w:tc>
        <w:tc>
          <w:tcPr>
            <w:tcW w:w="832" w:type="pct"/>
            <w:tcBorders>
              <w:top w:val="single" w:sz="4" w:space="0" w:color="auto"/>
              <w:left w:val="single" w:sz="6"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w w:val="90"/>
                <w:sz w:val="20"/>
                <w:szCs w:val="20"/>
              </w:rPr>
              <w:t>3890</w:t>
            </w:r>
          </w:p>
        </w:tc>
        <w:tc>
          <w:tcPr>
            <w:tcW w:w="721" w:type="pct"/>
            <w:tcBorders>
              <w:top w:val="single" w:sz="4" w:space="0" w:color="auto"/>
              <w:left w:val="single" w:sz="6" w:space="0" w:color="auto"/>
              <w:bottom w:val="single" w:sz="4" w:space="0" w:color="auto"/>
              <w:right w:val="single" w:sz="6"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w w:val="90"/>
                <w:sz w:val="20"/>
                <w:szCs w:val="20"/>
              </w:rPr>
              <w:t>146</w:t>
            </w:r>
          </w:p>
        </w:tc>
        <w:tc>
          <w:tcPr>
            <w:tcW w:w="1056" w:type="pct"/>
            <w:tcBorders>
              <w:top w:val="single" w:sz="4" w:space="0" w:color="auto"/>
              <w:left w:val="single" w:sz="6" w:space="0" w:color="auto"/>
              <w:bottom w:val="single" w:sz="4" w:space="0" w:color="auto"/>
              <w:right w:val="single" w:sz="12" w:space="0" w:color="auto"/>
            </w:tcBorders>
            <w:vAlign w:val="center"/>
          </w:tcPr>
          <w:p w:rsidR="00941F30" w:rsidRPr="00941F30" w:rsidRDefault="00941F30" w:rsidP="00941F30">
            <w:pPr>
              <w:spacing w:after="0" w:line="240" w:lineRule="auto"/>
              <w:jc w:val="center"/>
              <w:rPr>
                <w:rFonts w:ascii="Times New Roman" w:eastAsia="Times New Roman" w:hAnsi="Times New Roman" w:cs="Times New Roman"/>
                <w:w w:val="90"/>
                <w:sz w:val="20"/>
                <w:szCs w:val="20"/>
              </w:rPr>
            </w:pPr>
            <w:r w:rsidRPr="00941F30">
              <w:rPr>
                <w:rFonts w:ascii="Times New Roman" w:eastAsia="Times New Roman" w:hAnsi="Times New Roman" w:cs="Times New Roman"/>
                <w:w w:val="90"/>
                <w:sz w:val="20"/>
                <w:szCs w:val="20"/>
              </w:rPr>
              <w:t>586</w:t>
            </w:r>
          </w:p>
        </w:tc>
      </w:tr>
    </w:tbl>
    <w:p w:rsidR="00941F30" w:rsidRPr="00941F30" w:rsidRDefault="00941F30" w:rsidP="00941F30">
      <w:pPr>
        <w:spacing w:after="0" w:line="240" w:lineRule="auto"/>
        <w:rPr>
          <w:rFonts w:ascii="Times New Roman" w:eastAsia="Times New Roman" w:hAnsi="Times New Roman" w:cs="Times New Roman"/>
          <w:b/>
          <w:sz w:val="24"/>
          <w:szCs w:val="24"/>
        </w:rPr>
      </w:pPr>
    </w:p>
    <w:p w:rsidR="009E5560" w:rsidRDefault="009E5560" w:rsidP="00941F30">
      <w:pPr>
        <w:spacing w:after="0" w:line="240" w:lineRule="auto"/>
        <w:jc w:val="center"/>
        <w:rPr>
          <w:rFonts w:ascii="Times New Roman" w:eastAsia="Times New Roman" w:hAnsi="Times New Roman" w:cs="Times New Roman"/>
          <w:b/>
          <w:sz w:val="24"/>
          <w:szCs w:val="24"/>
        </w:rPr>
      </w:pPr>
    </w:p>
    <w:p w:rsidR="00941F30" w:rsidRPr="00941F30" w:rsidRDefault="009E5560" w:rsidP="00941F30">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Результаты</w:t>
      </w:r>
      <w:r w:rsidR="00941F30" w:rsidRPr="00941F30">
        <w:rPr>
          <w:rFonts w:ascii="Times New Roman" w:eastAsia="Times New Roman" w:hAnsi="Times New Roman" w:cs="Times New Roman"/>
          <w:b/>
          <w:sz w:val="24"/>
          <w:szCs w:val="24"/>
        </w:rPr>
        <w:t xml:space="preserve"> участия обучающихся общеобразовательных организаций </w:t>
      </w:r>
    </w:p>
    <w:p w:rsidR="00941F30" w:rsidRPr="00941F30" w:rsidRDefault="00941F30" w:rsidP="00941F30">
      <w:pPr>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 xml:space="preserve">городского округа Воскресенск в муниципальном этапе ВсОШ </w:t>
      </w:r>
    </w:p>
    <w:p w:rsidR="00941F30" w:rsidRPr="00941F30" w:rsidRDefault="00941F30" w:rsidP="00941F30">
      <w:pPr>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 xml:space="preserve">в 2024-2025 учебном году по 24 предметам </w:t>
      </w:r>
    </w:p>
    <w:p w:rsidR="00941F30" w:rsidRPr="00941F30" w:rsidRDefault="00941F30" w:rsidP="00941F30">
      <w:pPr>
        <w:spacing w:after="0" w:line="240" w:lineRule="auto"/>
        <w:jc w:val="center"/>
        <w:rPr>
          <w:rFonts w:ascii="Times New Roman" w:eastAsia="Times New Roman" w:hAnsi="Times New Roman" w:cs="Times New Roman"/>
          <w:b/>
          <w:sz w:val="24"/>
          <w:szCs w:val="24"/>
        </w:rPr>
      </w:pPr>
    </w:p>
    <w:tbl>
      <w:tblPr>
        <w:tblW w:w="10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
        <w:gridCol w:w="2335"/>
        <w:gridCol w:w="1293"/>
        <w:gridCol w:w="1293"/>
        <w:gridCol w:w="938"/>
        <w:gridCol w:w="989"/>
        <w:gridCol w:w="1374"/>
        <w:gridCol w:w="1294"/>
      </w:tblGrid>
      <w:tr w:rsidR="00941F30" w:rsidRPr="00941F30" w:rsidTr="009E5560">
        <w:trPr>
          <w:jc w:val="center"/>
        </w:trPr>
        <w:tc>
          <w:tcPr>
            <w:tcW w:w="495" w:type="dxa"/>
            <w:vAlign w:val="center"/>
          </w:tcPr>
          <w:p w:rsidR="00941F30" w:rsidRPr="00941F30" w:rsidRDefault="00941F30" w:rsidP="00941F30">
            <w:pPr>
              <w:spacing w:after="0" w:line="240" w:lineRule="auto"/>
              <w:jc w:val="center"/>
              <w:rPr>
                <w:rFonts w:ascii="Times New Roman" w:eastAsia="Times New Roman" w:hAnsi="Times New Roman" w:cs="Times New Roman"/>
                <w:b/>
                <w:i/>
                <w:sz w:val="20"/>
                <w:szCs w:val="20"/>
              </w:rPr>
            </w:pPr>
            <w:r w:rsidRPr="00941F30">
              <w:rPr>
                <w:rFonts w:ascii="Times New Roman" w:eastAsia="Times New Roman" w:hAnsi="Times New Roman" w:cs="Times New Roman"/>
                <w:b/>
                <w:i/>
                <w:sz w:val="20"/>
                <w:szCs w:val="20"/>
              </w:rPr>
              <w:t>№</w:t>
            </w:r>
          </w:p>
          <w:p w:rsidR="00941F30" w:rsidRPr="00941F30" w:rsidRDefault="00941F30" w:rsidP="00941F30">
            <w:pPr>
              <w:spacing w:after="0" w:line="240" w:lineRule="auto"/>
              <w:jc w:val="center"/>
              <w:rPr>
                <w:rFonts w:ascii="Times New Roman" w:eastAsia="Times New Roman" w:hAnsi="Times New Roman" w:cs="Times New Roman"/>
                <w:b/>
                <w:i/>
                <w:sz w:val="20"/>
                <w:szCs w:val="20"/>
              </w:rPr>
            </w:pPr>
            <w:r w:rsidRPr="00941F30">
              <w:rPr>
                <w:rFonts w:ascii="Times New Roman" w:eastAsia="Times New Roman" w:hAnsi="Times New Roman" w:cs="Times New Roman"/>
                <w:b/>
                <w:i/>
                <w:sz w:val="20"/>
                <w:szCs w:val="20"/>
              </w:rPr>
              <w:t>п/п</w:t>
            </w:r>
          </w:p>
        </w:tc>
        <w:tc>
          <w:tcPr>
            <w:tcW w:w="2335" w:type="dxa"/>
            <w:vAlign w:val="center"/>
          </w:tcPr>
          <w:p w:rsidR="00941F30" w:rsidRPr="00941F30" w:rsidRDefault="00941F30" w:rsidP="00941F30">
            <w:pPr>
              <w:spacing w:after="0" w:line="240" w:lineRule="auto"/>
              <w:jc w:val="center"/>
              <w:rPr>
                <w:rFonts w:ascii="Times New Roman" w:eastAsia="Times New Roman" w:hAnsi="Times New Roman" w:cs="Times New Roman"/>
                <w:b/>
                <w:i/>
                <w:sz w:val="20"/>
                <w:szCs w:val="20"/>
              </w:rPr>
            </w:pPr>
            <w:r w:rsidRPr="00941F30">
              <w:rPr>
                <w:rFonts w:ascii="Times New Roman" w:eastAsia="Times New Roman" w:hAnsi="Times New Roman" w:cs="Times New Roman"/>
                <w:b/>
                <w:i/>
                <w:sz w:val="20"/>
                <w:szCs w:val="20"/>
              </w:rPr>
              <w:t>Наименование ОО</w:t>
            </w:r>
          </w:p>
        </w:tc>
        <w:tc>
          <w:tcPr>
            <w:tcW w:w="1293" w:type="dxa"/>
            <w:vAlign w:val="center"/>
          </w:tcPr>
          <w:p w:rsidR="00941F30" w:rsidRPr="00941F30" w:rsidRDefault="00941F30" w:rsidP="00941F30">
            <w:pPr>
              <w:spacing w:after="0" w:line="240" w:lineRule="auto"/>
              <w:ind w:right="-92"/>
              <w:jc w:val="center"/>
              <w:rPr>
                <w:rFonts w:ascii="Times New Roman" w:eastAsia="Times New Roman" w:hAnsi="Times New Roman" w:cs="Times New Roman"/>
                <w:b/>
                <w:i/>
                <w:sz w:val="20"/>
                <w:szCs w:val="20"/>
              </w:rPr>
            </w:pPr>
            <w:r w:rsidRPr="00941F30">
              <w:rPr>
                <w:rFonts w:ascii="Times New Roman" w:eastAsia="Times New Roman" w:hAnsi="Times New Roman" w:cs="Times New Roman"/>
                <w:b/>
                <w:i/>
                <w:sz w:val="20"/>
                <w:szCs w:val="20"/>
              </w:rPr>
              <w:t>Количество учащихся допущеных</w:t>
            </w:r>
          </w:p>
          <w:p w:rsidR="00941F30" w:rsidRPr="00941F30" w:rsidRDefault="00941F30" w:rsidP="00941F30">
            <w:pPr>
              <w:spacing w:after="0" w:line="240" w:lineRule="auto"/>
              <w:ind w:right="-92"/>
              <w:jc w:val="center"/>
              <w:rPr>
                <w:rFonts w:ascii="Times New Roman" w:eastAsia="Times New Roman" w:hAnsi="Times New Roman" w:cs="Times New Roman"/>
                <w:b/>
                <w:i/>
                <w:sz w:val="20"/>
                <w:szCs w:val="20"/>
              </w:rPr>
            </w:pPr>
            <w:r w:rsidRPr="00941F30">
              <w:rPr>
                <w:rFonts w:ascii="Times New Roman" w:eastAsia="Times New Roman" w:hAnsi="Times New Roman" w:cs="Times New Roman"/>
                <w:b/>
                <w:i/>
                <w:sz w:val="20"/>
                <w:szCs w:val="20"/>
              </w:rPr>
              <w:t>на МЭ ВсОШ</w:t>
            </w:r>
          </w:p>
          <w:p w:rsidR="00941F30" w:rsidRPr="00941F30" w:rsidRDefault="00941F30" w:rsidP="00941F30">
            <w:pPr>
              <w:spacing w:after="0" w:line="240" w:lineRule="auto"/>
              <w:jc w:val="center"/>
              <w:rPr>
                <w:rFonts w:ascii="Times New Roman" w:eastAsia="Times New Roman" w:hAnsi="Times New Roman" w:cs="Times New Roman"/>
                <w:b/>
                <w:i/>
                <w:sz w:val="20"/>
                <w:szCs w:val="20"/>
              </w:rPr>
            </w:pPr>
            <w:r w:rsidRPr="00941F30">
              <w:rPr>
                <w:rFonts w:ascii="Times New Roman" w:eastAsia="Times New Roman" w:hAnsi="Times New Roman" w:cs="Times New Roman"/>
                <w:i/>
                <w:sz w:val="20"/>
                <w:szCs w:val="20"/>
              </w:rPr>
              <w:t>(чел.)</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b/>
                <w:i/>
                <w:sz w:val="20"/>
                <w:szCs w:val="20"/>
              </w:rPr>
            </w:pPr>
            <w:r w:rsidRPr="00941F30">
              <w:rPr>
                <w:rFonts w:ascii="Times New Roman" w:eastAsia="Times New Roman" w:hAnsi="Times New Roman" w:cs="Times New Roman"/>
                <w:b/>
                <w:i/>
                <w:sz w:val="20"/>
                <w:szCs w:val="20"/>
              </w:rPr>
              <w:t>Количество участников</w:t>
            </w:r>
          </w:p>
          <w:p w:rsidR="00941F30" w:rsidRPr="00941F30" w:rsidRDefault="00941F30" w:rsidP="00941F30">
            <w:pPr>
              <w:spacing w:after="0" w:line="240" w:lineRule="auto"/>
              <w:jc w:val="center"/>
              <w:rPr>
                <w:rFonts w:ascii="Times New Roman" w:eastAsia="Times New Roman" w:hAnsi="Times New Roman" w:cs="Times New Roman"/>
                <w:b/>
                <w:i/>
                <w:sz w:val="20"/>
                <w:szCs w:val="20"/>
              </w:rPr>
            </w:pPr>
            <w:r w:rsidRPr="00941F30">
              <w:rPr>
                <w:rFonts w:ascii="Times New Roman" w:eastAsia="Times New Roman" w:hAnsi="Times New Roman" w:cs="Times New Roman"/>
                <w:b/>
                <w:i/>
                <w:sz w:val="20"/>
                <w:szCs w:val="20"/>
              </w:rPr>
              <w:t>МЭ ВсОШ</w:t>
            </w:r>
          </w:p>
          <w:p w:rsidR="00941F30" w:rsidRPr="00941F30" w:rsidRDefault="00941F30" w:rsidP="00941F30">
            <w:pPr>
              <w:spacing w:after="0" w:line="240" w:lineRule="auto"/>
              <w:jc w:val="center"/>
              <w:rPr>
                <w:rFonts w:ascii="Times New Roman" w:eastAsia="Times New Roman" w:hAnsi="Times New Roman" w:cs="Times New Roman"/>
                <w:b/>
                <w:i/>
                <w:sz w:val="20"/>
                <w:szCs w:val="20"/>
              </w:rPr>
            </w:pPr>
            <w:r w:rsidRPr="00941F30">
              <w:rPr>
                <w:rFonts w:ascii="Times New Roman" w:eastAsia="Times New Roman" w:hAnsi="Times New Roman" w:cs="Times New Roman"/>
                <w:i/>
                <w:sz w:val="20"/>
                <w:szCs w:val="20"/>
              </w:rPr>
              <w:t>(чел.)</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b/>
                <w:i/>
                <w:sz w:val="20"/>
                <w:szCs w:val="20"/>
              </w:rPr>
            </w:pPr>
            <w:r w:rsidRPr="00941F30">
              <w:rPr>
                <w:rFonts w:ascii="Times New Roman" w:eastAsia="Times New Roman" w:hAnsi="Times New Roman" w:cs="Times New Roman"/>
                <w:b/>
                <w:i/>
                <w:sz w:val="20"/>
                <w:szCs w:val="20"/>
              </w:rPr>
              <w:t>Победи-тели</w:t>
            </w:r>
          </w:p>
          <w:p w:rsidR="00941F30" w:rsidRPr="00941F30" w:rsidRDefault="00941F30" w:rsidP="00941F30">
            <w:pPr>
              <w:spacing w:after="0" w:line="240" w:lineRule="auto"/>
              <w:jc w:val="center"/>
              <w:rPr>
                <w:rFonts w:ascii="Times New Roman" w:eastAsia="Times New Roman" w:hAnsi="Times New Roman" w:cs="Times New Roman"/>
                <w:b/>
                <w:i/>
                <w:sz w:val="20"/>
                <w:szCs w:val="20"/>
              </w:rPr>
            </w:pPr>
            <w:r w:rsidRPr="00941F30">
              <w:rPr>
                <w:rFonts w:ascii="Times New Roman" w:eastAsia="Times New Roman" w:hAnsi="Times New Roman" w:cs="Times New Roman"/>
                <w:i/>
                <w:sz w:val="20"/>
                <w:szCs w:val="20"/>
              </w:rPr>
              <w:t>(чел.)</w:t>
            </w: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b/>
                <w:i/>
                <w:sz w:val="20"/>
                <w:szCs w:val="20"/>
              </w:rPr>
            </w:pPr>
            <w:r w:rsidRPr="00941F30">
              <w:rPr>
                <w:rFonts w:ascii="Times New Roman" w:eastAsia="Times New Roman" w:hAnsi="Times New Roman" w:cs="Times New Roman"/>
                <w:b/>
                <w:i/>
                <w:sz w:val="20"/>
                <w:szCs w:val="20"/>
              </w:rPr>
              <w:t>Призёры</w:t>
            </w:r>
          </w:p>
          <w:p w:rsidR="00941F30" w:rsidRPr="00941F30" w:rsidRDefault="00941F30" w:rsidP="00941F30">
            <w:pPr>
              <w:spacing w:after="0" w:line="240" w:lineRule="auto"/>
              <w:jc w:val="center"/>
              <w:rPr>
                <w:rFonts w:ascii="Times New Roman" w:eastAsia="Times New Roman" w:hAnsi="Times New Roman" w:cs="Times New Roman"/>
                <w:b/>
                <w:i/>
                <w:sz w:val="20"/>
                <w:szCs w:val="20"/>
              </w:rPr>
            </w:pPr>
            <w:r w:rsidRPr="00941F30">
              <w:rPr>
                <w:rFonts w:ascii="Times New Roman" w:eastAsia="Times New Roman" w:hAnsi="Times New Roman" w:cs="Times New Roman"/>
                <w:i/>
                <w:sz w:val="20"/>
                <w:szCs w:val="20"/>
              </w:rPr>
              <w:t>(чел.)</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b/>
                <w:i/>
                <w:sz w:val="20"/>
                <w:szCs w:val="20"/>
              </w:rPr>
            </w:pPr>
            <w:r w:rsidRPr="00941F30">
              <w:rPr>
                <w:rFonts w:ascii="Times New Roman" w:eastAsia="Times New Roman" w:hAnsi="Times New Roman" w:cs="Times New Roman"/>
                <w:b/>
                <w:i/>
                <w:sz w:val="20"/>
                <w:szCs w:val="20"/>
              </w:rPr>
              <w:t>Всего</w:t>
            </w:r>
          </w:p>
          <w:p w:rsidR="00941F30" w:rsidRPr="00941F30" w:rsidRDefault="00941F30" w:rsidP="00941F30">
            <w:pPr>
              <w:spacing w:after="0" w:line="240" w:lineRule="auto"/>
              <w:jc w:val="center"/>
              <w:rPr>
                <w:rFonts w:ascii="Times New Roman" w:eastAsia="Times New Roman" w:hAnsi="Times New Roman" w:cs="Times New Roman"/>
                <w:b/>
                <w:i/>
                <w:sz w:val="20"/>
                <w:szCs w:val="20"/>
              </w:rPr>
            </w:pPr>
            <w:r w:rsidRPr="00941F30">
              <w:rPr>
                <w:rFonts w:ascii="Times New Roman" w:eastAsia="Times New Roman" w:hAnsi="Times New Roman" w:cs="Times New Roman"/>
                <w:b/>
                <w:i/>
                <w:sz w:val="20"/>
                <w:szCs w:val="20"/>
              </w:rPr>
              <w:t>победителей</w:t>
            </w:r>
          </w:p>
          <w:p w:rsidR="00941F30" w:rsidRPr="00941F30" w:rsidRDefault="00941F30" w:rsidP="00941F30">
            <w:pPr>
              <w:spacing w:after="0" w:line="240" w:lineRule="auto"/>
              <w:jc w:val="center"/>
              <w:rPr>
                <w:rFonts w:ascii="Times New Roman" w:eastAsia="Times New Roman" w:hAnsi="Times New Roman" w:cs="Times New Roman"/>
                <w:b/>
                <w:i/>
                <w:sz w:val="20"/>
                <w:szCs w:val="20"/>
              </w:rPr>
            </w:pPr>
            <w:r w:rsidRPr="00941F30">
              <w:rPr>
                <w:rFonts w:ascii="Times New Roman" w:eastAsia="Times New Roman" w:hAnsi="Times New Roman" w:cs="Times New Roman"/>
                <w:b/>
                <w:i/>
                <w:sz w:val="20"/>
                <w:szCs w:val="20"/>
              </w:rPr>
              <w:t>и призёров</w:t>
            </w:r>
          </w:p>
          <w:p w:rsidR="00941F30" w:rsidRPr="00941F30" w:rsidRDefault="00941F30" w:rsidP="00941F30">
            <w:pPr>
              <w:spacing w:after="0" w:line="240" w:lineRule="auto"/>
              <w:ind w:right="-86"/>
              <w:jc w:val="center"/>
              <w:rPr>
                <w:rFonts w:ascii="Times New Roman" w:eastAsia="Times New Roman" w:hAnsi="Times New Roman" w:cs="Times New Roman"/>
                <w:b/>
                <w:i/>
                <w:sz w:val="20"/>
                <w:szCs w:val="20"/>
              </w:rPr>
            </w:pPr>
            <w:r w:rsidRPr="00941F30">
              <w:rPr>
                <w:rFonts w:ascii="Times New Roman" w:eastAsia="Times New Roman" w:hAnsi="Times New Roman" w:cs="Times New Roman"/>
                <w:i/>
                <w:sz w:val="20"/>
                <w:szCs w:val="20"/>
              </w:rPr>
              <w:t>(чел.)</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b/>
                <w:i/>
                <w:sz w:val="20"/>
                <w:szCs w:val="20"/>
              </w:rPr>
            </w:pPr>
            <w:r w:rsidRPr="00941F30">
              <w:rPr>
                <w:rFonts w:ascii="Times New Roman" w:eastAsia="Times New Roman" w:hAnsi="Times New Roman" w:cs="Times New Roman"/>
                <w:b/>
                <w:i/>
                <w:sz w:val="20"/>
                <w:szCs w:val="20"/>
              </w:rPr>
              <w:t>Количество отсутству-вавших</w:t>
            </w:r>
          </w:p>
          <w:p w:rsidR="00941F30" w:rsidRPr="00941F30" w:rsidRDefault="00941F30" w:rsidP="00941F30">
            <w:pPr>
              <w:spacing w:after="0" w:line="240" w:lineRule="auto"/>
              <w:jc w:val="center"/>
              <w:rPr>
                <w:rFonts w:ascii="Times New Roman" w:eastAsia="Times New Roman" w:hAnsi="Times New Roman" w:cs="Times New Roman"/>
                <w:b/>
                <w:i/>
                <w:sz w:val="20"/>
                <w:szCs w:val="20"/>
              </w:rPr>
            </w:pPr>
            <w:r w:rsidRPr="00941F30">
              <w:rPr>
                <w:rFonts w:ascii="Times New Roman" w:eastAsia="Times New Roman" w:hAnsi="Times New Roman" w:cs="Times New Roman"/>
                <w:b/>
                <w:i/>
                <w:sz w:val="20"/>
                <w:szCs w:val="20"/>
              </w:rPr>
              <w:t>учащихся</w:t>
            </w:r>
          </w:p>
          <w:p w:rsidR="00941F30" w:rsidRPr="00941F30" w:rsidRDefault="00941F30" w:rsidP="00941F30">
            <w:pPr>
              <w:spacing w:after="0" w:line="240" w:lineRule="auto"/>
              <w:jc w:val="center"/>
              <w:rPr>
                <w:rFonts w:ascii="Times New Roman" w:eastAsia="Times New Roman" w:hAnsi="Times New Roman" w:cs="Times New Roman"/>
                <w:b/>
                <w:i/>
                <w:sz w:val="20"/>
                <w:szCs w:val="20"/>
              </w:rPr>
            </w:pPr>
            <w:r w:rsidRPr="00941F30">
              <w:rPr>
                <w:rFonts w:ascii="Times New Roman" w:eastAsia="Times New Roman" w:hAnsi="Times New Roman" w:cs="Times New Roman"/>
                <w:i/>
                <w:sz w:val="20"/>
                <w:szCs w:val="20"/>
              </w:rPr>
              <w:t>(чел.)</w:t>
            </w:r>
          </w:p>
        </w:tc>
      </w:tr>
      <w:tr w:rsidR="00941F30" w:rsidRPr="00941F30" w:rsidTr="009E5560">
        <w:trPr>
          <w:trHeight w:val="489"/>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E5560" w:rsidP="00941F30">
            <w:pPr>
              <w:spacing w:after="0" w:line="240" w:lineRule="auto"/>
              <w:ind w:right="-105"/>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МОУ </w:t>
            </w:r>
            <w:r w:rsidR="00941F30" w:rsidRPr="00941F30">
              <w:rPr>
                <w:rFonts w:ascii="Times New Roman" w:eastAsia="Times New Roman" w:hAnsi="Times New Roman" w:cs="Times New Roman"/>
                <w:sz w:val="20"/>
                <w:szCs w:val="20"/>
              </w:rPr>
              <w:t>«Гимназия № 1»</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884</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488</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20</w:t>
            </w: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107</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127</w:t>
            </w:r>
          </w:p>
        </w:tc>
        <w:tc>
          <w:tcPr>
            <w:tcW w:w="1294" w:type="dxa"/>
            <w:vAlign w:val="center"/>
          </w:tcPr>
          <w:p w:rsidR="00941F30" w:rsidRPr="00941F30" w:rsidRDefault="00941F30" w:rsidP="00941F30">
            <w:pPr>
              <w:spacing w:after="0" w:line="240" w:lineRule="auto"/>
              <w:ind w:right="-101"/>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396</w:t>
            </w:r>
          </w:p>
        </w:tc>
      </w:tr>
      <w:tr w:rsidR="00941F30" w:rsidRPr="00941F30" w:rsidTr="009E5560">
        <w:trPr>
          <w:trHeight w:val="553"/>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E5560" w:rsidP="00941F30">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МОУ </w:t>
            </w:r>
            <w:r w:rsidR="00941F30" w:rsidRPr="00941F30">
              <w:rPr>
                <w:rFonts w:ascii="Times New Roman" w:eastAsia="Times New Roman" w:hAnsi="Times New Roman" w:cs="Times New Roman"/>
                <w:sz w:val="20"/>
                <w:szCs w:val="20"/>
              </w:rPr>
              <w:t>«СОШ № 2»</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162</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135</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w:t>
            </w: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12</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13</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27</w:t>
            </w:r>
          </w:p>
        </w:tc>
      </w:tr>
      <w:tr w:rsidR="00941F30" w:rsidRPr="00941F30" w:rsidTr="009E5560">
        <w:trPr>
          <w:trHeight w:val="600"/>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E5560" w:rsidP="00941F30">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МОУ </w:t>
            </w:r>
            <w:r w:rsidR="00941F30" w:rsidRPr="00941F30">
              <w:rPr>
                <w:rFonts w:ascii="Times New Roman" w:eastAsia="Times New Roman" w:hAnsi="Times New Roman" w:cs="Times New Roman"/>
                <w:sz w:val="20"/>
                <w:szCs w:val="20"/>
              </w:rPr>
              <w:t>«СОШ № 3»</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273</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173</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17</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17</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100</w:t>
            </w:r>
          </w:p>
        </w:tc>
      </w:tr>
      <w:tr w:rsidR="00941F30" w:rsidRPr="00941F30" w:rsidTr="009E5560">
        <w:trPr>
          <w:trHeight w:val="566"/>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E5560" w:rsidP="00941F30">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МОУ </w:t>
            </w:r>
            <w:r w:rsidR="00941F30" w:rsidRPr="00941F30">
              <w:rPr>
                <w:rFonts w:ascii="Times New Roman" w:eastAsia="Times New Roman" w:hAnsi="Times New Roman" w:cs="Times New Roman"/>
                <w:sz w:val="20"/>
                <w:szCs w:val="20"/>
              </w:rPr>
              <w:t>«СОШ № 5»</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171</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82</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w:t>
            </w: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20</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22</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89</w:t>
            </w:r>
          </w:p>
        </w:tc>
      </w:tr>
      <w:tr w:rsidR="00941F30" w:rsidRPr="00941F30" w:rsidTr="009E5560">
        <w:trPr>
          <w:trHeight w:val="501"/>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E5560" w:rsidP="00941F30">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МОУ </w:t>
            </w:r>
            <w:r w:rsidR="00941F30" w:rsidRPr="00941F30">
              <w:rPr>
                <w:rFonts w:ascii="Times New Roman" w:eastAsia="Times New Roman" w:hAnsi="Times New Roman" w:cs="Times New Roman"/>
                <w:sz w:val="20"/>
                <w:szCs w:val="20"/>
              </w:rPr>
              <w:t>«Лицей № 6»</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235</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193</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6</w:t>
            </w: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38</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44</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42</w:t>
            </w:r>
          </w:p>
        </w:tc>
      </w:tr>
      <w:tr w:rsidR="00941F30" w:rsidRPr="00941F30" w:rsidTr="009E5560">
        <w:trPr>
          <w:trHeight w:val="698"/>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E5560" w:rsidP="00941F30">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МОУ </w:t>
            </w:r>
            <w:r w:rsidR="00941F30" w:rsidRPr="00941F30">
              <w:rPr>
                <w:rFonts w:ascii="Times New Roman" w:eastAsia="Times New Roman" w:hAnsi="Times New Roman" w:cs="Times New Roman"/>
                <w:sz w:val="20"/>
                <w:szCs w:val="20"/>
              </w:rPr>
              <w:t>«СОШ № 9»</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71</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33</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38</w:t>
            </w:r>
          </w:p>
        </w:tc>
      </w:tr>
      <w:tr w:rsidR="00941F30" w:rsidRPr="00941F30" w:rsidTr="009E5560">
        <w:trPr>
          <w:trHeight w:val="511"/>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E5560" w:rsidP="00941F30">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МОУ </w:t>
            </w:r>
            <w:r w:rsidR="00941F30" w:rsidRPr="00941F30">
              <w:rPr>
                <w:rFonts w:ascii="Times New Roman" w:eastAsia="Times New Roman" w:hAnsi="Times New Roman" w:cs="Times New Roman"/>
                <w:sz w:val="20"/>
                <w:szCs w:val="20"/>
              </w:rPr>
              <w:t>«СОШ № 13»</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40</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16</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24</w:t>
            </w:r>
          </w:p>
        </w:tc>
      </w:tr>
      <w:tr w:rsidR="00941F30" w:rsidRPr="00941F30" w:rsidTr="009E5560">
        <w:trPr>
          <w:trHeight w:val="526"/>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E5560" w:rsidP="00941F30">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МОУ </w:t>
            </w:r>
            <w:r w:rsidR="00941F30" w:rsidRPr="00941F30">
              <w:rPr>
                <w:rFonts w:ascii="Times New Roman" w:eastAsia="Times New Roman" w:hAnsi="Times New Roman" w:cs="Times New Roman"/>
                <w:sz w:val="20"/>
                <w:szCs w:val="20"/>
              </w:rPr>
              <w:t>«СОШ № 17»</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181</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128</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14</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14</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53</w:t>
            </w:r>
          </w:p>
        </w:tc>
      </w:tr>
      <w:tr w:rsidR="00941F30" w:rsidRPr="00941F30" w:rsidTr="009E5560">
        <w:trPr>
          <w:trHeight w:val="483"/>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E5560" w:rsidP="00941F30">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МОУ </w:t>
            </w:r>
            <w:r w:rsidR="00941F30" w:rsidRPr="00941F30">
              <w:rPr>
                <w:rFonts w:ascii="Times New Roman" w:eastAsia="Times New Roman" w:hAnsi="Times New Roman" w:cs="Times New Roman"/>
                <w:sz w:val="20"/>
                <w:szCs w:val="20"/>
              </w:rPr>
              <w:t>«Лицей № 23»</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838</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556</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7</w:t>
            </w: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62</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69</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282</w:t>
            </w:r>
          </w:p>
        </w:tc>
      </w:tr>
      <w:tr w:rsidR="00941F30" w:rsidRPr="00941F30" w:rsidTr="009E5560">
        <w:trPr>
          <w:trHeight w:val="560"/>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МОУ «СОШ № 99»</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100</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53</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6</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6</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47</w:t>
            </w:r>
          </w:p>
        </w:tc>
      </w:tr>
      <w:tr w:rsidR="00941F30" w:rsidRPr="00941F30" w:rsidTr="009E5560">
        <w:trPr>
          <w:trHeight w:val="560"/>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МОУ «Москворецкая гимназия»</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816</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643</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34</w:t>
            </w: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104</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138</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173</w:t>
            </w:r>
          </w:p>
        </w:tc>
      </w:tr>
      <w:tr w:rsidR="00941F30" w:rsidRPr="00941F30" w:rsidTr="009E5560">
        <w:trPr>
          <w:trHeight w:val="554"/>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 xml:space="preserve">МОУ </w:t>
            </w:r>
          </w:p>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«СОШ «Вектор»</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383</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221</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w:t>
            </w: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17</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19</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162</w:t>
            </w:r>
          </w:p>
        </w:tc>
      </w:tr>
      <w:tr w:rsidR="00941F30" w:rsidRPr="00941F30" w:rsidTr="009E5560">
        <w:trPr>
          <w:trHeight w:val="606"/>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41F30" w:rsidP="00941F30">
            <w:pPr>
              <w:spacing w:after="0" w:line="240" w:lineRule="auto"/>
              <w:ind w:right="-108"/>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МОУ «Лицей им. Стрельцова П.В.»</w:t>
            </w:r>
          </w:p>
        </w:tc>
        <w:tc>
          <w:tcPr>
            <w:tcW w:w="1293" w:type="dxa"/>
            <w:vAlign w:val="center"/>
          </w:tcPr>
          <w:p w:rsidR="00941F30" w:rsidRPr="00941F30" w:rsidRDefault="00941F30" w:rsidP="00941F30">
            <w:pPr>
              <w:spacing w:after="0" w:line="240" w:lineRule="auto"/>
              <w:ind w:right="-108"/>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2057</w:t>
            </w:r>
          </w:p>
        </w:tc>
        <w:tc>
          <w:tcPr>
            <w:tcW w:w="1293" w:type="dxa"/>
            <w:vAlign w:val="center"/>
          </w:tcPr>
          <w:p w:rsidR="00941F30" w:rsidRPr="00941F30" w:rsidRDefault="00941F30" w:rsidP="00941F30">
            <w:pPr>
              <w:spacing w:after="0" w:line="240" w:lineRule="auto"/>
              <w:ind w:right="-108"/>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1546</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104</w:t>
            </w: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400</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504</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511</w:t>
            </w:r>
          </w:p>
        </w:tc>
      </w:tr>
      <w:tr w:rsidR="00941F30" w:rsidRPr="00941F30" w:rsidTr="009E5560">
        <w:trPr>
          <w:trHeight w:val="606"/>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МОУ «СОШ «Горизонт»</w:t>
            </w:r>
          </w:p>
        </w:tc>
        <w:tc>
          <w:tcPr>
            <w:tcW w:w="1293" w:type="dxa"/>
            <w:vAlign w:val="center"/>
          </w:tcPr>
          <w:p w:rsidR="00941F30" w:rsidRPr="00941F30" w:rsidRDefault="00941F30" w:rsidP="00941F30">
            <w:pPr>
              <w:spacing w:after="0" w:line="240" w:lineRule="auto"/>
              <w:ind w:right="-108"/>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281</w:t>
            </w:r>
          </w:p>
        </w:tc>
        <w:tc>
          <w:tcPr>
            <w:tcW w:w="1293" w:type="dxa"/>
            <w:vAlign w:val="center"/>
          </w:tcPr>
          <w:p w:rsidR="00941F30" w:rsidRPr="00941F30" w:rsidRDefault="00941F30" w:rsidP="00941F30">
            <w:pPr>
              <w:spacing w:after="0" w:line="240" w:lineRule="auto"/>
              <w:ind w:right="-108"/>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181</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w:t>
            </w: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11</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100</w:t>
            </w:r>
          </w:p>
        </w:tc>
      </w:tr>
      <w:tr w:rsidR="00941F30" w:rsidRPr="00941F30" w:rsidTr="009E5560">
        <w:trPr>
          <w:trHeight w:val="606"/>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 xml:space="preserve">МОУ «СОШ </w:t>
            </w:r>
          </w:p>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«Наши традиции»</w:t>
            </w:r>
          </w:p>
        </w:tc>
        <w:tc>
          <w:tcPr>
            <w:tcW w:w="1293" w:type="dxa"/>
            <w:vAlign w:val="center"/>
          </w:tcPr>
          <w:p w:rsidR="00941F30" w:rsidRPr="00941F30" w:rsidRDefault="00941F30" w:rsidP="00941F30">
            <w:pPr>
              <w:spacing w:after="0" w:line="240" w:lineRule="auto"/>
              <w:ind w:right="-108"/>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127</w:t>
            </w:r>
          </w:p>
        </w:tc>
        <w:tc>
          <w:tcPr>
            <w:tcW w:w="1293" w:type="dxa"/>
            <w:vAlign w:val="center"/>
          </w:tcPr>
          <w:p w:rsidR="00941F30" w:rsidRPr="00941F30" w:rsidRDefault="00941F30" w:rsidP="00941F30">
            <w:pPr>
              <w:spacing w:after="0" w:line="240" w:lineRule="auto"/>
              <w:ind w:right="-108"/>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93</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w:t>
            </w: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11</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34</w:t>
            </w:r>
          </w:p>
        </w:tc>
      </w:tr>
      <w:tr w:rsidR="00941F30" w:rsidRPr="00941F30" w:rsidTr="009E5560">
        <w:trPr>
          <w:trHeight w:val="385"/>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МОУ «СОШ «Траектория успеха»</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93</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76</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w:t>
            </w: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7</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17</w:t>
            </w:r>
          </w:p>
        </w:tc>
      </w:tr>
      <w:tr w:rsidR="00941F30" w:rsidRPr="00941F30" w:rsidTr="009E5560">
        <w:trPr>
          <w:trHeight w:val="410"/>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624E9A"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 xml:space="preserve">МОУ «СОШ  </w:t>
            </w:r>
          </w:p>
          <w:p w:rsidR="00941F30" w:rsidRPr="00941F30" w:rsidRDefault="009E5560" w:rsidP="00624E9A">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им.</w:t>
            </w:r>
            <w:r w:rsidR="00941F30" w:rsidRPr="00941F30">
              <w:rPr>
                <w:rFonts w:ascii="Times New Roman" w:eastAsia="Times New Roman" w:hAnsi="Times New Roman" w:cs="Times New Roman"/>
                <w:sz w:val="20"/>
                <w:szCs w:val="20"/>
              </w:rPr>
              <w:t>С</w:t>
            </w:r>
            <w:r w:rsidR="00624E9A">
              <w:rPr>
                <w:rFonts w:ascii="Times New Roman" w:eastAsia="Times New Roman" w:hAnsi="Times New Roman" w:cs="Times New Roman"/>
                <w:sz w:val="20"/>
                <w:szCs w:val="20"/>
              </w:rPr>
              <w:t>.</w:t>
            </w:r>
            <w:r w:rsidR="00941F30" w:rsidRPr="00941F30">
              <w:rPr>
                <w:rFonts w:ascii="Times New Roman" w:eastAsia="Times New Roman" w:hAnsi="Times New Roman" w:cs="Times New Roman"/>
                <w:sz w:val="20"/>
                <w:szCs w:val="20"/>
              </w:rPr>
              <w:t xml:space="preserve"> Рыбникова»</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152</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114</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w:t>
            </w: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13</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15</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38</w:t>
            </w:r>
          </w:p>
        </w:tc>
      </w:tr>
      <w:tr w:rsidR="00941F30" w:rsidRPr="00941F30" w:rsidTr="009E5560">
        <w:trPr>
          <w:trHeight w:val="536"/>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МБОУ-Лицей «ВКШ»</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58</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38</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20</w:t>
            </w:r>
          </w:p>
        </w:tc>
      </w:tr>
      <w:tr w:rsidR="00941F30" w:rsidRPr="00941F30" w:rsidTr="009E5560">
        <w:trPr>
          <w:trHeight w:val="417"/>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МОУ «Виноградовская СОШ»</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44</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30</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14</w:t>
            </w:r>
          </w:p>
        </w:tc>
      </w:tr>
      <w:tr w:rsidR="00941F30" w:rsidRPr="00941F30" w:rsidTr="009E5560">
        <w:trPr>
          <w:trHeight w:val="569"/>
          <w:jc w:val="center"/>
        </w:trPr>
        <w:tc>
          <w:tcPr>
            <w:tcW w:w="495" w:type="dxa"/>
            <w:vAlign w:val="center"/>
          </w:tcPr>
          <w:p w:rsidR="00941F30" w:rsidRPr="00941F30" w:rsidRDefault="00941F30" w:rsidP="00B83261">
            <w:pPr>
              <w:widowControl w:val="0"/>
              <w:numPr>
                <w:ilvl w:val="0"/>
                <w:numId w:val="8"/>
              </w:numPr>
              <w:autoSpaceDE w:val="0"/>
              <w:autoSpaceDN w:val="0"/>
              <w:spacing w:after="0" w:line="240" w:lineRule="auto"/>
              <w:ind w:left="357" w:hanging="357"/>
              <w:rPr>
                <w:rFonts w:ascii="Times New Roman" w:eastAsia="Times New Roman" w:hAnsi="Times New Roman" w:cs="Times New Roman"/>
                <w:sz w:val="20"/>
                <w:szCs w:val="20"/>
              </w:rPr>
            </w:pPr>
          </w:p>
        </w:tc>
        <w:tc>
          <w:tcPr>
            <w:tcW w:w="2335" w:type="dxa"/>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МОУ «Фаустовская СОШ»</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111</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62</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w:t>
            </w: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7</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49</w:t>
            </w:r>
          </w:p>
        </w:tc>
      </w:tr>
      <w:tr w:rsidR="00941F30" w:rsidRPr="00941F30" w:rsidTr="009E5560">
        <w:trPr>
          <w:trHeight w:val="560"/>
          <w:jc w:val="center"/>
        </w:trPr>
        <w:tc>
          <w:tcPr>
            <w:tcW w:w="2830" w:type="dxa"/>
            <w:gridSpan w:val="2"/>
            <w:vAlign w:val="center"/>
          </w:tcPr>
          <w:p w:rsidR="00941F30" w:rsidRPr="00941F30" w:rsidRDefault="00941F30" w:rsidP="00941F30">
            <w:pPr>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Всего:</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b/>
                <w:w w:val="90"/>
                <w:sz w:val="20"/>
                <w:szCs w:val="20"/>
              </w:rPr>
            </w:pPr>
            <w:r w:rsidRPr="00941F30">
              <w:rPr>
                <w:rFonts w:ascii="Times New Roman" w:eastAsia="Times New Roman" w:hAnsi="Times New Roman" w:cs="Times New Roman"/>
                <w:b/>
                <w:w w:val="90"/>
                <w:sz w:val="20"/>
                <w:szCs w:val="20"/>
              </w:rPr>
              <w:t>7046</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b/>
                <w:w w:val="90"/>
                <w:sz w:val="20"/>
                <w:szCs w:val="20"/>
              </w:rPr>
            </w:pPr>
            <w:r w:rsidRPr="00941F30">
              <w:rPr>
                <w:rFonts w:ascii="Times New Roman" w:eastAsia="Times New Roman" w:hAnsi="Times New Roman" w:cs="Times New Roman"/>
                <w:b/>
                <w:w w:val="90"/>
                <w:sz w:val="20"/>
                <w:szCs w:val="20"/>
              </w:rPr>
              <w:t>4845</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184</w:t>
            </w: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847</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1031</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2201</w:t>
            </w:r>
          </w:p>
        </w:tc>
      </w:tr>
      <w:tr w:rsidR="00941F30" w:rsidRPr="00941F30" w:rsidTr="009E5560">
        <w:trPr>
          <w:trHeight w:val="554"/>
          <w:jc w:val="center"/>
        </w:trPr>
        <w:tc>
          <w:tcPr>
            <w:tcW w:w="2830" w:type="dxa"/>
            <w:gridSpan w:val="2"/>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Прошлый год</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5359</w:t>
            </w:r>
          </w:p>
        </w:tc>
        <w:tc>
          <w:tcPr>
            <w:tcW w:w="1293"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3890</w:t>
            </w:r>
          </w:p>
        </w:tc>
        <w:tc>
          <w:tcPr>
            <w:tcW w:w="938"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146</w:t>
            </w:r>
          </w:p>
        </w:tc>
        <w:tc>
          <w:tcPr>
            <w:tcW w:w="989"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586</w:t>
            </w:r>
          </w:p>
        </w:tc>
        <w:tc>
          <w:tcPr>
            <w:tcW w:w="137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732</w:t>
            </w:r>
          </w:p>
        </w:tc>
        <w:tc>
          <w:tcPr>
            <w:tcW w:w="1294" w:type="dxa"/>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1469</w:t>
            </w:r>
          </w:p>
        </w:tc>
      </w:tr>
    </w:tbl>
    <w:p w:rsidR="00941F30" w:rsidRPr="00941F30" w:rsidRDefault="00941F30" w:rsidP="00941F30">
      <w:pPr>
        <w:widowControl w:val="0"/>
        <w:autoSpaceDE w:val="0"/>
        <w:autoSpaceDN w:val="0"/>
        <w:spacing w:before="276" w:after="0" w:line="240" w:lineRule="auto"/>
        <w:ind w:right="1610"/>
        <w:rPr>
          <w:rFonts w:ascii="Times New Roman" w:eastAsia="Times New Roman" w:hAnsi="Times New Roman" w:cs="Times New Roman"/>
          <w:b/>
          <w:sz w:val="24"/>
          <w:szCs w:val="24"/>
          <w:lang w:eastAsia="en-US"/>
        </w:rPr>
      </w:pPr>
    </w:p>
    <w:p w:rsidR="00941F30" w:rsidRPr="00941F30" w:rsidRDefault="00941F30" w:rsidP="00941F30">
      <w:pPr>
        <w:widowControl w:val="0"/>
        <w:autoSpaceDE w:val="0"/>
        <w:autoSpaceDN w:val="0"/>
        <w:spacing w:after="0" w:line="240" w:lineRule="auto"/>
        <w:jc w:val="center"/>
        <w:rPr>
          <w:rFonts w:ascii="Times New Roman" w:eastAsia="Times New Roman" w:hAnsi="Times New Roman" w:cs="Times New Roman"/>
          <w:b/>
          <w:sz w:val="24"/>
          <w:szCs w:val="24"/>
          <w:lang w:eastAsia="en-US"/>
        </w:rPr>
      </w:pPr>
      <w:r w:rsidRPr="00941F30">
        <w:rPr>
          <w:rFonts w:ascii="Times New Roman" w:eastAsia="Times New Roman" w:hAnsi="Times New Roman" w:cs="Times New Roman"/>
          <w:b/>
          <w:sz w:val="24"/>
          <w:szCs w:val="24"/>
          <w:lang w:eastAsia="en-US"/>
        </w:rPr>
        <w:t>Научно-практическая</w:t>
      </w:r>
      <w:r w:rsidRPr="00941F30">
        <w:rPr>
          <w:rFonts w:ascii="Times New Roman" w:eastAsia="Times New Roman" w:hAnsi="Times New Roman" w:cs="Times New Roman"/>
          <w:b/>
          <w:spacing w:val="-7"/>
          <w:sz w:val="24"/>
          <w:szCs w:val="24"/>
          <w:lang w:eastAsia="en-US"/>
        </w:rPr>
        <w:t xml:space="preserve"> </w:t>
      </w:r>
      <w:r w:rsidRPr="00941F30">
        <w:rPr>
          <w:rFonts w:ascii="Times New Roman" w:eastAsia="Times New Roman" w:hAnsi="Times New Roman" w:cs="Times New Roman"/>
          <w:b/>
          <w:sz w:val="24"/>
          <w:szCs w:val="24"/>
          <w:lang w:eastAsia="en-US"/>
        </w:rPr>
        <w:t>конференция</w:t>
      </w:r>
      <w:r w:rsidRPr="00941F30">
        <w:rPr>
          <w:rFonts w:ascii="Times New Roman" w:eastAsia="Times New Roman" w:hAnsi="Times New Roman" w:cs="Times New Roman"/>
          <w:b/>
          <w:spacing w:val="-4"/>
          <w:sz w:val="24"/>
          <w:szCs w:val="24"/>
          <w:lang w:eastAsia="en-US"/>
        </w:rPr>
        <w:t xml:space="preserve"> </w:t>
      </w:r>
      <w:r w:rsidRPr="00941F30">
        <w:rPr>
          <w:rFonts w:ascii="Times New Roman" w:eastAsia="Times New Roman" w:hAnsi="Times New Roman" w:cs="Times New Roman"/>
          <w:b/>
          <w:sz w:val="24"/>
          <w:szCs w:val="24"/>
          <w:lang w:eastAsia="en-US"/>
        </w:rPr>
        <w:t>«День</w:t>
      </w:r>
      <w:r w:rsidRPr="00941F30">
        <w:rPr>
          <w:rFonts w:ascii="Times New Roman" w:eastAsia="Times New Roman" w:hAnsi="Times New Roman" w:cs="Times New Roman"/>
          <w:b/>
          <w:spacing w:val="-4"/>
          <w:sz w:val="24"/>
          <w:szCs w:val="24"/>
          <w:lang w:eastAsia="en-US"/>
        </w:rPr>
        <w:t xml:space="preserve"> </w:t>
      </w:r>
      <w:r w:rsidRPr="00941F30">
        <w:rPr>
          <w:rFonts w:ascii="Times New Roman" w:eastAsia="Times New Roman" w:hAnsi="Times New Roman" w:cs="Times New Roman"/>
          <w:b/>
          <w:sz w:val="24"/>
          <w:szCs w:val="24"/>
          <w:lang w:eastAsia="en-US"/>
        </w:rPr>
        <w:t>науки -</w:t>
      </w:r>
      <w:r w:rsidRPr="00941F30">
        <w:rPr>
          <w:rFonts w:ascii="Times New Roman" w:eastAsia="Times New Roman" w:hAnsi="Times New Roman" w:cs="Times New Roman"/>
          <w:b/>
          <w:spacing w:val="-2"/>
          <w:sz w:val="24"/>
          <w:szCs w:val="24"/>
          <w:lang w:eastAsia="en-US"/>
        </w:rPr>
        <w:t>2024»</w:t>
      </w:r>
    </w:p>
    <w:p w:rsidR="00941F30" w:rsidRPr="00941F30" w:rsidRDefault="00941F30" w:rsidP="00941F30">
      <w:pPr>
        <w:widowControl w:val="0"/>
        <w:autoSpaceDE w:val="0"/>
        <w:autoSpaceDN w:val="0"/>
        <w:spacing w:before="184" w:after="0" w:line="240" w:lineRule="auto"/>
        <w:ind w:right="-2" w:firstLine="567"/>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Ежегодно организуется и проводится конкурс исследовательских работ с целью развития у обучающихся творческой инициативы, вовлечение их в системную учебно-исследовательскую, проектную деятельность, а также для решения множества образовательных и воспитательных задач.</w:t>
      </w:r>
    </w:p>
    <w:p w:rsidR="00941F30" w:rsidRPr="00941F30" w:rsidRDefault="00941F30" w:rsidP="00941F30">
      <w:pPr>
        <w:widowControl w:val="0"/>
        <w:autoSpaceDE w:val="0"/>
        <w:autoSpaceDN w:val="0"/>
        <w:spacing w:before="1" w:after="0" w:line="240" w:lineRule="auto"/>
        <w:ind w:right="-2" w:firstLine="567"/>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b/>
          <w:sz w:val="24"/>
          <w:szCs w:val="24"/>
          <w:lang w:eastAsia="en-US"/>
        </w:rPr>
        <w:t xml:space="preserve">I этап </w:t>
      </w:r>
      <w:r w:rsidRPr="00941F30">
        <w:rPr>
          <w:rFonts w:ascii="Times New Roman" w:eastAsia="Times New Roman" w:hAnsi="Times New Roman" w:cs="Times New Roman"/>
          <w:sz w:val="24"/>
          <w:szCs w:val="24"/>
          <w:lang w:eastAsia="en-US"/>
        </w:rPr>
        <w:t>- школьный этап конкурса исследовательских работ проходил с ноября 2023 года по февраль 2024 года, обучающиеся работали под руководством учителей- предметников над исследовательской работой по выбранной теме учебных дисциплин.</w:t>
      </w:r>
    </w:p>
    <w:p w:rsidR="00941F30" w:rsidRPr="00941F30" w:rsidRDefault="00941F30" w:rsidP="00941F30">
      <w:pPr>
        <w:widowControl w:val="0"/>
        <w:autoSpaceDE w:val="0"/>
        <w:autoSpaceDN w:val="0"/>
        <w:spacing w:before="182" w:after="0" w:line="240" w:lineRule="auto"/>
        <w:ind w:right="-1"/>
        <w:jc w:val="center"/>
        <w:outlineLvl w:val="1"/>
        <w:rPr>
          <w:rFonts w:ascii="Times New Roman" w:eastAsia="Times New Roman" w:hAnsi="Times New Roman" w:cs="Times New Roman"/>
          <w:b/>
          <w:bCs/>
          <w:sz w:val="24"/>
          <w:szCs w:val="24"/>
          <w:lang w:eastAsia="en-US"/>
        </w:rPr>
      </w:pPr>
      <w:r w:rsidRPr="00941F30">
        <w:rPr>
          <w:rFonts w:ascii="Times New Roman" w:eastAsia="Times New Roman" w:hAnsi="Times New Roman" w:cs="Times New Roman"/>
          <w:b/>
          <w:bCs/>
          <w:sz w:val="24"/>
          <w:szCs w:val="24"/>
          <w:lang w:eastAsia="en-US"/>
        </w:rPr>
        <w:t>Проведение</w:t>
      </w:r>
      <w:r w:rsidRPr="00941F30">
        <w:rPr>
          <w:rFonts w:ascii="Times New Roman" w:eastAsia="Times New Roman" w:hAnsi="Times New Roman" w:cs="Times New Roman"/>
          <w:b/>
          <w:bCs/>
          <w:spacing w:val="-5"/>
          <w:sz w:val="24"/>
          <w:szCs w:val="24"/>
          <w:lang w:eastAsia="en-US"/>
        </w:rPr>
        <w:t xml:space="preserve"> </w:t>
      </w:r>
      <w:r w:rsidRPr="00941F30">
        <w:rPr>
          <w:rFonts w:ascii="Times New Roman" w:eastAsia="Times New Roman" w:hAnsi="Times New Roman" w:cs="Times New Roman"/>
          <w:b/>
          <w:bCs/>
          <w:sz w:val="24"/>
          <w:szCs w:val="24"/>
          <w:lang w:eastAsia="en-US"/>
        </w:rPr>
        <w:t>школьных</w:t>
      </w:r>
      <w:r w:rsidRPr="00941F30">
        <w:rPr>
          <w:rFonts w:ascii="Times New Roman" w:eastAsia="Times New Roman" w:hAnsi="Times New Roman" w:cs="Times New Roman"/>
          <w:b/>
          <w:bCs/>
          <w:spacing w:val="-4"/>
          <w:sz w:val="24"/>
          <w:szCs w:val="24"/>
          <w:lang w:eastAsia="en-US"/>
        </w:rPr>
        <w:t xml:space="preserve"> </w:t>
      </w:r>
      <w:r w:rsidRPr="00941F30">
        <w:rPr>
          <w:rFonts w:ascii="Times New Roman" w:eastAsia="Times New Roman" w:hAnsi="Times New Roman" w:cs="Times New Roman"/>
          <w:b/>
          <w:bCs/>
          <w:sz w:val="24"/>
          <w:szCs w:val="24"/>
          <w:lang w:eastAsia="en-US"/>
        </w:rPr>
        <w:t>«Дней</w:t>
      </w:r>
      <w:r w:rsidRPr="00941F30">
        <w:rPr>
          <w:rFonts w:ascii="Times New Roman" w:eastAsia="Times New Roman" w:hAnsi="Times New Roman" w:cs="Times New Roman"/>
          <w:b/>
          <w:bCs/>
          <w:spacing w:val="-3"/>
          <w:sz w:val="24"/>
          <w:szCs w:val="24"/>
          <w:lang w:eastAsia="en-US"/>
        </w:rPr>
        <w:t xml:space="preserve"> </w:t>
      </w:r>
      <w:r w:rsidRPr="00941F30">
        <w:rPr>
          <w:rFonts w:ascii="Times New Roman" w:eastAsia="Times New Roman" w:hAnsi="Times New Roman" w:cs="Times New Roman"/>
          <w:b/>
          <w:bCs/>
          <w:sz w:val="24"/>
          <w:szCs w:val="24"/>
          <w:lang w:eastAsia="en-US"/>
        </w:rPr>
        <w:t>науки -</w:t>
      </w:r>
      <w:r w:rsidRPr="00941F30">
        <w:rPr>
          <w:rFonts w:ascii="Times New Roman" w:eastAsia="Times New Roman" w:hAnsi="Times New Roman" w:cs="Times New Roman"/>
          <w:b/>
          <w:bCs/>
          <w:spacing w:val="-4"/>
          <w:sz w:val="24"/>
          <w:szCs w:val="24"/>
          <w:lang w:eastAsia="en-US"/>
        </w:rPr>
        <w:t xml:space="preserve"> </w:t>
      </w:r>
      <w:r w:rsidRPr="00941F30">
        <w:rPr>
          <w:rFonts w:ascii="Times New Roman" w:eastAsia="Times New Roman" w:hAnsi="Times New Roman" w:cs="Times New Roman"/>
          <w:b/>
          <w:bCs/>
          <w:spacing w:val="-2"/>
          <w:sz w:val="24"/>
          <w:szCs w:val="24"/>
          <w:lang w:eastAsia="en-US"/>
        </w:rPr>
        <w:t>2024»</w:t>
      </w:r>
    </w:p>
    <w:tbl>
      <w:tblPr>
        <w:tblW w:w="1006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8"/>
        <w:gridCol w:w="2834"/>
        <w:gridCol w:w="1276"/>
        <w:gridCol w:w="1418"/>
        <w:gridCol w:w="1417"/>
        <w:gridCol w:w="1276"/>
        <w:gridCol w:w="1417"/>
      </w:tblGrid>
      <w:tr w:rsidR="00941F30" w:rsidRPr="00941F30" w:rsidTr="00941F30">
        <w:trPr>
          <w:trHeight w:val="1115"/>
          <w:jc w:val="center"/>
        </w:trPr>
        <w:tc>
          <w:tcPr>
            <w:tcW w:w="428" w:type="dxa"/>
            <w:shd w:val="clear" w:color="auto" w:fill="auto"/>
          </w:tcPr>
          <w:p w:rsidR="00941F30" w:rsidRPr="00941F30" w:rsidRDefault="00941F30" w:rsidP="00941F30">
            <w:pPr>
              <w:widowControl w:val="0"/>
              <w:autoSpaceDE w:val="0"/>
              <w:autoSpaceDN w:val="0"/>
              <w:spacing w:before="82" w:after="0" w:line="240" w:lineRule="auto"/>
              <w:jc w:val="center"/>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after="0" w:line="240" w:lineRule="auto"/>
              <w:ind w:right="119"/>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 xml:space="preserve">№ </w:t>
            </w:r>
            <w:r w:rsidRPr="00941F30">
              <w:rPr>
                <w:rFonts w:ascii="Times New Roman" w:hAnsi="Times New Roman" w:cs="Times New Roman"/>
                <w:spacing w:val="-6"/>
                <w:sz w:val="20"/>
                <w:szCs w:val="20"/>
                <w:lang w:eastAsia="en-US"/>
              </w:rPr>
              <w:t xml:space="preserve">п/ </w:t>
            </w:r>
            <w:r w:rsidRPr="00941F30">
              <w:rPr>
                <w:rFonts w:ascii="Times New Roman" w:hAnsi="Times New Roman" w:cs="Times New Roman"/>
                <w:spacing w:val="-10"/>
                <w:sz w:val="20"/>
                <w:szCs w:val="20"/>
                <w:lang w:eastAsia="en-US"/>
              </w:rPr>
              <w:t>п</w:t>
            </w:r>
          </w:p>
        </w:tc>
        <w:tc>
          <w:tcPr>
            <w:tcW w:w="2834" w:type="dxa"/>
            <w:shd w:val="clear" w:color="auto" w:fill="auto"/>
          </w:tcPr>
          <w:p w:rsidR="00941F30" w:rsidRPr="00941F30" w:rsidRDefault="00941F30" w:rsidP="00941F30">
            <w:pPr>
              <w:widowControl w:val="0"/>
              <w:autoSpaceDE w:val="0"/>
              <w:autoSpaceDN w:val="0"/>
              <w:spacing w:before="177" w:after="0" w:line="240" w:lineRule="auto"/>
              <w:jc w:val="center"/>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after="0" w:line="240" w:lineRule="auto"/>
              <w:jc w:val="center"/>
              <w:rPr>
                <w:rFonts w:ascii="Times New Roman" w:hAnsi="Times New Roman" w:cs="Times New Roman"/>
                <w:b/>
                <w:i/>
                <w:sz w:val="20"/>
                <w:szCs w:val="20"/>
                <w:lang w:eastAsia="en-US"/>
              </w:rPr>
            </w:pPr>
            <w:r w:rsidRPr="00941F30">
              <w:rPr>
                <w:rFonts w:ascii="Times New Roman" w:hAnsi="Times New Roman" w:cs="Times New Roman"/>
                <w:b/>
                <w:i/>
                <w:spacing w:val="-5"/>
                <w:sz w:val="20"/>
                <w:szCs w:val="20"/>
                <w:lang w:eastAsia="en-US"/>
              </w:rPr>
              <w:t>ОО</w:t>
            </w:r>
          </w:p>
        </w:tc>
        <w:tc>
          <w:tcPr>
            <w:tcW w:w="1276" w:type="dxa"/>
            <w:shd w:val="clear" w:color="auto" w:fill="auto"/>
          </w:tcPr>
          <w:p w:rsidR="00941F30" w:rsidRPr="00941F30" w:rsidRDefault="00941F30" w:rsidP="00941F30">
            <w:pPr>
              <w:widowControl w:val="0"/>
              <w:autoSpaceDE w:val="0"/>
              <w:autoSpaceDN w:val="0"/>
              <w:spacing w:before="176" w:after="0" w:line="240" w:lineRule="auto"/>
              <w:jc w:val="center"/>
              <w:rPr>
                <w:rFonts w:ascii="Times New Roman" w:hAnsi="Times New Roman" w:cs="Times New Roman"/>
                <w:b/>
                <w:i/>
                <w:sz w:val="20"/>
                <w:szCs w:val="20"/>
                <w:lang w:eastAsia="en-US"/>
              </w:rPr>
            </w:pPr>
            <w:r w:rsidRPr="00941F30">
              <w:rPr>
                <w:rFonts w:ascii="Times New Roman" w:hAnsi="Times New Roman" w:cs="Times New Roman"/>
                <w:b/>
                <w:i/>
                <w:spacing w:val="-2"/>
                <w:sz w:val="20"/>
                <w:szCs w:val="20"/>
                <w:lang w:eastAsia="en-US"/>
              </w:rPr>
              <w:t>Кол-во проектов</w:t>
            </w:r>
          </w:p>
          <w:p w:rsidR="00941F30" w:rsidRPr="00941F30" w:rsidRDefault="00941F30" w:rsidP="00941F30">
            <w:pPr>
              <w:widowControl w:val="0"/>
              <w:autoSpaceDE w:val="0"/>
              <w:autoSpaceDN w:val="0"/>
              <w:spacing w:after="0" w:line="240" w:lineRule="auto"/>
              <w:jc w:val="center"/>
              <w:rPr>
                <w:rFonts w:ascii="Times New Roman" w:hAnsi="Times New Roman" w:cs="Times New Roman"/>
                <w:b/>
                <w:i/>
                <w:sz w:val="20"/>
                <w:szCs w:val="20"/>
                <w:lang w:eastAsia="en-US"/>
              </w:rPr>
            </w:pPr>
            <w:r w:rsidRPr="00941F30">
              <w:rPr>
                <w:rFonts w:ascii="Times New Roman" w:hAnsi="Times New Roman" w:cs="Times New Roman"/>
                <w:b/>
                <w:i/>
                <w:sz w:val="20"/>
                <w:szCs w:val="20"/>
                <w:lang w:eastAsia="en-US"/>
              </w:rPr>
              <w:t>5-8</w:t>
            </w:r>
            <w:r w:rsidRPr="00941F30">
              <w:rPr>
                <w:rFonts w:ascii="Times New Roman" w:hAnsi="Times New Roman" w:cs="Times New Roman"/>
                <w:b/>
                <w:i/>
                <w:spacing w:val="-2"/>
                <w:sz w:val="20"/>
                <w:szCs w:val="20"/>
                <w:lang w:eastAsia="en-US"/>
              </w:rPr>
              <w:t xml:space="preserve"> классы</w:t>
            </w:r>
          </w:p>
        </w:tc>
        <w:tc>
          <w:tcPr>
            <w:tcW w:w="1418" w:type="dxa"/>
            <w:shd w:val="clear" w:color="auto" w:fill="auto"/>
          </w:tcPr>
          <w:p w:rsidR="00941F30" w:rsidRPr="00941F30" w:rsidRDefault="00941F30" w:rsidP="00941F30">
            <w:pPr>
              <w:widowControl w:val="0"/>
              <w:autoSpaceDE w:val="0"/>
              <w:autoSpaceDN w:val="0"/>
              <w:spacing w:before="176" w:after="0" w:line="240" w:lineRule="auto"/>
              <w:jc w:val="center"/>
              <w:rPr>
                <w:rFonts w:ascii="Times New Roman" w:hAnsi="Times New Roman" w:cs="Times New Roman"/>
                <w:b/>
                <w:i/>
                <w:sz w:val="20"/>
                <w:szCs w:val="20"/>
                <w:lang w:eastAsia="en-US"/>
              </w:rPr>
            </w:pPr>
            <w:r w:rsidRPr="00941F30">
              <w:rPr>
                <w:rFonts w:ascii="Times New Roman" w:hAnsi="Times New Roman" w:cs="Times New Roman"/>
                <w:b/>
                <w:i/>
                <w:spacing w:val="-2"/>
                <w:sz w:val="20"/>
                <w:szCs w:val="20"/>
                <w:lang w:eastAsia="en-US"/>
              </w:rPr>
              <w:t>Кол-во проектов</w:t>
            </w:r>
          </w:p>
          <w:p w:rsidR="00941F30" w:rsidRPr="00941F30" w:rsidRDefault="00941F30" w:rsidP="00941F30">
            <w:pPr>
              <w:widowControl w:val="0"/>
              <w:autoSpaceDE w:val="0"/>
              <w:autoSpaceDN w:val="0"/>
              <w:spacing w:after="0" w:line="240" w:lineRule="auto"/>
              <w:jc w:val="center"/>
              <w:rPr>
                <w:rFonts w:ascii="Times New Roman" w:hAnsi="Times New Roman" w:cs="Times New Roman"/>
                <w:b/>
                <w:i/>
                <w:sz w:val="20"/>
                <w:szCs w:val="20"/>
                <w:lang w:eastAsia="en-US"/>
              </w:rPr>
            </w:pPr>
            <w:r w:rsidRPr="00941F30">
              <w:rPr>
                <w:rFonts w:ascii="Times New Roman" w:hAnsi="Times New Roman" w:cs="Times New Roman"/>
                <w:b/>
                <w:i/>
                <w:sz w:val="20"/>
                <w:szCs w:val="20"/>
                <w:lang w:eastAsia="en-US"/>
              </w:rPr>
              <w:t>9-11</w:t>
            </w:r>
            <w:r w:rsidRPr="00941F30">
              <w:rPr>
                <w:rFonts w:ascii="Times New Roman" w:hAnsi="Times New Roman" w:cs="Times New Roman"/>
                <w:b/>
                <w:i/>
                <w:spacing w:val="-3"/>
                <w:sz w:val="20"/>
                <w:szCs w:val="20"/>
                <w:lang w:eastAsia="en-US"/>
              </w:rPr>
              <w:t xml:space="preserve"> </w:t>
            </w:r>
            <w:r w:rsidRPr="00941F30">
              <w:rPr>
                <w:rFonts w:ascii="Times New Roman" w:hAnsi="Times New Roman" w:cs="Times New Roman"/>
                <w:b/>
                <w:i/>
                <w:spacing w:val="-2"/>
                <w:sz w:val="20"/>
                <w:szCs w:val="20"/>
                <w:lang w:eastAsia="en-US"/>
              </w:rPr>
              <w:t>классы</w:t>
            </w:r>
          </w:p>
        </w:tc>
        <w:tc>
          <w:tcPr>
            <w:tcW w:w="1417" w:type="dxa"/>
            <w:shd w:val="clear" w:color="auto" w:fill="auto"/>
          </w:tcPr>
          <w:p w:rsidR="00941F30" w:rsidRPr="00941F30" w:rsidRDefault="00941F30" w:rsidP="00941F30">
            <w:pPr>
              <w:widowControl w:val="0"/>
              <w:autoSpaceDE w:val="0"/>
              <w:autoSpaceDN w:val="0"/>
              <w:spacing w:before="176" w:after="0" w:line="240" w:lineRule="auto"/>
              <w:ind w:right="122"/>
              <w:jc w:val="center"/>
              <w:rPr>
                <w:rFonts w:ascii="Times New Roman" w:hAnsi="Times New Roman" w:cs="Times New Roman"/>
                <w:b/>
                <w:i/>
                <w:sz w:val="20"/>
                <w:szCs w:val="20"/>
                <w:lang w:eastAsia="en-US"/>
              </w:rPr>
            </w:pPr>
            <w:r w:rsidRPr="00941F30">
              <w:rPr>
                <w:rFonts w:ascii="Times New Roman" w:hAnsi="Times New Roman" w:cs="Times New Roman"/>
                <w:b/>
                <w:i/>
                <w:spacing w:val="-2"/>
                <w:sz w:val="20"/>
                <w:szCs w:val="20"/>
                <w:lang w:eastAsia="en-US"/>
              </w:rPr>
              <w:t>Общее количество проектов</w:t>
            </w:r>
          </w:p>
        </w:tc>
        <w:tc>
          <w:tcPr>
            <w:tcW w:w="1276" w:type="dxa"/>
            <w:shd w:val="clear" w:color="auto" w:fill="auto"/>
          </w:tcPr>
          <w:p w:rsidR="00941F30" w:rsidRPr="00941F30" w:rsidRDefault="00941F30" w:rsidP="00941F30">
            <w:pPr>
              <w:widowControl w:val="0"/>
              <w:autoSpaceDE w:val="0"/>
              <w:autoSpaceDN w:val="0"/>
              <w:spacing w:before="214" w:after="0" w:line="240" w:lineRule="auto"/>
              <w:jc w:val="center"/>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after="0" w:line="240" w:lineRule="auto"/>
              <w:jc w:val="center"/>
              <w:rPr>
                <w:rFonts w:ascii="Times New Roman" w:hAnsi="Times New Roman" w:cs="Times New Roman"/>
                <w:b/>
                <w:i/>
                <w:sz w:val="20"/>
                <w:szCs w:val="20"/>
                <w:lang w:eastAsia="en-US"/>
              </w:rPr>
            </w:pPr>
            <w:r w:rsidRPr="00941F30">
              <w:rPr>
                <w:rFonts w:ascii="Times New Roman" w:hAnsi="Times New Roman" w:cs="Times New Roman"/>
                <w:b/>
                <w:i/>
                <w:spacing w:val="-2"/>
                <w:sz w:val="20"/>
                <w:szCs w:val="20"/>
                <w:lang w:eastAsia="en-US"/>
              </w:rPr>
              <w:t>Предметы</w:t>
            </w:r>
          </w:p>
        </w:tc>
        <w:tc>
          <w:tcPr>
            <w:tcW w:w="1417" w:type="dxa"/>
            <w:shd w:val="clear" w:color="auto" w:fill="auto"/>
          </w:tcPr>
          <w:p w:rsidR="00941F30" w:rsidRPr="00941F30" w:rsidRDefault="00941F30" w:rsidP="00941F30">
            <w:pPr>
              <w:widowControl w:val="0"/>
              <w:autoSpaceDE w:val="0"/>
              <w:autoSpaceDN w:val="0"/>
              <w:spacing w:before="176" w:after="0" w:line="240" w:lineRule="auto"/>
              <w:jc w:val="center"/>
              <w:rPr>
                <w:rFonts w:ascii="Times New Roman" w:hAnsi="Times New Roman" w:cs="Times New Roman"/>
                <w:b/>
                <w:i/>
                <w:sz w:val="20"/>
                <w:szCs w:val="20"/>
                <w:lang w:eastAsia="en-US"/>
              </w:rPr>
            </w:pPr>
            <w:r w:rsidRPr="00941F30">
              <w:rPr>
                <w:rFonts w:ascii="Times New Roman" w:hAnsi="Times New Roman" w:cs="Times New Roman"/>
                <w:b/>
                <w:i/>
                <w:spacing w:val="-4"/>
                <w:sz w:val="20"/>
                <w:szCs w:val="20"/>
                <w:lang w:eastAsia="en-US"/>
              </w:rPr>
              <w:t>Дата</w:t>
            </w:r>
          </w:p>
          <w:p w:rsidR="00941F30" w:rsidRPr="00941F30" w:rsidRDefault="00941F30" w:rsidP="00941F30">
            <w:pPr>
              <w:widowControl w:val="0"/>
              <w:autoSpaceDE w:val="0"/>
              <w:autoSpaceDN w:val="0"/>
              <w:spacing w:before="1" w:after="0" w:line="240" w:lineRule="auto"/>
              <w:ind w:right="274"/>
              <w:jc w:val="center"/>
              <w:rPr>
                <w:rFonts w:ascii="Times New Roman" w:hAnsi="Times New Roman" w:cs="Times New Roman"/>
                <w:b/>
                <w:i/>
                <w:sz w:val="20"/>
                <w:szCs w:val="20"/>
                <w:lang w:eastAsia="en-US"/>
              </w:rPr>
            </w:pPr>
            <w:r w:rsidRPr="00941F30">
              <w:rPr>
                <w:rFonts w:ascii="Times New Roman" w:hAnsi="Times New Roman" w:cs="Times New Roman"/>
                <w:b/>
                <w:i/>
                <w:spacing w:val="-2"/>
                <w:sz w:val="20"/>
                <w:szCs w:val="20"/>
                <w:lang w:eastAsia="en-US"/>
              </w:rPr>
              <w:t xml:space="preserve">проведения </w:t>
            </w:r>
            <w:r w:rsidRPr="00941F30">
              <w:rPr>
                <w:rFonts w:ascii="Times New Roman" w:hAnsi="Times New Roman" w:cs="Times New Roman"/>
                <w:b/>
                <w:i/>
                <w:sz w:val="20"/>
                <w:szCs w:val="20"/>
                <w:lang w:eastAsia="en-US"/>
              </w:rPr>
              <w:t>Дня науки</w:t>
            </w:r>
          </w:p>
        </w:tc>
      </w:tr>
      <w:tr w:rsidR="00941F30" w:rsidRPr="00941F30" w:rsidTr="00941F30">
        <w:trPr>
          <w:trHeight w:val="251"/>
          <w:jc w:val="center"/>
        </w:trPr>
        <w:tc>
          <w:tcPr>
            <w:tcW w:w="428" w:type="dxa"/>
            <w:shd w:val="clear" w:color="auto" w:fill="auto"/>
          </w:tcPr>
          <w:p w:rsidR="00941F30" w:rsidRPr="00941F30" w:rsidRDefault="00941F30" w:rsidP="00941F30">
            <w:pPr>
              <w:widowControl w:val="0"/>
              <w:autoSpaceDE w:val="0"/>
              <w:autoSpaceDN w:val="0"/>
              <w:spacing w:before="28" w:after="0" w:line="240" w:lineRule="auto"/>
              <w:ind w:right="10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28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z w:val="20"/>
                <w:szCs w:val="20"/>
                <w:lang w:eastAsia="en-US"/>
              </w:rPr>
              <w:t>«Гимназия</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z w:val="20"/>
                <w:szCs w:val="20"/>
                <w:lang w:eastAsia="en-US"/>
              </w:rPr>
              <w:t>№</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5"/>
                <w:sz w:val="20"/>
                <w:szCs w:val="20"/>
                <w:lang w:eastAsia="en-US"/>
              </w:rPr>
              <w:t>1»</w:t>
            </w:r>
          </w:p>
        </w:tc>
        <w:tc>
          <w:tcPr>
            <w:tcW w:w="1276" w:type="dxa"/>
            <w:shd w:val="clear" w:color="auto" w:fill="auto"/>
          </w:tcPr>
          <w:p w:rsidR="00941F30" w:rsidRPr="00941F30" w:rsidRDefault="00941F30" w:rsidP="00941F30">
            <w:pPr>
              <w:widowControl w:val="0"/>
              <w:autoSpaceDE w:val="0"/>
              <w:autoSpaceDN w:val="0"/>
              <w:spacing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11</w:t>
            </w:r>
          </w:p>
        </w:tc>
        <w:tc>
          <w:tcPr>
            <w:tcW w:w="1418"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20</w:t>
            </w:r>
          </w:p>
        </w:tc>
        <w:tc>
          <w:tcPr>
            <w:tcW w:w="1417"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31</w:t>
            </w:r>
          </w:p>
        </w:tc>
        <w:tc>
          <w:tcPr>
            <w:tcW w:w="1276" w:type="dxa"/>
            <w:shd w:val="clear" w:color="auto" w:fill="auto"/>
          </w:tcPr>
          <w:p w:rsidR="00941F30" w:rsidRPr="00941F30" w:rsidRDefault="00941F30" w:rsidP="00941F30">
            <w:pPr>
              <w:widowControl w:val="0"/>
              <w:autoSpaceDE w:val="0"/>
              <w:autoSpaceDN w:val="0"/>
              <w:spacing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9</w:t>
            </w:r>
          </w:p>
        </w:tc>
        <w:tc>
          <w:tcPr>
            <w:tcW w:w="1417"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12 </w:t>
            </w:r>
            <w:r w:rsidRPr="00941F30">
              <w:rPr>
                <w:rFonts w:ascii="Times New Roman" w:hAnsi="Times New Roman" w:cs="Times New Roman"/>
                <w:spacing w:val="-2"/>
                <w:sz w:val="20"/>
                <w:szCs w:val="20"/>
                <w:lang w:eastAsia="en-US"/>
              </w:rPr>
              <w:t>февраля</w:t>
            </w:r>
          </w:p>
        </w:tc>
      </w:tr>
      <w:tr w:rsidR="00941F30" w:rsidRPr="00941F30" w:rsidTr="00941F30">
        <w:trPr>
          <w:trHeight w:val="253"/>
          <w:jc w:val="center"/>
        </w:trPr>
        <w:tc>
          <w:tcPr>
            <w:tcW w:w="428" w:type="dxa"/>
            <w:shd w:val="clear" w:color="auto" w:fill="auto"/>
          </w:tcPr>
          <w:p w:rsidR="00941F30" w:rsidRPr="00941F30" w:rsidRDefault="00941F30" w:rsidP="00941F30">
            <w:pPr>
              <w:widowControl w:val="0"/>
              <w:autoSpaceDE w:val="0"/>
              <w:autoSpaceDN w:val="0"/>
              <w:spacing w:before="31" w:after="0" w:line="240" w:lineRule="auto"/>
              <w:ind w:right="10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2</w:t>
            </w:r>
          </w:p>
        </w:tc>
        <w:tc>
          <w:tcPr>
            <w:tcW w:w="28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3"/>
                <w:sz w:val="20"/>
                <w:szCs w:val="20"/>
                <w:lang w:eastAsia="en-US"/>
              </w:rPr>
              <w:t xml:space="preserve"> </w:t>
            </w:r>
            <w:r w:rsidRPr="00941F30">
              <w:rPr>
                <w:rFonts w:ascii="Times New Roman" w:hAnsi="Times New Roman" w:cs="Times New Roman"/>
                <w:sz w:val="20"/>
                <w:szCs w:val="20"/>
                <w:lang w:eastAsia="en-US"/>
              </w:rPr>
              <w:t>«СОШ</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z w:val="20"/>
                <w:szCs w:val="20"/>
                <w:lang w:eastAsia="en-US"/>
              </w:rPr>
              <w:t>№</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5"/>
                <w:sz w:val="20"/>
                <w:szCs w:val="20"/>
                <w:lang w:eastAsia="en-US"/>
              </w:rPr>
              <w:t>2»</w:t>
            </w:r>
          </w:p>
        </w:tc>
        <w:tc>
          <w:tcPr>
            <w:tcW w:w="1276" w:type="dxa"/>
            <w:shd w:val="clear" w:color="auto" w:fill="auto"/>
          </w:tcPr>
          <w:p w:rsidR="00941F30" w:rsidRPr="00941F30" w:rsidRDefault="00941F30" w:rsidP="00941F30">
            <w:pPr>
              <w:widowControl w:val="0"/>
              <w:autoSpaceDE w:val="0"/>
              <w:autoSpaceDN w:val="0"/>
              <w:spacing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3</w:t>
            </w:r>
          </w:p>
        </w:tc>
        <w:tc>
          <w:tcPr>
            <w:tcW w:w="1418"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7</w:t>
            </w:r>
          </w:p>
        </w:tc>
        <w:tc>
          <w:tcPr>
            <w:tcW w:w="1417"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10</w:t>
            </w:r>
          </w:p>
        </w:tc>
        <w:tc>
          <w:tcPr>
            <w:tcW w:w="1276" w:type="dxa"/>
            <w:shd w:val="clear" w:color="auto" w:fill="auto"/>
          </w:tcPr>
          <w:p w:rsidR="00941F30" w:rsidRPr="00941F30" w:rsidRDefault="00941F30" w:rsidP="00941F30">
            <w:pPr>
              <w:widowControl w:val="0"/>
              <w:autoSpaceDE w:val="0"/>
              <w:autoSpaceDN w:val="0"/>
              <w:spacing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7</w:t>
            </w:r>
          </w:p>
        </w:tc>
        <w:tc>
          <w:tcPr>
            <w:tcW w:w="1417"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15 </w:t>
            </w:r>
            <w:r w:rsidRPr="00941F30">
              <w:rPr>
                <w:rFonts w:ascii="Times New Roman" w:hAnsi="Times New Roman" w:cs="Times New Roman"/>
                <w:spacing w:val="-2"/>
                <w:sz w:val="20"/>
                <w:szCs w:val="20"/>
                <w:lang w:eastAsia="en-US"/>
              </w:rPr>
              <w:t>февраля</w:t>
            </w:r>
          </w:p>
        </w:tc>
      </w:tr>
      <w:tr w:rsidR="00941F30" w:rsidRPr="00941F30" w:rsidTr="00941F30">
        <w:trPr>
          <w:trHeight w:val="251"/>
          <w:jc w:val="center"/>
        </w:trPr>
        <w:tc>
          <w:tcPr>
            <w:tcW w:w="428" w:type="dxa"/>
            <w:shd w:val="clear" w:color="auto" w:fill="auto"/>
          </w:tcPr>
          <w:p w:rsidR="00941F30" w:rsidRPr="00941F30" w:rsidRDefault="00941F30" w:rsidP="00941F30">
            <w:pPr>
              <w:widowControl w:val="0"/>
              <w:autoSpaceDE w:val="0"/>
              <w:autoSpaceDN w:val="0"/>
              <w:spacing w:before="28" w:after="0" w:line="240" w:lineRule="auto"/>
              <w:ind w:right="10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3</w:t>
            </w:r>
          </w:p>
        </w:tc>
        <w:tc>
          <w:tcPr>
            <w:tcW w:w="28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3"/>
                <w:sz w:val="20"/>
                <w:szCs w:val="20"/>
                <w:lang w:eastAsia="en-US"/>
              </w:rPr>
              <w:t xml:space="preserve"> </w:t>
            </w:r>
            <w:r w:rsidRPr="00941F30">
              <w:rPr>
                <w:rFonts w:ascii="Times New Roman" w:hAnsi="Times New Roman" w:cs="Times New Roman"/>
                <w:sz w:val="20"/>
                <w:szCs w:val="20"/>
                <w:lang w:eastAsia="en-US"/>
              </w:rPr>
              <w:t>«СОШ</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z w:val="20"/>
                <w:szCs w:val="20"/>
                <w:lang w:eastAsia="en-US"/>
              </w:rPr>
              <w:t>№</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5"/>
                <w:sz w:val="20"/>
                <w:szCs w:val="20"/>
                <w:lang w:eastAsia="en-US"/>
              </w:rPr>
              <w:t>3»</w:t>
            </w:r>
          </w:p>
        </w:tc>
        <w:tc>
          <w:tcPr>
            <w:tcW w:w="1276" w:type="dxa"/>
            <w:shd w:val="clear" w:color="auto" w:fill="auto"/>
          </w:tcPr>
          <w:p w:rsidR="00941F30" w:rsidRPr="00941F30" w:rsidRDefault="00941F30" w:rsidP="00941F30">
            <w:pPr>
              <w:widowControl w:val="0"/>
              <w:autoSpaceDE w:val="0"/>
              <w:autoSpaceDN w:val="0"/>
              <w:spacing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15</w:t>
            </w:r>
          </w:p>
        </w:tc>
        <w:tc>
          <w:tcPr>
            <w:tcW w:w="1418"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9</w:t>
            </w:r>
          </w:p>
        </w:tc>
        <w:tc>
          <w:tcPr>
            <w:tcW w:w="1417"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24</w:t>
            </w:r>
          </w:p>
        </w:tc>
        <w:tc>
          <w:tcPr>
            <w:tcW w:w="1276" w:type="dxa"/>
            <w:shd w:val="clear" w:color="auto" w:fill="auto"/>
          </w:tcPr>
          <w:p w:rsidR="00941F30" w:rsidRPr="00941F30" w:rsidRDefault="00941F30" w:rsidP="00941F30">
            <w:pPr>
              <w:widowControl w:val="0"/>
              <w:autoSpaceDE w:val="0"/>
              <w:autoSpaceDN w:val="0"/>
              <w:spacing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12</w:t>
            </w:r>
          </w:p>
        </w:tc>
        <w:tc>
          <w:tcPr>
            <w:tcW w:w="1417"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13-14</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pacing w:val="-2"/>
                <w:sz w:val="20"/>
                <w:szCs w:val="20"/>
                <w:lang w:eastAsia="en-US"/>
              </w:rPr>
              <w:t>февраля</w:t>
            </w:r>
          </w:p>
        </w:tc>
      </w:tr>
      <w:tr w:rsidR="00941F30" w:rsidRPr="00941F30" w:rsidTr="00941F30">
        <w:trPr>
          <w:trHeight w:val="254"/>
          <w:jc w:val="center"/>
        </w:trPr>
        <w:tc>
          <w:tcPr>
            <w:tcW w:w="428" w:type="dxa"/>
            <w:shd w:val="clear" w:color="auto" w:fill="auto"/>
          </w:tcPr>
          <w:p w:rsidR="00941F30" w:rsidRPr="00941F30" w:rsidRDefault="00941F30" w:rsidP="00941F30">
            <w:pPr>
              <w:widowControl w:val="0"/>
              <w:autoSpaceDE w:val="0"/>
              <w:autoSpaceDN w:val="0"/>
              <w:spacing w:before="31" w:after="0" w:line="240" w:lineRule="auto"/>
              <w:ind w:right="10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4</w:t>
            </w:r>
          </w:p>
        </w:tc>
        <w:tc>
          <w:tcPr>
            <w:tcW w:w="2834" w:type="dxa"/>
            <w:shd w:val="clear" w:color="auto" w:fill="auto"/>
          </w:tcPr>
          <w:p w:rsidR="00941F30" w:rsidRPr="00941F30" w:rsidRDefault="00941F30" w:rsidP="00941F30">
            <w:pPr>
              <w:widowControl w:val="0"/>
              <w:autoSpaceDE w:val="0"/>
              <w:autoSpaceDN w:val="0"/>
              <w:spacing w:before="1"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3"/>
                <w:sz w:val="20"/>
                <w:szCs w:val="20"/>
                <w:lang w:eastAsia="en-US"/>
              </w:rPr>
              <w:t xml:space="preserve"> </w:t>
            </w:r>
            <w:r w:rsidRPr="00941F30">
              <w:rPr>
                <w:rFonts w:ascii="Times New Roman" w:hAnsi="Times New Roman" w:cs="Times New Roman"/>
                <w:sz w:val="20"/>
                <w:szCs w:val="20"/>
                <w:lang w:eastAsia="en-US"/>
              </w:rPr>
              <w:t>«СОШ</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z w:val="20"/>
                <w:szCs w:val="20"/>
                <w:lang w:eastAsia="en-US"/>
              </w:rPr>
              <w:t>№</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5"/>
                <w:sz w:val="20"/>
                <w:szCs w:val="20"/>
                <w:lang w:eastAsia="en-US"/>
              </w:rPr>
              <w:t>5»</w:t>
            </w:r>
          </w:p>
        </w:tc>
        <w:tc>
          <w:tcPr>
            <w:tcW w:w="1276" w:type="dxa"/>
            <w:shd w:val="clear" w:color="auto" w:fill="auto"/>
          </w:tcPr>
          <w:p w:rsidR="00941F30" w:rsidRPr="00941F30" w:rsidRDefault="00941F30" w:rsidP="00941F30">
            <w:pPr>
              <w:widowControl w:val="0"/>
              <w:autoSpaceDE w:val="0"/>
              <w:autoSpaceDN w:val="0"/>
              <w:spacing w:before="1"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7</w:t>
            </w:r>
          </w:p>
        </w:tc>
        <w:tc>
          <w:tcPr>
            <w:tcW w:w="1418" w:type="dxa"/>
            <w:shd w:val="clear" w:color="auto" w:fill="auto"/>
          </w:tcPr>
          <w:p w:rsidR="00941F30" w:rsidRPr="00941F30" w:rsidRDefault="00941F30" w:rsidP="00941F30">
            <w:pPr>
              <w:widowControl w:val="0"/>
              <w:autoSpaceDE w:val="0"/>
              <w:autoSpaceDN w:val="0"/>
              <w:spacing w:before="1"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5</w:t>
            </w:r>
          </w:p>
        </w:tc>
        <w:tc>
          <w:tcPr>
            <w:tcW w:w="1417" w:type="dxa"/>
            <w:shd w:val="clear" w:color="auto" w:fill="auto"/>
          </w:tcPr>
          <w:p w:rsidR="00941F30" w:rsidRPr="00941F30" w:rsidRDefault="00941F30" w:rsidP="00941F30">
            <w:pPr>
              <w:widowControl w:val="0"/>
              <w:autoSpaceDE w:val="0"/>
              <w:autoSpaceDN w:val="0"/>
              <w:spacing w:before="1"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12</w:t>
            </w:r>
          </w:p>
        </w:tc>
        <w:tc>
          <w:tcPr>
            <w:tcW w:w="1276" w:type="dxa"/>
            <w:shd w:val="clear" w:color="auto" w:fill="auto"/>
          </w:tcPr>
          <w:p w:rsidR="00941F30" w:rsidRPr="00941F30" w:rsidRDefault="00941F30" w:rsidP="00941F30">
            <w:pPr>
              <w:widowControl w:val="0"/>
              <w:autoSpaceDE w:val="0"/>
              <w:autoSpaceDN w:val="0"/>
              <w:spacing w:before="1"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5</w:t>
            </w:r>
          </w:p>
        </w:tc>
        <w:tc>
          <w:tcPr>
            <w:tcW w:w="1417" w:type="dxa"/>
            <w:shd w:val="clear" w:color="auto" w:fill="auto"/>
          </w:tcPr>
          <w:p w:rsidR="00941F30" w:rsidRPr="00941F30" w:rsidRDefault="00941F30" w:rsidP="00941F30">
            <w:pPr>
              <w:widowControl w:val="0"/>
              <w:autoSpaceDE w:val="0"/>
              <w:autoSpaceDN w:val="0"/>
              <w:spacing w:before="1"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19 </w:t>
            </w:r>
            <w:r w:rsidRPr="00941F30">
              <w:rPr>
                <w:rFonts w:ascii="Times New Roman" w:hAnsi="Times New Roman" w:cs="Times New Roman"/>
                <w:spacing w:val="-2"/>
                <w:sz w:val="20"/>
                <w:szCs w:val="20"/>
                <w:lang w:eastAsia="en-US"/>
              </w:rPr>
              <w:t>февраля</w:t>
            </w:r>
          </w:p>
        </w:tc>
      </w:tr>
      <w:tr w:rsidR="00941F30" w:rsidRPr="00941F30" w:rsidTr="00941F30">
        <w:trPr>
          <w:trHeight w:val="253"/>
          <w:jc w:val="center"/>
        </w:trPr>
        <w:tc>
          <w:tcPr>
            <w:tcW w:w="428" w:type="dxa"/>
            <w:shd w:val="clear" w:color="auto" w:fill="auto"/>
          </w:tcPr>
          <w:p w:rsidR="00941F30" w:rsidRPr="00941F30" w:rsidRDefault="00941F30" w:rsidP="00941F30">
            <w:pPr>
              <w:widowControl w:val="0"/>
              <w:autoSpaceDE w:val="0"/>
              <w:autoSpaceDN w:val="0"/>
              <w:spacing w:before="28" w:after="0" w:line="240" w:lineRule="auto"/>
              <w:ind w:right="10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5</w:t>
            </w:r>
          </w:p>
        </w:tc>
        <w:tc>
          <w:tcPr>
            <w:tcW w:w="28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z w:val="20"/>
                <w:szCs w:val="20"/>
                <w:lang w:eastAsia="en-US"/>
              </w:rPr>
              <w:t>«Лицей</w:t>
            </w:r>
            <w:r w:rsidRPr="00941F30">
              <w:rPr>
                <w:rFonts w:ascii="Times New Roman" w:hAnsi="Times New Roman" w:cs="Times New Roman"/>
                <w:spacing w:val="-3"/>
                <w:sz w:val="20"/>
                <w:szCs w:val="20"/>
                <w:lang w:eastAsia="en-US"/>
              </w:rPr>
              <w:t xml:space="preserve"> </w:t>
            </w:r>
            <w:r w:rsidRPr="00941F30">
              <w:rPr>
                <w:rFonts w:ascii="Times New Roman" w:hAnsi="Times New Roman" w:cs="Times New Roman"/>
                <w:sz w:val="20"/>
                <w:szCs w:val="20"/>
                <w:lang w:eastAsia="en-US"/>
              </w:rPr>
              <w:t>№</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5"/>
                <w:sz w:val="20"/>
                <w:szCs w:val="20"/>
                <w:lang w:eastAsia="en-US"/>
              </w:rPr>
              <w:t>6»</w:t>
            </w:r>
          </w:p>
        </w:tc>
        <w:tc>
          <w:tcPr>
            <w:tcW w:w="1276" w:type="dxa"/>
            <w:shd w:val="clear" w:color="auto" w:fill="auto"/>
          </w:tcPr>
          <w:p w:rsidR="00941F30" w:rsidRPr="00941F30" w:rsidRDefault="00941F30" w:rsidP="00941F30">
            <w:pPr>
              <w:widowControl w:val="0"/>
              <w:autoSpaceDE w:val="0"/>
              <w:autoSpaceDN w:val="0"/>
              <w:spacing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13</w:t>
            </w:r>
          </w:p>
        </w:tc>
        <w:tc>
          <w:tcPr>
            <w:tcW w:w="1418"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19</w:t>
            </w:r>
          </w:p>
        </w:tc>
        <w:tc>
          <w:tcPr>
            <w:tcW w:w="1417"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32</w:t>
            </w:r>
          </w:p>
        </w:tc>
        <w:tc>
          <w:tcPr>
            <w:tcW w:w="1276" w:type="dxa"/>
            <w:shd w:val="clear" w:color="auto" w:fill="auto"/>
          </w:tcPr>
          <w:p w:rsidR="00941F30" w:rsidRPr="00941F30" w:rsidRDefault="00941F30" w:rsidP="00941F30">
            <w:pPr>
              <w:widowControl w:val="0"/>
              <w:autoSpaceDE w:val="0"/>
              <w:autoSpaceDN w:val="0"/>
              <w:spacing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12</w:t>
            </w:r>
          </w:p>
        </w:tc>
        <w:tc>
          <w:tcPr>
            <w:tcW w:w="1417"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12-13</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pacing w:val="-2"/>
                <w:sz w:val="20"/>
                <w:szCs w:val="20"/>
                <w:lang w:eastAsia="en-US"/>
              </w:rPr>
              <w:t>февраля</w:t>
            </w:r>
          </w:p>
        </w:tc>
      </w:tr>
      <w:tr w:rsidR="00941F30" w:rsidRPr="00941F30" w:rsidTr="00941F30">
        <w:trPr>
          <w:trHeight w:val="251"/>
          <w:jc w:val="center"/>
        </w:trPr>
        <w:tc>
          <w:tcPr>
            <w:tcW w:w="428" w:type="dxa"/>
            <w:shd w:val="clear" w:color="auto" w:fill="auto"/>
          </w:tcPr>
          <w:p w:rsidR="00941F30" w:rsidRPr="00941F30" w:rsidRDefault="00941F30" w:rsidP="00941F30">
            <w:pPr>
              <w:widowControl w:val="0"/>
              <w:autoSpaceDE w:val="0"/>
              <w:autoSpaceDN w:val="0"/>
              <w:spacing w:before="28" w:after="0" w:line="240" w:lineRule="auto"/>
              <w:ind w:right="10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6</w:t>
            </w:r>
          </w:p>
        </w:tc>
        <w:tc>
          <w:tcPr>
            <w:tcW w:w="28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3"/>
                <w:sz w:val="20"/>
                <w:szCs w:val="20"/>
                <w:lang w:eastAsia="en-US"/>
              </w:rPr>
              <w:t xml:space="preserve"> </w:t>
            </w:r>
            <w:r w:rsidRPr="00941F30">
              <w:rPr>
                <w:rFonts w:ascii="Times New Roman" w:hAnsi="Times New Roman" w:cs="Times New Roman"/>
                <w:sz w:val="20"/>
                <w:szCs w:val="20"/>
                <w:lang w:eastAsia="en-US"/>
              </w:rPr>
              <w:t>«СОШ</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z w:val="20"/>
                <w:szCs w:val="20"/>
                <w:lang w:eastAsia="en-US"/>
              </w:rPr>
              <w:t>№</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5"/>
                <w:sz w:val="20"/>
                <w:szCs w:val="20"/>
                <w:lang w:eastAsia="en-US"/>
              </w:rPr>
              <w:t>9»</w:t>
            </w:r>
          </w:p>
        </w:tc>
        <w:tc>
          <w:tcPr>
            <w:tcW w:w="1276" w:type="dxa"/>
            <w:shd w:val="clear" w:color="auto" w:fill="auto"/>
          </w:tcPr>
          <w:p w:rsidR="00941F30" w:rsidRPr="00941F30" w:rsidRDefault="00941F30" w:rsidP="00941F30">
            <w:pPr>
              <w:widowControl w:val="0"/>
              <w:autoSpaceDE w:val="0"/>
              <w:autoSpaceDN w:val="0"/>
              <w:spacing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5</w:t>
            </w:r>
          </w:p>
        </w:tc>
        <w:tc>
          <w:tcPr>
            <w:tcW w:w="1418"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8</w:t>
            </w:r>
          </w:p>
        </w:tc>
        <w:tc>
          <w:tcPr>
            <w:tcW w:w="1417"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13</w:t>
            </w:r>
          </w:p>
        </w:tc>
        <w:tc>
          <w:tcPr>
            <w:tcW w:w="1276" w:type="dxa"/>
            <w:shd w:val="clear" w:color="auto" w:fill="auto"/>
          </w:tcPr>
          <w:p w:rsidR="00941F30" w:rsidRPr="00941F30" w:rsidRDefault="00941F30" w:rsidP="00941F30">
            <w:pPr>
              <w:widowControl w:val="0"/>
              <w:autoSpaceDE w:val="0"/>
              <w:autoSpaceDN w:val="0"/>
              <w:spacing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8</w:t>
            </w:r>
          </w:p>
        </w:tc>
        <w:tc>
          <w:tcPr>
            <w:tcW w:w="1417"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15 </w:t>
            </w:r>
            <w:r w:rsidRPr="00941F30">
              <w:rPr>
                <w:rFonts w:ascii="Times New Roman" w:hAnsi="Times New Roman" w:cs="Times New Roman"/>
                <w:spacing w:val="-2"/>
                <w:sz w:val="20"/>
                <w:szCs w:val="20"/>
                <w:lang w:eastAsia="en-US"/>
              </w:rPr>
              <w:t>февраля</w:t>
            </w:r>
          </w:p>
        </w:tc>
      </w:tr>
      <w:tr w:rsidR="00941F30" w:rsidRPr="00941F30" w:rsidTr="00941F30">
        <w:trPr>
          <w:trHeight w:val="254"/>
          <w:jc w:val="center"/>
        </w:trPr>
        <w:tc>
          <w:tcPr>
            <w:tcW w:w="428" w:type="dxa"/>
            <w:shd w:val="clear" w:color="auto" w:fill="auto"/>
          </w:tcPr>
          <w:p w:rsidR="00941F30" w:rsidRPr="00941F30" w:rsidRDefault="00941F30" w:rsidP="00941F30">
            <w:pPr>
              <w:widowControl w:val="0"/>
              <w:autoSpaceDE w:val="0"/>
              <w:autoSpaceDN w:val="0"/>
              <w:spacing w:before="31" w:after="0" w:line="240" w:lineRule="auto"/>
              <w:ind w:right="10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7</w:t>
            </w:r>
          </w:p>
        </w:tc>
        <w:tc>
          <w:tcPr>
            <w:tcW w:w="28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3"/>
                <w:sz w:val="20"/>
                <w:szCs w:val="20"/>
                <w:lang w:eastAsia="en-US"/>
              </w:rPr>
              <w:t xml:space="preserve"> </w:t>
            </w:r>
            <w:r w:rsidRPr="00941F30">
              <w:rPr>
                <w:rFonts w:ascii="Times New Roman" w:hAnsi="Times New Roman" w:cs="Times New Roman"/>
                <w:sz w:val="20"/>
                <w:szCs w:val="20"/>
                <w:lang w:eastAsia="en-US"/>
              </w:rPr>
              <w:t>«СОШ</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z w:val="20"/>
                <w:szCs w:val="20"/>
                <w:lang w:eastAsia="en-US"/>
              </w:rPr>
              <w:t>№</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5"/>
                <w:sz w:val="20"/>
                <w:szCs w:val="20"/>
                <w:lang w:eastAsia="en-US"/>
              </w:rPr>
              <w:t>13»</w:t>
            </w:r>
          </w:p>
        </w:tc>
        <w:tc>
          <w:tcPr>
            <w:tcW w:w="1276" w:type="dxa"/>
            <w:shd w:val="clear" w:color="auto" w:fill="auto"/>
          </w:tcPr>
          <w:p w:rsidR="00941F30" w:rsidRPr="00941F30" w:rsidRDefault="00941F30" w:rsidP="00941F30">
            <w:pPr>
              <w:widowControl w:val="0"/>
              <w:autoSpaceDE w:val="0"/>
              <w:autoSpaceDN w:val="0"/>
              <w:spacing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2</w:t>
            </w:r>
          </w:p>
        </w:tc>
        <w:tc>
          <w:tcPr>
            <w:tcW w:w="1418"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14</w:t>
            </w:r>
          </w:p>
        </w:tc>
        <w:tc>
          <w:tcPr>
            <w:tcW w:w="1417"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16</w:t>
            </w:r>
          </w:p>
        </w:tc>
        <w:tc>
          <w:tcPr>
            <w:tcW w:w="1276" w:type="dxa"/>
            <w:shd w:val="clear" w:color="auto" w:fill="auto"/>
          </w:tcPr>
          <w:p w:rsidR="00941F30" w:rsidRPr="00941F30" w:rsidRDefault="00941F30" w:rsidP="00941F30">
            <w:pPr>
              <w:widowControl w:val="0"/>
              <w:autoSpaceDE w:val="0"/>
              <w:autoSpaceDN w:val="0"/>
              <w:spacing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11</w:t>
            </w:r>
          </w:p>
        </w:tc>
        <w:tc>
          <w:tcPr>
            <w:tcW w:w="1417"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16 </w:t>
            </w:r>
            <w:r w:rsidRPr="00941F30">
              <w:rPr>
                <w:rFonts w:ascii="Times New Roman" w:hAnsi="Times New Roman" w:cs="Times New Roman"/>
                <w:spacing w:val="-2"/>
                <w:sz w:val="20"/>
                <w:szCs w:val="20"/>
                <w:lang w:eastAsia="en-US"/>
              </w:rPr>
              <w:t>февраля</w:t>
            </w:r>
          </w:p>
        </w:tc>
      </w:tr>
      <w:tr w:rsidR="00941F30" w:rsidRPr="00941F30" w:rsidTr="00941F30">
        <w:trPr>
          <w:trHeight w:val="251"/>
          <w:jc w:val="center"/>
        </w:trPr>
        <w:tc>
          <w:tcPr>
            <w:tcW w:w="428" w:type="dxa"/>
            <w:shd w:val="clear" w:color="auto" w:fill="auto"/>
          </w:tcPr>
          <w:p w:rsidR="00941F30" w:rsidRPr="00941F30" w:rsidRDefault="00941F30" w:rsidP="00941F30">
            <w:pPr>
              <w:widowControl w:val="0"/>
              <w:autoSpaceDE w:val="0"/>
              <w:autoSpaceDN w:val="0"/>
              <w:spacing w:before="28" w:after="0" w:line="240" w:lineRule="auto"/>
              <w:ind w:right="10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8</w:t>
            </w:r>
          </w:p>
        </w:tc>
        <w:tc>
          <w:tcPr>
            <w:tcW w:w="28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3"/>
                <w:sz w:val="20"/>
                <w:szCs w:val="20"/>
                <w:lang w:eastAsia="en-US"/>
              </w:rPr>
              <w:t xml:space="preserve"> </w:t>
            </w:r>
            <w:r w:rsidRPr="00941F30">
              <w:rPr>
                <w:rFonts w:ascii="Times New Roman" w:hAnsi="Times New Roman" w:cs="Times New Roman"/>
                <w:sz w:val="20"/>
                <w:szCs w:val="20"/>
                <w:lang w:eastAsia="en-US"/>
              </w:rPr>
              <w:t>«СОШ</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z w:val="20"/>
                <w:szCs w:val="20"/>
                <w:lang w:eastAsia="en-US"/>
              </w:rPr>
              <w:t>№</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5"/>
                <w:sz w:val="20"/>
                <w:szCs w:val="20"/>
                <w:lang w:eastAsia="en-US"/>
              </w:rPr>
              <w:t>17»</w:t>
            </w:r>
          </w:p>
        </w:tc>
        <w:tc>
          <w:tcPr>
            <w:tcW w:w="1276" w:type="dxa"/>
            <w:shd w:val="clear" w:color="auto" w:fill="auto"/>
          </w:tcPr>
          <w:p w:rsidR="00941F30" w:rsidRPr="00941F30" w:rsidRDefault="00941F30" w:rsidP="00941F30">
            <w:pPr>
              <w:widowControl w:val="0"/>
              <w:autoSpaceDE w:val="0"/>
              <w:autoSpaceDN w:val="0"/>
              <w:spacing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14</w:t>
            </w:r>
          </w:p>
        </w:tc>
        <w:tc>
          <w:tcPr>
            <w:tcW w:w="1418"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5</w:t>
            </w:r>
          </w:p>
        </w:tc>
        <w:tc>
          <w:tcPr>
            <w:tcW w:w="1417"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19</w:t>
            </w:r>
          </w:p>
        </w:tc>
        <w:tc>
          <w:tcPr>
            <w:tcW w:w="1276" w:type="dxa"/>
            <w:shd w:val="clear" w:color="auto" w:fill="auto"/>
          </w:tcPr>
          <w:p w:rsidR="00941F30" w:rsidRPr="00941F30" w:rsidRDefault="00941F30" w:rsidP="00941F30">
            <w:pPr>
              <w:widowControl w:val="0"/>
              <w:autoSpaceDE w:val="0"/>
              <w:autoSpaceDN w:val="0"/>
              <w:spacing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11</w:t>
            </w:r>
          </w:p>
        </w:tc>
        <w:tc>
          <w:tcPr>
            <w:tcW w:w="1417"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14 </w:t>
            </w:r>
            <w:r w:rsidRPr="00941F30">
              <w:rPr>
                <w:rFonts w:ascii="Times New Roman" w:hAnsi="Times New Roman" w:cs="Times New Roman"/>
                <w:spacing w:val="-2"/>
                <w:sz w:val="20"/>
                <w:szCs w:val="20"/>
                <w:lang w:eastAsia="en-US"/>
              </w:rPr>
              <w:t>февраля</w:t>
            </w:r>
          </w:p>
        </w:tc>
      </w:tr>
      <w:tr w:rsidR="00941F30" w:rsidRPr="00941F30" w:rsidTr="00941F30">
        <w:trPr>
          <w:trHeight w:val="254"/>
          <w:jc w:val="center"/>
        </w:trPr>
        <w:tc>
          <w:tcPr>
            <w:tcW w:w="428" w:type="dxa"/>
            <w:shd w:val="clear" w:color="auto" w:fill="auto"/>
          </w:tcPr>
          <w:p w:rsidR="00941F30" w:rsidRPr="00941F30" w:rsidRDefault="00941F30" w:rsidP="00941F30">
            <w:pPr>
              <w:widowControl w:val="0"/>
              <w:autoSpaceDE w:val="0"/>
              <w:autoSpaceDN w:val="0"/>
              <w:spacing w:before="31" w:after="0" w:line="240" w:lineRule="auto"/>
              <w:ind w:right="10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9</w:t>
            </w:r>
          </w:p>
        </w:tc>
        <w:tc>
          <w:tcPr>
            <w:tcW w:w="28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z w:val="20"/>
                <w:szCs w:val="20"/>
                <w:lang w:eastAsia="en-US"/>
              </w:rPr>
              <w:t>«СОШ</w:t>
            </w:r>
            <w:r w:rsidRPr="00941F30">
              <w:rPr>
                <w:rFonts w:ascii="Times New Roman" w:hAnsi="Times New Roman" w:cs="Times New Roman"/>
                <w:spacing w:val="-1"/>
                <w:sz w:val="20"/>
                <w:szCs w:val="20"/>
                <w:lang w:eastAsia="en-US"/>
              </w:rPr>
              <w:t xml:space="preserve"> </w:t>
            </w:r>
            <w:r w:rsidRPr="00941F30">
              <w:rPr>
                <w:rFonts w:ascii="Times New Roman" w:hAnsi="Times New Roman" w:cs="Times New Roman"/>
                <w:spacing w:val="-2"/>
                <w:sz w:val="20"/>
                <w:szCs w:val="20"/>
                <w:lang w:eastAsia="en-US"/>
              </w:rPr>
              <w:t>«Вектор»</w:t>
            </w:r>
          </w:p>
        </w:tc>
        <w:tc>
          <w:tcPr>
            <w:tcW w:w="1276" w:type="dxa"/>
            <w:shd w:val="clear" w:color="auto" w:fill="auto"/>
          </w:tcPr>
          <w:p w:rsidR="00941F30" w:rsidRPr="00941F30" w:rsidRDefault="00941F30" w:rsidP="00941F30">
            <w:pPr>
              <w:widowControl w:val="0"/>
              <w:autoSpaceDE w:val="0"/>
              <w:autoSpaceDN w:val="0"/>
              <w:spacing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16</w:t>
            </w:r>
          </w:p>
        </w:tc>
        <w:tc>
          <w:tcPr>
            <w:tcW w:w="1418"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24</w:t>
            </w:r>
          </w:p>
        </w:tc>
        <w:tc>
          <w:tcPr>
            <w:tcW w:w="1417"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40</w:t>
            </w:r>
          </w:p>
        </w:tc>
        <w:tc>
          <w:tcPr>
            <w:tcW w:w="1276" w:type="dxa"/>
            <w:shd w:val="clear" w:color="auto" w:fill="auto"/>
          </w:tcPr>
          <w:p w:rsidR="00941F30" w:rsidRPr="00941F30" w:rsidRDefault="00941F30" w:rsidP="00941F30">
            <w:pPr>
              <w:widowControl w:val="0"/>
              <w:autoSpaceDE w:val="0"/>
              <w:autoSpaceDN w:val="0"/>
              <w:spacing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15</w:t>
            </w:r>
          </w:p>
        </w:tc>
        <w:tc>
          <w:tcPr>
            <w:tcW w:w="1417"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14-16</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pacing w:val="-2"/>
                <w:sz w:val="20"/>
                <w:szCs w:val="20"/>
                <w:lang w:eastAsia="en-US"/>
              </w:rPr>
              <w:t>февраля</w:t>
            </w:r>
          </w:p>
        </w:tc>
      </w:tr>
      <w:tr w:rsidR="00941F30" w:rsidRPr="00941F30" w:rsidTr="00941F30">
        <w:trPr>
          <w:trHeight w:val="505"/>
          <w:jc w:val="center"/>
        </w:trPr>
        <w:tc>
          <w:tcPr>
            <w:tcW w:w="428" w:type="dxa"/>
            <w:shd w:val="clear" w:color="auto" w:fill="auto"/>
          </w:tcPr>
          <w:p w:rsidR="00941F30" w:rsidRPr="00941F30" w:rsidRDefault="00941F30" w:rsidP="00941F30">
            <w:pPr>
              <w:widowControl w:val="0"/>
              <w:autoSpaceDE w:val="0"/>
              <w:autoSpaceDN w:val="0"/>
              <w:spacing w:before="155"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10</w:t>
            </w:r>
          </w:p>
        </w:tc>
        <w:tc>
          <w:tcPr>
            <w:tcW w:w="28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13"/>
                <w:sz w:val="20"/>
                <w:szCs w:val="20"/>
                <w:lang w:eastAsia="en-US"/>
              </w:rPr>
              <w:t xml:space="preserve"> </w:t>
            </w:r>
            <w:r w:rsidRPr="00941F30">
              <w:rPr>
                <w:rFonts w:ascii="Times New Roman" w:hAnsi="Times New Roman" w:cs="Times New Roman"/>
                <w:sz w:val="20"/>
                <w:szCs w:val="20"/>
                <w:lang w:eastAsia="en-US"/>
              </w:rPr>
              <w:t>«Лицей</w:t>
            </w:r>
            <w:r w:rsidRPr="00941F30">
              <w:rPr>
                <w:rFonts w:ascii="Times New Roman" w:hAnsi="Times New Roman" w:cs="Times New Roman"/>
                <w:spacing w:val="-12"/>
                <w:sz w:val="20"/>
                <w:szCs w:val="20"/>
                <w:lang w:eastAsia="en-US"/>
              </w:rPr>
              <w:t xml:space="preserve"> </w:t>
            </w:r>
            <w:r w:rsidRPr="00941F30">
              <w:rPr>
                <w:rFonts w:ascii="Times New Roman" w:hAnsi="Times New Roman" w:cs="Times New Roman"/>
                <w:sz w:val="20"/>
                <w:szCs w:val="20"/>
                <w:lang w:eastAsia="en-US"/>
              </w:rPr>
              <w:t>им.</w:t>
            </w:r>
            <w:r w:rsidRPr="00941F30">
              <w:rPr>
                <w:rFonts w:ascii="Times New Roman" w:hAnsi="Times New Roman" w:cs="Times New Roman"/>
                <w:spacing w:val="-12"/>
                <w:sz w:val="20"/>
                <w:szCs w:val="20"/>
                <w:lang w:eastAsia="en-US"/>
              </w:rPr>
              <w:t xml:space="preserve"> </w:t>
            </w:r>
            <w:r w:rsidRPr="00941F30">
              <w:rPr>
                <w:rFonts w:ascii="Times New Roman" w:hAnsi="Times New Roman" w:cs="Times New Roman"/>
                <w:sz w:val="20"/>
                <w:szCs w:val="20"/>
                <w:lang w:eastAsia="en-US"/>
              </w:rPr>
              <w:t xml:space="preserve">Стрельцова </w:t>
            </w:r>
            <w:r w:rsidRPr="00941F30">
              <w:rPr>
                <w:rFonts w:ascii="Times New Roman" w:hAnsi="Times New Roman" w:cs="Times New Roman"/>
                <w:spacing w:val="-2"/>
                <w:sz w:val="20"/>
                <w:szCs w:val="20"/>
                <w:lang w:eastAsia="en-US"/>
              </w:rPr>
              <w:t>П.В.»</w:t>
            </w:r>
          </w:p>
        </w:tc>
        <w:tc>
          <w:tcPr>
            <w:tcW w:w="1276" w:type="dxa"/>
            <w:shd w:val="clear" w:color="auto" w:fill="auto"/>
          </w:tcPr>
          <w:p w:rsidR="00941F30" w:rsidRPr="00941F30" w:rsidRDefault="00941F30" w:rsidP="00941F30">
            <w:pPr>
              <w:widowControl w:val="0"/>
              <w:autoSpaceDE w:val="0"/>
              <w:autoSpaceDN w:val="0"/>
              <w:spacing w:before="125"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30</w:t>
            </w:r>
          </w:p>
        </w:tc>
        <w:tc>
          <w:tcPr>
            <w:tcW w:w="1418" w:type="dxa"/>
            <w:shd w:val="clear" w:color="auto" w:fill="auto"/>
          </w:tcPr>
          <w:p w:rsidR="00941F30" w:rsidRPr="00941F30" w:rsidRDefault="00941F30" w:rsidP="00941F30">
            <w:pPr>
              <w:widowControl w:val="0"/>
              <w:autoSpaceDE w:val="0"/>
              <w:autoSpaceDN w:val="0"/>
              <w:spacing w:before="125"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24</w:t>
            </w:r>
          </w:p>
        </w:tc>
        <w:tc>
          <w:tcPr>
            <w:tcW w:w="1417" w:type="dxa"/>
            <w:shd w:val="clear" w:color="auto" w:fill="auto"/>
          </w:tcPr>
          <w:p w:rsidR="00941F30" w:rsidRPr="00941F30" w:rsidRDefault="00941F30" w:rsidP="00941F30">
            <w:pPr>
              <w:widowControl w:val="0"/>
              <w:autoSpaceDE w:val="0"/>
              <w:autoSpaceDN w:val="0"/>
              <w:spacing w:before="125"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54</w:t>
            </w:r>
          </w:p>
        </w:tc>
        <w:tc>
          <w:tcPr>
            <w:tcW w:w="1276" w:type="dxa"/>
            <w:shd w:val="clear" w:color="auto" w:fill="auto"/>
          </w:tcPr>
          <w:p w:rsidR="00941F30" w:rsidRPr="00941F30" w:rsidRDefault="00941F30" w:rsidP="00941F30">
            <w:pPr>
              <w:widowControl w:val="0"/>
              <w:autoSpaceDE w:val="0"/>
              <w:autoSpaceDN w:val="0"/>
              <w:spacing w:before="125"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14</w:t>
            </w:r>
          </w:p>
        </w:tc>
        <w:tc>
          <w:tcPr>
            <w:tcW w:w="1417" w:type="dxa"/>
            <w:shd w:val="clear" w:color="auto" w:fill="auto"/>
          </w:tcPr>
          <w:p w:rsidR="00941F30" w:rsidRPr="00941F30" w:rsidRDefault="00941F30" w:rsidP="00941F30">
            <w:pPr>
              <w:widowControl w:val="0"/>
              <w:autoSpaceDE w:val="0"/>
              <w:autoSpaceDN w:val="0"/>
              <w:spacing w:before="125"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с 1 </w:t>
            </w:r>
            <w:r w:rsidRPr="00941F30">
              <w:rPr>
                <w:rFonts w:ascii="Times New Roman" w:hAnsi="Times New Roman" w:cs="Times New Roman"/>
                <w:spacing w:val="-2"/>
                <w:sz w:val="20"/>
                <w:szCs w:val="20"/>
                <w:lang w:eastAsia="en-US"/>
              </w:rPr>
              <w:t>февраля</w:t>
            </w:r>
          </w:p>
        </w:tc>
      </w:tr>
      <w:tr w:rsidR="00941F30" w:rsidRPr="00941F30" w:rsidTr="00941F30">
        <w:trPr>
          <w:trHeight w:val="251"/>
          <w:jc w:val="center"/>
        </w:trPr>
        <w:tc>
          <w:tcPr>
            <w:tcW w:w="428" w:type="dxa"/>
            <w:shd w:val="clear" w:color="auto" w:fill="auto"/>
          </w:tcPr>
          <w:p w:rsidR="00941F30" w:rsidRPr="00941F30" w:rsidRDefault="00941F30" w:rsidP="00941F30">
            <w:pPr>
              <w:widowControl w:val="0"/>
              <w:autoSpaceDE w:val="0"/>
              <w:autoSpaceDN w:val="0"/>
              <w:spacing w:before="28"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11</w:t>
            </w:r>
          </w:p>
        </w:tc>
        <w:tc>
          <w:tcPr>
            <w:tcW w:w="28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z w:val="20"/>
                <w:szCs w:val="20"/>
                <w:lang w:eastAsia="en-US"/>
              </w:rPr>
              <w:t>«Лицей</w:t>
            </w:r>
            <w:r w:rsidRPr="00941F30">
              <w:rPr>
                <w:rFonts w:ascii="Times New Roman" w:hAnsi="Times New Roman" w:cs="Times New Roman"/>
                <w:spacing w:val="-3"/>
                <w:sz w:val="20"/>
                <w:szCs w:val="20"/>
                <w:lang w:eastAsia="en-US"/>
              </w:rPr>
              <w:t xml:space="preserve"> </w:t>
            </w:r>
            <w:r w:rsidRPr="00941F30">
              <w:rPr>
                <w:rFonts w:ascii="Times New Roman" w:hAnsi="Times New Roman" w:cs="Times New Roman"/>
                <w:sz w:val="20"/>
                <w:szCs w:val="20"/>
                <w:lang w:eastAsia="en-US"/>
              </w:rPr>
              <w:t>№</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5"/>
                <w:sz w:val="20"/>
                <w:szCs w:val="20"/>
                <w:lang w:eastAsia="en-US"/>
              </w:rPr>
              <w:t>23»</w:t>
            </w:r>
          </w:p>
        </w:tc>
        <w:tc>
          <w:tcPr>
            <w:tcW w:w="1276" w:type="dxa"/>
            <w:shd w:val="clear" w:color="auto" w:fill="auto"/>
          </w:tcPr>
          <w:p w:rsidR="00941F30" w:rsidRPr="00941F30" w:rsidRDefault="00941F30" w:rsidP="00941F30">
            <w:pPr>
              <w:widowControl w:val="0"/>
              <w:autoSpaceDE w:val="0"/>
              <w:autoSpaceDN w:val="0"/>
              <w:spacing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29</w:t>
            </w:r>
          </w:p>
        </w:tc>
        <w:tc>
          <w:tcPr>
            <w:tcW w:w="1418"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35</w:t>
            </w:r>
          </w:p>
        </w:tc>
        <w:tc>
          <w:tcPr>
            <w:tcW w:w="1417"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64</w:t>
            </w:r>
          </w:p>
        </w:tc>
        <w:tc>
          <w:tcPr>
            <w:tcW w:w="1276" w:type="dxa"/>
            <w:shd w:val="clear" w:color="auto" w:fill="auto"/>
          </w:tcPr>
          <w:p w:rsidR="00941F30" w:rsidRPr="00941F30" w:rsidRDefault="00941F30" w:rsidP="00941F30">
            <w:pPr>
              <w:widowControl w:val="0"/>
              <w:autoSpaceDE w:val="0"/>
              <w:autoSpaceDN w:val="0"/>
              <w:spacing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16</w:t>
            </w:r>
          </w:p>
        </w:tc>
        <w:tc>
          <w:tcPr>
            <w:tcW w:w="1417"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16 </w:t>
            </w:r>
            <w:r w:rsidRPr="00941F30">
              <w:rPr>
                <w:rFonts w:ascii="Times New Roman" w:hAnsi="Times New Roman" w:cs="Times New Roman"/>
                <w:spacing w:val="-2"/>
                <w:sz w:val="20"/>
                <w:szCs w:val="20"/>
                <w:lang w:eastAsia="en-US"/>
              </w:rPr>
              <w:t>февраля</w:t>
            </w:r>
          </w:p>
        </w:tc>
      </w:tr>
      <w:tr w:rsidR="00941F30" w:rsidRPr="00941F30" w:rsidTr="00941F30">
        <w:trPr>
          <w:trHeight w:val="505"/>
          <w:jc w:val="center"/>
        </w:trPr>
        <w:tc>
          <w:tcPr>
            <w:tcW w:w="428" w:type="dxa"/>
            <w:shd w:val="clear" w:color="auto" w:fill="auto"/>
          </w:tcPr>
          <w:p w:rsidR="00941F30" w:rsidRPr="00941F30" w:rsidRDefault="00941F30" w:rsidP="00941F30">
            <w:pPr>
              <w:widowControl w:val="0"/>
              <w:autoSpaceDE w:val="0"/>
              <w:autoSpaceDN w:val="0"/>
              <w:spacing w:before="155"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12</w:t>
            </w:r>
          </w:p>
        </w:tc>
        <w:tc>
          <w:tcPr>
            <w:tcW w:w="2834" w:type="dxa"/>
            <w:shd w:val="clear" w:color="auto" w:fill="auto"/>
          </w:tcPr>
          <w:p w:rsidR="00941F30" w:rsidRPr="00941F30" w:rsidRDefault="00941F30" w:rsidP="00941F30">
            <w:pPr>
              <w:widowControl w:val="0"/>
              <w:autoSpaceDE w:val="0"/>
              <w:autoSpaceDN w:val="0"/>
              <w:spacing w:after="0" w:line="240" w:lineRule="auto"/>
              <w:ind w:right="964"/>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 xml:space="preserve">«Москворецкая </w:t>
            </w:r>
            <w:r w:rsidRPr="00941F30">
              <w:rPr>
                <w:rFonts w:ascii="Times New Roman" w:hAnsi="Times New Roman" w:cs="Times New Roman"/>
                <w:spacing w:val="-2"/>
                <w:sz w:val="20"/>
                <w:szCs w:val="20"/>
                <w:lang w:eastAsia="en-US"/>
              </w:rPr>
              <w:t>гимназия»</w:t>
            </w:r>
          </w:p>
        </w:tc>
        <w:tc>
          <w:tcPr>
            <w:tcW w:w="1276" w:type="dxa"/>
            <w:shd w:val="clear" w:color="auto" w:fill="auto"/>
          </w:tcPr>
          <w:p w:rsidR="00941F30" w:rsidRPr="00941F30" w:rsidRDefault="00941F30" w:rsidP="00941F30">
            <w:pPr>
              <w:widowControl w:val="0"/>
              <w:autoSpaceDE w:val="0"/>
              <w:autoSpaceDN w:val="0"/>
              <w:spacing w:before="125"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17</w:t>
            </w:r>
          </w:p>
        </w:tc>
        <w:tc>
          <w:tcPr>
            <w:tcW w:w="1418" w:type="dxa"/>
            <w:shd w:val="clear" w:color="auto" w:fill="auto"/>
          </w:tcPr>
          <w:p w:rsidR="00941F30" w:rsidRPr="00941F30" w:rsidRDefault="00941F30" w:rsidP="00941F30">
            <w:pPr>
              <w:widowControl w:val="0"/>
              <w:autoSpaceDE w:val="0"/>
              <w:autoSpaceDN w:val="0"/>
              <w:spacing w:before="125"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9</w:t>
            </w:r>
          </w:p>
        </w:tc>
        <w:tc>
          <w:tcPr>
            <w:tcW w:w="1417" w:type="dxa"/>
            <w:shd w:val="clear" w:color="auto" w:fill="auto"/>
          </w:tcPr>
          <w:p w:rsidR="00941F30" w:rsidRPr="00941F30" w:rsidRDefault="00941F30" w:rsidP="00941F30">
            <w:pPr>
              <w:widowControl w:val="0"/>
              <w:autoSpaceDE w:val="0"/>
              <w:autoSpaceDN w:val="0"/>
              <w:spacing w:before="125"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26</w:t>
            </w:r>
          </w:p>
        </w:tc>
        <w:tc>
          <w:tcPr>
            <w:tcW w:w="1276" w:type="dxa"/>
            <w:shd w:val="clear" w:color="auto" w:fill="auto"/>
          </w:tcPr>
          <w:p w:rsidR="00941F30" w:rsidRPr="00941F30" w:rsidRDefault="00941F30" w:rsidP="00941F30">
            <w:pPr>
              <w:widowControl w:val="0"/>
              <w:autoSpaceDE w:val="0"/>
              <w:autoSpaceDN w:val="0"/>
              <w:spacing w:before="125"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12</w:t>
            </w:r>
          </w:p>
        </w:tc>
        <w:tc>
          <w:tcPr>
            <w:tcW w:w="1417" w:type="dxa"/>
            <w:shd w:val="clear" w:color="auto" w:fill="auto"/>
          </w:tcPr>
          <w:p w:rsidR="00941F30" w:rsidRPr="00941F30" w:rsidRDefault="00941F30" w:rsidP="00941F30">
            <w:pPr>
              <w:widowControl w:val="0"/>
              <w:autoSpaceDE w:val="0"/>
              <w:autoSpaceDN w:val="0"/>
              <w:spacing w:before="125"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16 </w:t>
            </w:r>
            <w:r w:rsidRPr="00941F30">
              <w:rPr>
                <w:rFonts w:ascii="Times New Roman" w:hAnsi="Times New Roman" w:cs="Times New Roman"/>
                <w:spacing w:val="-2"/>
                <w:sz w:val="20"/>
                <w:szCs w:val="20"/>
                <w:lang w:eastAsia="en-US"/>
              </w:rPr>
              <w:t>февраля</w:t>
            </w:r>
          </w:p>
        </w:tc>
      </w:tr>
      <w:tr w:rsidR="00941F30" w:rsidRPr="00941F30" w:rsidTr="00941F30">
        <w:trPr>
          <w:trHeight w:val="253"/>
          <w:jc w:val="center"/>
        </w:trPr>
        <w:tc>
          <w:tcPr>
            <w:tcW w:w="428" w:type="dxa"/>
            <w:shd w:val="clear" w:color="auto" w:fill="auto"/>
          </w:tcPr>
          <w:p w:rsidR="00941F30" w:rsidRPr="00941F30" w:rsidRDefault="00941F30" w:rsidP="00941F30">
            <w:pPr>
              <w:widowControl w:val="0"/>
              <w:autoSpaceDE w:val="0"/>
              <w:autoSpaceDN w:val="0"/>
              <w:spacing w:before="31"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13</w:t>
            </w:r>
          </w:p>
        </w:tc>
        <w:tc>
          <w:tcPr>
            <w:tcW w:w="2834" w:type="dxa"/>
            <w:shd w:val="clear" w:color="auto" w:fill="auto"/>
          </w:tcPr>
          <w:p w:rsidR="00941F30" w:rsidRPr="00941F30" w:rsidRDefault="00941F30" w:rsidP="00941F30">
            <w:pPr>
              <w:widowControl w:val="0"/>
              <w:autoSpaceDE w:val="0"/>
              <w:autoSpaceDN w:val="0"/>
              <w:spacing w:before="1"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3"/>
                <w:sz w:val="20"/>
                <w:szCs w:val="20"/>
                <w:lang w:eastAsia="en-US"/>
              </w:rPr>
              <w:t xml:space="preserve"> </w:t>
            </w:r>
            <w:r w:rsidRPr="00941F30">
              <w:rPr>
                <w:rFonts w:ascii="Times New Roman" w:hAnsi="Times New Roman" w:cs="Times New Roman"/>
                <w:sz w:val="20"/>
                <w:szCs w:val="20"/>
                <w:lang w:eastAsia="en-US"/>
              </w:rPr>
              <w:t>«СОШ</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z w:val="20"/>
                <w:szCs w:val="20"/>
                <w:lang w:eastAsia="en-US"/>
              </w:rPr>
              <w:t>№</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5"/>
                <w:sz w:val="20"/>
                <w:szCs w:val="20"/>
                <w:lang w:eastAsia="en-US"/>
              </w:rPr>
              <w:t>99»</w:t>
            </w:r>
          </w:p>
        </w:tc>
        <w:tc>
          <w:tcPr>
            <w:tcW w:w="1276" w:type="dxa"/>
            <w:shd w:val="clear" w:color="auto" w:fill="auto"/>
          </w:tcPr>
          <w:p w:rsidR="00941F30" w:rsidRPr="00941F30" w:rsidRDefault="00941F30" w:rsidP="00941F30">
            <w:pPr>
              <w:widowControl w:val="0"/>
              <w:autoSpaceDE w:val="0"/>
              <w:autoSpaceDN w:val="0"/>
              <w:spacing w:before="1"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6</w:t>
            </w:r>
          </w:p>
        </w:tc>
        <w:tc>
          <w:tcPr>
            <w:tcW w:w="1418" w:type="dxa"/>
            <w:shd w:val="clear" w:color="auto" w:fill="auto"/>
          </w:tcPr>
          <w:p w:rsidR="00941F30" w:rsidRPr="00941F30" w:rsidRDefault="00941F30" w:rsidP="00941F30">
            <w:pPr>
              <w:widowControl w:val="0"/>
              <w:autoSpaceDE w:val="0"/>
              <w:autoSpaceDN w:val="0"/>
              <w:spacing w:before="1"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5</w:t>
            </w:r>
          </w:p>
        </w:tc>
        <w:tc>
          <w:tcPr>
            <w:tcW w:w="1417" w:type="dxa"/>
            <w:shd w:val="clear" w:color="auto" w:fill="auto"/>
          </w:tcPr>
          <w:p w:rsidR="00941F30" w:rsidRPr="00941F30" w:rsidRDefault="00941F30" w:rsidP="00941F30">
            <w:pPr>
              <w:widowControl w:val="0"/>
              <w:autoSpaceDE w:val="0"/>
              <w:autoSpaceDN w:val="0"/>
              <w:spacing w:before="1"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11</w:t>
            </w:r>
          </w:p>
        </w:tc>
        <w:tc>
          <w:tcPr>
            <w:tcW w:w="1276" w:type="dxa"/>
            <w:shd w:val="clear" w:color="auto" w:fill="auto"/>
          </w:tcPr>
          <w:p w:rsidR="00941F30" w:rsidRPr="00941F30" w:rsidRDefault="00941F30" w:rsidP="00941F30">
            <w:pPr>
              <w:widowControl w:val="0"/>
              <w:autoSpaceDE w:val="0"/>
              <w:autoSpaceDN w:val="0"/>
              <w:spacing w:before="1"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7</w:t>
            </w:r>
          </w:p>
        </w:tc>
        <w:tc>
          <w:tcPr>
            <w:tcW w:w="1417" w:type="dxa"/>
            <w:shd w:val="clear" w:color="auto" w:fill="auto"/>
          </w:tcPr>
          <w:p w:rsidR="00941F30" w:rsidRPr="00941F30" w:rsidRDefault="00941F30" w:rsidP="00941F30">
            <w:pPr>
              <w:widowControl w:val="0"/>
              <w:autoSpaceDE w:val="0"/>
              <w:autoSpaceDN w:val="0"/>
              <w:spacing w:before="1"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6-7</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pacing w:val="-2"/>
                <w:sz w:val="20"/>
                <w:szCs w:val="20"/>
                <w:lang w:eastAsia="en-US"/>
              </w:rPr>
              <w:t>февраля</w:t>
            </w:r>
          </w:p>
        </w:tc>
      </w:tr>
      <w:tr w:rsidR="00941F30" w:rsidRPr="00941F30" w:rsidTr="00941F30">
        <w:trPr>
          <w:trHeight w:val="254"/>
          <w:jc w:val="center"/>
        </w:trPr>
        <w:tc>
          <w:tcPr>
            <w:tcW w:w="428" w:type="dxa"/>
            <w:shd w:val="clear" w:color="auto" w:fill="auto"/>
          </w:tcPr>
          <w:p w:rsidR="00941F30" w:rsidRPr="00941F30" w:rsidRDefault="00941F30" w:rsidP="00941F30">
            <w:pPr>
              <w:widowControl w:val="0"/>
              <w:autoSpaceDE w:val="0"/>
              <w:autoSpaceDN w:val="0"/>
              <w:spacing w:before="28"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14</w:t>
            </w:r>
          </w:p>
        </w:tc>
        <w:tc>
          <w:tcPr>
            <w:tcW w:w="28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1"/>
                <w:sz w:val="20"/>
                <w:szCs w:val="20"/>
                <w:lang w:eastAsia="en-US"/>
              </w:rPr>
              <w:t xml:space="preserve"> </w:t>
            </w:r>
            <w:r w:rsidRPr="00941F30">
              <w:rPr>
                <w:rFonts w:ascii="Times New Roman" w:hAnsi="Times New Roman" w:cs="Times New Roman"/>
                <w:spacing w:val="-2"/>
                <w:sz w:val="20"/>
                <w:szCs w:val="20"/>
                <w:lang w:eastAsia="en-US"/>
              </w:rPr>
              <w:t>«Горизонт»</w:t>
            </w:r>
          </w:p>
        </w:tc>
        <w:tc>
          <w:tcPr>
            <w:tcW w:w="1276" w:type="dxa"/>
            <w:shd w:val="clear" w:color="auto" w:fill="auto"/>
          </w:tcPr>
          <w:p w:rsidR="00941F30" w:rsidRPr="00941F30" w:rsidRDefault="00941F30" w:rsidP="00941F30">
            <w:pPr>
              <w:widowControl w:val="0"/>
              <w:autoSpaceDE w:val="0"/>
              <w:autoSpaceDN w:val="0"/>
              <w:spacing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9</w:t>
            </w:r>
          </w:p>
        </w:tc>
        <w:tc>
          <w:tcPr>
            <w:tcW w:w="1418"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6</w:t>
            </w:r>
          </w:p>
        </w:tc>
        <w:tc>
          <w:tcPr>
            <w:tcW w:w="1417"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15</w:t>
            </w:r>
          </w:p>
        </w:tc>
        <w:tc>
          <w:tcPr>
            <w:tcW w:w="1276" w:type="dxa"/>
            <w:shd w:val="clear" w:color="auto" w:fill="auto"/>
          </w:tcPr>
          <w:p w:rsidR="00941F30" w:rsidRPr="00941F30" w:rsidRDefault="00941F30" w:rsidP="00941F30">
            <w:pPr>
              <w:widowControl w:val="0"/>
              <w:autoSpaceDE w:val="0"/>
              <w:autoSpaceDN w:val="0"/>
              <w:spacing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9</w:t>
            </w:r>
          </w:p>
        </w:tc>
        <w:tc>
          <w:tcPr>
            <w:tcW w:w="1417"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6 </w:t>
            </w:r>
            <w:r w:rsidRPr="00941F30">
              <w:rPr>
                <w:rFonts w:ascii="Times New Roman" w:hAnsi="Times New Roman" w:cs="Times New Roman"/>
                <w:spacing w:val="-2"/>
                <w:sz w:val="20"/>
                <w:szCs w:val="20"/>
                <w:lang w:eastAsia="en-US"/>
              </w:rPr>
              <w:t>февраля</w:t>
            </w:r>
          </w:p>
        </w:tc>
      </w:tr>
      <w:tr w:rsidR="00941F30" w:rsidRPr="00941F30" w:rsidTr="00941F30">
        <w:trPr>
          <w:trHeight w:val="254"/>
          <w:jc w:val="center"/>
        </w:trPr>
        <w:tc>
          <w:tcPr>
            <w:tcW w:w="428" w:type="dxa"/>
            <w:shd w:val="clear" w:color="auto" w:fill="auto"/>
          </w:tcPr>
          <w:p w:rsidR="00941F30" w:rsidRPr="00941F30" w:rsidRDefault="00941F30" w:rsidP="00941F30">
            <w:pPr>
              <w:widowControl w:val="0"/>
              <w:autoSpaceDE w:val="0"/>
              <w:autoSpaceDN w:val="0"/>
              <w:spacing w:before="28"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15</w:t>
            </w:r>
          </w:p>
        </w:tc>
        <w:tc>
          <w:tcPr>
            <w:tcW w:w="28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z w:val="20"/>
                <w:szCs w:val="20"/>
                <w:lang w:eastAsia="en-US"/>
              </w:rPr>
              <w:t>«Наши</w:t>
            </w:r>
            <w:r w:rsidRPr="00941F30">
              <w:rPr>
                <w:rFonts w:ascii="Times New Roman" w:hAnsi="Times New Roman" w:cs="Times New Roman"/>
                <w:spacing w:val="-2"/>
                <w:sz w:val="20"/>
                <w:szCs w:val="20"/>
                <w:lang w:eastAsia="en-US"/>
              </w:rPr>
              <w:t xml:space="preserve"> традиции»</w:t>
            </w:r>
          </w:p>
        </w:tc>
        <w:tc>
          <w:tcPr>
            <w:tcW w:w="1276" w:type="dxa"/>
            <w:shd w:val="clear" w:color="auto" w:fill="auto"/>
          </w:tcPr>
          <w:p w:rsidR="00941F30" w:rsidRPr="00941F30" w:rsidRDefault="00941F30" w:rsidP="00941F30">
            <w:pPr>
              <w:widowControl w:val="0"/>
              <w:autoSpaceDE w:val="0"/>
              <w:autoSpaceDN w:val="0"/>
              <w:spacing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12</w:t>
            </w:r>
          </w:p>
        </w:tc>
        <w:tc>
          <w:tcPr>
            <w:tcW w:w="1418"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3</w:t>
            </w:r>
          </w:p>
        </w:tc>
        <w:tc>
          <w:tcPr>
            <w:tcW w:w="1417"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15</w:t>
            </w:r>
          </w:p>
        </w:tc>
        <w:tc>
          <w:tcPr>
            <w:tcW w:w="1276" w:type="dxa"/>
            <w:shd w:val="clear" w:color="auto" w:fill="auto"/>
          </w:tcPr>
          <w:p w:rsidR="00941F30" w:rsidRPr="00941F30" w:rsidRDefault="00941F30" w:rsidP="00941F30">
            <w:pPr>
              <w:widowControl w:val="0"/>
              <w:autoSpaceDE w:val="0"/>
              <w:autoSpaceDN w:val="0"/>
              <w:spacing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10</w:t>
            </w:r>
          </w:p>
        </w:tc>
        <w:tc>
          <w:tcPr>
            <w:tcW w:w="1417"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14-16</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pacing w:val="-2"/>
                <w:sz w:val="20"/>
                <w:szCs w:val="20"/>
                <w:lang w:eastAsia="en-US"/>
              </w:rPr>
              <w:t>февраля</w:t>
            </w:r>
          </w:p>
        </w:tc>
      </w:tr>
      <w:tr w:rsidR="00941F30" w:rsidRPr="00941F30" w:rsidTr="00941F30">
        <w:trPr>
          <w:trHeight w:val="254"/>
          <w:jc w:val="center"/>
        </w:trPr>
        <w:tc>
          <w:tcPr>
            <w:tcW w:w="428" w:type="dxa"/>
            <w:shd w:val="clear" w:color="auto" w:fill="auto"/>
          </w:tcPr>
          <w:p w:rsidR="00941F30" w:rsidRPr="00941F30" w:rsidRDefault="00941F30" w:rsidP="00941F30">
            <w:pPr>
              <w:widowControl w:val="0"/>
              <w:autoSpaceDE w:val="0"/>
              <w:autoSpaceDN w:val="0"/>
              <w:spacing w:before="81"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16</w:t>
            </w:r>
          </w:p>
        </w:tc>
        <w:tc>
          <w:tcPr>
            <w:tcW w:w="2834" w:type="dxa"/>
            <w:shd w:val="clear" w:color="auto" w:fill="auto"/>
          </w:tcPr>
          <w:p w:rsidR="00941F30" w:rsidRPr="00941F30" w:rsidRDefault="00941F30" w:rsidP="00941F30">
            <w:pPr>
              <w:widowControl w:val="0"/>
              <w:autoSpaceDE w:val="0"/>
              <w:autoSpaceDN w:val="0"/>
              <w:spacing w:before="49"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z w:val="20"/>
                <w:szCs w:val="20"/>
                <w:lang w:eastAsia="en-US"/>
              </w:rPr>
              <w:t>«Траектория</w:t>
            </w:r>
            <w:r w:rsidRPr="00941F30">
              <w:rPr>
                <w:rFonts w:ascii="Times New Roman" w:hAnsi="Times New Roman" w:cs="Times New Roman"/>
                <w:spacing w:val="-5"/>
                <w:sz w:val="20"/>
                <w:szCs w:val="20"/>
                <w:lang w:eastAsia="en-US"/>
              </w:rPr>
              <w:t xml:space="preserve"> </w:t>
            </w:r>
            <w:r w:rsidRPr="00941F30">
              <w:rPr>
                <w:rFonts w:ascii="Times New Roman" w:hAnsi="Times New Roman" w:cs="Times New Roman"/>
                <w:spacing w:val="-2"/>
                <w:sz w:val="20"/>
                <w:szCs w:val="20"/>
                <w:lang w:eastAsia="en-US"/>
              </w:rPr>
              <w:t>успеха»</w:t>
            </w:r>
          </w:p>
        </w:tc>
        <w:tc>
          <w:tcPr>
            <w:tcW w:w="1276" w:type="dxa"/>
            <w:shd w:val="clear" w:color="auto" w:fill="auto"/>
          </w:tcPr>
          <w:p w:rsidR="00941F30" w:rsidRPr="00941F30" w:rsidRDefault="00941F30" w:rsidP="00941F30">
            <w:pPr>
              <w:widowControl w:val="0"/>
              <w:autoSpaceDE w:val="0"/>
              <w:autoSpaceDN w:val="0"/>
              <w:spacing w:before="49"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4</w:t>
            </w:r>
          </w:p>
        </w:tc>
        <w:tc>
          <w:tcPr>
            <w:tcW w:w="1418" w:type="dxa"/>
            <w:shd w:val="clear" w:color="auto" w:fill="auto"/>
          </w:tcPr>
          <w:p w:rsidR="00941F30" w:rsidRPr="00941F30" w:rsidRDefault="00941F30" w:rsidP="00941F30">
            <w:pPr>
              <w:widowControl w:val="0"/>
              <w:autoSpaceDE w:val="0"/>
              <w:autoSpaceDN w:val="0"/>
              <w:spacing w:before="49"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11</w:t>
            </w:r>
          </w:p>
        </w:tc>
        <w:tc>
          <w:tcPr>
            <w:tcW w:w="1417" w:type="dxa"/>
            <w:shd w:val="clear" w:color="auto" w:fill="auto"/>
          </w:tcPr>
          <w:p w:rsidR="00941F30" w:rsidRPr="00941F30" w:rsidRDefault="00941F30" w:rsidP="00941F30">
            <w:pPr>
              <w:widowControl w:val="0"/>
              <w:autoSpaceDE w:val="0"/>
              <w:autoSpaceDN w:val="0"/>
              <w:spacing w:before="49"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15</w:t>
            </w:r>
          </w:p>
        </w:tc>
        <w:tc>
          <w:tcPr>
            <w:tcW w:w="1276" w:type="dxa"/>
            <w:shd w:val="clear" w:color="auto" w:fill="auto"/>
          </w:tcPr>
          <w:p w:rsidR="00941F30" w:rsidRPr="00941F30" w:rsidRDefault="00941F30" w:rsidP="00941F30">
            <w:pPr>
              <w:widowControl w:val="0"/>
              <w:autoSpaceDE w:val="0"/>
              <w:autoSpaceDN w:val="0"/>
              <w:spacing w:before="49"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9</w:t>
            </w:r>
          </w:p>
        </w:tc>
        <w:tc>
          <w:tcPr>
            <w:tcW w:w="1417" w:type="dxa"/>
            <w:shd w:val="clear" w:color="auto" w:fill="auto"/>
          </w:tcPr>
          <w:p w:rsidR="00941F30" w:rsidRPr="00941F30" w:rsidRDefault="00941F30" w:rsidP="00941F30">
            <w:pPr>
              <w:widowControl w:val="0"/>
              <w:autoSpaceDE w:val="0"/>
              <w:autoSpaceDN w:val="0"/>
              <w:spacing w:before="49"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19 </w:t>
            </w:r>
            <w:r w:rsidRPr="00941F30">
              <w:rPr>
                <w:rFonts w:ascii="Times New Roman" w:hAnsi="Times New Roman" w:cs="Times New Roman"/>
                <w:spacing w:val="-2"/>
                <w:sz w:val="20"/>
                <w:szCs w:val="20"/>
                <w:lang w:eastAsia="en-US"/>
              </w:rPr>
              <w:t>февраля</w:t>
            </w:r>
          </w:p>
        </w:tc>
      </w:tr>
      <w:tr w:rsidR="00941F30" w:rsidRPr="00941F30" w:rsidTr="00941F30">
        <w:trPr>
          <w:trHeight w:val="254"/>
          <w:jc w:val="center"/>
        </w:trPr>
        <w:tc>
          <w:tcPr>
            <w:tcW w:w="428" w:type="dxa"/>
            <w:shd w:val="clear" w:color="auto" w:fill="auto"/>
          </w:tcPr>
          <w:p w:rsidR="00941F30" w:rsidRPr="00941F30" w:rsidRDefault="00941F30" w:rsidP="00941F30">
            <w:pPr>
              <w:widowControl w:val="0"/>
              <w:autoSpaceDE w:val="0"/>
              <w:autoSpaceDN w:val="0"/>
              <w:spacing w:before="99"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17</w:t>
            </w:r>
          </w:p>
        </w:tc>
        <w:tc>
          <w:tcPr>
            <w:tcW w:w="2834" w:type="dxa"/>
            <w:shd w:val="clear" w:color="auto" w:fill="auto"/>
          </w:tcPr>
          <w:p w:rsidR="00941F30" w:rsidRPr="00941F30" w:rsidRDefault="00941F30" w:rsidP="00941F30">
            <w:pPr>
              <w:widowControl w:val="0"/>
              <w:autoSpaceDE w:val="0"/>
              <w:autoSpaceDN w:val="0"/>
              <w:spacing w:after="0" w:line="240" w:lineRule="auto"/>
              <w:ind w:right="387"/>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 «СОШ</w:t>
            </w:r>
            <w:r w:rsidRPr="00941F30">
              <w:rPr>
                <w:rFonts w:ascii="Times New Roman" w:hAnsi="Times New Roman" w:cs="Times New Roman"/>
                <w:spacing w:val="40"/>
                <w:sz w:val="20"/>
                <w:szCs w:val="20"/>
                <w:lang w:eastAsia="en-US"/>
              </w:rPr>
              <w:t xml:space="preserve"> </w:t>
            </w:r>
            <w:r w:rsidRPr="00941F30">
              <w:rPr>
                <w:rFonts w:ascii="Times New Roman" w:hAnsi="Times New Roman" w:cs="Times New Roman"/>
                <w:sz w:val="20"/>
                <w:szCs w:val="20"/>
                <w:lang w:eastAsia="en-US"/>
              </w:rPr>
              <w:t>им. героя России</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летчика-испытателя Сергея Рыбникова»</w:t>
            </w:r>
          </w:p>
        </w:tc>
        <w:tc>
          <w:tcPr>
            <w:tcW w:w="1276"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3</w:t>
            </w:r>
          </w:p>
        </w:tc>
        <w:tc>
          <w:tcPr>
            <w:tcW w:w="1418"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7</w:t>
            </w:r>
          </w:p>
        </w:tc>
        <w:tc>
          <w:tcPr>
            <w:tcW w:w="1417"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10</w:t>
            </w:r>
          </w:p>
        </w:tc>
        <w:tc>
          <w:tcPr>
            <w:tcW w:w="1276"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7</w:t>
            </w:r>
          </w:p>
        </w:tc>
        <w:tc>
          <w:tcPr>
            <w:tcW w:w="1417"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24 </w:t>
            </w:r>
            <w:r w:rsidRPr="00941F30">
              <w:rPr>
                <w:rFonts w:ascii="Times New Roman" w:hAnsi="Times New Roman" w:cs="Times New Roman"/>
                <w:spacing w:val="-2"/>
                <w:sz w:val="20"/>
                <w:szCs w:val="20"/>
                <w:lang w:eastAsia="en-US"/>
              </w:rPr>
              <w:t>января</w:t>
            </w:r>
          </w:p>
        </w:tc>
      </w:tr>
      <w:tr w:rsidR="00941F30" w:rsidRPr="00941F30" w:rsidTr="00941F30">
        <w:trPr>
          <w:trHeight w:val="254"/>
          <w:jc w:val="center"/>
        </w:trPr>
        <w:tc>
          <w:tcPr>
            <w:tcW w:w="428" w:type="dxa"/>
            <w:shd w:val="clear" w:color="auto" w:fill="auto"/>
          </w:tcPr>
          <w:p w:rsidR="00941F30" w:rsidRPr="00941F30" w:rsidRDefault="00941F30" w:rsidP="00941F30">
            <w:pPr>
              <w:widowControl w:val="0"/>
              <w:autoSpaceDE w:val="0"/>
              <w:autoSpaceDN w:val="0"/>
              <w:spacing w:before="28"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18</w:t>
            </w:r>
          </w:p>
        </w:tc>
        <w:tc>
          <w:tcPr>
            <w:tcW w:w="2834"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МБОУ-Лицей</w:t>
            </w:r>
            <w:r w:rsidRPr="00941F30">
              <w:rPr>
                <w:rFonts w:ascii="Times New Roman" w:hAnsi="Times New Roman" w:cs="Times New Roman"/>
                <w:spacing w:val="-12"/>
                <w:sz w:val="20"/>
                <w:szCs w:val="20"/>
                <w:lang w:eastAsia="en-US"/>
              </w:rPr>
              <w:t xml:space="preserve"> </w:t>
            </w:r>
            <w:r w:rsidRPr="00941F30">
              <w:rPr>
                <w:rFonts w:ascii="Times New Roman" w:hAnsi="Times New Roman" w:cs="Times New Roman"/>
                <w:spacing w:val="-4"/>
                <w:sz w:val="20"/>
                <w:szCs w:val="20"/>
                <w:lang w:eastAsia="en-US"/>
              </w:rPr>
              <w:t>«ВКШ»</w:t>
            </w:r>
          </w:p>
        </w:tc>
        <w:tc>
          <w:tcPr>
            <w:tcW w:w="1276" w:type="dxa"/>
            <w:shd w:val="clear" w:color="auto" w:fill="auto"/>
          </w:tcPr>
          <w:p w:rsidR="00941F30" w:rsidRPr="00941F30" w:rsidRDefault="00941F30" w:rsidP="00941F30">
            <w:pPr>
              <w:widowControl w:val="0"/>
              <w:autoSpaceDE w:val="0"/>
              <w:autoSpaceDN w:val="0"/>
              <w:spacing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49</w:t>
            </w:r>
          </w:p>
        </w:tc>
        <w:tc>
          <w:tcPr>
            <w:tcW w:w="1418"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19</w:t>
            </w:r>
          </w:p>
        </w:tc>
        <w:tc>
          <w:tcPr>
            <w:tcW w:w="1417"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68</w:t>
            </w:r>
          </w:p>
        </w:tc>
        <w:tc>
          <w:tcPr>
            <w:tcW w:w="1276" w:type="dxa"/>
            <w:shd w:val="clear" w:color="auto" w:fill="auto"/>
          </w:tcPr>
          <w:p w:rsidR="00941F30" w:rsidRPr="00941F30" w:rsidRDefault="00941F30" w:rsidP="00941F30">
            <w:pPr>
              <w:widowControl w:val="0"/>
              <w:autoSpaceDE w:val="0"/>
              <w:autoSpaceDN w:val="0"/>
              <w:spacing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10</w:t>
            </w:r>
          </w:p>
        </w:tc>
        <w:tc>
          <w:tcPr>
            <w:tcW w:w="1417"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31 </w:t>
            </w:r>
            <w:r w:rsidRPr="00941F30">
              <w:rPr>
                <w:rFonts w:ascii="Times New Roman" w:hAnsi="Times New Roman" w:cs="Times New Roman"/>
                <w:spacing w:val="-2"/>
                <w:sz w:val="20"/>
                <w:szCs w:val="20"/>
                <w:lang w:eastAsia="en-US"/>
              </w:rPr>
              <w:t>января</w:t>
            </w:r>
          </w:p>
        </w:tc>
      </w:tr>
      <w:tr w:rsidR="00941F30" w:rsidRPr="00941F30" w:rsidTr="00941F30">
        <w:trPr>
          <w:trHeight w:val="254"/>
          <w:jc w:val="center"/>
        </w:trPr>
        <w:tc>
          <w:tcPr>
            <w:tcW w:w="428" w:type="dxa"/>
            <w:shd w:val="clear" w:color="auto" w:fill="auto"/>
          </w:tcPr>
          <w:p w:rsidR="00941F30" w:rsidRPr="00941F30" w:rsidRDefault="00941F30" w:rsidP="00941F30">
            <w:pPr>
              <w:widowControl w:val="0"/>
              <w:autoSpaceDE w:val="0"/>
              <w:autoSpaceDN w:val="0"/>
              <w:spacing w:before="31"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19</w:t>
            </w:r>
          </w:p>
        </w:tc>
        <w:tc>
          <w:tcPr>
            <w:tcW w:w="2834" w:type="dxa"/>
            <w:shd w:val="clear" w:color="auto" w:fill="auto"/>
          </w:tcPr>
          <w:p w:rsidR="00941F30" w:rsidRPr="00941F30" w:rsidRDefault="00941F30" w:rsidP="00941F30">
            <w:pPr>
              <w:widowControl w:val="0"/>
              <w:autoSpaceDE w:val="0"/>
              <w:autoSpaceDN w:val="0"/>
              <w:spacing w:before="1"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8"/>
                <w:sz w:val="20"/>
                <w:szCs w:val="20"/>
                <w:lang w:eastAsia="en-US"/>
              </w:rPr>
              <w:t xml:space="preserve"> </w:t>
            </w:r>
            <w:r w:rsidRPr="00941F30">
              <w:rPr>
                <w:rFonts w:ascii="Times New Roman" w:hAnsi="Times New Roman" w:cs="Times New Roman"/>
                <w:sz w:val="20"/>
                <w:szCs w:val="20"/>
                <w:lang w:eastAsia="en-US"/>
              </w:rPr>
              <w:t>«Виноградовская</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4"/>
                <w:sz w:val="20"/>
                <w:szCs w:val="20"/>
                <w:lang w:eastAsia="en-US"/>
              </w:rPr>
              <w:t>СОШ»</w:t>
            </w:r>
          </w:p>
        </w:tc>
        <w:tc>
          <w:tcPr>
            <w:tcW w:w="1276" w:type="dxa"/>
            <w:shd w:val="clear" w:color="auto" w:fill="auto"/>
          </w:tcPr>
          <w:p w:rsidR="00941F30" w:rsidRPr="00941F30" w:rsidRDefault="00941F30" w:rsidP="00941F30">
            <w:pPr>
              <w:widowControl w:val="0"/>
              <w:autoSpaceDE w:val="0"/>
              <w:autoSpaceDN w:val="0"/>
              <w:spacing w:before="1"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7</w:t>
            </w:r>
          </w:p>
        </w:tc>
        <w:tc>
          <w:tcPr>
            <w:tcW w:w="1418" w:type="dxa"/>
            <w:shd w:val="clear" w:color="auto" w:fill="auto"/>
          </w:tcPr>
          <w:p w:rsidR="00941F30" w:rsidRPr="00941F30" w:rsidRDefault="00941F30" w:rsidP="00941F30">
            <w:pPr>
              <w:widowControl w:val="0"/>
              <w:autoSpaceDE w:val="0"/>
              <w:autoSpaceDN w:val="0"/>
              <w:spacing w:before="1"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3</w:t>
            </w:r>
          </w:p>
        </w:tc>
        <w:tc>
          <w:tcPr>
            <w:tcW w:w="1417" w:type="dxa"/>
            <w:shd w:val="clear" w:color="auto" w:fill="auto"/>
          </w:tcPr>
          <w:p w:rsidR="00941F30" w:rsidRPr="00941F30" w:rsidRDefault="00941F30" w:rsidP="00941F30">
            <w:pPr>
              <w:widowControl w:val="0"/>
              <w:autoSpaceDE w:val="0"/>
              <w:autoSpaceDN w:val="0"/>
              <w:spacing w:before="1"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9</w:t>
            </w:r>
          </w:p>
        </w:tc>
        <w:tc>
          <w:tcPr>
            <w:tcW w:w="1276" w:type="dxa"/>
            <w:shd w:val="clear" w:color="auto" w:fill="auto"/>
          </w:tcPr>
          <w:p w:rsidR="00941F30" w:rsidRPr="00941F30" w:rsidRDefault="00941F30" w:rsidP="00941F30">
            <w:pPr>
              <w:widowControl w:val="0"/>
              <w:autoSpaceDE w:val="0"/>
              <w:autoSpaceDN w:val="0"/>
              <w:spacing w:before="1"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6</w:t>
            </w:r>
          </w:p>
        </w:tc>
        <w:tc>
          <w:tcPr>
            <w:tcW w:w="1417" w:type="dxa"/>
            <w:shd w:val="clear" w:color="auto" w:fill="auto"/>
          </w:tcPr>
          <w:p w:rsidR="00941F30" w:rsidRPr="00941F30" w:rsidRDefault="00941F30" w:rsidP="00941F30">
            <w:pPr>
              <w:widowControl w:val="0"/>
              <w:autoSpaceDE w:val="0"/>
              <w:autoSpaceDN w:val="0"/>
              <w:spacing w:before="1"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26 </w:t>
            </w:r>
            <w:r w:rsidRPr="00941F30">
              <w:rPr>
                <w:rFonts w:ascii="Times New Roman" w:hAnsi="Times New Roman" w:cs="Times New Roman"/>
                <w:spacing w:val="-2"/>
                <w:sz w:val="20"/>
                <w:szCs w:val="20"/>
                <w:lang w:eastAsia="en-US"/>
              </w:rPr>
              <w:t>января</w:t>
            </w:r>
          </w:p>
        </w:tc>
      </w:tr>
      <w:tr w:rsidR="00941F30" w:rsidRPr="00941F30" w:rsidTr="00941F30">
        <w:trPr>
          <w:trHeight w:val="254"/>
          <w:jc w:val="center"/>
        </w:trPr>
        <w:tc>
          <w:tcPr>
            <w:tcW w:w="428" w:type="dxa"/>
            <w:shd w:val="clear" w:color="auto" w:fill="auto"/>
          </w:tcPr>
          <w:p w:rsidR="00941F30" w:rsidRPr="00941F30" w:rsidRDefault="00941F30" w:rsidP="00941F30">
            <w:pPr>
              <w:widowControl w:val="0"/>
              <w:autoSpaceDE w:val="0"/>
              <w:autoSpaceDN w:val="0"/>
              <w:spacing w:before="127"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20</w:t>
            </w:r>
          </w:p>
        </w:tc>
        <w:tc>
          <w:tcPr>
            <w:tcW w:w="2834" w:type="dxa"/>
            <w:shd w:val="clear" w:color="auto" w:fill="auto"/>
          </w:tcPr>
          <w:p w:rsidR="00941F30" w:rsidRPr="00941F30" w:rsidRDefault="00941F30" w:rsidP="00941F30">
            <w:pPr>
              <w:widowControl w:val="0"/>
              <w:autoSpaceDE w:val="0"/>
              <w:autoSpaceDN w:val="0"/>
              <w:spacing w:before="97"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МОУ</w:t>
            </w:r>
            <w:r w:rsidRPr="00941F30">
              <w:rPr>
                <w:rFonts w:ascii="Times New Roman" w:hAnsi="Times New Roman" w:cs="Times New Roman"/>
                <w:spacing w:val="-9"/>
                <w:sz w:val="20"/>
                <w:szCs w:val="20"/>
                <w:lang w:eastAsia="en-US"/>
              </w:rPr>
              <w:t xml:space="preserve"> </w:t>
            </w:r>
            <w:r w:rsidRPr="00941F30">
              <w:rPr>
                <w:rFonts w:ascii="Times New Roman" w:hAnsi="Times New Roman" w:cs="Times New Roman"/>
                <w:sz w:val="20"/>
                <w:szCs w:val="20"/>
                <w:lang w:eastAsia="en-US"/>
              </w:rPr>
              <w:t>«Фаустовская</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4"/>
                <w:sz w:val="20"/>
                <w:szCs w:val="20"/>
                <w:lang w:eastAsia="en-US"/>
              </w:rPr>
              <w:t>СОШ»</w:t>
            </w:r>
          </w:p>
        </w:tc>
        <w:tc>
          <w:tcPr>
            <w:tcW w:w="1276"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p>
        </w:tc>
        <w:tc>
          <w:tcPr>
            <w:tcW w:w="1418" w:type="dxa"/>
            <w:shd w:val="clear" w:color="auto" w:fill="auto"/>
          </w:tcPr>
          <w:p w:rsidR="00941F30" w:rsidRPr="00941F30" w:rsidRDefault="00941F30" w:rsidP="00941F30">
            <w:pPr>
              <w:widowControl w:val="0"/>
              <w:autoSpaceDE w:val="0"/>
              <w:autoSpaceDN w:val="0"/>
              <w:spacing w:before="97"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3</w:t>
            </w:r>
          </w:p>
        </w:tc>
        <w:tc>
          <w:tcPr>
            <w:tcW w:w="1417" w:type="dxa"/>
            <w:shd w:val="clear" w:color="auto" w:fill="auto"/>
          </w:tcPr>
          <w:p w:rsidR="00941F30" w:rsidRPr="00941F30" w:rsidRDefault="00941F30" w:rsidP="00941F30">
            <w:pPr>
              <w:widowControl w:val="0"/>
              <w:autoSpaceDE w:val="0"/>
              <w:autoSpaceDN w:val="0"/>
              <w:spacing w:before="97"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3</w:t>
            </w:r>
          </w:p>
        </w:tc>
        <w:tc>
          <w:tcPr>
            <w:tcW w:w="1276" w:type="dxa"/>
            <w:shd w:val="clear" w:color="auto" w:fill="auto"/>
          </w:tcPr>
          <w:p w:rsidR="00941F30" w:rsidRPr="00941F30" w:rsidRDefault="00941F30" w:rsidP="00941F30">
            <w:pPr>
              <w:widowControl w:val="0"/>
              <w:autoSpaceDE w:val="0"/>
              <w:autoSpaceDN w:val="0"/>
              <w:spacing w:before="97"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1417" w:type="dxa"/>
            <w:shd w:val="clear" w:color="auto" w:fill="auto"/>
          </w:tcPr>
          <w:p w:rsidR="00941F30" w:rsidRPr="00941F30" w:rsidRDefault="00941F30" w:rsidP="00941F30">
            <w:pPr>
              <w:widowControl w:val="0"/>
              <w:autoSpaceDE w:val="0"/>
              <w:autoSpaceDN w:val="0"/>
              <w:spacing w:before="97"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16 </w:t>
            </w:r>
            <w:r w:rsidRPr="00941F30">
              <w:rPr>
                <w:rFonts w:ascii="Times New Roman" w:hAnsi="Times New Roman" w:cs="Times New Roman"/>
                <w:spacing w:val="-2"/>
                <w:sz w:val="20"/>
                <w:szCs w:val="20"/>
                <w:lang w:eastAsia="en-US"/>
              </w:rPr>
              <w:t>февраля</w:t>
            </w:r>
          </w:p>
        </w:tc>
      </w:tr>
      <w:tr w:rsidR="00941F30" w:rsidRPr="00941F30" w:rsidTr="00941F30">
        <w:trPr>
          <w:trHeight w:val="254"/>
          <w:jc w:val="center"/>
        </w:trPr>
        <w:tc>
          <w:tcPr>
            <w:tcW w:w="428" w:type="dxa"/>
            <w:shd w:val="clear" w:color="auto" w:fill="auto"/>
          </w:tcPr>
          <w:p w:rsidR="00941F30" w:rsidRPr="00941F30" w:rsidRDefault="00941F30" w:rsidP="00941F30">
            <w:pPr>
              <w:widowControl w:val="0"/>
              <w:autoSpaceDE w:val="0"/>
              <w:autoSpaceDN w:val="0"/>
              <w:spacing w:before="28" w:after="0" w:line="240" w:lineRule="auto"/>
              <w:jc w:val="center"/>
              <w:rPr>
                <w:rFonts w:ascii="Times New Roman" w:hAnsi="Times New Roman" w:cs="Times New Roman"/>
                <w:spacing w:val="-5"/>
                <w:sz w:val="20"/>
                <w:szCs w:val="20"/>
                <w:lang w:eastAsia="en-US"/>
              </w:rPr>
            </w:pPr>
          </w:p>
        </w:tc>
        <w:tc>
          <w:tcPr>
            <w:tcW w:w="2834" w:type="dxa"/>
            <w:shd w:val="clear" w:color="auto" w:fill="auto"/>
          </w:tcPr>
          <w:p w:rsidR="00941F30" w:rsidRPr="00941F30" w:rsidRDefault="00941F30" w:rsidP="00941F30">
            <w:pPr>
              <w:widowControl w:val="0"/>
              <w:autoSpaceDE w:val="0"/>
              <w:autoSpaceDN w:val="0"/>
              <w:spacing w:before="12"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pacing w:val="-4"/>
                <w:sz w:val="20"/>
                <w:szCs w:val="20"/>
                <w:lang w:eastAsia="en-US"/>
              </w:rPr>
              <w:t>ИТОГО</w:t>
            </w:r>
          </w:p>
        </w:tc>
        <w:tc>
          <w:tcPr>
            <w:tcW w:w="1276" w:type="dxa"/>
            <w:shd w:val="clear" w:color="auto" w:fill="auto"/>
          </w:tcPr>
          <w:p w:rsidR="00941F30" w:rsidRPr="00941F30" w:rsidRDefault="00941F30" w:rsidP="00941F30">
            <w:pPr>
              <w:widowControl w:val="0"/>
              <w:autoSpaceDE w:val="0"/>
              <w:autoSpaceDN w:val="0"/>
              <w:spacing w:before="164" w:after="0" w:line="240" w:lineRule="auto"/>
              <w:ind w:right="23"/>
              <w:jc w:val="center"/>
              <w:rPr>
                <w:rFonts w:ascii="Times New Roman" w:hAnsi="Times New Roman" w:cs="Times New Roman"/>
                <w:b/>
                <w:sz w:val="20"/>
                <w:szCs w:val="20"/>
                <w:lang w:eastAsia="en-US"/>
              </w:rPr>
            </w:pPr>
            <w:r w:rsidRPr="00941F30">
              <w:rPr>
                <w:rFonts w:ascii="Times New Roman" w:hAnsi="Times New Roman" w:cs="Times New Roman"/>
                <w:b/>
                <w:spacing w:val="-5"/>
                <w:sz w:val="20"/>
                <w:szCs w:val="20"/>
                <w:lang w:eastAsia="en-US"/>
              </w:rPr>
              <w:t>255</w:t>
            </w:r>
          </w:p>
        </w:tc>
        <w:tc>
          <w:tcPr>
            <w:tcW w:w="1418" w:type="dxa"/>
            <w:shd w:val="clear" w:color="auto" w:fill="auto"/>
          </w:tcPr>
          <w:p w:rsidR="00941F30" w:rsidRPr="00941F30" w:rsidRDefault="00941F30" w:rsidP="00941F30">
            <w:pPr>
              <w:widowControl w:val="0"/>
              <w:autoSpaceDE w:val="0"/>
              <w:autoSpaceDN w:val="0"/>
              <w:spacing w:before="164" w:after="0" w:line="240" w:lineRule="auto"/>
              <w:ind w:right="3"/>
              <w:jc w:val="center"/>
              <w:rPr>
                <w:rFonts w:ascii="Times New Roman" w:hAnsi="Times New Roman" w:cs="Times New Roman"/>
                <w:b/>
                <w:sz w:val="20"/>
                <w:szCs w:val="20"/>
                <w:lang w:eastAsia="en-US"/>
              </w:rPr>
            </w:pPr>
            <w:r w:rsidRPr="00941F30">
              <w:rPr>
                <w:rFonts w:ascii="Times New Roman" w:hAnsi="Times New Roman" w:cs="Times New Roman"/>
                <w:b/>
                <w:spacing w:val="-5"/>
                <w:sz w:val="20"/>
                <w:szCs w:val="20"/>
                <w:lang w:eastAsia="en-US"/>
              </w:rPr>
              <w:t>237</w:t>
            </w:r>
          </w:p>
        </w:tc>
        <w:tc>
          <w:tcPr>
            <w:tcW w:w="1417" w:type="dxa"/>
            <w:shd w:val="clear" w:color="auto" w:fill="auto"/>
          </w:tcPr>
          <w:p w:rsidR="00941F30" w:rsidRPr="00941F30" w:rsidRDefault="00941F30" w:rsidP="00941F30">
            <w:pPr>
              <w:widowControl w:val="0"/>
              <w:autoSpaceDE w:val="0"/>
              <w:autoSpaceDN w:val="0"/>
              <w:spacing w:before="164" w:after="0" w:line="240" w:lineRule="auto"/>
              <w:jc w:val="center"/>
              <w:rPr>
                <w:rFonts w:ascii="Times New Roman" w:hAnsi="Times New Roman" w:cs="Times New Roman"/>
                <w:b/>
                <w:sz w:val="20"/>
                <w:szCs w:val="20"/>
                <w:lang w:eastAsia="en-US"/>
              </w:rPr>
            </w:pPr>
            <w:r w:rsidRPr="00941F30">
              <w:rPr>
                <w:rFonts w:ascii="Times New Roman" w:hAnsi="Times New Roman" w:cs="Times New Roman"/>
                <w:b/>
                <w:spacing w:val="-5"/>
                <w:sz w:val="20"/>
                <w:szCs w:val="20"/>
                <w:lang w:eastAsia="en-US"/>
              </w:rPr>
              <w:t>491</w:t>
            </w:r>
          </w:p>
        </w:tc>
        <w:tc>
          <w:tcPr>
            <w:tcW w:w="1276" w:type="dxa"/>
            <w:shd w:val="clear" w:color="auto" w:fill="auto"/>
          </w:tcPr>
          <w:p w:rsidR="00941F30" w:rsidRPr="00941F30" w:rsidRDefault="00941F30" w:rsidP="00941F30">
            <w:pPr>
              <w:widowControl w:val="0"/>
              <w:autoSpaceDE w:val="0"/>
              <w:autoSpaceDN w:val="0"/>
              <w:spacing w:before="164" w:after="0" w:line="240" w:lineRule="auto"/>
              <w:ind w:right="22"/>
              <w:jc w:val="center"/>
              <w:rPr>
                <w:rFonts w:ascii="Times New Roman" w:hAnsi="Times New Roman" w:cs="Times New Roman"/>
                <w:b/>
                <w:sz w:val="20"/>
                <w:szCs w:val="20"/>
                <w:lang w:eastAsia="en-US"/>
              </w:rPr>
            </w:pPr>
            <w:r w:rsidRPr="00941F30">
              <w:rPr>
                <w:rFonts w:ascii="Times New Roman" w:hAnsi="Times New Roman" w:cs="Times New Roman"/>
                <w:b/>
                <w:spacing w:val="-5"/>
                <w:sz w:val="20"/>
                <w:szCs w:val="20"/>
                <w:lang w:eastAsia="en-US"/>
              </w:rPr>
              <w:t>22</w:t>
            </w:r>
          </w:p>
        </w:tc>
        <w:tc>
          <w:tcPr>
            <w:tcW w:w="1417" w:type="dxa"/>
            <w:shd w:val="clear" w:color="auto" w:fill="auto"/>
          </w:tcPr>
          <w:p w:rsidR="00941F30" w:rsidRPr="00941F30" w:rsidRDefault="00941F30" w:rsidP="00941F30">
            <w:pPr>
              <w:widowControl w:val="0"/>
              <w:autoSpaceDE w:val="0"/>
              <w:autoSpaceDN w:val="0"/>
              <w:spacing w:before="39" w:after="0" w:line="240" w:lineRule="auto"/>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24.01.-</w:t>
            </w:r>
          </w:p>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19.02.2023г.</w:t>
            </w:r>
          </w:p>
        </w:tc>
      </w:tr>
      <w:tr w:rsidR="00941F30" w:rsidRPr="00941F30" w:rsidTr="00941F30">
        <w:trPr>
          <w:trHeight w:val="254"/>
          <w:jc w:val="center"/>
        </w:trPr>
        <w:tc>
          <w:tcPr>
            <w:tcW w:w="428" w:type="dxa"/>
            <w:shd w:val="clear" w:color="auto" w:fill="auto"/>
          </w:tcPr>
          <w:p w:rsidR="00941F30" w:rsidRPr="00941F30" w:rsidRDefault="00941F30" w:rsidP="00941F30">
            <w:pPr>
              <w:widowControl w:val="0"/>
              <w:autoSpaceDE w:val="0"/>
              <w:autoSpaceDN w:val="0"/>
              <w:spacing w:before="28" w:after="0" w:line="240" w:lineRule="auto"/>
              <w:jc w:val="center"/>
              <w:rPr>
                <w:rFonts w:ascii="Times New Roman" w:hAnsi="Times New Roman" w:cs="Times New Roman"/>
                <w:spacing w:val="-5"/>
                <w:sz w:val="20"/>
                <w:szCs w:val="20"/>
                <w:lang w:eastAsia="en-US"/>
              </w:rPr>
            </w:pPr>
          </w:p>
        </w:tc>
        <w:tc>
          <w:tcPr>
            <w:tcW w:w="2834" w:type="dxa"/>
            <w:shd w:val="clear" w:color="auto" w:fill="auto"/>
          </w:tcPr>
          <w:p w:rsidR="00941F30" w:rsidRPr="00941F30" w:rsidRDefault="00941F30" w:rsidP="00941F30">
            <w:pPr>
              <w:widowControl w:val="0"/>
              <w:autoSpaceDE w:val="0"/>
              <w:autoSpaceDN w:val="0"/>
              <w:spacing w:before="163"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2023</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pacing w:val="-5"/>
                <w:sz w:val="20"/>
                <w:szCs w:val="20"/>
                <w:lang w:eastAsia="en-US"/>
              </w:rPr>
              <w:t>год</w:t>
            </w:r>
          </w:p>
        </w:tc>
        <w:tc>
          <w:tcPr>
            <w:tcW w:w="1276" w:type="dxa"/>
            <w:shd w:val="clear" w:color="auto" w:fill="auto"/>
          </w:tcPr>
          <w:p w:rsidR="00941F30" w:rsidRPr="00941F30" w:rsidRDefault="00941F30" w:rsidP="00941F30">
            <w:pPr>
              <w:widowControl w:val="0"/>
              <w:autoSpaceDE w:val="0"/>
              <w:autoSpaceDN w:val="0"/>
              <w:spacing w:before="133" w:after="0" w:line="240" w:lineRule="auto"/>
              <w:ind w:right="2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224</w:t>
            </w:r>
          </w:p>
        </w:tc>
        <w:tc>
          <w:tcPr>
            <w:tcW w:w="1418" w:type="dxa"/>
            <w:shd w:val="clear" w:color="auto" w:fill="auto"/>
          </w:tcPr>
          <w:p w:rsidR="00941F30" w:rsidRPr="00941F30" w:rsidRDefault="00941F30" w:rsidP="00941F30">
            <w:pPr>
              <w:widowControl w:val="0"/>
              <w:autoSpaceDE w:val="0"/>
              <w:autoSpaceDN w:val="0"/>
              <w:spacing w:before="133"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211</w:t>
            </w:r>
          </w:p>
        </w:tc>
        <w:tc>
          <w:tcPr>
            <w:tcW w:w="1417" w:type="dxa"/>
            <w:shd w:val="clear" w:color="auto" w:fill="auto"/>
          </w:tcPr>
          <w:p w:rsidR="00941F30" w:rsidRPr="00941F30" w:rsidRDefault="00941F30" w:rsidP="00941F30">
            <w:pPr>
              <w:widowControl w:val="0"/>
              <w:autoSpaceDE w:val="0"/>
              <w:autoSpaceDN w:val="0"/>
              <w:spacing w:before="133"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435</w:t>
            </w:r>
          </w:p>
        </w:tc>
        <w:tc>
          <w:tcPr>
            <w:tcW w:w="1276" w:type="dxa"/>
            <w:shd w:val="clear" w:color="auto" w:fill="auto"/>
          </w:tcPr>
          <w:p w:rsidR="00941F30" w:rsidRPr="00941F30" w:rsidRDefault="00941F30" w:rsidP="00941F30">
            <w:pPr>
              <w:widowControl w:val="0"/>
              <w:autoSpaceDE w:val="0"/>
              <w:autoSpaceDN w:val="0"/>
              <w:spacing w:before="133" w:after="0" w:line="240" w:lineRule="auto"/>
              <w:ind w:right="22"/>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20</w:t>
            </w:r>
          </w:p>
        </w:tc>
        <w:tc>
          <w:tcPr>
            <w:tcW w:w="1417" w:type="dxa"/>
            <w:shd w:val="clear" w:color="auto" w:fill="auto"/>
          </w:tcPr>
          <w:p w:rsidR="00941F30" w:rsidRPr="00941F30" w:rsidRDefault="00941F30" w:rsidP="00941F30">
            <w:pPr>
              <w:widowControl w:val="0"/>
              <w:autoSpaceDE w:val="0"/>
              <w:autoSpaceDN w:val="0"/>
              <w:spacing w:before="5" w:after="0" w:line="240" w:lineRule="auto"/>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23.01.-</w:t>
            </w:r>
          </w:p>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17.02.2023г.</w:t>
            </w:r>
          </w:p>
        </w:tc>
      </w:tr>
    </w:tbl>
    <w:p w:rsidR="00941F30" w:rsidRPr="00941F30" w:rsidRDefault="00941F30" w:rsidP="00941F30">
      <w:pPr>
        <w:widowControl w:val="0"/>
        <w:autoSpaceDE w:val="0"/>
        <w:autoSpaceDN w:val="0"/>
        <w:spacing w:before="189" w:after="0" w:line="240" w:lineRule="auto"/>
        <w:ind w:right="-2" w:firstLine="567"/>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В марте состоялось заседание предметных экспертных групп, целью которых являлась экспертиза выполненных работ, представляемых на муниципальный этап </w:t>
      </w:r>
      <w:r w:rsidRPr="00941F30">
        <w:rPr>
          <w:rFonts w:ascii="Times New Roman" w:eastAsia="Times New Roman" w:hAnsi="Times New Roman" w:cs="Times New Roman"/>
          <w:spacing w:val="-2"/>
          <w:sz w:val="24"/>
          <w:szCs w:val="24"/>
          <w:lang w:eastAsia="en-US"/>
        </w:rPr>
        <w:t>Конкурса.</w:t>
      </w:r>
    </w:p>
    <w:p w:rsidR="00941F30" w:rsidRPr="009E5560" w:rsidRDefault="00941F30" w:rsidP="00B83261">
      <w:pPr>
        <w:widowControl w:val="0"/>
        <w:numPr>
          <w:ilvl w:val="0"/>
          <w:numId w:val="29"/>
        </w:numPr>
        <w:autoSpaceDE w:val="0"/>
        <w:autoSpaceDN w:val="0"/>
        <w:spacing w:after="0" w:line="240" w:lineRule="auto"/>
        <w:ind w:left="0" w:right="-2" w:firstLine="0"/>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b/>
          <w:sz w:val="24"/>
          <w:szCs w:val="24"/>
          <w:lang w:eastAsia="en-US"/>
        </w:rPr>
        <w:t xml:space="preserve">этап </w:t>
      </w:r>
      <w:r w:rsidRPr="00941F30">
        <w:rPr>
          <w:rFonts w:ascii="Times New Roman" w:eastAsia="Times New Roman" w:hAnsi="Times New Roman" w:cs="Times New Roman"/>
          <w:sz w:val="24"/>
          <w:szCs w:val="24"/>
          <w:lang w:eastAsia="en-US"/>
        </w:rPr>
        <w:t xml:space="preserve">– муниципальный этап Конкурса проходил с 12 марта по 04 апреля 2024 года на базе МУ ДПО «Воскресенский научно-методический центр» по 22 общеобразовательным предметам. Обучающиеся представляли свою исследовательскую, творческую деятельность и защищали исследовательские работы по выбранным </w:t>
      </w:r>
      <w:r w:rsidRPr="00941F30">
        <w:rPr>
          <w:rFonts w:ascii="Times New Roman" w:eastAsia="Times New Roman" w:hAnsi="Times New Roman" w:cs="Times New Roman"/>
          <w:spacing w:val="-2"/>
          <w:sz w:val="24"/>
          <w:szCs w:val="24"/>
          <w:lang w:eastAsia="en-US"/>
        </w:rPr>
        <w:t>направлениям.</w:t>
      </w:r>
    </w:p>
    <w:p w:rsidR="009E5560" w:rsidRDefault="009E5560" w:rsidP="009E5560">
      <w:pPr>
        <w:widowControl w:val="0"/>
        <w:autoSpaceDE w:val="0"/>
        <w:autoSpaceDN w:val="0"/>
        <w:spacing w:after="0" w:line="240" w:lineRule="auto"/>
        <w:ind w:right="-2"/>
        <w:jc w:val="both"/>
        <w:rPr>
          <w:rFonts w:ascii="Times New Roman" w:eastAsia="Times New Roman" w:hAnsi="Times New Roman" w:cs="Times New Roman"/>
          <w:sz w:val="24"/>
          <w:szCs w:val="24"/>
          <w:lang w:eastAsia="en-US"/>
        </w:rPr>
      </w:pPr>
    </w:p>
    <w:p w:rsidR="009E5560" w:rsidRDefault="009E5560" w:rsidP="009E5560">
      <w:pPr>
        <w:widowControl w:val="0"/>
        <w:autoSpaceDE w:val="0"/>
        <w:autoSpaceDN w:val="0"/>
        <w:spacing w:after="0" w:line="240" w:lineRule="auto"/>
        <w:ind w:right="-2"/>
        <w:jc w:val="both"/>
        <w:rPr>
          <w:rFonts w:ascii="Times New Roman" w:eastAsia="Times New Roman" w:hAnsi="Times New Roman" w:cs="Times New Roman"/>
          <w:sz w:val="24"/>
          <w:szCs w:val="24"/>
          <w:lang w:eastAsia="en-US"/>
        </w:rPr>
      </w:pPr>
    </w:p>
    <w:p w:rsidR="009E5560" w:rsidRDefault="009E5560" w:rsidP="009E5560">
      <w:pPr>
        <w:widowControl w:val="0"/>
        <w:autoSpaceDE w:val="0"/>
        <w:autoSpaceDN w:val="0"/>
        <w:spacing w:after="0" w:line="240" w:lineRule="auto"/>
        <w:ind w:right="-2"/>
        <w:jc w:val="both"/>
        <w:rPr>
          <w:rFonts w:ascii="Times New Roman" w:eastAsia="Times New Roman" w:hAnsi="Times New Roman" w:cs="Times New Roman"/>
          <w:sz w:val="24"/>
          <w:szCs w:val="24"/>
          <w:lang w:eastAsia="en-US"/>
        </w:rPr>
      </w:pPr>
    </w:p>
    <w:p w:rsidR="009E5560" w:rsidRPr="00941F30" w:rsidRDefault="009E5560" w:rsidP="009E5560">
      <w:pPr>
        <w:widowControl w:val="0"/>
        <w:autoSpaceDE w:val="0"/>
        <w:autoSpaceDN w:val="0"/>
        <w:spacing w:after="0" w:line="240" w:lineRule="auto"/>
        <w:ind w:right="-2"/>
        <w:jc w:val="both"/>
        <w:rPr>
          <w:rFonts w:ascii="Times New Roman" w:eastAsia="Times New Roman" w:hAnsi="Times New Roman" w:cs="Times New Roman"/>
          <w:sz w:val="24"/>
          <w:szCs w:val="24"/>
          <w:lang w:eastAsia="en-US"/>
        </w:rPr>
      </w:pPr>
    </w:p>
    <w:p w:rsidR="00941F30" w:rsidRDefault="00941F30" w:rsidP="00941F30">
      <w:pPr>
        <w:widowControl w:val="0"/>
        <w:autoSpaceDE w:val="0"/>
        <w:autoSpaceDN w:val="0"/>
        <w:spacing w:before="183" w:after="0" w:line="240" w:lineRule="auto"/>
        <w:jc w:val="center"/>
        <w:outlineLvl w:val="1"/>
        <w:rPr>
          <w:rFonts w:ascii="Times New Roman" w:eastAsia="Times New Roman" w:hAnsi="Times New Roman" w:cs="Times New Roman"/>
          <w:b/>
          <w:bCs/>
          <w:sz w:val="24"/>
          <w:szCs w:val="24"/>
          <w:lang w:eastAsia="en-US"/>
        </w:rPr>
      </w:pPr>
      <w:r w:rsidRPr="00941F30">
        <w:rPr>
          <w:rFonts w:ascii="Times New Roman" w:eastAsia="Times New Roman" w:hAnsi="Times New Roman" w:cs="Times New Roman"/>
          <w:b/>
          <w:bCs/>
          <w:sz w:val="24"/>
          <w:szCs w:val="24"/>
          <w:lang w:eastAsia="en-US"/>
        </w:rPr>
        <w:t>Результаты</w:t>
      </w:r>
      <w:r w:rsidRPr="00941F30">
        <w:rPr>
          <w:rFonts w:ascii="Times New Roman" w:eastAsia="Times New Roman" w:hAnsi="Times New Roman" w:cs="Times New Roman"/>
          <w:b/>
          <w:bCs/>
          <w:spacing w:val="-5"/>
          <w:sz w:val="24"/>
          <w:szCs w:val="24"/>
          <w:lang w:eastAsia="en-US"/>
        </w:rPr>
        <w:t xml:space="preserve"> </w:t>
      </w:r>
      <w:r w:rsidRPr="00941F30">
        <w:rPr>
          <w:rFonts w:ascii="Times New Roman" w:eastAsia="Times New Roman" w:hAnsi="Times New Roman" w:cs="Times New Roman"/>
          <w:b/>
          <w:bCs/>
          <w:sz w:val="24"/>
          <w:szCs w:val="24"/>
          <w:lang w:eastAsia="en-US"/>
        </w:rPr>
        <w:t>участия</w:t>
      </w:r>
      <w:r w:rsidRPr="00941F30">
        <w:rPr>
          <w:rFonts w:ascii="Times New Roman" w:eastAsia="Times New Roman" w:hAnsi="Times New Roman" w:cs="Times New Roman"/>
          <w:b/>
          <w:bCs/>
          <w:spacing w:val="-9"/>
          <w:sz w:val="24"/>
          <w:szCs w:val="24"/>
          <w:lang w:eastAsia="en-US"/>
        </w:rPr>
        <w:t xml:space="preserve"> </w:t>
      </w:r>
      <w:r w:rsidRPr="00941F30">
        <w:rPr>
          <w:rFonts w:ascii="Times New Roman" w:eastAsia="Times New Roman" w:hAnsi="Times New Roman" w:cs="Times New Roman"/>
          <w:b/>
          <w:bCs/>
          <w:sz w:val="24"/>
          <w:szCs w:val="24"/>
          <w:lang w:eastAsia="en-US"/>
        </w:rPr>
        <w:t>школьников</w:t>
      </w:r>
      <w:r w:rsidRPr="00941F30">
        <w:rPr>
          <w:rFonts w:ascii="Times New Roman" w:eastAsia="Times New Roman" w:hAnsi="Times New Roman" w:cs="Times New Roman"/>
          <w:b/>
          <w:bCs/>
          <w:spacing w:val="-6"/>
          <w:sz w:val="24"/>
          <w:szCs w:val="24"/>
          <w:lang w:eastAsia="en-US"/>
        </w:rPr>
        <w:t xml:space="preserve"> </w:t>
      </w:r>
      <w:r w:rsidRPr="00941F30">
        <w:rPr>
          <w:rFonts w:ascii="Times New Roman" w:eastAsia="Times New Roman" w:hAnsi="Times New Roman" w:cs="Times New Roman"/>
          <w:b/>
          <w:bCs/>
          <w:sz w:val="24"/>
          <w:szCs w:val="24"/>
          <w:lang w:eastAsia="en-US"/>
        </w:rPr>
        <w:t>в</w:t>
      </w:r>
      <w:r w:rsidRPr="00941F30">
        <w:rPr>
          <w:rFonts w:ascii="Times New Roman" w:eastAsia="Times New Roman" w:hAnsi="Times New Roman" w:cs="Times New Roman"/>
          <w:b/>
          <w:bCs/>
          <w:spacing w:val="-6"/>
          <w:sz w:val="24"/>
          <w:szCs w:val="24"/>
          <w:lang w:eastAsia="en-US"/>
        </w:rPr>
        <w:t xml:space="preserve"> </w:t>
      </w:r>
      <w:r w:rsidRPr="00941F30">
        <w:rPr>
          <w:rFonts w:ascii="Times New Roman" w:eastAsia="Times New Roman" w:hAnsi="Times New Roman" w:cs="Times New Roman"/>
          <w:b/>
          <w:bCs/>
          <w:sz w:val="24"/>
          <w:szCs w:val="24"/>
          <w:lang w:eastAsia="en-US"/>
        </w:rPr>
        <w:t>муниципальном</w:t>
      </w:r>
      <w:r w:rsidRPr="00941F30">
        <w:rPr>
          <w:rFonts w:ascii="Times New Roman" w:eastAsia="Times New Roman" w:hAnsi="Times New Roman" w:cs="Times New Roman"/>
          <w:b/>
          <w:bCs/>
          <w:spacing w:val="-7"/>
          <w:sz w:val="24"/>
          <w:szCs w:val="24"/>
          <w:lang w:eastAsia="en-US"/>
        </w:rPr>
        <w:t xml:space="preserve"> </w:t>
      </w:r>
      <w:r w:rsidRPr="00941F30">
        <w:rPr>
          <w:rFonts w:ascii="Times New Roman" w:eastAsia="Times New Roman" w:hAnsi="Times New Roman" w:cs="Times New Roman"/>
          <w:b/>
          <w:bCs/>
          <w:sz w:val="24"/>
          <w:szCs w:val="24"/>
          <w:lang w:eastAsia="en-US"/>
        </w:rPr>
        <w:t>этапе</w:t>
      </w:r>
      <w:r w:rsidRPr="00941F30">
        <w:rPr>
          <w:rFonts w:ascii="Times New Roman" w:eastAsia="Times New Roman" w:hAnsi="Times New Roman" w:cs="Times New Roman"/>
          <w:b/>
          <w:bCs/>
          <w:spacing w:val="-7"/>
          <w:sz w:val="24"/>
          <w:szCs w:val="24"/>
          <w:lang w:eastAsia="en-US"/>
        </w:rPr>
        <w:t xml:space="preserve"> </w:t>
      </w:r>
      <w:r w:rsidRPr="00941F30">
        <w:rPr>
          <w:rFonts w:ascii="Times New Roman" w:eastAsia="Times New Roman" w:hAnsi="Times New Roman" w:cs="Times New Roman"/>
          <w:b/>
          <w:bCs/>
          <w:sz w:val="24"/>
          <w:szCs w:val="24"/>
          <w:lang w:eastAsia="en-US"/>
        </w:rPr>
        <w:t>конкурса исследовательских раб</w:t>
      </w:r>
      <w:r w:rsidR="00576D31">
        <w:rPr>
          <w:rFonts w:ascii="Times New Roman" w:eastAsia="Times New Roman" w:hAnsi="Times New Roman" w:cs="Times New Roman"/>
          <w:b/>
          <w:bCs/>
          <w:sz w:val="24"/>
          <w:szCs w:val="24"/>
          <w:lang w:eastAsia="en-US"/>
        </w:rPr>
        <w:t>от (проектов) «День науки-2024»</w:t>
      </w:r>
    </w:p>
    <w:p w:rsidR="00576D31" w:rsidRPr="00941F30" w:rsidRDefault="00576D31" w:rsidP="00941F30">
      <w:pPr>
        <w:widowControl w:val="0"/>
        <w:autoSpaceDE w:val="0"/>
        <w:autoSpaceDN w:val="0"/>
        <w:spacing w:before="183" w:after="0" w:line="240" w:lineRule="auto"/>
        <w:jc w:val="center"/>
        <w:outlineLvl w:val="1"/>
        <w:rPr>
          <w:rFonts w:ascii="Times New Roman" w:eastAsia="Times New Roman" w:hAnsi="Times New Roman" w:cs="Times New Roman"/>
          <w:b/>
          <w:bCs/>
          <w:sz w:val="24"/>
          <w:szCs w:val="24"/>
          <w:lang w:eastAsia="en-US"/>
        </w:rPr>
      </w:pPr>
    </w:p>
    <w:tbl>
      <w:tblPr>
        <w:tblW w:w="963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8"/>
        <w:gridCol w:w="1870"/>
        <w:gridCol w:w="2550"/>
        <w:gridCol w:w="1418"/>
        <w:gridCol w:w="1416"/>
        <w:gridCol w:w="991"/>
        <w:gridCol w:w="993"/>
      </w:tblGrid>
      <w:tr w:rsidR="00941F30" w:rsidRPr="00941F30" w:rsidTr="00941F30">
        <w:trPr>
          <w:trHeight w:val="760"/>
        </w:trPr>
        <w:tc>
          <w:tcPr>
            <w:tcW w:w="398" w:type="dxa"/>
            <w:shd w:val="clear" w:color="auto" w:fill="auto"/>
          </w:tcPr>
          <w:p w:rsidR="00941F30" w:rsidRPr="00941F30" w:rsidRDefault="00941F30" w:rsidP="00941F30">
            <w:pPr>
              <w:widowControl w:val="0"/>
              <w:autoSpaceDE w:val="0"/>
              <w:autoSpaceDN w:val="0"/>
              <w:spacing w:before="253" w:after="0" w:line="240" w:lineRule="auto"/>
              <w:ind w:right="4"/>
              <w:jc w:val="center"/>
              <w:rPr>
                <w:rFonts w:ascii="Times New Roman" w:hAnsi="Times New Roman" w:cs="Times New Roman"/>
                <w:b/>
                <w:i/>
                <w:sz w:val="20"/>
                <w:szCs w:val="20"/>
                <w:lang w:eastAsia="en-US"/>
              </w:rPr>
            </w:pPr>
            <w:r w:rsidRPr="00941F30">
              <w:rPr>
                <w:rFonts w:ascii="Times New Roman" w:hAnsi="Times New Roman" w:cs="Times New Roman"/>
                <w:b/>
                <w:i/>
                <w:spacing w:val="-10"/>
                <w:sz w:val="20"/>
                <w:szCs w:val="20"/>
                <w:lang w:eastAsia="en-US"/>
              </w:rPr>
              <w:t>№</w:t>
            </w:r>
          </w:p>
        </w:tc>
        <w:tc>
          <w:tcPr>
            <w:tcW w:w="1870" w:type="dxa"/>
            <w:shd w:val="clear" w:color="auto" w:fill="auto"/>
          </w:tcPr>
          <w:p w:rsidR="00941F30" w:rsidRPr="00941F30" w:rsidRDefault="00941F30" w:rsidP="00941F30">
            <w:pPr>
              <w:widowControl w:val="0"/>
              <w:autoSpaceDE w:val="0"/>
              <w:autoSpaceDN w:val="0"/>
              <w:spacing w:before="241" w:after="0" w:line="240" w:lineRule="auto"/>
              <w:jc w:val="center"/>
              <w:rPr>
                <w:rFonts w:ascii="Times New Roman" w:hAnsi="Times New Roman" w:cs="Times New Roman"/>
                <w:b/>
                <w:i/>
                <w:sz w:val="20"/>
                <w:szCs w:val="20"/>
                <w:lang w:eastAsia="en-US"/>
              </w:rPr>
            </w:pPr>
            <w:r w:rsidRPr="00941F30">
              <w:rPr>
                <w:rFonts w:ascii="Times New Roman" w:hAnsi="Times New Roman" w:cs="Times New Roman"/>
                <w:b/>
                <w:i/>
                <w:spacing w:val="-5"/>
                <w:sz w:val="20"/>
                <w:szCs w:val="20"/>
                <w:lang w:eastAsia="en-US"/>
              </w:rPr>
              <w:t>ОО</w:t>
            </w:r>
          </w:p>
        </w:tc>
        <w:tc>
          <w:tcPr>
            <w:tcW w:w="2550" w:type="dxa"/>
            <w:shd w:val="clear" w:color="auto" w:fill="auto"/>
          </w:tcPr>
          <w:p w:rsidR="00941F30" w:rsidRPr="00941F30" w:rsidRDefault="00941F30" w:rsidP="00941F30">
            <w:pPr>
              <w:widowControl w:val="0"/>
              <w:autoSpaceDE w:val="0"/>
              <w:autoSpaceDN w:val="0"/>
              <w:spacing w:before="253" w:after="0" w:line="240" w:lineRule="auto"/>
              <w:rPr>
                <w:rFonts w:ascii="Times New Roman" w:hAnsi="Times New Roman" w:cs="Times New Roman"/>
                <w:b/>
                <w:i/>
                <w:sz w:val="20"/>
                <w:szCs w:val="20"/>
                <w:lang w:eastAsia="en-US"/>
              </w:rPr>
            </w:pPr>
            <w:r w:rsidRPr="00941F30">
              <w:rPr>
                <w:rFonts w:ascii="Times New Roman" w:hAnsi="Times New Roman" w:cs="Times New Roman"/>
                <w:b/>
                <w:i/>
                <w:spacing w:val="-2"/>
                <w:sz w:val="20"/>
                <w:szCs w:val="20"/>
                <w:lang w:eastAsia="en-US"/>
              </w:rPr>
              <w:t>Предметы</w:t>
            </w:r>
          </w:p>
        </w:tc>
        <w:tc>
          <w:tcPr>
            <w:tcW w:w="1418" w:type="dxa"/>
            <w:shd w:val="clear" w:color="auto" w:fill="auto"/>
          </w:tcPr>
          <w:p w:rsidR="00941F30" w:rsidRPr="00941F30" w:rsidRDefault="00941F30" w:rsidP="00941F30">
            <w:pPr>
              <w:widowControl w:val="0"/>
              <w:autoSpaceDE w:val="0"/>
              <w:autoSpaceDN w:val="0"/>
              <w:spacing w:before="125" w:after="0" w:line="240" w:lineRule="auto"/>
              <w:ind w:right="5"/>
              <w:jc w:val="center"/>
              <w:rPr>
                <w:rFonts w:ascii="Times New Roman" w:hAnsi="Times New Roman" w:cs="Times New Roman"/>
                <w:b/>
                <w:i/>
                <w:sz w:val="20"/>
                <w:szCs w:val="20"/>
                <w:lang w:eastAsia="en-US"/>
              </w:rPr>
            </w:pPr>
            <w:r w:rsidRPr="00941F30">
              <w:rPr>
                <w:rFonts w:ascii="Times New Roman" w:hAnsi="Times New Roman" w:cs="Times New Roman"/>
                <w:b/>
                <w:i/>
                <w:spacing w:val="-2"/>
                <w:sz w:val="20"/>
                <w:szCs w:val="20"/>
                <w:lang w:eastAsia="en-US"/>
              </w:rPr>
              <w:t>Всего</w:t>
            </w:r>
          </w:p>
          <w:p w:rsidR="00941F30" w:rsidRPr="00941F30" w:rsidRDefault="00941F30" w:rsidP="00941F30">
            <w:pPr>
              <w:widowControl w:val="0"/>
              <w:autoSpaceDE w:val="0"/>
              <w:autoSpaceDN w:val="0"/>
              <w:spacing w:before="2" w:after="0" w:line="240" w:lineRule="auto"/>
              <w:jc w:val="center"/>
              <w:rPr>
                <w:rFonts w:ascii="Times New Roman" w:hAnsi="Times New Roman" w:cs="Times New Roman"/>
                <w:b/>
                <w:i/>
                <w:sz w:val="20"/>
                <w:szCs w:val="20"/>
                <w:lang w:eastAsia="en-US"/>
              </w:rPr>
            </w:pPr>
            <w:r w:rsidRPr="00941F30">
              <w:rPr>
                <w:rFonts w:ascii="Times New Roman" w:hAnsi="Times New Roman" w:cs="Times New Roman"/>
                <w:b/>
                <w:i/>
                <w:spacing w:val="-2"/>
                <w:sz w:val="20"/>
                <w:szCs w:val="20"/>
                <w:lang w:eastAsia="en-US"/>
              </w:rPr>
              <w:t>участников</w:t>
            </w:r>
          </w:p>
        </w:tc>
        <w:tc>
          <w:tcPr>
            <w:tcW w:w="1416" w:type="dxa"/>
            <w:shd w:val="clear" w:color="auto" w:fill="auto"/>
          </w:tcPr>
          <w:p w:rsidR="00941F30" w:rsidRPr="00941F30" w:rsidRDefault="00941F30" w:rsidP="00941F30">
            <w:pPr>
              <w:widowControl w:val="0"/>
              <w:autoSpaceDE w:val="0"/>
              <w:autoSpaceDN w:val="0"/>
              <w:spacing w:before="253" w:after="0" w:line="240" w:lineRule="auto"/>
              <w:jc w:val="center"/>
              <w:rPr>
                <w:rFonts w:ascii="Times New Roman" w:hAnsi="Times New Roman" w:cs="Times New Roman"/>
                <w:b/>
                <w:i/>
                <w:sz w:val="20"/>
                <w:szCs w:val="20"/>
                <w:lang w:eastAsia="en-US"/>
              </w:rPr>
            </w:pPr>
            <w:r w:rsidRPr="00941F30">
              <w:rPr>
                <w:rFonts w:ascii="Times New Roman" w:hAnsi="Times New Roman" w:cs="Times New Roman"/>
                <w:b/>
                <w:i/>
                <w:spacing w:val="-2"/>
                <w:sz w:val="20"/>
                <w:szCs w:val="20"/>
                <w:lang w:eastAsia="en-US"/>
              </w:rPr>
              <w:t>Победителей</w:t>
            </w:r>
          </w:p>
        </w:tc>
        <w:tc>
          <w:tcPr>
            <w:tcW w:w="991" w:type="dxa"/>
            <w:shd w:val="clear" w:color="auto" w:fill="auto"/>
          </w:tcPr>
          <w:p w:rsidR="00941F30" w:rsidRPr="00941F30" w:rsidRDefault="00941F30" w:rsidP="00941F30">
            <w:pPr>
              <w:widowControl w:val="0"/>
              <w:autoSpaceDE w:val="0"/>
              <w:autoSpaceDN w:val="0"/>
              <w:spacing w:before="253" w:after="0" w:line="240" w:lineRule="auto"/>
              <w:jc w:val="center"/>
              <w:rPr>
                <w:rFonts w:ascii="Times New Roman" w:hAnsi="Times New Roman" w:cs="Times New Roman"/>
                <w:b/>
                <w:i/>
                <w:sz w:val="20"/>
                <w:szCs w:val="20"/>
                <w:lang w:eastAsia="en-US"/>
              </w:rPr>
            </w:pPr>
            <w:r w:rsidRPr="00941F30">
              <w:rPr>
                <w:rFonts w:ascii="Times New Roman" w:hAnsi="Times New Roman" w:cs="Times New Roman"/>
                <w:b/>
                <w:i/>
                <w:spacing w:val="-2"/>
                <w:sz w:val="20"/>
                <w:szCs w:val="20"/>
                <w:lang w:eastAsia="en-US"/>
              </w:rPr>
              <w:t>Призёров</w:t>
            </w:r>
          </w:p>
        </w:tc>
        <w:tc>
          <w:tcPr>
            <w:tcW w:w="993" w:type="dxa"/>
            <w:shd w:val="clear" w:color="auto" w:fill="auto"/>
          </w:tcPr>
          <w:p w:rsidR="00941F30" w:rsidRPr="00941F30" w:rsidRDefault="00941F30" w:rsidP="00941F30">
            <w:pPr>
              <w:widowControl w:val="0"/>
              <w:autoSpaceDE w:val="0"/>
              <w:autoSpaceDN w:val="0"/>
              <w:spacing w:after="0" w:line="240" w:lineRule="auto"/>
              <w:ind w:right="-15"/>
              <w:rPr>
                <w:rFonts w:ascii="Times New Roman" w:hAnsi="Times New Roman" w:cs="Times New Roman"/>
                <w:b/>
                <w:i/>
                <w:sz w:val="20"/>
                <w:szCs w:val="20"/>
                <w:lang w:eastAsia="en-US"/>
              </w:rPr>
            </w:pPr>
            <w:r w:rsidRPr="00941F30">
              <w:rPr>
                <w:rFonts w:ascii="Times New Roman" w:hAnsi="Times New Roman" w:cs="Times New Roman"/>
                <w:b/>
                <w:i/>
                <w:spacing w:val="-2"/>
                <w:sz w:val="20"/>
                <w:szCs w:val="20"/>
                <w:lang w:eastAsia="en-US"/>
              </w:rPr>
              <w:t>Всего</w:t>
            </w:r>
          </w:p>
          <w:p w:rsidR="00941F30" w:rsidRPr="00941F30" w:rsidRDefault="00941F30" w:rsidP="00941F30">
            <w:pPr>
              <w:widowControl w:val="0"/>
              <w:autoSpaceDE w:val="0"/>
              <w:autoSpaceDN w:val="0"/>
              <w:spacing w:after="0" w:line="240" w:lineRule="auto"/>
              <w:ind w:right="-15"/>
              <w:rPr>
                <w:rFonts w:ascii="Times New Roman" w:hAnsi="Times New Roman" w:cs="Times New Roman"/>
                <w:b/>
                <w:i/>
                <w:sz w:val="20"/>
                <w:szCs w:val="20"/>
                <w:lang w:eastAsia="en-US"/>
              </w:rPr>
            </w:pPr>
            <w:r w:rsidRPr="00941F30">
              <w:rPr>
                <w:rFonts w:ascii="Times New Roman" w:hAnsi="Times New Roman" w:cs="Times New Roman"/>
                <w:b/>
                <w:i/>
                <w:spacing w:val="-2"/>
                <w:sz w:val="20"/>
                <w:szCs w:val="20"/>
                <w:lang w:eastAsia="en-US"/>
              </w:rPr>
              <w:t xml:space="preserve">победителей </w:t>
            </w:r>
            <w:r w:rsidRPr="00941F30">
              <w:rPr>
                <w:rFonts w:ascii="Times New Roman" w:hAnsi="Times New Roman" w:cs="Times New Roman"/>
                <w:b/>
                <w:i/>
                <w:sz w:val="20"/>
                <w:szCs w:val="20"/>
                <w:lang w:eastAsia="en-US"/>
              </w:rPr>
              <w:t>и призёров</w:t>
            </w:r>
          </w:p>
        </w:tc>
      </w:tr>
      <w:tr w:rsidR="00941F30" w:rsidRPr="00941F30" w:rsidTr="00941F30">
        <w:trPr>
          <w:trHeight w:val="489"/>
        </w:trPr>
        <w:tc>
          <w:tcPr>
            <w:tcW w:w="398" w:type="dxa"/>
            <w:shd w:val="clear" w:color="auto" w:fill="auto"/>
          </w:tcPr>
          <w:p w:rsidR="00941F30" w:rsidRPr="00941F30" w:rsidRDefault="00941F30" w:rsidP="00941F30">
            <w:pPr>
              <w:widowControl w:val="0"/>
              <w:autoSpaceDE w:val="0"/>
              <w:autoSpaceDN w:val="0"/>
              <w:spacing w:before="1" w:after="0" w:line="240" w:lineRule="auto"/>
              <w:ind w:right="3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w:t>
            </w:r>
          </w:p>
        </w:tc>
        <w:tc>
          <w:tcPr>
            <w:tcW w:w="1870" w:type="dxa"/>
            <w:shd w:val="clear" w:color="auto" w:fill="auto"/>
          </w:tcPr>
          <w:p w:rsidR="00941F30" w:rsidRPr="00941F30" w:rsidRDefault="00941F30" w:rsidP="00941F30">
            <w:pPr>
              <w:widowControl w:val="0"/>
              <w:autoSpaceDE w:val="0"/>
              <w:autoSpaceDN w:val="0"/>
              <w:spacing w:before="107"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Гимназия</w:t>
            </w:r>
            <w:r w:rsidRPr="00941F30">
              <w:rPr>
                <w:rFonts w:ascii="Times New Roman" w:hAnsi="Times New Roman" w:cs="Times New Roman"/>
                <w:spacing w:val="-3"/>
                <w:sz w:val="20"/>
                <w:szCs w:val="20"/>
                <w:lang w:eastAsia="en-US"/>
              </w:rPr>
              <w:t xml:space="preserve"> </w:t>
            </w:r>
            <w:r w:rsidRPr="00941F30">
              <w:rPr>
                <w:rFonts w:ascii="Times New Roman" w:hAnsi="Times New Roman" w:cs="Times New Roman"/>
                <w:sz w:val="20"/>
                <w:szCs w:val="20"/>
                <w:lang w:eastAsia="en-US"/>
              </w:rPr>
              <w:t>№</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10"/>
                <w:sz w:val="20"/>
                <w:szCs w:val="20"/>
                <w:lang w:eastAsia="en-US"/>
              </w:rPr>
              <w:t>1</w:t>
            </w:r>
          </w:p>
        </w:tc>
        <w:tc>
          <w:tcPr>
            <w:tcW w:w="2550" w:type="dxa"/>
            <w:shd w:val="clear" w:color="auto" w:fill="auto"/>
          </w:tcPr>
          <w:p w:rsidR="00941F30" w:rsidRPr="00941F30" w:rsidRDefault="00941F30" w:rsidP="00941F30">
            <w:pPr>
              <w:widowControl w:val="0"/>
              <w:autoSpaceDE w:val="0"/>
              <w:autoSpaceDN w:val="0"/>
              <w:spacing w:before="116" w:after="0" w:line="240" w:lineRule="auto"/>
              <w:ind w:right="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w:t>
            </w:r>
          </w:p>
        </w:tc>
        <w:tc>
          <w:tcPr>
            <w:tcW w:w="1418" w:type="dxa"/>
            <w:shd w:val="clear" w:color="auto" w:fill="auto"/>
          </w:tcPr>
          <w:p w:rsidR="00941F30" w:rsidRPr="00941F30" w:rsidRDefault="00941F30" w:rsidP="00941F30">
            <w:pPr>
              <w:widowControl w:val="0"/>
              <w:autoSpaceDE w:val="0"/>
              <w:autoSpaceDN w:val="0"/>
              <w:spacing w:before="116" w:after="0" w:line="240" w:lineRule="auto"/>
              <w:jc w:val="center"/>
              <w:rPr>
                <w:rFonts w:ascii="Times New Roman" w:hAnsi="Times New Roman" w:cs="Times New Roman"/>
                <w:b/>
                <w:sz w:val="20"/>
                <w:szCs w:val="20"/>
                <w:lang w:eastAsia="en-US"/>
              </w:rPr>
            </w:pPr>
            <w:r w:rsidRPr="00941F30">
              <w:rPr>
                <w:rFonts w:ascii="Times New Roman" w:hAnsi="Times New Roman" w:cs="Times New Roman"/>
                <w:b/>
                <w:spacing w:val="-10"/>
                <w:sz w:val="20"/>
                <w:szCs w:val="20"/>
                <w:lang w:eastAsia="en-US"/>
              </w:rPr>
              <w:t>-</w:t>
            </w:r>
          </w:p>
        </w:tc>
        <w:tc>
          <w:tcPr>
            <w:tcW w:w="1416" w:type="dxa"/>
            <w:shd w:val="clear" w:color="auto" w:fill="auto"/>
          </w:tcPr>
          <w:p w:rsidR="00941F30" w:rsidRPr="00941F30" w:rsidRDefault="00941F30" w:rsidP="00941F30">
            <w:pPr>
              <w:widowControl w:val="0"/>
              <w:autoSpaceDE w:val="0"/>
              <w:autoSpaceDN w:val="0"/>
              <w:spacing w:before="116" w:after="0" w:line="240" w:lineRule="auto"/>
              <w:ind w:right="3"/>
              <w:jc w:val="center"/>
              <w:rPr>
                <w:rFonts w:ascii="Times New Roman" w:hAnsi="Times New Roman" w:cs="Times New Roman"/>
                <w:b/>
                <w:sz w:val="20"/>
                <w:szCs w:val="20"/>
                <w:lang w:eastAsia="en-US"/>
              </w:rPr>
            </w:pPr>
            <w:r w:rsidRPr="00941F30">
              <w:rPr>
                <w:rFonts w:ascii="Times New Roman" w:hAnsi="Times New Roman" w:cs="Times New Roman"/>
                <w:b/>
                <w:spacing w:val="-10"/>
                <w:sz w:val="20"/>
                <w:szCs w:val="20"/>
                <w:lang w:eastAsia="en-US"/>
              </w:rPr>
              <w:t>-</w:t>
            </w:r>
          </w:p>
        </w:tc>
        <w:tc>
          <w:tcPr>
            <w:tcW w:w="991" w:type="dxa"/>
            <w:shd w:val="clear" w:color="auto" w:fill="auto"/>
          </w:tcPr>
          <w:p w:rsidR="00941F30" w:rsidRPr="00941F30" w:rsidRDefault="00941F30" w:rsidP="00941F30">
            <w:pPr>
              <w:widowControl w:val="0"/>
              <w:autoSpaceDE w:val="0"/>
              <w:autoSpaceDN w:val="0"/>
              <w:spacing w:before="116" w:after="0" w:line="240" w:lineRule="auto"/>
              <w:ind w:right="3"/>
              <w:jc w:val="center"/>
              <w:rPr>
                <w:rFonts w:ascii="Times New Roman" w:hAnsi="Times New Roman" w:cs="Times New Roman"/>
                <w:b/>
                <w:sz w:val="20"/>
                <w:szCs w:val="20"/>
                <w:lang w:eastAsia="en-US"/>
              </w:rPr>
            </w:pPr>
            <w:r w:rsidRPr="00941F30">
              <w:rPr>
                <w:rFonts w:ascii="Times New Roman" w:hAnsi="Times New Roman" w:cs="Times New Roman"/>
                <w:b/>
                <w:spacing w:val="-10"/>
                <w:sz w:val="20"/>
                <w:szCs w:val="20"/>
                <w:lang w:eastAsia="en-US"/>
              </w:rPr>
              <w:t>-</w:t>
            </w:r>
          </w:p>
        </w:tc>
        <w:tc>
          <w:tcPr>
            <w:tcW w:w="993" w:type="dxa"/>
            <w:shd w:val="clear" w:color="auto" w:fill="auto"/>
          </w:tcPr>
          <w:p w:rsidR="00941F30" w:rsidRPr="00941F30" w:rsidRDefault="00941F30" w:rsidP="00941F30">
            <w:pPr>
              <w:widowControl w:val="0"/>
              <w:autoSpaceDE w:val="0"/>
              <w:autoSpaceDN w:val="0"/>
              <w:spacing w:before="116" w:after="0" w:line="240" w:lineRule="auto"/>
              <w:ind w:right="589"/>
              <w:jc w:val="right"/>
              <w:rPr>
                <w:rFonts w:ascii="Times New Roman" w:hAnsi="Times New Roman" w:cs="Times New Roman"/>
                <w:b/>
                <w:sz w:val="20"/>
                <w:szCs w:val="20"/>
                <w:lang w:eastAsia="en-US"/>
              </w:rPr>
            </w:pPr>
            <w:r w:rsidRPr="00941F30">
              <w:rPr>
                <w:rFonts w:ascii="Times New Roman" w:hAnsi="Times New Roman" w:cs="Times New Roman"/>
                <w:b/>
                <w:spacing w:val="-10"/>
                <w:sz w:val="20"/>
                <w:szCs w:val="20"/>
                <w:lang w:eastAsia="en-US"/>
              </w:rPr>
              <w:t>-</w:t>
            </w:r>
          </w:p>
        </w:tc>
      </w:tr>
      <w:tr w:rsidR="00941F30" w:rsidRPr="00941F30" w:rsidTr="00941F30">
        <w:trPr>
          <w:trHeight w:val="506"/>
        </w:trPr>
        <w:tc>
          <w:tcPr>
            <w:tcW w:w="398" w:type="dxa"/>
            <w:shd w:val="clear" w:color="auto" w:fill="auto"/>
          </w:tcPr>
          <w:p w:rsidR="00941F30" w:rsidRPr="00941F30" w:rsidRDefault="00941F30" w:rsidP="00941F30">
            <w:pPr>
              <w:widowControl w:val="0"/>
              <w:autoSpaceDE w:val="0"/>
              <w:autoSpaceDN w:val="0"/>
              <w:spacing w:before="10" w:after="0" w:line="240" w:lineRule="auto"/>
              <w:ind w:right="3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2.</w:t>
            </w:r>
          </w:p>
        </w:tc>
        <w:tc>
          <w:tcPr>
            <w:tcW w:w="1870" w:type="dxa"/>
            <w:shd w:val="clear" w:color="auto" w:fill="auto"/>
          </w:tcPr>
          <w:p w:rsidR="00941F30" w:rsidRPr="00941F30" w:rsidRDefault="00941F30" w:rsidP="00941F30">
            <w:pPr>
              <w:widowControl w:val="0"/>
              <w:autoSpaceDE w:val="0"/>
              <w:autoSpaceDN w:val="0"/>
              <w:spacing w:before="114"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СОШ №</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10"/>
                <w:sz w:val="20"/>
                <w:szCs w:val="20"/>
                <w:lang w:eastAsia="en-US"/>
              </w:rPr>
              <w:t>2</w:t>
            </w:r>
          </w:p>
        </w:tc>
        <w:tc>
          <w:tcPr>
            <w:tcW w:w="2550"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Биология,</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Английский</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язык, Математика, Экология</w:t>
            </w:r>
          </w:p>
        </w:tc>
        <w:tc>
          <w:tcPr>
            <w:tcW w:w="1418" w:type="dxa"/>
            <w:shd w:val="clear" w:color="auto" w:fill="auto"/>
          </w:tcPr>
          <w:p w:rsidR="00941F30" w:rsidRPr="00941F30" w:rsidRDefault="00941F30" w:rsidP="00941F30">
            <w:pPr>
              <w:widowControl w:val="0"/>
              <w:autoSpaceDE w:val="0"/>
              <w:autoSpaceDN w:val="0"/>
              <w:spacing w:before="1"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9</w:t>
            </w:r>
          </w:p>
        </w:tc>
        <w:tc>
          <w:tcPr>
            <w:tcW w:w="1416" w:type="dxa"/>
            <w:shd w:val="clear" w:color="auto" w:fill="auto"/>
          </w:tcPr>
          <w:p w:rsidR="00941F30" w:rsidRPr="00941F30" w:rsidRDefault="00941F30" w:rsidP="00941F30">
            <w:pPr>
              <w:widowControl w:val="0"/>
              <w:autoSpaceDE w:val="0"/>
              <w:autoSpaceDN w:val="0"/>
              <w:spacing w:before="1"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3</w:t>
            </w:r>
          </w:p>
        </w:tc>
        <w:tc>
          <w:tcPr>
            <w:tcW w:w="991" w:type="dxa"/>
            <w:shd w:val="clear" w:color="auto" w:fill="auto"/>
          </w:tcPr>
          <w:p w:rsidR="00941F30" w:rsidRPr="00941F30" w:rsidRDefault="00941F30" w:rsidP="00941F30">
            <w:pPr>
              <w:widowControl w:val="0"/>
              <w:autoSpaceDE w:val="0"/>
              <w:autoSpaceDN w:val="0"/>
              <w:spacing w:before="1" w:after="0" w:line="240" w:lineRule="auto"/>
              <w:ind w:right="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2</w:t>
            </w:r>
          </w:p>
        </w:tc>
        <w:tc>
          <w:tcPr>
            <w:tcW w:w="993" w:type="dxa"/>
            <w:shd w:val="clear" w:color="auto" w:fill="auto"/>
          </w:tcPr>
          <w:p w:rsidR="00941F30" w:rsidRPr="00941F30" w:rsidRDefault="00941F30" w:rsidP="00941F30">
            <w:pPr>
              <w:widowControl w:val="0"/>
              <w:autoSpaceDE w:val="0"/>
              <w:autoSpaceDN w:val="0"/>
              <w:spacing w:before="1" w:after="0" w:line="240" w:lineRule="auto"/>
              <w:ind w:right="569"/>
              <w:jc w:val="right"/>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5</w:t>
            </w:r>
          </w:p>
        </w:tc>
      </w:tr>
      <w:tr w:rsidR="00941F30" w:rsidRPr="00941F30" w:rsidTr="00941F30">
        <w:trPr>
          <w:trHeight w:val="760"/>
        </w:trPr>
        <w:tc>
          <w:tcPr>
            <w:tcW w:w="398" w:type="dxa"/>
            <w:shd w:val="clear" w:color="auto" w:fill="auto"/>
          </w:tcPr>
          <w:p w:rsidR="00941F30" w:rsidRPr="00941F30" w:rsidRDefault="00941F30" w:rsidP="00941F30">
            <w:pPr>
              <w:widowControl w:val="0"/>
              <w:autoSpaceDE w:val="0"/>
              <w:autoSpaceDN w:val="0"/>
              <w:spacing w:before="135" w:after="0" w:line="240" w:lineRule="auto"/>
              <w:ind w:right="3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3.</w:t>
            </w:r>
          </w:p>
        </w:tc>
        <w:tc>
          <w:tcPr>
            <w:tcW w:w="1870" w:type="dxa"/>
            <w:shd w:val="clear" w:color="auto" w:fill="auto"/>
          </w:tcPr>
          <w:p w:rsidR="00941F30" w:rsidRPr="00941F30" w:rsidRDefault="00941F30" w:rsidP="00941F30">
            <w:pPr>
              <w:widowControl w:val="0"/>
              <w:autoSpaceDE w:val="0"/>
              <w:autoSpaceDN w:val="0"/>
              <w:spacing w:before="241"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СОШ №</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10"/>
                <w:sz w:val="20"/>
                <w:szCs w:val="20"/>
                <w:lang w:eastAsia="en-US"/>
              </w:rPr>
              <w:t>3</w:t>
            </w:r>
          </w:p>
        </w:tc>
        <w:tc>
          <w:tcPr>
            <w:tcW w:w="2550" w:type="dxa"/>
            <w:shd w:val="clear" w:color="auto" w:fill="auto"/>
          </w:tcPr>
          <w:p w:rsidR="00941F30" w:rsidRPr="00941F30" w:rsidRDefault="00941F30" w:rsidP="00941F30">
            <w:pPr>
              <w:widowControl w:val="0"/>
              <w:autoSpaceDE w:val="0"/>
              <w:autoSpaceDN w:val="0"/>
              <w:spacing w:after="0" w:line="240" w:lineRule="auto"/>
              <w:ind w:right="165"/>
              <w:rPr>
                <w:rFonts w:ascii="Times New Roman" w:hAnsi="Times New Roman" w:cs="Times New Roman"/>
                <w:sz w:val="20"/>
                <w:szCs w:val="20"/>
                <w:lang w:eastAsia="en-US"/>
              </w:rPr>
            </w:pPr>
            <w:r w:rsidRPr="00941F30">
              <w:rPr>
                <w:rFonts w:ascii="Times New Roman" w:hAnsi="Times New Roman" w:cs="Times New Roman"/>
                <w:sz w:val="20"/>
                <w:szCs w:val="20"/>
                <w:lang w:eastAsia="en-US"/>
              </w:rPr>
              <w:t>Технология, Английский язык,</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Искусство,</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 xml:space="preserve">Немецкий </w:t>
            </w:r>
            <w:r w:rsidRPr="00941F30">
              <w:rPr>
                <w:rFonts w:ascii="Times New Roman" w:hAnsi="Times New Roman" w:cs="Times New Roman"/>
                <w:spacing w:val="-4"/>
                <w:sz w:val="20"/>
                <w:szCs w:val="20"/>
                <w:lang w:eastAsia="en-US"/>
              </w:rPr>
              <w:t>язык</w:t>
            </w:r>
          </w:p>
        </w:tc>
        <w:tc>
          <w:tcPr>
            <w:tcW w:w="1418" w:type="dxa"/>
            <w:shd w:val="clear" w:color="auto" w:fill="auto"/>
          </w:tcPr>
          <w:p w:rsidR="00941F30" w:rsidRPr="00941F30" w:rsidRDefault="00941F30" w:rsidP="00941F30">
            <w:pPr>
              <w:widowControl w:val="0"/>
              <w:autoSpaceDE w:val="0"/>
              <w:autoSpaceDN w:val="0"/>
              <w:spacing w:before="1"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4</w:t>
            </w:r>
          </w:p>
        </w:tc>
        <w:tc>
          <w:tcPr>
            <w:tcW w:w="1416" w:type="dxa"/>
            <w:shd w:val="clear" w:color="auto" w:fill="auto"/>
          </w:tcPr>
          <w:p w:rsidR="00941F30" w:rsidRPr="00941F30" w:rsidRDefault="00941F30" w:rsidP="00941F30">
            <w:pPr>
              <w:widowControl w:val="0"/>
              <w:autoSpaceDE w:val="0"/>
              <w:autoSpaceDN w:val="0"/>
              <w:spacing w:before="1"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2</w:t>
            </w:r>
          </w:p>
        </w:tc>
        <w:tc>
          <w:tcPr>
            <w:tcW w:w="991" w:type="dxa"/>
            <w:shd w:val="clear" w:color="auto" w:fill="auto"/>
          </w:tcPr>
          <w:p w:rsidR="00941F30" w:rsidRPr="00941F30" w:rsidRDefault="00941F30" w:rsidP="00941F30">
            <w:pPr>
              <w:widowControl w:val="0"/>
              <w:autoSpaceDE w:val="0"/>
              <w:autoSpaceDN w:val="0"/>
              <w:spacing w:before="1"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w:t>
            </w:r>
          </w:p>
        </w:tc>
        <w:tc>
          <w:tcPr>
            <w:tcW w:w="993" w:type="dxa"/>
            <w:shd w:val="clear" w:color="auto" w:fill="auto"/>
          </w:tcPr>
          <w:p w:rsidR="00941F30" w:rsidRPr="00941F30" w:rsidRDefault="00941F30" w:rsidP="00941F30">
            <w:pPr>
              <w:widowControl w:val="0"/>
              <w:autoSpaceDE w:val="0"/>
              <w:autoSpaceDN w:val="0"/>
              <w:spacing w:before="1" w:after="0" w:line="240" w:lineRule="auto"/>
              <w:ind w:right="569"/>
              <w:jc w:val="right"/>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2</w:t>
            </w:r>
          </w:p>
        </w:tc>
      </w:tr>
      <w:tr w:rsidR="00941F30" w:rsidRPr="00941F30" w:rsidTr="00941F30">
        <w:trPr>
          <w:trHeight w:val="491"/>
        </w:trPr>
        <w:tc>
          <w:tcPr>
            <w:tcW w:w="398" w:type="dxa"/>
            <w:shd w:val="clear" w:color="auto" w:fill="auto"/>
          </w:tcPr>
          <w:p w:rsidR="00941F30" w:rsidRPr="00941F30" w:rsidRDefault="00941F30" w:rsidP="00941F30">
            <w:pPr>
              <w:widowControl w:val="0"/>
              <w:autoSpaceDE w:val="0"/>
              <w:autoSpaceDN w:val="0"/>
              <w:spacing w:before="1" w:after="0" w:line="240" w:lineRule="auto"/>
              <w:ind w:right="3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4.</w:t>
            </w:r>
          </w:p>
        </w:tc>
        <w:tc>
          <w:tcPr>
            <w:tcW w:w="1870" w:type="dxa"/>
            <w:shd w:val="clear" w:color="auto" w:fill="auto"/>
          </w:tcPr>
          <w:p w:rsidR="00941F30" w:rsidRPr="00941F30" w:rsidRDefault="00941F30" w:rsidP="00941F30">
            <w:pPr>
              <w:widowControl w:val="0"/>
              <w:autoSpaceDE w:val="0"/>
              <w:autoSpaceDN w:val="0"/>
              <w:spacing w:before="107"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СОШ №</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10"/>
                <w:sz w:val="20"/>
                <w:szCs w:val="20"/>
                <w:lang w:eastAsia="en-US"/>
              </w:rPr>
              <w:t>5</w:t>
            </w:r>
          </w:p>
        </w:tc>
        <w:tc>
          <w:tcPr>
            <w:tcW w:w="2550"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Русский</w:t>
            </w:r>
            <w:r w:rsidRPr="00941F30">
              <w:rPr>
                <w:rFonts w:ascii="Times New Roman" w:hAnsi="Times New Roman" w:cs="Times New Roman"/>
                <w:spacing w:val="-5"/>
                <w:sz w:val="20"/>
                <w:szCs w:val="20"/>
                <w:lang w:eastAsia="en-US"/>
              </w:rPr>
              <w:t xml:space="preserve"> </w:t>
            </w:r>
            <w:r w:rsidRPr="00941F30">
              <w:rPr>
                <w:rFonts w:ascii="Times New Roman" w:hAnsi="Times New Roman" w:cs="Times New Roman"/>
                <w:spacing w:val="-4"/>
                <w:sz w:val="20"/>
                <w:szCs w:val="20"/>
                <w:lang w:eastAsia="en-US"/>
              </w:rPr>
              <w:t>язык</w:t>
            </w:r>
          </w:p>
        </w:tc>
        <w:tc>
          <w:tcPr>
            <w:tcW w:w="1418"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1416"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w:t>
            </w:r>
          </w:p>
        </w:tc>
        <w:tc>
          <w:tcPr>
            <w:tcW w:w="991"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w:t>
            </w:r>
          </w:p>
        </w:tc>
        <w:tc>
          <w:tcPr>
            <w:tcW w:w="993" w:type="dxa"/>
            <w:shd w:val="clear" w:color="auto" w:fill="auto"/>
          </w:tcPr>
          <w:p w:rsidR="00941F30" w:rsidRPr="00941F30" w:rsidRDefault="00941F30" w:rsidP="00941F30">
            <w:pPr>
              <w:widowControl w:val="0"/>
              <w:autoSpaceDE w:val="0"/>
              <w:autoSpaceDN w:val="0"/>
              <w:spacing w:after="0" w:line="240" w:lineRule="auto"/>
              <w:ind w:right="589"/>
              <w:jc w:val="right"/>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w:t>
            </w:r>
          </w:p>
        </w:tc>
      </w:tr>
      <w:tr w:rsidR="00941F30" w:rsidRPr="00941F30" w:rsidTr="00941F30">
        <w:trPr>
          <w:trHeight w:val="758"/>
        </w:trPr>
        <w:tc>
          <w:tcPr>
            <w:tcW w:w="398" w:type="dxa"/>
            <w:shd w:val="clear" w:color="auto" w:fill="auto"/>
          </w:tcPr>
          <w:p w:rsidR="00941F30" w:rsidRPr="00941F30" w:rsidRDefault="00941F30" w:rsidP="00941F30">
            <w:pPr>
              <w:widowControl w:val="0"/>
              <w:autoSpaceDE w:val="0"/>
              <w:autoSpaceDN w:val="0"/>
              <w:spacing w:before="135" w:after="0" w:line="240" w:lineRule="auto"/>
              <w:ind w:right="3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5.</w:t>
            </w:r>
          </w:p>
        </w:tc>
        <w:tc>
          <w:tcPr>
            <w:tcW w:w="1870" w:type="dxa"/>
            <w:shd w:val="clear" w:color="auto" w:fill="auto"/>
          </w:tcPr>
          <w:p w:rsidR="00941F30" w:rsidRPr="00941F30" w:rsidRDefault="00941F30" w:rsidP="00941F30">
            <w:pPr>
              <w:widowControl w:val="0"/>
              <w:autoSpaceDE w:val="0"/>
              <w:autoSpaceDN w:val="0"/>
              <w:spacing w:before="239"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Лицей</w:t>
            </w:r>
            <w:r w:rsidRPr="00941F30">
              <w:rPr>
                <w:rFonts w:ascii="Times New Roman" w:hAnsi="Times New Roman" w:cs="Times New Roman"/>
                <w:spacing w:val="-1"/>
                <w:sz w:val="20"/>
                <w:szCs w:val="20"/>
                <w:lang w:eastAsia="en-US"/>
              </w:rPr>
              <w:t xml:space="preserve"> </w:t>
            </w:r>
            <w:r w:rsidRPr="00941F30">
              <w:rPr>
                <w:rFonts w:ascii="Times New Roman" w:hAnsi="Times New Roman" w:cs="Times New Roman"/>
                <w:sz w:val="20"/>
                <w:szCs w:val="20"/>
                <w:lang w:eastAsia="en-US"/>
              </w:rPr>
              <w:t>№</w:t>
            </w:r>
            <w:r w:rsidRPr="00941F30">
              <w:rPr>
                <w:rFonts w:ascii="Times New Roman" w:hAnsi="Times New Roman" w:cs="Times New Roman"/>
                <w:spacing w:val="-1"/>
                <w:sz w:val="20"/>
                <w:szCs w:val="20"/>
                <w:lang w:eastAsia="en-US"/>
              </w:rPr>
              <w:t xml:space="preserve"> </w:t>
            </w:r>
            <w:r w:rsidRPr="00941F30">
              <w:rPr>
                <w:rFonts w:ascii="Times New Roman" w:hAnsi="Times New Roman" w:cs="Times New Roman"/>
                <w:spacing w:val="-10"/>
                <w:sz w:val="20"/>
                <w:szCs w:val="20"/>
                <w:lang w:eastAsia="en-US"/>
              </w:rPr>
              <w:t>6</w:t>
            </w:r>
          </w:p>
        </w:tc>
        <w:tc>
          <w:tcPr>
            <w:tcW w:w="2550"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Технология,</w:t>
            </w:r>
            <w:r w:rsidRPr="00941F30">
              <w:rPr>
                <w:rFonts w:ascii="Times New Roman" w:hAnsi="Times New Roman" w:cs="Times New Roman"/>
                <w:spacing w:val="-11"/>
                <w:sz w:val="20"/>
                <w:szCs w:val="20"/>
                <w:lang w:eastAsia="en-US"/>
              </w:rPr>
              <w:t xml:space="preserve"> </w:t>
            </w:r>
            <w:r w:rsidRPr="00941F30">
              <w:rPr>
                <w:rFonts w:ascii="Times New Roman" w:hAnsi="Times New Roman" w:cs="Times New Roman"/>
                <w:spacing w:val="-4"/>
                <w:sz w:val="20"/>
                <w:szCs w:val="20"/>
                <w:lang w:eastAsia="en-US"/>
              </w:rPr>
              <w:t>ИЗО,</w:t>
            </w:r>
          </w:p>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Математика,</w:t>
            </w:r>
            <w:r w:rsidRPr="00941F30">
              <w:rPr>
                <w:rFonts w:ascii="Times New Roman" w:hAnsi="Times New Roman" w:cs="Times New Roman"/>
                <w:spacing w:val="-7"/>
                <w:sz w:val="20"/>
                <w:szCs w:val="20"/>
                <w:lang w:eastAsia="en-US"/>
              </w:rPr>
              <w:t xml:space="preserve"> </w:t>
            </w:r>
            <w:r w:rsidRPr="00941F30">
              <w:rPr>
                <w:rFonts w:ascii="Times New Roman" w:hAnsi="Times New Roman" w:cs="Times New Roman"/>
                <w:spacing w:val="-2"/>
                <w:sz w:val="20"/>
                <w:szCs w:val="20"/>
                <w:lang w:eastAsia="en-US"/>
              </w:rPr>
              <w:t>Литература,</w:t>
            </w:r>
          </w:p>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Химия,</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z w:val="20"/>
                <w:szCs w:val="20"/>
                <w:lang w:eastAsia="en-US"/>
              </w:rPr>
              <w:t>Физическая</w:t>
            </w:r>
            <w:r w:rsidRPr="00941F30">
              <w:rPr>
                <w:rFonts w:ascii="Times New Roman" w:hAnsi="Times New Roman" w:cs="Times New Roman"/>
                <w:spacing w:val="-7"/>
                <w:sz w:val="20"/>
                <w:szCs w:val="20"/>
                <w:lang w:eastAsia="en-US"/>
              </w:rPr>
              <w:t xml:space="preserve"> </w:t>
            </w:r>
            <w:r w:rsidRPr="00941F30">
              <w:rPr>
                <w:rFonts w:ascii="Times New Roman" w:hAnsi="Times New Roman" w:cs="Times New Roman"/>
                <w:spacing w:val="-2"/>
                <w:sz w:val="20"/>
                <w:szCs w:val="20"/>
                <w:lang w:eastAsia="en-US"/>
              </w:rPr>
              <w:t>культура</w:t>
            </w:r>
          </w:p>
        </w:tc>
        <w:tc>
          <w:tcPr>
            <w:tcW w:w="1418"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7</w:t>
            </w:r>
          </w:p>
        </w:tc>
        <w:tc>
          <w:tcPr>
            <w:tcW w:w="1416"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w:t>
            </w:r>
          </w:p>
        </w:tc>
        <w:tc>
          <w:tcPr>
            <w:tcW w:w="991" w:type="dxa"/>
            <w:shd w:val="clear" w:color="auto" w:fill="auto"/>
          </w:tcPr>
          <w:p w:rsidR="00941F30" w:rsidRPr="00941F30" w:rsidRDefault="00941F30" w:rsidP="00941F30">
            <w:pPr>
              <w:widowControl w:val="0"/>
              <w:autoSpaceDE w:val="0"/>
              <w:autoSpaceDN w:val="0"/>
              <w:spacing w:after="0" w:line="240" w:lineRule="auto"/>
              <w:ind w:right="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6</w:t>
            </w:r>
          </w:p>
        </w:tc>
        <w:tc>
          <w:tcPr>
            <w:tcW w:w="993" w:type="dxa"/>
            <w:shd w:val="clear" w:color="auto" w:fill="auto"/>
          </w:tcPr>
          <w:p w:rsidR="00941F30" w:rsidRPr="00941F30" w:rsidRDefault="00941F30" w:rsidP="00941F30">
            <w:pPr>
              <w:widowControl w:val="0"/>
              <w:autoSpaceDE w:val="0"/>
              <w:autoSpaceDN w:val="0"/>
              <w:spacing w:after="0" w:line="240" w:lineRule="auto"/>
              <w:ind w:right="569"/>
              <w:jc w:val="right"/>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6</w:t>
            </w:r>
          </w:p>
        </w:tc>
      </w:tr>
      <w:tr w:rsidR="00941F30" w:rsidRPr="00941F30" w:rsidTr="00941F30">
        <w:trPr>
          <w:trHeight w:val="491"/>
        </w:trPr>
        <w:tc>
          <w:tcPr>
            <w:tcW w:w="398" w:type="dxa"/>
            <w:shd w:val="clear" w:color="auto" w:fill="auto"/>
          </w:tcPr>
          <w:p w:rsidR="00941F30" w:rsidRPr="00941F30" w:rsidRDefault="00941F30" w:rsidP="00941F30">
            <w:pPr>
              <w:widowControl w:val="0"/>
              <w:autoSpaceDE w:val="0"/>
              <w:autoSpaceDN w:val="0"/>
              <w:spacing w:before="1" w:after="0" w:line="240" w:lineRule="auto"/>
              <w:ind w:right="3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6.</w:t>
            </w:r>
          </w:p>
        </w:tc>
        <w:tc>
          <w:tcPr>
            <w:tcW w:w="1870" w:type="dxa"/>
            <w:shd w:val="clear" w:color="auto" w:fill="auto"/>
          </w:tcPr>
          <w:p w:rsidR="00941F30" w:rsidRPr="00941F30" w:rsidRDefault="00941F30" w:rsidP="00941F30">
            <w:pPr>
              <w:widowControl w:val="0"/>
              <w:autoSpaceDE w:val="0"/>
              <w:autoSpaceDN w:val="0"/>
              <w:spacing w:before="107"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СОШ №</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10"/>
                <w:sz w:val="20"/>
                <w:szCs w:val="20"/>
                <w:lang w:eastAsia="en-US"/>
              </w:rPr>
              <w:t>9</w:t>
            </w:r>
          </w:p>
        </w:tc>
        <w:tc>
          <w:tcPr>
            <w:tcW w:w="2550" w:type="dxa"/>
            <w:shd w:val="clear" w:color="auto" w:fill="auto"/>
          </w:tcPr>
          <w:p w:rsidR="00941F30" w:rsidRPr="00941F30" w:rsidRDefault="00941F30" w:rsidP="00941F30">
            <w:pPr>
              <w:widowControl w:val="0"/>
              <w:autoSpaceDE w:val="0"/>
              <w:autoSpaceDN w:val="0"/>
              <w:spacing w:before="118"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Английский</w:t>
            </w:r>
            <w:r w:rsidRPr="00941F30">
              <w:rPr>
                <w:rFonts w:ascii="Times New Roman" w:hAnsi="Times New Roman" w:cs="Times New Roman"/>
                <w:spacing w:val="-7"/>
                <w:sz w:val="20"/>
                <w:szCs w:val="20"/>
                <w:lang w:eastAsia="en-US"/>
              </w:rPr>
              <w:t xml:space="preserve"> </w:t>
            </w:r>
            <w:r w:rsidRPr="00941F30">
              <w:rPr>
                <w:rFonts w:ascii="Times New Roman" w:hAnsi="Times New Roman" w:cs="Times New Roman"/>
                <w:sz w:val="20"/>
                <w:szCs w:val="20"/>
                <w:lang w:eastAsia="en-US"/>
              </w:rPr>
              <w:t>язык,</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2"/>
                <w:sz w:val="20"/>
                <w:szCs w:val="20"/>
                <w:lang w:eastAsia="en-US"/>
              </w:rPr>
              <w:t>География</w:t>
            </w:r>
          </w:p>
        </w:tc>
        <w:tc>
          <w:tcPr>
            <w:tcW w:w="1418"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2</w:t>
            </w:r>
          </w:p>
        </w:tc>
        <w:tc>
          <w:tcPr>
            <w:tcW w:w="1416"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991" w:type="dxa"/>
            <w:shd w:val="clear" w:color="auto" w:fill="auto"/>
          </w:tcPr>
          <w:p w:rsidR="00941F30" w:rsidRPr="00941F30" w:rsidRDefault="00941F30" w:rsidP="00941F30">
            <w:pPr>
              <w:widowControl w:val="0"/>
              <w:autoSpaceDE w:val="0"/>
              <w:autoSpaceDN w:val="0"/>
              <w:spacing w:after="0" w:line="240" w:lineRule="auto"/>
              <w:ind w:right="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993" w:type="dxa"/>
            <w:shd w:val="clear" w:color="auto" w:fill="auto"/>
          </w:tcPr>
          <w:p w:rsidR="00941F30" w:rsidRPr="00941F30" w:rsidRDefault="00941F30" w:rsidP="00941F30">
            <w:pPr>
              <w:widowControl w:val="0"/>
              <w:autoSpaceDE w:val="0"/>
              <w:autoSpaceDN w:val="0"/>
              <w:spacing w:after="0" w:line="240" w:lineRule="auto"/>
              <w:ind w:right="569"/>
              <w:jc w:val="right"/>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2</w:t>
            </w:r>
          </w:p>
        </w:tc>
      </w:tr>
      <w:tr w:rsidR="00941F30" w:rsidRPr="00941F30" w:rsidTr="00941F30">
        <w:trPr>
          <w:trHeight w:val="489"/>
        </w:trPr>
        <w:tc>
          <w:tcPr>
            <w:tcW w:w="398" w:type="dxa"/>
            <w:shd w:val="clear" w:color="auto" w:fill="auto"/>
          </w:tcPr>
          <w:p w:rsidR="00941F30" w:rsidRPr="00941F30" w:rsidRDefault="00941F30" w:rsidP="00941F30">
            <w:pPr>
              <w:widowControl w:val="0"/>
              <w:autoSpaceDE w:val="0"/>
              <w:autoSpaceDN w:val="0"/>
              <w:spacing w:before="1" w:after="0" w:line="240" w:lineRule="auto"/>
              <w:ind w:right="3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7.</w:t>
            </w:r>
          </w:p>
        </w:tc>
        <w:tc>
          <w:tcPr>
            <w:tcW w:w="1870" w:type="dxa"/>
            <w:shd w:val="clear" w:color="auto" w:fill="auto"/>
          </w:tcPr>
          <w:p w:rsidR="00941F30" w:rsidRPr="00941F30" w:rsidRDefault="00941F30" w:rsidP="00941F30">
            <w:pPr>
              <w:widowControl w:val="0"/>
              <w:autoSpaceDE w:val="0"/>
              <w:autoSpaceDN w:val="0"/>
              <w:spacing w:before="107"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СОШ №</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5"/>
                <w:sz w:val="20"/>
                <w:szCs w:val="20"/>
                <w:lang w:eastAsia="en-US"/>
              </w:rPr>
              <w:t>13</w:t>
            </w:r>
          </w:p>
        </w:tc>
        <w:tc>
          <w:tcPr>
            <w:tcW w:w="2550" w:type="dxa"/>
            <w:shd w:val="clear" w:color="auto" w:fill="auto"/>
          </w:tcPr>
          <w:p w:rsidR="00941F30" w:rsidRPr="00941F30" w:rsidRDefault="00941F30" w:rsidP="00941F30">
            <w:pPr>
              <w:widowControl w:val="0"/>
              <w:autoSpaceDE w:val="0"/>
              <w:autoSpaceDN w:val="0"/>
              <w:spacing w:before="116" w:after="0" w:line="240" w:lineRule="auto"/>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ИЗО</w:t>
            </w:r>
          </w:p>
        </w:tc>
        <w:tc>
          <w:tcPr>
            <w:tcW w:w="1418"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1416"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w:t>
            </w:r>
          </w:p>
        </w:tc>
        <w:tc>
          <w:tcPr>
            <w:tcW w:w="991" w:type="dxa"/>
            <w:shd w:val="clear" w:color="auto" w:fill="auto"/>
          </w:tcPr>
          <w:p w:rsidR="00941F30" w:rsidRPr="00941F30" w:rsidRDefault="00941F30" w:rsidP="00941F30">
            <w:pPr>
              <w:widowControl w:val="0"/>
              <w:autoSpaceDE w:val="0"/>
              <w:autoSpaceDN w:val="0"/>
              <w:spacing w:after="0" w:line="240" w:lineRule="auto"/>
              <w:ind w:right="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993" w:type="dxa"/>
            <w:shd w:val="clear" w:color="auto" w:fill="auto"/>
          </w:tcPr>
          <w:p w:rsidR="00941F30" w:rsidRPr="00941F30" w:rsidRDefault="00941F30" w:rsidP="00941F30">
            <w:pPr>
              <w:widowControl w:val="0"/>
              <w:autoSpaceDE w:val="0"/>
              <w:autoSpaceDN w:val="0"/>
              <w:spacing w:after="0" w:line="240" w:lineRule="auto"/>
              <w:ind w:right="569"/>
              <w:jc w:val="right"/>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r>
      <w:tr w:rsidR="00941F30" w:rsidRPr="00941F30" w:rsidTr="00941F30">
        <w:trPr>
          <w:trHeight w:val="760"/>
        </w:trPr>
        <w:tc>
          <w:tcPr>
            <w:tcW w:w="398" w:type="dxa"/>
            <w:shd w:val="clear" w:color="auto" w:fill="auto"/>
          </w:tcPr>
          <w:p w:rsidR="00941F30" w:rsidRPr="00941F30" w:rsidRDefault="00941F30" w:rsidP="00941F30">
            <w:pPr>
              <w:widowControl w:val="0"/>
              <w:autoSpaceDE w:val="0"/>
              <w:autoSpaceDN w:val="0"/>
              <w:spacing w:before="135" w:after="0" w:line="240" w:lineRule="auto"/>
              <w:ind w:right="3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8.</w:t>
            </w:r>
          </w:p>
        </w:tc>
        <w:tc>
          <w:tcPr>
            <w:tcW w:w="1870" w:type="dxa"/>
            <w:shd w:val="clear" w:color="auto" w:fill="auto"/>
          </w:tcPr>
          <w:p w:rsidR="00941F30" w:rsidRPr="00941F30" w:rsidRDefault="00941F30" w:rsidP="00941F30">
            <w:pPr>
              <w:widowControl w:val="0"/>
              <w:autoSpaceDE w:val="0"/>
              <w:autoSpaceDN w:val="0"/>
              <w:spacing w:before="241"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СОШ №</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5"/>
                <w:sz w:val="20"/>
                <w:szCs w:val="20"/>
                <w:lang w:eastAsia="en-US"/>
              </w:rPr>
              <w:t>17</w:t>
            </w:r>
          </w:p>
        </w:tc>
        <w:tc>
          <w:tcPr>
            <w:tcW w:w="2550" w:type="dxa"/>
            <w:shd w:val="clear" w:color="auto" w:fill="auto"/>
          </w:tcPr>
          <w:p w:rsidR="00941F30" w:rsidRPr="00941F30" w:rsidRDefault="00941F30" w:rsidP="00941F30">
            <w:pPr>
              <w:widowControl w:val="0"/>
              <w:autoSpaceDE w:val="0"/>
              <w:autoSpaceDN w:val="0"/>
              <w:spacing w:before="1" w:after="0" w:line="240" w:lineRule="auto"/>
              <w:ind w:right="446"/>
              <w:rPr>
                <w:rFonts w:ascii="Times New Roman" w:hAnsi="Times New Roman" w:cs="Times New Roman"/>
                <w:sz w:val="20"/>
                <w:szCs w:val="20"/>
                <w:lang w:eastAsia="en-US"/>
              </w:rPr>
            </w:pPr>
            <w:r w:rsidRPr="00941F30">
              <w:rPr>
                <w:rFonts w:ascii="Times New Roman" w:hAnsi="Times New Roman" w:cs="Times New Roman"/>
                <w:sz w:val="20"/>
                <w:szCs w:val="20"/>
                <w:lang w:eastAsia="en-US"/>
              </w:rPr>
              <w:t>Физическая культура, Технология,</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Математика,</w:t>
            </w:r>
          </w:p>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ОБЖ,</w:t>
            </w:r>
            <w:r w:rsidRPr="00941F30">
              <w:rPr>
                <w:rFonts w:ascii="Times New Roman" w:hAnsi="Times New Roman" w:cs="Times New Roman"/>
                <w:spacing w:val="-2"/>
                <w:sz w:val="20"/>
                <w:szCs w:val="20"/>
                <w:lang w:eastAsia="en-US"/>
              </w:rPr>
              <w:t xml:space="preserve"> Биология</w:t>
            </w:r>
          </w:p>
        </w:tc>
        <w:tc>
          <w:tcPr>
            <w:tcW w:w="1418" w:type="dxa"/>
            <w:shd w:val="clear" w:color="auto" w:fill="auto"/>
          </w:tcPr>
          <w:p w:rsidR="00941F30" w:rsidRPr="00941F30" w:rsidRDefault="00941F30" w:rsidP="00941F30">
            <w:pPr>
              <w:widowControl w:val="0"/>
              <w:autoSpaceDE w:val="0"/>
              <w:autoSpaceDN w:val="0"/>
              <w:spacing w:before="1"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7</w:t>
            </w:r>
          </w:p>
        </w:tc>
        <w:tc>
          <w:tcPr>
            <w:tcW w:w="1416" w:type="dxa"/>
            <w:shd w:val="clear" w:color="auto" w:fill="auto"/>
          </w:tcPr>
          <w:p w:rsidR="00941F30" w:rsidRPr="00941F30" w:rsidRDefault="00941F30" w:rsidP="00941F30">
            <w:pPr>
              <w:widowControl w:val="0"/>
              <w:autoSpaceDE w:val="0"/>
              <w:autoSpaceDN w:val="0"/>
              <w:spacing w:before="1"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991" w:type="dxa"/>
            <w:shd w:val="clear" w:color="auto" w:fill="auto"/>
          </w:tcPr>
          <w:p w:rsidR="00941F30" w:rsidRPr="00941F30" w:rsidRDefault="00941F30" w:rsidP="00941F30">
            <w:pPr>
              <w:widowControl w:val="0"/>
              <w:autoSpaceDE w:val="0"/>
              <w:autoSpaceDN w:val="0"/>
              <w:spacing w:before="1" w:after="0" w:line="240" w:lineRule="auto"/>
              <w:ind w:right="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2</w:t>
            </w:r>
          </w:p>
        </w:tc>
        <w:tc>
          <w:tcPr>
            <w:tcW w:w="993" w:type="dxa"/>
            <w:shd w:val="clear" w:color="auto" w:fill="auto"/>
          </w:tcPr>
          <w:p w:rsidR="00941F30" w:rsidRPr="00941F30" w:rsidRDefault="00941F30" w:rsidP="00941F30">
            <w:pPr>
              <w:widowControl w:val="0"/>
              <w:autoSpaceDE w:val="0"/>
              <w:autoSpaceDN w:val="0"/>
              <w:spacing w:before="1" w:after="0" w:line="240" w:lineRule="auto"/>
              <w:ind w:right="569"/>
              <w:jc w:val="right"/>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3</w:t>
            </w:r>
          </w:p>
        </w:tc>
      </w:tr>
      <w:tr w:rsidR="00941F30" w:rsidRPr="00941F30" w:rsidTr="00941F30">
        <w:trPr>
          <w:trHeight w:val="1264"/>
        </w:trPr>
        <w:tc>
          <w:tcPr>
            <w:tcW w:w="398" w:type="dxa"/>
            <w:shd w:val="clear" w:color="auto" w:fill="auto"/>
          </w:tcPr>
          <w:p w:rsidR="00941F30" w:rsidRPr="00941F30" w:rsidRDefault="00941F30" w:rsidP="00941F30">
            <w:pPr>
              <w:widowControl w:val="0"/>
              <w:autoSpaceDE w:val="0"/>
              <w:autoSpaceDN w:val="0"/>
              <w:spacing w:before="134"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after="0" w:line="240" w:lineRule="auto"/>
              <w:ind w:right="33"/>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9.</w:t>
            </w:r>
          </w:p>
        </w:tc>
        <w:tc>
          <w:tcPr>
            <w:tcW w:w="1870" w:type="dxa"/>
            <w:shd w:val="clear" w:color="auto" w:fill="auto"/>
          </w:tcPr>
          <w:p w:rsidR="00941F30" w:rsidRPr="00941F30" w:rsidRDefault="00941F30" w:rsidP="00941F30">
            <w:pPr>
              <w:widowControl w:val="0"/>
              <w:autoSpaceDE w:val="0"/>
              <w:autoSpaceDN w:val="0"/>
              <w:spacing w:before="78"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Москворецкая гимназия</w:t>
            </w:r>
          </w:p>
        </w:tc>
        <w:tc>
          <w:tcPr>
            <w:tcW w:w="2550"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Русский язык, Английский язык,</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Математика,</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Экология, История, Обществознание, Информатика, География,</w:t>
            </w:r>
          </w:p>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Биология,</w:t>
            </w:r>
            <w:r w:rsidRPr="00941F30">
              <w:rPr>
                <w:rFonts w:ascii="Times New Roman" w:hAnsi="Times New Roman" w:cs="Times New Roman"/>
                <w:spacing w:val="-7"/>
                <w:sz w:val="20"/>
                <w:szCs w:val="20"/>
                <w:lang w:eastAsia="en-US"/>
              </w:rPr>
              <w:t xml:space="preserve"> </w:t>
            </w:r>
            <w:r w:rsidRPr="00941F30">
              <w:rPr>
                <w:rFonts w:ascii="Times New Roman" w:hAnsi="Times New Roman" w:cs="Times New Roman"/>
                <w:sz w:val="20"/>
                <w:szCs w:val="20"/>
                <w:lang w:eastAsia="en-US"/>
              </w:rPr>
              <w:t>ИЗО,</w:t>
            </w:r>
            <w:r w:rsidRPr="00941F30">
              <w:rPr>
                <w:rFonts w:ascii="Times New Roman" w:hAnsi="Times New Roman" w:cs="Times New Roman"/>
                <w:spacing w:val="-8"/>
                <w:sz w:val="20"/>
                <w:szCs w:val="20"/>
                <w:lang w:eastAsia="en-US"/>
              </w:rPr>
              <w:t xml:space="preserve"> </w:t>
            </w:r>
            <w:r w:rsidRPr="00941F30">
              <w:rPr>
                <w:rFonts w:ascii="Times New Roman" w:hAnsi="Times New Roman" w:cs="Times New Roman"/>
                <w:spacing w:val="-2"/>
                <w:sz w:val="20"/>
                <w:szCs w:val="20"/>
                <w:lang w:eastAsia="en-US"/>
              </w:rPr>
              <w:t>Технология</w:t>
            </w:r>
          </w:p>
        </w:tc>
        <w:tc>
          <w:tcPr>
            <w:tcW w:w="1418"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18</w:t>
            </w:r>
          </w:p>
        </w:tc>
        <w:tc>
          <w:tcPr>
            <w:tcW w:w="1416"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6</w:t>
            </w:r>
          </w:p>
        </w:tc>
        <w:tc>
          <w:tcPr>
            <w:tcW w:w="991" w:type="dxa"/>
            <w:shd w:val="clear" w:color="auto" w:fill="auto"/>
          </w:tcPr>
          <w:p w:rsidR="00941F30" w:rsidRPr="00941F30" w:rsidRDefault="00941F30" w:rsidP="00941F30">
            <w:pPr>
              <w:widowControl w:val="0"/>
              <w:autoSpaceDE w:val="0"/>
              <w:autoSpaceDN w:val="0"/>
              <w:spacing w:after="0" w:line="240" w:lineRule="auto"/>
              <w:ind w:right="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7</w:t>
            </w:r>
          </w:p>
        </w:tc>
        <w:tc>
          <w:tcPr>
            <w:tcW w:w="993" w:type="dxa"/>
            <w:shd w:val="clear" w:color="auto" w:fill="auto"/>
          </w:tcPr>
          <w:p w:rsidR="00941F30" w:rsidRPr="00941F30" w:rsidRDefault="00941F30" w:rsidP="00941F30">
            <w:pPr>
              <w:widowControl w:val="0"/>
              <w:autoSpaceDE w:val="0"/>
              <w:autoSpaceDN w:val="0"/>
              <w:spacing w:after="0" w:line="240" w:lineRule="auto"/>
              <w:ind w:right="514"/>
              <w:jc w:val="right"/>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13</w:t>
            </w:r>
          </w:p>
        </w:tc>
      </w:tr>
      <w:tr w:rsidR="00941F30" w:rsidRPr="00941F30" w:rsidTr="00941F30">
        <w:trPr>
          <w:trHeight w:val="551"/>
        </w:trPr>
        <w:tc>
          <w:tcPr>
            <w:tcW w:w="398" w:type="dxa"/>
            <w:shd w:val="clear" w:color="auto" w:fill="auto"/>
          </w:tcPr>
          <w:p w:rsidR="00941F30" w:rsidRPr="00941F30" w:rsidRDefault="00941F30" w:rsidP="00941F30">
            <w:pPr>
              <w:widowControl w:val="0"/>
              <w:autoSpaceDE w:val="0"/>
              <w:autoSpaceDN w:val="0"/>
              <w:spacing w:before="32"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10.</w:t>
            </w:r>
          </w:p>
        </w:tc>
        <w:tc>
          <w:tcPr>
            <w:tcW w:w="1870" w:type="dxa"/>
            <w:shd w:val="clear" w:color="auto" w:fill="auto"/>
          </w:tcPr>
          <w:p w:rsidR="00941F30" w:rsidRPr="00941F30" w:rsidRDefault="00941F30" w:rsidP="00941F30">
            <w:pPr>
              <w:widowControl w:val="0"/>
              <w:autoSpaceDE w:val="0"/>
              <w:autoSpaceDN w:val="0"/>
              <w:spacing w:after="0" w:line="240" w:lineRule="auto"/>
              <w:ind w:right="765"/>
              <w:rPr>
                <w:rFonts w:ascii="Times New Roman" w:hAnsi="Times New Roman" w:cs="Times New Roman"/>
                <w:sz w:val="20"/>
                <w:szCs w:val="20"/>
                <w:lang w:eastAsia="en-US"/>
              </w:rPr>
            </w:pPr>
            <w:r w:rsidRPr="00941F30">
              <w:rPr>
                <w:rFonts w:ascii="Times New Roman" w:hAnsi="Times New Roman" w:cs="Times New Roman"/>
                <w:sz w:val="20"/>
                <w:szCs w:val="20"/>
                <w:lang w:eastAsia="en-US"/>
              </w:rPr>
              <w:t>СОШ</w:t>
            </w:r>
            <w:r w:rsidRPr="00941F30">
              <w:rPr>
                <w:rFonts w:ascii="Times New Roman" w:hAnsi="Times New Roman" w:cs="Times New Roman"/>
                <w:spacing w:val="-15"/>
                <w:sz w:val="20"/>
                <w:szCs w:val="20"/>
                <w:lang w:eastAsia="en-US"/>
              </w:rPr>
              <w:t xml:space="preserve"> </w:t>
            </w:r>
            <w:r w:rsidRPr="00941F30">
              <w:rPr>
                <w:rFonts w:ascii="Times New Roman" w:hAnsi="Times New Roman" w:cs="Times New Roman"/>
                <w:sz w:val="20"/>
                <w:szCs w:val="20"/>
                <w:lang w:eastAsia="en-US"/>
              </w:rPr>
              <w:t xml:space="preserve">«Наши </w:t>
            </w:r>
            <w:r w:rsidRPr="00941F30">
              <w:rPr>
                <w:rFonts w:ascii="Times New Roman" w:hAnsi="Times New Roman" w:cs="Times New Roman"/>
                <w:spacing w:val="-2"/>
                <w:sz w:val="20"/>
                <w:szCs w:val="20"/>
                <w:lang w:eastAsia="en-US"/>
              </w:rPr>
              <w:t>традиции»</w:t>
            </w:r>
          </w:p>
        </w:tc>
        <w:tc>
          <w:tcPr>
            <w:tcW w:w="2550" w:type="dxa"/>
            <w:shd w:val="clear" w:color="auto" w:fill="auto"/>
          </w:tcPr>
          <w:p w:rsidR="00941F30" w:rsidRPr="00941F30" w:rsidRDefault="00941F30" w:rsidP="00941F30">
            <w:pPr>
              <w:widowControl w:val="0"/>
              <w:autoSpaceDE w:val="0"/>
              <w:autoSpaceDN w:val="0"/>
              <w:spacing w:before="22"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ИЗО,</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Экология,</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Физическая культура, История, Музыка</w:t>
            </w:r>
          </w:p>
        </w:tc>
        <w:tc>
          <w:tcPr>
            <w:tcW w:w="1418"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6</w:t>
            </w:r>
          </w:p>
        </w:tc>
        <w:tc>
          <w:tcPr>
            <w:tcW w:w="1416"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2</w:t>
            </w:r>
          </w:p>
        </w:tc>
        <w:tc>
          <w:tcPr>
            <w:tcW w:w="991" w:type="dxa"/>
            <w:shd w:val="clear" w:color="auto" w:fill="auto"/>
          </w:tcPr>
          <w:p w:rsidR="00941F30" w:rsidRPr="00941F30" w:rsidRDefault="00941F30" w:rsidP="00941F30">
            <w:pPr>
              <w:widowControl w:val="0"/>
              <w:autoSpaceDE w:val="0"/>
              <w:autoSpaceDN w:val="0"/>
              <w:spacing w:after="0" w:line="240" w:lineRule="auto"/>
              <w:ind w:right="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4</w:t>
            </w:r>
          </w:p>
        </w:tc>
        <w:tc>
          <w:tcPr>
            <w:tcW w:w="993" w:type="dxa"/>
            <w:shd w:val="clear" w:color="auto" w:fill="auto"/>
          </w:tcPr>
          <w:p w:rsidR="00941F30" w:rsidRPr="00941F30" w:rsidRDefault="00941F30" w:rsidP="00941F30">
            <w:pPr>
              <w:widowControl w:val="0"/>
              <w:autoSpaceDE w:val="0"/>
              <w:autoSpaceDN w:val="0"/>
              <w:spacing w:after="0" w:line="240" w:lineRule="auto"/>
              <w:ind w:right="569"/>
              <w:jc w:val="right"/>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6</w:t>
            </w:r>
          </w:p>
        </w:tc>
      </w:tr>
      <w:tr w:rsidR="00941F30" w:rsidRPr="00941F30" w:rsidTr="00941F30">
        <w:trPr>
          <w:trHeight w:val="491"/>
        </w:trPr>
        <w:tc>
          <w:tcPr>
            <w:tcW w:w="398"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11.</w:t>
            </w:r>
          </w:p>
        </w:tc>
        <w:tc>
          <w:tcPr>
            <w:tcW w:w="1870" w:type="dxa"/>
            <w:shd w:val="clear" w:color="auto" w:fill="auto"/>
          </w:tcPr>
          <w:p w:rsidR="00941F30" w:rsidRPr="00941F30" w:rsidRDefault="00941F30" w:rsidP="00941F30">
            <w:pPr>
              <w:widowControl w:val="0"/>
              <w:autoSpaceDE w:val="0"/>
              <w:autoSpaceDN w:val="0"/>
              <w:spacing w:before="106"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СОШ</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pacing w:val="-2"/>
                <w:sz w:val="20"/>
                <w:szCs w:val="20"/>
                <w:lang w:eastAsia="en-US"/>
              </w:rPr>
              <w:t>«Горизонт»</w:t>
            </w:r>
          </w:p>
        </w:tc>
        <w:tc>
          <w:tcPr>
            <w:tcW w:w="2550" w:type="dxa"/>
            <w:shd w:val="clear" w:color="auto" w:fill="auto"/>
          </w:tcPr>
          <w:p w:rsidR="00941F30" w:rsidRPr="00941F30" w:rsidRDefault="00941F30" w:rsidP="00941F30">
            <w:pPr>
              <w:widowControl w:val="0"/>
              <w:autoSpaceDE w:val="0"/>
              <w:autoSpaceDN w:val="0"/>
              <w:spacing w:before="118" w:after="0" w:line="240" w:lineRule="auto"/>
              <w:rPr>
                <w:rFonts w:ascii="Times New Roman" w:hAnsi="Times New Roman" w:cs="Times New Roman"/>
                <w:sz w:val="20"/>
                <w:szCs w:val="20"/>
                <w:lang w:eastAsia="en-US"/>
              </w:rPr>
            </w:pPr>
            <w:r w:rsidRPr="00941F30">
              <w:rPr>
                <w:rFonts w:ascii="Times New Roman" w:hAnsi="Times New Roman" w:cs="Times New Roman"/>
                <w:spacing w:val="-4"/>
                <w:sz w:val="20"/>
                <w:szCs w:val="20"/>
                <w:lang w:eastAsia="en-US"/>
              </w:rPr>
              <w:t>Химия</w:t>
            </w:r>
          </w:p>
        </w:tc>
        <w:tc>
          <w:tcPr>
            <w:tcW w:w="1418"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1416"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w:t>
            </w:r>
          </w:p>
        </w:tc>
        <w:tc>
          <w:tcPr>
            <w:tcW w:w="991" w:type="dxa"/>
            <w:shd w:val="clear" w:color="auto" w:fill="auto"/>
          </w:tcPr>
          <w:p w:rsidR="00941F30" w:rsidRPr="00941F30" w:rsidRDefault="00941F30" w:rsidP="00941F30">
            <w:pPr>
              <w:widowControl w:val="0"/>
              <w:autoSpaceDE w:val="0"/>
              <w:autoSpaceDN w:val="0"/>
              <w:spacing w:after="0" w:line="240" w:lineRule="auto"/>
              <w:ind w:right="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993" w:type="dxa"/>
            <w:shd w:val="clear" w:color="auto" w:fill="auto"/>
          </w:tcPr>
          <w:p w:rsidR="00941F30" w:rsidRPr="00941F30" w:rsidRDefault="00941F30" w:rsidP="00941F30">
            <w:pPr>
              <w:widowControl w:val="0"/>
              <w:autoSpaceDE w:val="0"/>
              <w:autoSpaceDN w:val="0"/>
              <w:spacing w:after="0" w:line="240" w:lineRule="auto"/>
              <w:ind w:right="569"/>
              <w:jc w:val="right"/>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r>
      <w:tr w:rsidR="00941F30" w:rsidRPr="00941F30" w:rsidTr="00941F30">
        <w:trPr>
          <w:trHeight w:val="491"/>
        </w:trPr>
        <w:tc>
          <w:tcPr>
            <w:tcW w:w="398"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before="10"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before="1"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12.</w:t>
            </w:r>
          </w:p>
        </w:tc>
        <w:tc>
          <w:tcPr>
            <w:tcW w:w="1870"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before="68"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СОШ</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pacing w:val="-2"/>
                <w:sz w:val="20"/>
                <w:szCs w:val="20"/>
                <w:lang w:eastAsia="en-US"/>
              </w:rPr>
              <w:t>«Вектор»</w:t>
            </w:r>
          </w:p>
        </w:tc>
        <w:tc>
          <w:tcPr>
            <w:tcW w:w="2550" w:type="dxa"/>
            <w:shd w:val="clear" w:color="auto" w:fill="auto"/>
          </w:tcPr>
          <w:p w:rsidR="00941F30" w:rsidRPr="00941F30" w:rsidRDefault="00941F30" w:rsidP="00941F30">
            <w:pPr>
              <w:widowControl w:val="0"/>
              <w:autoSpaceDE w:val="0"/>
              <w:autoSpaceDN w:val="0"/>
              <w:spacing w:before="1" w:after="0" w:line="240" w:lineRule="auto"/>
              <w:ind w:right="165"/>
              <w:rPr>
                <w:rFonts w:ascii="Times New Roman" w:hAnsi="Times New Roman" w:cs="Times New Roman"/>
                <w:sz w:val="20"/>
                <w:szCs w:val="20"/>
                <w:lang w:eastAsia="en-US"/>
              </w:rPr>
            </w:pPr>
            <w:r w:rsidRPr="00941F30">
              <w:rPr>
                <w:rFonts w:ascii="Times New Roman" w:hAnsi="Times New Roman" w:cs="Times New Roman"/>
                <w:sz w:val="20"/>
                <w:szCs w:val="20"/>
                <w:lang w:eastAsia="en-US"/>
              </w:rPr>
              <w:t>Русский язык, Английский язык,</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Биология,</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География, Химия, Обществознание, Искусство, ОБЖ, Технология, Физическая</w:t>
            </w:r>
          </w:p>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культура</w:t>
            </w:r>
          </w:p>
        </w:tc>
        <w:tc>
          <w:tcPr>
            <w:tcW w:w="1418" w:type="dxa"/>
            <w:shd w:val="clear" w:color="auto" w:fill="auto"/>
          </w:tcPr>
          <w:p w:rsidR="00941F30" w:rsidRPr="00941F30" w:rsidRDefault="00941F30" w:rsidP="00941F30">
            <w:pPr>
              <w:widowControl w:val="0"/>
              <w:autoSpaceDE w:val="0"/>
              <w:autoSpaceDN w:val="0"/>
              <w:spacing w:before="1"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13</w:t>
            </w:r>
          </w:p>
        </w:tc>
        <w:tc>
          <w:tcPr>
            <w:tcW w:w="1416" w:type="dxa"/>
            <w:shd w:val="clear" w:color="auto" w:fill="auto"/>
          </w:tcPr>
          <w:p w:rsidR="00941F30" w:rsidRPr="00941F30" w:rsidRDefault="00941F30" w:rsidP="00941F30">
            <w:pPr>
              <w:widowControl w:val="0"/>
              <w:autoSpaceDE w:val="0"/>
              <w:autoSpaceDN w:val="0"/>
              <w:spacing w:before="1"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991" w:type="dxa"/>
            <w:shd w:val="clear" w:color="auto" w:fill="auto"/>
          </w:tcPr>
          <w:p w:rsidR="00941F30" w:rsidRPr="00941F30" w:rsidRDefault="00941F30" w:rsidP="00941F30">
            <w:pPr>
              <w:widowControl w:val="0"/>
              <w:autoSpaceDE w:val="0"/>
              <w:autoSpaceDN w:val="0"/>
              <w:spacing w:before="1" w:after="0" w:line="240" w:lineRule="auto"/>
              <w:ind w:right="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4</w:t>
            </w:r>
          </w:p>
        </w:tc>
        <w:tc>
          <w:tcPr>
            <w:tcW w:w="993" w:type="dxa"/>
            <w:shd w:val="clear" w:color="auto" w:fill="auto"/>
          </w:tcPr>
          <w:p w:rsidR="00941F30" w:rsidRPr="00941F30" w:rsidRDefault="00941F30" w:rsidP="00941F30">
            <w:pPr>
              <w:widowControl w:val="0"/>
              <w:autoSpaceDE w:val="0"/>
              <w:autoSpaceDN w:val="0"/>
              <w:spacing w:before="1" w:after="0" w:line="240" w:lineRule="auto"/>
              <w:ind w:right="569"/>
              <w:jc w:val="right"/>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5</w:t>
            </w:r>
          </w:p>
        </w:tc>
      </w:tr>
      <w:tr w:rsidR="00941F30" w:rsidRPr="00941F30" w:rsidTr="00941F30">
        <w:trPr>
          <w:trHeight w:val="491"/>
        </w:trPr>
        <w:tc>
          <w:tcPr>
            <w:tcW w:w="398"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before="8"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13.</w:t>
            </w:r>
          </w:p>
        </w:tc>
        <w:tc>
          <w:tcPr>
            <w:tcW w:w="1870" w:type="dxa"/>
            <w:shd w:val="clear" w:color="auto" w:fill="auto"/>
          </w:tcPr>
          <w:p w:rsidR="00941F30" w:rsidRPr="00941F30" w:rsidRDefault="00941F30" w:rsidP="00941F30">
            <w:pPr>
              <w:widowControl w:val="0"/>
              <w:autoSpaceDE w:val="0"/>
              <w:autoSpaceDN w:val="0"/>
              <w:spacing w:before="205"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after="0" w:line="240" w:lineRule="auto"/>
              <w:ind w:right="471"/>
              <w:rPr>
                <w:rFonts w:ascii="Times New Roman" w:hAnsi="Times New Roman" w:cs="Times New Roman"/>
                <w:sz w:val="20"/>
                <w:szCs w:val="20"/>
                <w:lang w:eastAsia="en-US"/>
              </w:rPr>
            </w:pPr>
            <w:r w:rsidRPr="00941F30">
              <w:rPr>
                <w:rFonts w:ascii="Times New Roman" w:hAnsi="Times New Roman" w:cs="Times New Roman"/>
                <w:sz w:val="20"/>
                <w:szCs w:val="20"/>
                <w:lang w:eastAsia="en-US"/>
              </w:rPr>
              <w:t>Лицей им. Стрельцова</w:t>
            </w:r>
            <w:r w:rsidRPr="00941F30">
              <w:rPr>
                <w:rFonts w:ascii="Times New Roman" w:hAnsi="Times New Roman" w:cs="Times New Roman"/>
                <w:spacing w:val="-15"/>
                <w:sz w:val="20"/>
                <w:szCs w:val="20"/>
                <w:lang w:eastAsia="en-US"/>
              </w:rPr>
              <w:t xml:space="preserve"> </w:t>
            </w:r>
            <w:r w:rsidRPr="00941F30">
              <w:rPr>
                <w:rFonts w:ascii="Times New Roman" w:hAnsi="Times New Roman" w:cs="Times New Roman"/>
                <w:sz w:val="20"/>
                <w:szCs w:val="20"/>
                <w:lang w:eastAsia="en-US"/>
              </w:rPr>
              <w:t>П.В.</w:t>
            </w:r>
          </w:p>
        </w:tc>
        <w:tc>
          <w:tcPr>
            <w:tcW w:w="2550"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Русский язык, Английский язык,</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Искусство,</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Физическая культура, Музыка, ИЗО,</w:t>
            </w:r>
          </w:p>
          <w:p w:rsidR="00941F30" w:rsidRPr="00941F30" w:rsidRDefault="00941F30" w:rsidP="00941F30">
            <w:pPr>
              <w:widowControl w:val="0"/>
              <w:autoSpaceDE w:val="0"/>
              <w:autoSpaceDN w:val="0"/>
              <w:spacing w:after="0" w:line="240" w:lineRule="auto"/>
              <w:ind w:right="-15"/>
              <w:rPr>
                <w:rFonts w:ascii="Times New Roman" w:hAnsi="Times New Roman" w:cs="Times New Roman"/>
                <w:sz w:val="20"/>
                <w:szCs w:val="20"/>
                <w:lang w:eastAsia="en-US"/>
              </w:rPr>
            </w:pPr>
            <w:r w:rsidRPr="00941F30">
              <w:rPr>
                <w:rFonts w:ascii="Times New Roman" w:hAnsi="Times New Roman" w:cs="Times New Roman"/>
                <w:sz w:val="20"/>
                <w:szCs w:val="20"/>
                <w:lang w:eastAsia="en-US"/>
              </w:rPr>
              <w:t>История,</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Физика,</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Технология, Математика, География,</w:t>
            </w:r>
          </w:p>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Экономика</w:t>
            </w:r>
          </w:p>
        </w:tc>
        <w:tc>
          <w:tcPr>
            <w:tcW w:w="1418"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25</w:t>
            </w:r>
          </w:p>
        </w:tc>
        <w:tc>
          <w:tcPr>
            <w:tcW w:w="1416"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8</w:t>
            </w:r>
          </w:p>
        </w:tc>
        <w:tc>
          <w:tcPr>
            <w:tcW w:w="991" w:type="dxa"/>
            <w:shd w:val="clear" w:color="auto" w:fill="auto"/>
          </w:tcPr>
          <w:p w:rsidR="00941F30" w:rsidRPr="00941F30" w:rsidRDefault="00941F30" w:rsidP="00941F30">
            <w:pPr>
              <w:widowControl w:val="0"/>
              <w:autoSpaceDE w:val="0"/>
              <w:autoSpaceDN w:val="0"/>
              <w:spacing w:after="0" w:line="240" w:lineRule="auto"/>
              <w:ind w:right="5"/>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10</w:t>
            </w:r>
          </w:p>
        </w:tc>
        <w:tc>
          <w:tcPr>
            <w:tcW w:w="993" w:type="dxa"/>
            <w:shd w:val="clear" w:color="auto" w:fill="auto"/>
          </w:tcPr>
          <w:p w:rsidR="00941F30" w:rsidRPr="00941F30" w:rsidRDefault="00941F30" w:rsidP="00941F30">
            <w:pPr>
              <w:widowControl w:val="0"/>
              <w:autoSpaceDE w:val="0"/>
              <w:autoSpaceDN w:val="0"/>
              <w:spacing w:after="0" w:line="240" w:lineRule="auto"/>
              <w:ind w:right="514"/>
              <w:jc w:val="right"/>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18</w:t>
            </w:r>
          </w:p>
        </w:tc>
      </w:tr>
      <w:tr w:rsidR="00941F30" w:rsidRPr="00941F30" w:rsidTr="00941F30">
        <w:trPr>
          <w:trHeight w:val="491"/>
        </w:trPr>
        <w:tc>
          <w:tcPr>
            <w:tcW w:w="398" w:type="dxa"/>
            <w:shd w:val="clear" w:color="auto" w:fill="auto"/>
          </w:tcPr>
          <w:p w:rsidR="00941F30" w:rsidRPr="00941F30" w:rsidRDefault="00941F30" w:rsidP="00941F30">
            <w:pPr>
              <w:widowControl w:val="0"/>
              <w:autoSpaceDE w:val="0"/>
              <w:autoSpaceDN w:val="0"/>
              <w:spacing w:before="134"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14.</w:t>
            </w:r>
          </w:p>
        </w:tc>
        <w:tc>
          <w:tcPr>
            <w:tcW w:w="1870" w:type="dxa"/>
            <w:shd w:val="clear" w:color="auto" w:fill="auto"/>
          </w:tcPr>
          <w:p w:rsidR="00941F30" w:rsidRPr="00941F30" w:rsidRDefault="00941F30" w:rsidP="00941F30">
            <w:pPr>
              <w:widowControl w:val="0"/>
              <w:autoSpaceDE w:val="0"/>
              <w:autoSpaceDN w:val="0"/>
              <w:spacing w:before="217" w:after="0" w:line="240" w:lineRule="auto"/>
              <w:rPr>
                <w:rFonts w:ascii="Times New Roman" w:hAnsi="Times New Roman" w:cs="Times New Roman"/>
                <w:b/>
                <w:sz w:val="20"/>
                <w:szCs w:val="20"/>
                <w:lang w:eastAsia="en-US"/>
              </w:rPr>
            </w:pPr>
          </w:p>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Лицей</w:t>
            </w:r>
            <w:r w:rsidRPr="00941F30">
              <w:rPr>
                <w:rFonts w:ascii="Times New Roman" w:hAnsi="Times New Roman" w:cs="Times New Roman"/>
                <w:spacing w:val="-1"/>
                <w:sz w:val="20"/>
                <w:szCs w:val="20"/>
                <w:lang w:eastAsia="en-US"/>
              </w:rPr>
              <w:t xml:space="preserve"> </w:t>
            </w:r>
            <w:r w:rsidRPr="00941F30">
              <w:rPr>
                <w:rFonts w:ascii="Times New Roman" w:hAnsi="Times New Roman" w:cs="Times New Roman"/>
                <w:sz w:val="20"/>
                <w:szCs w:val="20"/>
                <w:lang w:eastAsia="en-US"/>
              </w:rPr>
              <w:t>№</w:t>
            </w:r>
            <w:r w:rsidRPr="00941F30">
              <w:rPr>
                <w:rFonts w:ascii="Times New Roman" w:hAnsi="Times New Roman" w:cs="Times New Roman"/>
                <w:spacing w:val="-1"/>
                <w:sz w:val="20"/>
                <w:szCs w:val="20"/>
                <w:lang w:eastAsia="en-US"/>
              </w:rPr>
              <w:t xml:space="preserve"> </w:t>
            </w:r>
            <w:r w:rsidRPr="00941F30">
              <w:rPr>
                <w:rFonts w:ascii="Times New Roman" w:hAnsi="Times New Roman" w:cs="Times New Roman"/>
                <w:spacing w:val="-5"/>
                <w:sz w:val="20"/>
                <w:szCs w:val="20"/>
                <w:lang w:eastAsia="en-US"/>
              </w:rPr>
              <w:t>23</w:t>
            </w:r>
          </w:p>
        </w:tc>
        <w:tc>
          <w:tcPr>
            <w:tcW w:w="2550"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Русский</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язык,</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Английский язык, Обществознание, Физика,</w:t>
            </w:r>
            <w:r w:rsidRPr="00941F30">
              <w:rPr>
                <w:rFonts w:ascii="Times New Roman" w:hAnsi="Times New Roman" w:cs="Times New Roman"/>
                <w:spacing w:val="-12"/>
                <w:sz w:val="20"/>
                <w:szCs w:val="20"/>
                <w:lang w:eastAsia="en-US"/>
              </w:rPr>
              <w:t xml:space="preserve"> </w:t>
            </w:r>
            <w:r w:rsidRPr="00941F30">
              <w:rPr>
                <w:rFonts w:ascii="Times New Roman" w:hAnsi="Times New Roman" w:cs="Times New Roman"/>
                <w:sz w:val="20"/>
                <w:szCs w:val="20"/>
                <w:lang w:eastAsia="en-US"/>
              </w:rPr>
              <w:t>ДКП,</w:t>
            </w:r>
            <w:r w:rsidRPr="00941F30">
              <w:rPr>
                <w:rFonts w:ascii="Times New Roman" w:hAnsi="Times New Roman" w:cs="Times New Roman"/>
                <w:spacing w:val="-11"/>
                <w:sz w:val="20"/>
                <w:szCs w:val="20"/>
                <w:lang w:eastAsia="en-US"/>
              </w:rPr>
              <w:t xml:space="preserve"> </w:t>
            </w:r>
            <w:r w:rsidRPr="00941F30">
              <w:rPr>
                <w:rFonts w:ascii="Times New Roman" w:hAnsi="Times New Roman" w:cs="Times New Roman"/>
                <w:sz w:val="20"/>
                <w:szCs w:val="20"/>
                <w:lang w:eastAsia="en-US"/>
              </w:rPr>
              <w:t>Литература, Технология, Биология,</w:t>
            </w:r>
          </w:p>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Психология,</w:t>
            </w:r>
            <w:r w:rsidRPr="00941F30">
              <w:rPr>
                <w:rFonts w:ascii="Times New Roman" w:hAnsi="Times New Roman" w:cs="Times New Roman"/>
                <w:spacing w:val="-10"/>
                <w:sz w:val="20"/>
                <w:szCs w:val="20"/>
                <w:lang w:eastAsia="en-US"/>
              </w:rPr>
              <w:t xml:space="preserve"> </w:t>
            </w:r>
            <w:r w:rsidRPr="00941F30">
              <w:rPr>
                <w:rFonts w:ascii="Times New Roman" w:hAnsi="Times New Roman" w:cs="Times New Roman"/>
                <w:spacing w:val="-2"/>
                <w:sz w:val="20"/>
                <w:szCs w:val="20"/>
                <w:lang w:eastAsia="en-US"/>
              </w:rPr>
              <w:t>Информатика</w:t>
            </w:r>
          </w:p>
        </w:tc>
        <w:tc>
          <w:tcPr>
            <w:tcW w:w="1418"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14</w:t>
            </w:r>
          </w:p>
        </w:tc>
        <w:tc>
          <w:tcPr>
            <w:tcW w:w="1416"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3</w:t>
            </w:r>
          </w:p>
        </w:tc>
        <w:tc>
          <w:tcPr>
            <w:tcW w:w="991" w:type="dxa"/>
            <w:shd w:val="clear" w:color="auto" w:fill="auto"/>
          </w:tcPr>
          <w:p w:rsidR="00941F30" w:rsidRPr="00941F30" w:rsidRDefault="00941F30" w:rsidP="00941F30">
            <w:pPr>
              <w:widowControl w:val="0"/>
              <w:autoSpaceDE w:val="0"/>
              <w:autoSpaceDN w:val="0"/>
              <w:spacing w:after="0" w:line="240" w:lineRule="auto"/>
              <w:ind w:right="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6</w:t>
            </w:r>
          </w:p>
        </w:tc>
        <w:tc>
          <w:tcPr>
            <w:tcW w:w="993" w:type="dxa"/>
            <w:shd w:val="clear" w:color="auto" w:fill="auto"/>
          </w:tcPr>
          <w:p w:rsidR="00941F30" w:rsidRPr="00941F30" w:rsidRDefault="00941F30" w:rsidP="00941F30">
            <w:pPr>
              <w:widowControl w:val="0"/>
              <w:autoSpaceDE w:val="0"/>
              <w:autoSpaceDN w:val="0"/>
              <w:spacing w:after="0" w:line="240" w:lineRule="auto"/>
              <w:ind w:right="569"/>
              <w:jc w:val="right"/>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9</w:t>
            </w:r>
          </w:p>
        </w:tc>
      </w:tr>
      <w:tr w:rsidR="00941F30" w:rsidRPr="00941F30" w:rsidTr="00941F30">
        <w:trPr>
          <w:trHeight w:val="491"/>
        </w:trPr>
        <w:tc>
          <w:tcPr>
            <w:tcW w:w="398" w:type="dxa"/>
            <w:shd w:val="clear" w:color="auto" w:fill="auto"/>
          </w:tcPr>
          <w:p w:rsidR="00941F30" w:rsidRPr="00941F30" w:rsidRDefault="00941F30" w:rsidP="00941F30">
            <w:pPr>
              <w:widowControl w:val="0"/>
              <w:autoSpaceDE w:val="0"/>
              <w:autoSpaceDN w:val="0"/>
              <w:spacing w:before="135"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15.</w:t>
            </w:r>
          </w:p>
        </w:tc>
        <w:tc>
          <w:tcPr>
            <w:tcW w:w="1870" w:type="dxa"/>
            <w:shd w:val="clear" w:color="auto" w:fill="auto"/>
          </w:tcPr>
          <w:p w:rsidR="00941F30" w:rsidRPr="00941F30" w:rsidRDefault="00941F30" w:rsidP="00941F30">
            <w:pPr>
              <w:widowControl w:val="0"/>
              <w:autoSpaceDE w:val="0"/>
              <w:autoSpaceDN w:val="0"/>
              <w:spacing w:before="102"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СОШ</w:t>
            </w:r>
            <w:r w:rsidRPr="00941F30">
              <w:rPr>
                <w:rFonts w:ascii="Times New Roman" w:hAnsi="Times New Roman" w:cs="Times New Roman"/>
                <w:spacing w:val="-13"/>
                <w:sz w:val="20"/>
                <w:szCs w:val="20"/>
                <w:lang w:eastAsia="en-US"/>
              </w:rPr>
              <w:t xml:space="preserve"> </w:t>
            </w:r>
            <w:r w:rsidRPr="00941F30">
              <w:rPr>
                <w:rFonts w:ascii="Times New Roman" w:hAnsi="Times New Roman" w:cs="Times New Roman"/>
                <w:sz w:val="20"/>
                <w:szCs w:val="20"/>
                <w:lang w:eastAsia="en-US"/>
              </w:rPr>
              <w:t>им.</w:t>
            </w:r>
            <w:r w:rsidRPr="00941F30">
              <w:rPr>
                <w:rFonts w:ascii="Times New Roman" w:hAnsi="Times New Roman" w:cs="Times New Roman"/>
                <w:spacing w:val="-13"/>
                <w:sz w:val="20"/>
                <w:szCs w:val="20"/>
                <w:lang w:eastAsia="en-US"/>
              </w:rPr>
              <w:t xml:space="preserve"> </w:t>
            </w:r>
            <w:r w:rsidRPr="00941F30">
              <w:rPr>
                <w:rFonts w:ascii="Times New Roman" w:hAnsi="Times New Roman" w:cs="Times New Roman"/>
                <w:sz w:val="20"/>
                <w:szCs w:val="20"/>
                <w:lang w:eastAsia="en-US"/>
              </w:rPr>
              <w:t>Г.</w:t>
            </w:r>
            <w:r w:rsidRPr="00941F30">
              <w:rPr>
                <w:rFonts w:ascii="Times New Roman" w:hAnsi="Times New Roman" w:cs="Times New Roman"/>
                <w:spacing w:val="-13"/>
                <w:sz w:val="20"/>
                <w:szCs w:val="20"/>
                <w:lang w:eastAsia="en-US"/>
              </w:rPr>
              <w:t xml:space="preserve"> </w:t>
            </w:r>
            <w:r w:rsidRPr="00941F30">
              <w:rPr>
                <w:rFonts w:ascii="Times New Roman" w:hAnsi="Times New Roman" w:cs="Times New Roman"/>
                <w:sz w:val="20"/>
                <w:szCs w:val="20"/>
                <w:lang w:eastAsia="en-US"/>
              </w:rPr>
              <w:t>России С. Рыбникова</w:t>
            </w:r>
          </w:p>
        </w:tc>
        <w:tc>
          <w:tcPr>
            <w:tcW w:w="2550"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Английский</w:t>
            </w:r>
            <w:r w:rsidRPr="00941F30">
              <w:rPr>
                <w:rFonts w:ascii="Times New Roman" w:hAnsi="Times New Roman" w:cs="Times New Roman"/>
                <w:spacing w:val="-9"/>
                <w:sz w:val="20"/>
                <w:szCs w:val="20"/>
                <w:lang w:eastAsia="en-US"/>
              </w:rPr>
              <w:t xml:space="preserve"> </w:t>
            </w:r>
            <w:r w:rsidRPr="00941F30">
              <w:rPr>
                <w:rFonts w:ascii="Times New Roman" w:hAnsi="Times New Roman" w:cs="Times New Roman"/>
                <w:spacing w:val="-2"/>
                <w:sz w:val="20"/>
                <w:szCs w:val="20"/>
                <w:lang w:eastAsia="en-US"/>
              </w:rPr>
              <w:t>язык,</w:t>
            </w:r>
          </w:p>
          <w:p w:rsidR="00941F30" w:rsidRPr="00941F30" w:rsidRDefault="00941F30" w:rsidP="00941F30">
            <w:pPr>
              <w:widowControl w:val="0"/>
              <w:autoSpaceDE w:val="0"/>
              <w:autoSpaceDN w:val="0"/>
              <w:spacing w:after="0" w:line="240" w:lineRule="auto"/>
              <w:ind w:right="662"/>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Математика,</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Биология, Литература, Химия</w:t>
            </w:r>
          </w:p>
        </w:tc>
        <w:tc>
          <w:tcPr>
            <w:tcW w:w="1418"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6</w:t>
            </w:r>
          </w:p>
        </w:tc>
        <w:tc>
          <w:tcPr>
            <w:tcW w:w="1416"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991" w:type="dxa"/>
            <w:shd w:val="clear" w:color="auto" w:fill="auto"/>
          </w:tcPr>
          <w:p w:rsidR="00941F30" w:rsidRPr="00941F30" w:rsidRDefault="00941F30" w:rsidP="00941F30">
            <w:pPr>
              <w:widowControl w:val="0"/>
              <w:autoSpaceDE w:val="0"/>
              <w:autoSpaceDN w:val="0"/>
              <w:spacing w:after="0" w:line="240" w:lineRule="auto"/>
              <w:ind w:right="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3</w:t>
            </w:r>
          </w:p>
        </w:tc>
        <w:tc>
          <w:tcPr>
            <w:tcW w:w="993" w:type="dxa"/>
            <w:shd w:val="clear" w:color="auto" w:fill="auto"/>
          </w:tcPr>
          <w:p w:rsidR="00941F30" w:rsidRPr="00941F30" w:rsidRDefault="00941F30" w:rsidP="00941F30">
            <w:pPr>
              <w:widowControl w:val="0"/>
              <w:autoSpaceDE w:val="0"/>
              <w:autoSpaceDN w:val="0"/>
              <w:spacing w:after="0" w:line="240" w:lineRule="auto"/>
              <w:ind w:right="569"/>
              <w:jc w:val="right"/>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4</w:t>
            </w:r>
          </w:p>
        </w:tc>
      </w:tr>
      <w:tr w:rsidR="00941F30" w:rsidRPr="00941F30" w:rsidTr="00941F30">
        <w:trPr>
          <w:trHeight w:val="491"/>
        </w:trPr>
        <w:tc>
          <w:tcPr>
            <w:tcW w:w="398" w:type="dxa"/>
            <w:shd w:val="clear" w:color="auto" w:fill="auto"/>
          </w:tcPr>
          <w:p w:rsidR="00941F30" w:rsidRPr="00941F30" w:rsidRDefault="00941F30" w:rsidP="00941F30">
            <w:pPr>
              <w:widowControl w:val="0"/>
              <w:autoSpaceDE w:val="0"/>
              <w:autoSpaceDN w:val="0"/>
              <w:spacing w:before="6"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16.</w:t>
            </w:r>
          </w:p>
        </w:tc>
        <w:tc>
          <w:tcPr>
            <w:tcW w:w="1870" w:type="dxa"/>
            <w:shd w:val="clear" w:color="auto" w:fill="auto"/>
          </w:tcPr>
          <w:p w:rsidR="00941F30" w:rsidRPr="00941F30" w:rsidRDefault="00941F30" w:rsidP="00941F30">
            <w:pPr>
              <w:widowControl w:val="0"/>
              <w:autoSpaceDE w:val="0"/>
              <w:autoSpaceDN w:val="0"/>
              <w:spacing w:before="110"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СОШ №</w:t>
            </w:r>
            <w:r w:rsidRPr="00941F30">
              <w:rPr>
                <w:rFonts w:ascii="Times New Roman" w:hAnsi="Times New Roman" w:cs="Times New Roman"/>
                <w:spacing w:val="-2"/>
                <w:sz w:val="20"/>
                <w:szCs w:val="20"/>
                <w:lang w:eastAsia="en-US"/>
              </w:rPr>
              <w:t xml:space="preserve"> </w:t>
            </w:r>
            <w:r w:rsidRPr="00941F30">
              <w:rPr>
                <w:rFonts w:ascii="Times New Roman" w:hAnsi="Times New Roman" w:cs="Times New Roman"/>
                <w:spacing w:val="-5"/>
                <w:sz w:val="20"/>
                <w:szCs w:val="20"/>
                <w:lang w:eastAsia="en-US"/>
              </w:rPr>
              <w:t>99</w:t>
            </w:r>
          </w:p>
        </w:tc>
        <w:tc>
          <w:tcPr>
            <w:tcW w:w="2550"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Математика,</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z w:val="20"/>
                <w:szCs w:val="20"/>
                <w:lang w:eastAsia="en-US"/>
              </w:rPr>
              <w:t>Русский</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2"/>
                <w:sz w:val="20"/>
                <w:szCs w:val="20"/>
                <w:lang w:eastAsia="en-US"/>
              </w:rPr>
              <w:t>язык,</w:t>
            </w:r>
          </w:p>
          <w:p w:rsidR="00941F30" w:rsidRPr="00941F30" w:rsidRDefault="00941F30" w:rsidP="00941F30">
            <w:pPr>
              <w:widowControl w:val="0"/>
              <w:autoSpaceDE w:val="0"/>
              <w:autoSpaceDN w:val="0"/>
              <w:spacing w:before="1"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Искусство,</w:t>
            </w:r>
            <w:r w:rsidRPr="00941F30">
              <w:rPr>
                <w:rFonts w:ascii="Times New Roman" w:hAnsi="Times New Roman" w:cs="Times New Roman"/>
                <w:spacing w:val="-8"/>
                <w:sz w:val="20"/>
                <w:szCs w:val="20"/>
                <w:lang w:eastAsia="en-US"/>
              </w:rPr>
              <w:t xml:space="preserve"> </w:t>
            </w:r>
            <w:r w:rsidRPr="00941F30">
              <w:rPr>
                <w:rFonts w:ascii="Times New Roman" w:hAnsi="Times New Roman" w:cs="Times New Roman"/>
                <w:spacing w:val="-2"/>
                <w:sz w:val="20"/>
                <w:szCs w:val="20"/>
                <w:lang w:eastAsia="en-US"/>
              </w:rPr>
              <w:t>Экология</w:t>
            </w:r>
          </w:p>
        </w:tc>
        <w:tc>
          <w:tcPr>
            <w:tcW w:w="1418"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6</w:t>
            </w:r>
          </w:p>
        </w:tc>
        <w:tc>
          <w:tcPr>
            <w:tcW w:w="1416"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w:t>
            </w:r>
          </w:p>
        </w:tc>
        <w:tc>
          <w:tcPr>
            <w:tcW w:w="991" w:type="dxa"/>
            <w:shd w:val="clear" w:color="auto" w:fill="auto"/>
          </w:tcPr>
          <w:p w:rsidR="00941F30" w:rsidRPr="00941F30" w:rsidRDefault="00941F30" w:rsidP="00941F30">
            <w:pPr>
              <w:widowControl w:val="0"/>
              <w:autoSpaceDE w:val="0"/>
              <w:autoSpaceDN w:val="0"/>
              <w:spacing w:after="0" w:line="240" w:lineRule="auto"/>
              <w:ind w:right="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993" w:type="dxa"/>
            <w:shd w:val="clear" w:color="auto" w:fill="auto"/>
          </w:tcPr>
          <w:p w:rsidR="00941F30" w:rsidRPr="00941F30" w:rsidRDefault="00941F30" w:rsidP="00941F30">
            <w:pPr>
              <w:widowControl w:val="0"/>
              <w:autoSpaceDE w:val="0"/>
              <w:autoSpaceDN w:val="0"/>
              <w:spacing w:after="0" w:line="240" w:lineRule="auto"/>
              <w:ind w:right="569"/>
              <w:jc w:val="right"/>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r>
      <w:tr w:rsidR="00941F30" w:rsidRPr="00941F30" w:rsidTr="00941F30">
        <w:trPr>
          <w:trHeight w:val="491"/>
        </w:trPr>
        <w:tc>
          <w:tcPr>
            <w:tcW w:w="398" w:type="dxa"/>
            <w:shd w:val="clear" w:color="auto" w:fill="auto"/>
          </w:tcPr>
          <w:p w:rsidR="00941F30" w:rsidRPr="00941F30" w:rsidRDefault="00941F30" w:rsidP="00941F30">
            <w:pPr>
              <w:widowControl w:val="0"/>
              <w:autoSpaceDE w:val="0"/>
              <w:autoSpaceDN w:val="0"/>
              <w:spacing w:before="32"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17.</w:t>
            </w:r>
          </w:p>
        </w:tc>
        <w:tc>
          <w:tcPr>
            <w:tcW w:w="1870" w:type="dxa"/>
            <w:shd w:val="clear" w:color="auto" w:fill="auto"/>
          </w:tcPr>
          <w:p w:rsidR="00941F30" w:rsidRPr="00941F30" w:rsidRDefault="00941F30" w:rsidP="00941F30">
            <w:pPr>
              <w:widowControl w:val="0"/>
              <w:autoSpaceDE w:val="0"/>
              <w:autoSpaceDN w:val="0"/>
              <w:spacing w:after="0" w:line="240" w:lineRule="auto"/>
              <w:ind w:right="178"/>
              <w:rPr>
                <w:rFonts w:ascii="Times New Roman" w:hAnsi="Times New Roman" w:cs="Times New Roman"/>
                <w:sz w:val="20"/>
                <w:szCs w:val="20"/>
                <w:lang w:eastAsia="en-US"/>
              </w:rPr>
            </w:pPr>
            <w:r w:rsidRPr="00941F30">
              <w:rPr>
                <w:rFonts w:ascii="Times New Roman" w:hAnsi="Times New Roman" w:cs="Times New Roman"/>
                <w:sz w:val="20"/>
                <w:szCs w:val="20"/>
                <w:lang w:eastAsia="en-US"/>
              </w:rPr>
              <w:t>СОШ</w:t>
            </w:r>
            <w:r w:rsidRPr="00941F30">
              <w:rPr>
                <w:rFonts w:ascii="Times New Roman" w:hAnsi="Times New Roman" w:cs="Times New Roman"/>
                <w:spacing w:val="-15"/>
                <w:sz w:val="20"/>
                <w:szCs w:val="20"/>
                <w:lang w:eastAsia="en-US"/>
              </w:rPr>
              <w:t xml:space="preserve"> </w:t>
            </w:r>
            <w:r w:rsidRPr="00941F30">
              <w:rPr>
                <w:rFonts w:ascii="Times New Roman" w:hAnsi="Times New Roman" w:cs="Times New Roman"/>
                <w:sz w:val="20"/>
                <w:szCs w:val="20"/>
                <w:lang w:eastAsia="en-US"/>
              </w:rPr>
              <w:t xml:space="preserve">«Траектория </w:t>
            </w:r>
            <w:r w:rsidRPr="00941F30">
              <w:rPr>
                <w:rFonts w:ascii="Times New Roman" w:hAnsi="Times New Roman" w:cs="Times New Roman"/>
                <w:spacing w:val="-2"/>
                <w:sz w:val="20"/>
                <w:szCs w:val="20"/>
                <w:lang w:eastAsia="en-US"/>
              </w:rPr>
              <w:t>успеха»</w:t>
            </w:r>
          </w:p>
        </w:tc>
        <w:tc>
          <w:tcPr>
            <w:tcW w:w="2550" w:type="dxa"/>
            <w:shd w:val="clear" w:color="auto" w:fill="auto"/>
          </w:tcPr>
          <w:p w:rsidR="00941F30" w:rsidRPr="00941F30" w:rsidRDefault="00941F30" w:rsidP="00941F30">
            <w:pPr>
              <w:widowControl w:val="0"/>
              <w:autoSpaceDE w:val="0"/>
              <w:autoSpaceDN w:val="0"/>
              <w:spacing w:after="0" w:line="240" w:lineRule="auto"/>
              <w:ind w:right="611"/>
              <w:rPr>
                <w:rFonts w:ascii="Times New Roman" w:hAnsi="Times New Roman" w:cs="Times New Roman"/>
                <w:sz w:val="20"/>
                <w:szCs w:val="20"/>
                <w:lang w:eastAsia="en-US"/>
              </w:rPr>
            </w:pPr>
            <w:r w:rsidRPr="00941F30">
              <w:rPr>
                <w:rFonts w:ascii="Times New Roman" w:hAnsi="Times New Roman" w:cs="Times New Roman"/>
                <w:sz w:val="20"/>
                <w:szCs w:val="20"/>
                <w:lang w:eastAsia="en-US"/>
              </w:rPr>
              <w:t>География,</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 xml:space="preserve">Литература, </w:t>
            </w:r>
            <w:r w:rsidRPr="00941F30">
              <w:rPr>
                <w:rFonts w:ascii="Times New Roman" w:hAnsi="Times New Roman" w:cs="Times New Roman"/>
                <w:spacing w:val="-2"/>
                <w:sz w:val="20"/>
                <w:szCs w:val="20"/>
                <w:lang w:eastAsia="en-US"/>
              </w:rPr>
              <w:t>Биология</w:t>
            </w:r>
          </w:p>
        </w:tc>
        <w:tc>
          <w:tcPr>
            <w:tcW w:w="1418"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5</w:t>
            </w:r>
          </w:p>
        </w:tc>
        <w:tc>
          <w:tcPr>
            <w:tcW w:w="1416"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991" w:type="dxa"/>
            <w:shd w:val="clear" w:color="auto" w:fill="auto"/>
          </w:tcPr>
          <w:p w:rsidR="00941F30" w:rsidRPr="00941F30" w:rsidRDefault="00941F30" w:rsidP="00941F30">
            <w:pPr>
              <w:widowControl w:val="0"/>
              <w:autoSpaceDE w:val="0"/>
              <w:autoSpaceDN w:val="0"/>
              <w:spacing w:after="0" w:line="240" w:lineRule="auto"/>
              <w:ind w:right="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2</w:t>
            </w:r>
          </w:p>
        </w:tc>
        <w:tc>
          <w:tcPr>
            <w:tcW w:w="993" w:type="dxa"/>
            <w:shd w:val="clear" w:color="auto" w:fill="auto"/>
          </w:tcPr>
          <w:p w:rsidR="00941F30" w:rsidRPr="00941F30" w:rsidRDefault="00941F30" w:rsidP="00941F30">
            <w:pPr>
              <w:widowControl w:val="0"/>
              <w:autoSpaceDE w:val="0"/>
              <w:autoSpaceDN w:val="0"/>
              <w:spacing w:after="0" w:line="240" w:lineRule="auto"/>
              <w:ind w:right="569"/>
              <w:jc w:val="right"/>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3</w:t>
            </w:r>
          </w:p>
        </w:tc>
      </w:tr>
      <w:tr w:rsidR="00941F30" w:rsidRPr="00941F30" w:rsidTr="00941F30">
        <w:trPr>
          <w:trHeight w:val="491"/>
        </w:trPr>
        <w:tc>
          <w:tcPr>
            <w:tcW w:w="398" w:type="dxa"/>
            <w:shd w:val="clear" w:color="auto" w:fill="auto"/>
          </w:tcPr>
          <w:p w:rsidR="00941F30" w:rsidRPr="00941F30" w:rsidRDefault="00941F30" w:rsidP="00941F30">
            <w:pPr>
              <w:widowControl w:val="0"/>
              <w:autoSpaceDE w:val="0"/>
              <w:autoSpaceDN w:val="0"/>
              <w:spacing w:before="10"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18.</w:t>
            </w:r>
          </w:p>
        </w:tc>
        <w:tc>
          <w:tcPr>
            <w:tcW w:w="1870" w:type="dxa"/>
            <w:shd w:val="clear" w:color="auto" w:fill="auto"/>
          </w:tcPr>
          <w:p w:rsidR="00941F30" w:rsidRPr="00941F30" w:rsidRDefault="00941F30" w:rsidP="00941F30">
            <w:pPr>
              <w:widowControl w:val="0"/>
              <w:autoSpaceDE w:val="0"/>
              <w:autoSpaceDN w:val="0"/>
              <w:spacing w:before="113" w:after="0" w:line="240" w:lineRule="auto"/>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ВКШ</w:t>
            </w:r>
          </w:p>
        </w:tc>
        <w:tc>
          <w:tcPr>
            <w:tcW w:w="2550" w:type="dxa"/>
            <w:shd w:val="clear" w:color="auto" w:fill="auto"/>
          </w:tcPr>
          <w:p w:rsidR="00941F30" w:rsidRPr="00941F30" w:rsidRDefault="00941F30" w:rsidP="00941F30">
            <w:pPr>
              <w:widowControl w:val="0"/>
              <w:autoSpaceDE w:val="0"/>
              <w:autoSpaceDN w:val="0"/>
              <w:spacing w:after="0" w:line="240" w:lineRule="auto"/>
              <w:ind w:right="595"/>
              <w:rPr>
                <w:rFonts w:ascii="Times New Roman" w:hAnsi="Times New Roman" w:cs="Times New Roman"/>
                <w:sz w:val="20"/>
                <w:szCs w:val="20"/>
                <w:lang w:eastAsia="en-US"/>
              </w:rPr>
            </w:pPr>
            <w:r w:rsidRPr="00941F30">
              <w:rPr>
                <w:rFonts w:ascii="Times New Roman" w:hAnsi="Times New Roman" w:cs="Times New Roman"/>
                <w:sz w:val="20"/>
                <w:szCs w:val="20"/>
                <w:lang w:eastAsia="en-US"/>
              </w:rPr>
              <w:t>География,</w:t>
            </w:r>
            <w:r w:rsidRPr="00941F30">
              <w:rPr>
                <w:rFonts w:ascii="Times New Roman" w:hAnsi="Times New Roman" w:cs="Times New Roman"/>
                <w:spacing w:val="-14"/>
                <w:sz w:val="20"/>
                <w:szCs w:val="20"/>
                <w:lang w:eastAsia="en-US"/>
              </w:rPr>
              <w:t xml:space="preserve"> </w:t>
            </w:r>
            <w:r w:rsidRPr="00941F30">
              <w:rPr>
                <w:rFonts w:ascii="Times New Roman" w:hAnsi="Times New Roman" w:cs="Times New Roman"/>
                <w:sz w:val="20"/>
                <w:szCs w:val="20"/>
                <w:lang w:eastAsia="en-US"/>
              </w:rPr>
              <w:t>Технология, Физика, Химия</w:t>
            </w:r>
          </w:p>
        </w:tc>
        <w:tc>
          <w:tcPr>
            <w:tcW w:w="1418"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5</w:t>
            </w:r>
          </w:p>
        </w:tc>
        <w:tc>
          <w:tcPr>
            <w:tcW w:w="1416"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991" w:type="dxa"/>
            <w:shd w:val="clear" w:color="auto" w:fill="auto"/>
          </w:tcPr>
          <w:p w:rsidR="00941F30" w:rsidRPr="00941F30" w:rsidRDefault="00941F30" w:rsidP="00941F30">
            <w:pPr>
              <w:widowControl w:val="0"/>
              <w:autoSpaceDE w:val="0"/>
              <w:autoSpaceDN w:val="0"/>
              <w:spacing w:after="0" w:line="240" w:lineRule="auto"/>
              <w:ind w:right="5"/>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993" w:type="dxa"/>
            <w:shd w:val="clear" w:color="auto" w:fill="auto"/>
          </w:tcPr>
          <w:p w:rsidR="00941F30" w:rsidRPr="00941F30" w:rsidRDefault="00941F30" w:rsidP="00941F30">
            <w:pPr>
              <w:widowControl w:val="0"/>
              <w:autoSpaceDE w:val="0"/>
              <w:autoSpaceDN w:val="0"/>
              <w:spacing w:after="0" w:line="240" w:lineRule="auto"/>
              <w:ind w:right="569"/>
              <w:jc w:val="right"/>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2</w:t>
            </w:r>
          </w:p>
        </w:tc>
      </w:tr>
      <w:tr w:rsidR="00941F30" w:rsidRPr="00941F30" w:rsidTr="00941F30">
        <w:trPr>
          <w:trHeight w:val="491"/>
        </w:trPr>
        <w:tc>
          <w:tcPr>
            <w:tcW w:w="398" w:type="dxa"/>
            <w:shd w:val="clear" w:color="auto" w:fill="auto"/>
          </w:tcPr>
          <w:p w:rsidR="00941F30" w:rsidRPr="00941F30" w:rsidRDefault="00941F30" w:rsidP="00941F30">
            <w:pPr>
              <w:widowControl w:val="0"/>
              <w:autoSpaceDE w:val="0"/>
              <w:autoSpaceDN w:val="0"/>
              <w:spacing w:before="3"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19.</w:t>
            </w:r>
          </w:p>
        </w:tc>
        <w:tc>
          <w:tcPr>
            <w:tcW w:w="1870" w:type="dxa"/>
            <w:shd w:val="clear" w:color="auto" w:fill="auto"/>
          </w:tcPr>
          <w:p w:rsidR="00941F30" w:rsidRPr="00941F30" w:rsidRDefault="00941F30" w:rsidP="00941F30">
            <w:pPr>
              <w:widowControl w:val="0"/>
              <w:autoSpaceDE w:val="0"/>
              <w:autoSpaceDN w:val="0"/>
              <w:spacing w:before="107"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Фаустовская</w:t>
            </w:r>
            <w:r w:rsidRPr="00941F30">
              <w:rPr>
                <w:rFonts w:ascii="Times New Roman" w:hAnsi="Times New Roman" w:cs="Times New Roman"/>
                <w:spacing w:val="-6"/>
                <w:sz w:val="20"/>
                <w:szCs w:val="20"/>
                <w:lang w:eastAsia="en-US"/>
              </w:rPr>
              <w:t xml:space="preserve"> </w:t>
            </w:r>
            <w:r w:rsidRPr="00941F30">
              <w:rPr>
                <w:rFonts w:ascii="Times New Roman" w:hAnsi="Times New Roman" w:cs="Times New Roman"/>
                <w:spacing w:val="-5"/>
                <w:sz w:val="20"/>
                <w:szCs w:val="20"/>
                <w:lang w:eastAsia="en-US"/>
              </w:rPr>
              <w:t>СОШ</w:t>
            </w:r>
          </w:p>
        </w:tc>
        <w:tc>
          <w:tcPr>
            <w:tcW w:w="2550" w:type="dxa"/>
            <w:shd w:val="clear" w:color="auto" w:fill="auto"/>
          </w:tcPr>
          <w:p w:rsidR="00941F30" w:rsidRPr="00941F30" w:rsidRDefault="00941F30" w:rsidP="00941F30">
            <w:pPr>
              <w:widowControl w:val="0"/>
              <w:autoSpaceDE w:val="0"/>
              <w:autoSpaceDN w:val="0"/>
              <w:spacing w:before="118" w:after="0" w:line="240" w:lineRule="auto"/>
              <w:ind w:right="2"/>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w:t>
            </w:r>
          </w:p>
        </w:tc>
        <w:tc>
          <w:tcPr>
            <w:tcW w:w="1418" w:type="dxa"/>
            <w:shd w:val="clear" w:color="auto" w:fill="auto"/>
          </w:tcPr>
          <w:p w:rsidR="00941F30" w:rsidRPr="00941F30" w:rsidRDefault="00941F30" w:rsidP="00941F30">
            <w:pPr>
              <w:widowControl w:val="0"/>
              <w:autoSpaceDE w:val="0"/>
              <w:autoSpaceDN w:val="0"/>
              <w:spacing w:before="118"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w:t>
            </w:r>
          </w:p>
        </w:tc>
        <w:tc>
          <w:tcPr>
            <w:tcW w:w="1416" w:type="dxa"/>
            <w:shd w:val="clear" w:color="auto" w:fill="auto"/>
          </w:tcPr>
          <w:p w:rsidR="00941F30" w:rsidRPr="00941F30" w:rsidRDefault="00941F30" w:rsidP="00941F30">
            <w:pPr>
              <w:widowControl w:val="0"/>
              <w:autoSpaceDE w:val="0"/>
              <w:autoSpaceDN w:val="0"/>
              <w:spacing w:before="118"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w:t>
            </w:r>
          </w:p>
        </w:tc>
        <w:tc>
          <w:tcPr>
            <w:tcW w:w="991" w:type="dxa"/>
            <w:shd w:val="clear" w:color="auto" w:fill="auto"/>
          </w:tcPr>
          <w:p w:rsidR="00941F30" w:rsidRPr="00941F30" w:rsidRDefault="00941F30" w:rsidP="00941F30">
            <w:pPr>
              <w:widowControl w:val="0"/>
              <w:autoSpaceDE w:val="0"/>
              <w:autoSpaceDN w:val="0"/>
              <w:spacing w:before="118"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w:t>
            </w:r>
          </w:p>
        </w:tc>
        <w:tc>
          <w:tcPr>
            <w:tcW w:w="993" w:type="dxa"/>
            <w:shd w:val="clear" w:color="auto" w:fill="auto"/>
          </w:tcPr>
          <w:p w:rsidR="00941F30" w:rsidRPr="00941F30" w:rsidRDefault="00941F30" w:rsidP="00941F30">
            <w:pPr>
              <w:widowControl w:val="0"/>
              <w:autoSpaceDE w:val="0"/>
              <w:autoSpaceDN w:val="0"/>
              <w:spacing w:before="118" w:after="0" w:line="240" w:lineRule="auto"/>
              <w:ind w:right="589"/>
              <w:jc w:val="right"/>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w:t>
            </w:r>
          </w:p>
        </w:tc>
      </w:tr>
      <w:tr w:rsidR="00941F30" w:rsidRPr="00941F30" w:rsidTr="00941F30">
        <w:trPr>
          <w:trHeight w:val="491"/>
        </w:trPr>
        <w:tc>
          <w:tcPr>
            <w:tcW w:w="398" w:type="dxa"/>
            <w:shd w:val="clear" w:color="auto" w:fill="auto"/>
          </w:tcPr>
          <w:p w:rsidR="00941F30" w:rsidRPr="00941F30" w:rsidRDefault="00941F30" w:rsidP="00941F30">
            <w:pPr>
              <w:widowControl w:val="0"/>
              <w:autoSpaceDE w:val="0"/>
              <w:autoSpaceDN w:val="0"/>
              <w:spacing w:before="32"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20.</w:t>
            </w:r>
          </w:p>
        </w:tc>
        <w:tc>
          <w:tcPr>
            <w:tcW w:w="1870" w:type="dxa"/>
            <w:shd w:val="clear" w:color="auto" w:fill="auto"/>
          </w:tcPr>
          <w:p w:rsidR="00941F30" w:rsidRPr="00941F30" w:rsidRDefault="00941F30" w:rsidP="00941F30">
            <w:pPr>
              <w:widowControl w:val="0"/>
              <w:autoSpaceDE w:val="0"/>
              <w:autoSpaceDN w:val="0"/>
              <w:spacing w:after="0" w:line="240" w:lineRule="auto"/>
              <w:ind w:right="471"/>
              <w:rPr>
                <w:rFonts w:ascii="Times New Roman" w:hAnsi="Times New Roman" w:cs="Times New Roman"/>
                <w:sz w:val="20"/>
                <w:szCs w:val="20"/>
                <w:lang w:eastAsia="en-US"/>
              </w:rPr>
            </w:pPr>
            <w:r w:rsidRPr="00941F30">
              <w:rPr>
                <w:rFonts w:ascii="Times New Roman" w:hAnsi="Times New Roman" w:cs="Times New Roman"/>
                <w:spacing w:val="-2"/>
                <w:sz w:val="20"/>
                <w:szCs w:val="20"/>
                <w:lang w:eastAsia="en-US"/>
              </w:rPr>
              <w:t xml:space="preserve">Виноградовская </w:t>
            </w:r>
            <w:r w:rsidRPr="00941F30">
              <w:rPr>
                <w:rFonts w:ascii="Times New Roman" w:hAnsi="Times New Roman" w:cs="Times New Roman"/>
                <w:spacing w:val="-4"/>
                <w:sz w:val="20"/>
                <w:szCs w:val="20"/>
                <w:lang w:eastAsia="en-US"/>
              </w:rPr>
              <w:t>СОШ</w:t>
            </w:r>
          </w:p>
        </w:tc>
        <w:tc>
          <w:tcPr>
            <w:tcW w:w="2550" w:type="dxa"/>
            <w:shd w:val="clear" w:color="auto" w:fill="auto"/>
          </w:tcPr>
          <w:p w:rsidR="00941F30" w:rsidRPr="00941F30" w:rsidRDefault="00941F30" w:rsidP="00941F30">
            <w:pPr>
              <w:widowControl w:val="0"/>
              <w:autoSpaceDE w:val="0"/>
              <w:autoSpaceDN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Технология,</w:t>
            </w:r>
            <w:r w:rsidRPr="00941F30">
              <w:rPr>
                <w:rFonts w:ascii="Times New Roman" w:hAnsi="Times New Roman" w:cs="Times New Roman"/>
                <w:spacing w:val="-10"/>
                <w:sz w:val="20"/>
                <w:szCs w:val="20"/>
                <w:lang w:eastAsia="en-US"/>
              </w:rPr>
              <w:t xml:space="preserve"> </w:t>
            </w:r>
            <w:r w:rsidRPr="00941F30">
              <w:rPr>
                <w:rFonts w:ascii="Times New Roman" w:hAnsi="Times New Roman" w:cs="Times New Roman"/>
                <w:spacing w:val="-2"/>
                <w:sz w:val="20"/>
                <w:szCs w:val="20"/>
                <w:lang w:eastAsia="en-US"/>
              </w:rPr>
              <w:t>Экономика</w:t>
            </w:r>
          </w:p>
        </w:tc>
        <w:tc>
          <w:tcPr>
            <w:tcW w:w="1418"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2</w:t>
            </w:r>
          </w:p>
        </w:tc>
        <w:tc>
          <w:tcPr>
            <w:tcW w:w="1416"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c>
          <w:tcPr>
            <w:tcW w:w="991" w:type="dxa"/>
            <w:shd w:val="clear" w:color="auto" w:fill="auto"/>
          </w:tcPr>
          <w:p w:rsidR="00941F30" w:rsidRPr="00941F30" w:rsidRDefault="00941F30" w:rsidP="00941F30">
            <w:pPr>
              <w:widowControl w:val="0"/>
              <w:autoSpaceDE w:val="0"/>
              <w:autoSpaceDN w:val="0"/>
              <w:spacing w:after="0" w:line="240" w:lineRule="auto"/>
              <w:ind w:right="3"/>
              <w:jc w:val="center"/>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w:t>
            </w:r>
          </w:p>
        </w:tc>
        <w:tc>
          <w:tcPr>
            <w:tcW w:w="993" w:type="dxa"/>
            <w:shd w:val="clear" w:color="auto" w:fill="auto"/>
          </w:tcPr>
          <w:p w:rsidR="00941F30" w:rsidRPr="00941F30" w:rsidRDefault="00941F30" w:rsidP="00941F30">
            <w:pPr>
              <w:widowControl w:val="0"/>
              <w:autoSpaceDE w:val="0"/>
              <w:autoSpaceDN w:val="0"/>
              <w:spacing w:after="0" w:line="240" w:lineRule="auto"/>
              <w:ind w:right="569"/>
              <w:jc w:val="right"/>
              <w:rPr>
                <w:rFonts w:ascii="Times New Roman" w:hAnsi="Times New Roman" w:cs="Times New Roman"/>
                <w:sz w:val="20"/>
                <w:szCs w:val="20"/>
                <w:lang w:eastAsia="en-US"/>
              </w:rPr>
            </w:pPr>
            <w:r w:rsidRPr="00941F30">
              <w:rPr>
                <w:rFonts w:ascii="Times New Roman" w:hAnsi="Times New Roman" w:cs="Times New Roman"/>
                <w:spacing w:val="-10"/>
                <w:sz w:val="20"/>
                <w:szCs w:val="20"/>
                <w:lang w:eastAsia="en-US"/>
              </w:rPr>
              <w:t>1</w:t>
            </w:r>
          </w:p>
        </w:tc>
      </w:tr>
      <w:tr w:rsidR="00941F30" w:rsidRPr="00941F30" w:rsidTr="00941F30">
        <w:trPr>
          <w:trHeight w:val="491"/>
        </w:trPr>
        <w:tc>
          <w:tcPr>
            <w:tcW w:w="398"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pacing w:val="-5"/>
                <w:sz w:val="20"/>
                <w:szCs w:val="20"/>
                <w:lang w:eastAsia="en-US"/>
              </w:rPr>
            </w:pPr>
          </w:p>
        </w:tc>
        <w:tc>
          <w:tcPr>
            <w:tcW w:w="1870" w:type="dxa"/>
            <w:shd w:val="clear" w:color="auto" w:fill="auto"/>
          </w:tcPr>
          <w:p w:rsidR="00941F30" w:rsidRPr="00941F30" w:rsidRDefault="00941F30" w:rsidP="00941F30">
            <w:pPr>
              <w:widowControl w:val="0"/>
              <w:autoSpaceDE w:val="0"/>
              <w:autoSpaceDN w:val="0"/>
              <w:spacing w:before="70" w:after="0" w:line="240" w:lineRule="auto"/>
              <w:jc w:val="center"/>
              <w:rPr>
                <w:rFonts w:ascii="Times New Roman" w:hAnsi="Times New Roman" w:cs="Times New Roman"/>
                <w:b/>
                <w:sz w:val="20"/>
                <w:szCs w:val="20"/>
                <w:lang w:eastAsia="en-US"/>
              </w:rPr>
            </w:pPr>
            <w:r w:rsidRPr="00941F30">
              <w:rPr>
                <w:rFonts w:ascii="Times New Roman" w:hAnsi="Times New Roman" w:cs="Times New Roman"/>
                <w:b/>
                <w:spacing w:val="-2"/>
                <w:sz w:val="20"/>
                <w:szCs w:val="20"/>
                <w:lang w:eastAsia="en-US"/>
              </w:rPr>
              <w:t>Всего</w:t>
            </w:r>
          </w:p>
        </w:tc>
        <w:tc>
          <w:tcPr>
            <w:tcW w:w="2550" w:type="dxa"/>
            <w:shd w:val="clear" w:color="auto" w:fill="auto"/>
          </w:tcPr>
          <w:p w:rsidR="00941F30" w:rsidRPr="00941F30" w:rsidRDefault="00941F30" w:rsidP="00941F30">
            <w:pPr>
              <w:widowControl w:val="0"/>
              <w:autoSpaceDE w:val="0"/>
              <w:autoSpaceDN w:val="0"/>
              <w:spacing w:before="82" w:after="0" w:line="240" w:lineRule="auto"/>
              <w:rPr>
                <w:rFonts w:ascii="Times New Roman" w:hAnsi="Times New Roman" w:cs="Times New Roman"/>
                <w:b/>
                <w:sz w:val="20"/>
                <w:szCs w:val="20"/>
                <w:lang w:eastAsia="en-US"/>
              </w:rPr>
            </w:pPr>
            <w:r w:rsidRPr="00941F30">
              <w:rPr>
                <w:rFonts w:ascii="Times New Roman" w:hAnsi="Times New Roman" w:cs="Times New Roman"/>
                <w:b/>
                <w:sz w:val="20"/>
                <w:szCs w:val="20"/>
                <w:lang w:eastAsia="en-US"/>
              </w:rPr>
              <w:t>22</w:t>
            </w:r>
            <w:r w:rsidRPr="00941F30">
              <w:rPr>
                <w:rFonts w:ascii="Times New Roman" w:hAnsi="Times New Roman" w:cs="Times New Roman"/>
                <w:b/>
                <w:spacing w:val="-2"/>
                <w:sz w:val="20"/>
                <w:szCs w:val="20"/>
                <w:lang w:eastAsia="en-US"/>
              </w:rPr>
              <w:t xml:space="preserve"> </w:t>
            </w:r>
            <w:r w:rsidRPr="00941F30">
              <w:rPr>
                <w:rFonts w:ascii="Times New Roman" w:hAnsi="Times New Roman" w:cs="Times New Roman"/>
                <w:b/>
                <w:sz w:val="20"/>
                <w:szCs w:val="20"/>
                <w:lang w:eastAsia="en-US"/>
              </w:rPr>
              <w:t>учебных</w:t>
            </w:r>
            <w:r w:rsidRPr="00941F30">
              <w:rPr>
                <w:rFonts w:ascii="Times New Roman" w:hAnsi="Times New Roman" w:cs="Times New Roman"/>
                <w:b/>
                <w:spacing w:val="-2"/>
                <w:sz w:val="20"/>
                <w:szCs w:val="20"/>
                <w:lang w:eastAsia="en-US"/>
              </w:rPr>
              <w:t xml:space="preserve"> предметов</w:t>
            </w:r>
          </w:p>
        </w:tc>
        <w:tc>
          <w:tcPr>
            <w:tcW w:w="1418" w:type="dxa"/>
            <w:shd w:val="clear" w:color="auto" w:fill="auto"/>
          </w:tcPr>
          <w:p w:rsidR="00941F30" w:rsidRPr="00941F30" w:rsidRDefault="00941F30" w:rsidP="00941F30">
            <w:pPr>
              <w:widowControl w:val="0"/>
              <w:autoSpaceDE w:val="0"/>
              <w:autoSpaceDN w:val="0"/>
              <w:spacing w:before="82" w:after="0" w:line="240" w:lineRule="auto"/>
              <w:jc w:val="center"/>
              <w:rPr>
                <w:rFonts w:ascii="Times New Roman" w:hAnsi="Times New Roman" w:cs="Times New Roman"/>
                <w:b/>
                <w:sz w:val="20"/>
                <w:szCs w:val="20"/>
                <w:lang w:eastAsia="en-US"/>
              </w:rPr>
            </w:pPr>
            <w:r w:rsidRPr="00941F30">
              <w:rPr>
                <w:rFonts w:ascii="Times New Roman" w:hAnsi="Times New Roman" w:cs="Times New Roman"/>
                <w:b/>
                <w:spacing w:val="-5"/>
                <w:sz w:val="20"/>
                <w:szCs w:val="20"/>
                <w:lang w:eastAsia="en-US"/>
              </w:rPr>
              <w:t>132</w:t>
            </w:r>
          </w:p>
        </w:tc>
        <w:tc>
          <w:tcPr>
            <w:tcW w:w="1416" w:type="dxa"/>
            <w:shd w:val="clear" w:color="auto" w:fill="auto"/>
          </w:tcPr>
          <w:p w:rsidR="00941F30" w:rsidRPr="00941F30" w:rsidRDefault="00941F30" w:rsidP="00941F30">
            <w:pPr>
              <w:widowControl w:val="0"/>
              <w:autoSpaceDE w:val="0"/>
              <w:autoSpaceDN w:val="0"/>
              <w:spacing w:before="82" w:after="0" w:line="240" w:lineRule="auto"/>
              <w:jc w:val="center"/>
              <w:rPr>
                <w:rFonts w:ascii="Times New Roman" w:hAnsi="Times New Roman" w:cs="Times New Roman"/>
                <w:b/>
                <w:sz w:val="20"/>
                <w:szCs w:val="20"/>
                <w:lang w:eastAsia="en-US"/>
              </w:rPr>
            </w:pPr>
            <w:r w:rsidRPr="00941F30">
              <w:rPr>
                <w:rFonts w:ascii="Times New Roman" w:hAnsi="Times New Roman" w:cs="Times New Roman"/>
                <w:b/>
                <w:spacing w:val="-5"/>
                <w:sz w:val="20"/>
                <w:szCs w:val="20"/>
                <w:lang w:eastAsia="en-US"/>
              </w:rPr>
              <w:t>31</w:t>
            </w:r>
          </w:p>
        </w:tc>
        <w:tc>
          <w:tcPr>
            <w:tcW w:w="991" w:type="dxa"/>
            <w:shd w:val="clear" w:color="auto" w:fill="auto"/>
          </w:tcPr>
          <w:p w:rsidR="00941F30" w:rsidRPr="00941F30" w:rsidRDefault="00941F30" w:rsidP="00941F30">
            <w:pPr>
              <w:widowControl w:val="0"/>
              <w:autoSpaceDE w:val="0"/>
              <w:autoSpaceDN w:val="0"/>
              <w:spacing w:before="82" w:after="0" w:line="240" w:lineRule="auto"/>
              <w:ind w:right="5"/>
              <w:jc w:val="center"/>
              <w:rPr>
                <w:rFonts w:ascii="Times New Roman" w:hAnsi="Times New Roman" w:cs="Times New Roman"/>
                <w:b/>
                <w:sz w:val="20"/>
                <w:szCs w:val="20"/>
                <w:lang w:eastAsia="en-US"/>
              </w:rPr>
            </w:pPr>
            <w:r w:rsidRPr="00941F30">
              <w:rPr>
                <w:rFonts w:ascii="Times New Roman" w:hAnsi="Times New Roman" w:cs="Times New Roman"/>
                <w:b/>
                <w:spacing w:val="-5"/>
                <w:sz w:val="20"/>
                <w:szCs w:val="20"/>
                <w:lang w:eastAsia="en-US"/>
              </w:rPr>
              <w:t>51</w:t>
            </w:r>
          </w:p>
        </w:tc>
        <w:tc>
          <w:tcPr>
            <w:tcW w:w="993" w:type="dxa"/>
            <w:shd w:val="clear" w:color="auto" w:fill="auto"/>
          </w:tcPr>
          <w:p w:rsidR="00941F30" w:rsidRPr="00941F30" w:rsidRDefault="00941F30" w:rsidP="00941F30">
            <w:pPr>
              <w:widowControl w:val="0"/>
              <w:autoSpaceDE w:val="0"/>
              <w:autoSpaceDN w:val="0"/>
              <w:spacing w:before="82" w:after="0" w:line="240" w:lineRule="auto"/>
              <w:ind w:right="514"/>
              <w:jc w:val="right"/>
              <w:rPr>
                <w:rFonts w:ascii="Times New Roman" w:hAnsi="Times New Roman" w:cs="Times New Roman"/>
                <w:b/>
                <w:sz w:val="20"/>
                <w:szCs w:val="20"/>
                <w:lang w:eastAsia="en-US"/>
              </w:rPr>
            </w:pPr>
            <w:r w:rsidRPr="00941F30">
              <w:rPr>
                <w:rFonts w:ascii="Times New Roman" w:hAnsi="Times New Roman" w:cs="Times New Roman"/>
                <w:b/>
                <w:spacing w:val="-5"/>
                <w:sz w:val="20"/>
                <w:szCs w:val="20"/>
                <w:lang w:eastAsia="en-US"/>
              </w:rPr>
              <w:t>82</w:t>
            </w:r>
          </w:p>
        </w:tc>
      </w:tr>
      <w:tr w:rsidR="00941F30" w:rsidRPr="00941F30" w:rsidTr="00941F30">
        <w:trPr>
          <w:trHeight w:val="491"/>
        </w:trPr>
        <w:tc>
          <w:tcPr>
            <w:tcW w:w="398" w:type="dxa"/>
            <w:shd w:val="clear" w:color="auto" w:fill="auto"/>
          </w:tcPr>
          <w:p w:rsidR="00941F30" w:rsidRPr="00941F30" w:rsidRDefault="00941F30" w:rsidP="00941F30">
            <w:pPr>
              <w:widowControl w:val="0"/>
              <w:autoSpaceDE w:val="0"/>
              <w:autoSpaceDN w:val="0"/>
              <w:spacing w:after="0" w:line="240" w:lineRule="auto"/>
              <w:jc w:val="center"/>
              <w:rPr>
                <w:rFonts w:ascii="Times New Roman" w:hAnsi="Times New Roman" w:cs="Times New Roman"/>
                <w:spacing w:val="-5"/>
                <w:sz w:val="20"/>
                <w:szCs w:val="20"/>
                <w:lang w:eastAsia="en-US"/>
              </w:rPr>
            </w:pPr>
          </w:p>
        </w:tc>
        <w:tc>
          <w:tcPr>
            <w:tcW w:w="1870" w:type="dxa"/>
            <w:shd w:val="clear" w:color="auto" w:fill="auto"/>
          </w:tcPr>
          <w:p w:rsidR="00941F30" w:rsidRPr="00941F30" w:rsidRDefault="00941F30" w:rsidP="00941F30">
            <w:pPr>
              <w:widowControl w:val="0"/>
              <w:autoSpaceDE w:val="0"/>
              <w:autoSpaceDN w:val="0"/>
              <w:spacing w:before="73"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2023 </w:t>
            </w:r>
            <w:r w:rsidRPr="00941F30">
              <w:rPr>
                <w:rFonts w:ascii="Times New Roman" w:hAnsi="Times New Roman" w:cs="Times New Roman"/>
                <w:spacing w:val="-5"/>
                <w:sz w:val="20"/>
                <w:szCs w:val="20"/>
                <w:lang w:eastAsia="en-US"/>
              </w:rPr>
              <w:t>год</w:t>
            </w:r>
          </w:p>
        </w:tc>
        <w:tc>
          <w:tcPr>
            <w:tcW w:w="2550" w:type="dxa"/>
            <w:shd w:val="clear" w:color="auto" w:fill="auto"/>
          </w:tcPr>
          <w:p w:rsidR="00941F30" w:rsidRPr="00941F30" w:rsidRDefault="00941F30" w:rsidP="00941F30">
            <w:pPr>
              <w:widowControl w:val="0"/>
              <w:autoSpaceDE w:val="0"/>
              <w:autoSpaceDN w:val="0"/>
              <w:spacing w:before="85"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22</w:t>
            </w:r>
            <w:r w:rsidRPr="00941F30">
              <w:rPr>
                <w:rFonts w:ascii="Times New Roman" w:hAnsi="Times New Roman" w:cs="Times New Roman"/>
                <w:spacing w:val="-4"/>
                <w:sz w:val="20"/>
                <w:szCs w:val="20"/>
                <w:lang w:eastAsia="en-US"/>
              </w:rPr>
              <w:t xml:space="preserve"> </w:t>
            </w:r>
            <w:r w:rsidRPr="00941F30">
              <w:rPr>
                <w:rFonts w:ascii="Times New Roman" w:hAnsi="Times New Roman" w:cs="Times New Roman"/>
                <w:sz w:val="20"/>
                <w:szCs w:val="20"/>
                <w:lang w:eastAsia="en-US"/>
              </w:rPr>
              <w:t>учебных</w:t>
            </w:r>
            <w:r w:rsidRPr="00941F30">
              <w:rPr>
                <w:rFonts w:ascii="Times New Roman" w:hAnsi="Times New Roman" w:cs="Times New Roman"/>
                <w:spacing w:val="-2"/>
                <w:sz w:val="20"/>
                <w:szCs w:val="20"/>
                <w:lang w:eastAsia="en-US"/>
              </w:rPr>
              <w:t xml:space="preserve"> предметов</w:t>
            </w:r>
          </w:p>
        </w:tc>
        <w:tc>
          <w:tcPr>
            <w:tcW w:w="1418" w:type="dxa"/>
            <w:shd w:val="clear" w:color="auto" w:fill="auto"/>
          </w:tcPr>
          <w:p w:rsidR="00941F30" w:rsidRPr="00941F30" w:rsidRDefault="00941F30" w:rsidP="00941F30">
            <w:pPr>
              <w:widowControl w:val="0"/>
              <w:autoSpaceDE w:val="0"/>
              <w:autoSpaceDN w:val="0"/>
              <w:spacing w:before="85"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124</w:t>
            </w:r>
          </w:p>
        </w:tc>
        <w:tc>
          <w:tcPr>
            <w:tcW w:w="1416" w:type="dxa"/>
            <w:shd w:val="clear" w:color="auto" w:fill="auto"/>
          </w:tcPr>
          <w:p w:rsidR="00941F30" w:rsidRPr="00941F30" w:rsidRDefault="00941F30" w:rsidP="00941F30">
            <w:pPr>
              <w:widowControl w:val="0"/>
              <w:autoSpaceDE w:val="0"/>
              <w:autoSpaceDN w:val="0"/>
              <w:spacing w:before="85" w:after="0" w:line="240" w:lineRule="auto"/>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25</w:t>
            </w:r>
          </w:p>
        </w:tc>
        <w:tc>
          <w:tcPr>
            <w:tcW w:w="991" w:type="dxa"/>
            <w:shd w:val="clear" w:color="auto" w:fill="auto"/>
          </w:tcPr>
          <w:p w:rsidR="00941F30" w:rsidRPr="00941F30" w:rsidRDefault="00941F30" w:rsidP="00941F30">
            <w:pPr>
              <w:widowControl w:val="0"/>
              <w:autoSpaceDE w:val="0"/>
              <w:autoSpaceDN w:val="0"/>
              <w:spacing w:before="85" w:after="0" w:line="240" w:lineRule="auto"/>
              <w:ind w:right="5"/>
              <w:jc w:val="center"/>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41</w:t>
            </w:r>
          </w:p>
        </w:tc>
        <w:tc>
          <w:tcPr>
            <w:tcW w:w="993" w:type="dxa"/>
            <w:shd w:val="clear" w:color="auto" w:fill="auto"/>
          </w:tcPr>
          <w:p w:rsidR="00941F30" w:rsidRPr="00941F30" w:rsidRDefault="00941F30" w:rsidP="00941F30">
            <w:pPr>
              <w:widowControl w:val="0"/>
              <w:autoSpaceDE w:val="0"/>
              <w:autoSpaceDN w:val="0"/>
              <w:spacing w:before="85" w:after="0" w:line="240" w:lineRule="auto"/>
              <w:ind w:right="514"/>
              <w:jc w:val="right"/>
              <w:rPr>
                <w:rFonts w:ascii="Times New Roman" w:hAnsi="Times New Roman" w:cs="Times New Roman"/>
                <w:sz w:val="20"/>
                <w:szCs w:val="20"/>
                <w:lang w:eastAsia="en-US"/>
              </w:rPr>
            </w:pPr>
            <w:r w:rsidRPr="00941F30">
              <w:rPr>
                <w:rFonts w:ascii="Times New Roman" w:hAnsi="Times New Roman" w:cs="Times New Roman"/>
                <w:spacing w:val="-5"/>
                <w:sz w:val="20"/>
                <w:szCs w:val="20"/>
                <w:lang w:eastAsia="en-US"/>
              </w:rPr>
              <w:t>66</w:t>
            </w:r>
          </w:p>
        </w:tc>
      </w:tr>
    </w:tbl>
    <w:p w:rsidR="00941F30" w:rsidRPr="00941F30" w:rsidRDefault="00941F30" w:rsidP="00941F30">
      <w:pPr>
        <w:widowControl w:val="0"/>
        <w:autoSpaceDE w:val="0"/>
        <w:autoSpaceDN w:val="0"/>
        <w:spacing w:before="3" w:after="0" w:line="240" w:lineRule="auto"/>
        <w:rPr>
          <w:rFonts w:ascii="Times New Roman" w:eastAsia="Times New Roman" w:hAnsi="Times New Roman" w:cs="Times New Roman"/>
          <w:b/>
          <w:sz w:val="24"/>
          <w:szCs w:val="24"/>
          <w:lang w:eastAsia="en-US"/>
        </w:rPr>
      </w:pPr>
    </w:p>
    <w:p w:rsidR="00941F30" w:rsidRPr="00941F30" w:rsidRDefault="00941F30" w:rsidP="00B83261">
      <w:pPr>
        <w:widowControl w:val="0"/>
        <w:numPr>
          <w:ilvl w:val="0"/>
          <w:numId w:val="29"/>
        </w:numPr>
        <w:tabs>
          <w:tab w:val="left" w:pos="993"/>
        </w:tabs>
        <w:autoSpaceDE w:val="0"/>
        <w:autoSpaceDN w:val="0"/>
        <w:spacing w:after="0" w:line="240" w:lineRule="auto"/>
        <w:ind w:left="0" w:right="-2" w:firstLine="567"/>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b/>
          <w:sz w:val="24"/>
          <w:szCs w:val="24"/>
          <w:lang w:eastAsia="en-US"/>
        </w:rPr>
        <w:t xml:space="preserve">этап </w:t>
      </w:r>
      <w:r w:rsidRPr="00941F30">
        <w:rPr>
          <w:rFonts w:ascii="Times New Roman" w:eastAsia="Times New Roman" w:hAnsi="Times New Roman" w:cs="Times New Roman"/>
          <w:sz w:val="24"/>
          <w:szCs w:val="24"/>
          <w:lang w:eastAsia="en-US"/>
        </w:rPr>
        <w:t xml:space="preserve">– научно-практическая конференция обучающихся общеобразовательных организаций городского округа Воскресенск «День науки - 2024» состоялась 19 апреля 2024 года на базе МОУ «СОШ имени Героя России лётчика-испытателя Сергея Рыбникова».  </w:t>
      </w:r>
    </w:p>
    <w:p w:rsidR="00576D31" w:rsidRPr="00941F30" w:rsidRDefault="00576D31" w:rsidP="00941F30">
      <w:pPr>
        <w:widowControl w:val="0"/>
        <w:autoSpaceDE w:val="0"/>
        <w:autoSpaceDN w:val="0"/>
        <w:spacing w:after="0" w:line="240" w:lineRule="auto"/>
        <w:ind w:right="852"/>
        <w:jc w:val="both"/>
        <w:rPr>
          <w:rFonts w:ascii="Times New Roman" w:eastAsia="Times New Roman" w:hAnsi="Times New Roman" w:cs="Times New Roman"/>
          <w:sz w:val="24"/>
          <w:szCs w:val="24"/>
          <w:lang w:eastAsia="en-US"/>
        </w:rPr>
      </w:pPr>
    </w:p>
    <w:p w:rsidR="00941F30" w:rsidRPr="00941F30" w:rsidRDefault="00941F30" w:rsidP="00941F30">
      <w:pPr>
        <w:suppressAutoHyphens/>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 xml:space="preserve">Методическое сопровождение инновационной деятельности </w:t>
      </w:r>
    </w:p>
    <w:p w:rsidR="00941F30" w:rsidRPr="00941F30" w:rsidRDefault="00941F30" w:rsidP="00941F30">
      <w:pPr>
        <w:suppressAutoHyphens/>
        <w:spacing w:after="0" w:line="240" w:lineRule="auto"/>
        <w:ind w:left="990"/>
        <w:jc w:val="center"/>
        <w:rPr>
          <w:rFonts w:ascii="Times New Roman" w:eastAsia="Times New Roman" w:hAnsi="Times New Roman" w:cs="Times New Roman"/>
          <w:b/>
          <w:sz w:val="24"/>
          <w:szCs w:val="24"/>
        </w:rPr>
      </w:pPr>
    </w:p>
    <w:p w:rsidR="00576D31" w:rsidRDefault="00941F30" w:rsidP="00941F30">
      <w:pPr>
        <w:suppressAutoHyphens/>
        <w:spacing w:after="0" w:line="240" w:lineRule="auto"/>
        <w:ind w:firstLine="567"/>
        <w:jc w:val="both"/>
        <w:rPr>
          <w:rFonts w:ascii="Times New Roman" w:eastAsia="Times New Roman" w:hAnsi="Times New Roman" w:cs="Times New Roman"/>
          <w:sz w:val="24"/>
          <w:szCs w:val="24"/>
          <w:lang w:eastAsia="ar-SA"/>
        </w:rPr>
      </w:pPr>
      <w:r w:rsidRPr="00941F30">
        <w:rPr>
          <w:rFonts w:ascii="Times New Roman" w:eastAsia="Times New Roman" w:hAnsi="Times New Roman" w:cs="Times New Roman"/>
          <w:sz w:val="24"/>
          <w:szCs w:val="24"/>
          <w:lang w:eastAsia="ar-SA"/>
        </w:rPr>
        <w:t xml:space="preserve">В образовательном пространстве городского округа Воскресенск организована деятельность </w:t>
      </w:r>
      <w:bookmarkStart w:id="6" w:name="_Hlk522018840"/>
      <w:r w:rsidRPr="00941F30">
        <w:rPr>
          <w:rFonts w:ascii="Times New Roman" w:eastAsia="Times New Roman" w:hAnsi="Times New Roman" w:cs="Times New Roman"/>
          <w:sz w:val="24"/>
          <w:szCs w:val="24"/>
          <w:lang w:eastAsia="ar-SA"/>
        </w:rPr>
        <w:t xml:space="preserve">18 инновационных площадок, из них 4 </w:t>
      </w:r>
      <w:r w:rsidRPr="00941F30">
        <w:rPr>
          <w:rFonts w:ascii="Times New Roman" w:eastAsia="Times New Roman" w:hAnsi="Times New Roman" w:cs="Times New Roman"/>
          <w:sz w:val="24"/>
          <w:szCs w:val="24"/>
        </w:rPr>
        <w:t xml:space="preserve">региональных стажировочных, </w:t>
      </w:r>
      <w:r w:rsidRPr="00941F30">
        <w:rPr>
          <w:rFonts w:ascii="Times New Roman" w:eastAsia="Times New Roman" w:hAnsi="Times New Roman" w:cs="Times New Roman"/>
          <w:sz w:val="24"/>
          <w:szCs w:val="24"/>
          <w:lang w:eastAsia="ar-SA"/>
        </w:rPr>
        <w:t xml:space="preserve">инновационных площадок на базе общеобразовательных организаций  –  МОУ «Лицей имени Героя Советского Союза Стрельцова П.В.», МОУ «Москворецкая гимназия», МКОУ «Хорловская школа-интернат» (Таблица 1) и 14 инновационных площадок на базе дошкольных групп общеобразовательных организаций (муниципальный уровень – 7, региональный уровень – 6, федеральный уровень - 1) – </w:t>
      </w:r>
      <w:bookmarkEnd w:id="6"/>
      <w:r w:rsidRPr="00941F30">
        <w:rPr>
          <w:rFonts w:ascii="Times New Roman" w:eastAsia="Times New Roman" w:hAnsi="Times New Roman" w:cs="Times New Roman"/>
          <w:sz w:val="24"/>
          <w:szCs w:val="24"/>
          <w:lang w:eastAsia="ar-SA"/>
        </w:rPr>
        <w:t>МОУ «Гимназия № 1», МОУ «СОШ № 2», МОУ «Лицей имени Героя Советского Союза Стрельцова П.В.», МОУ «Лицей № 23», МОУ «Москворецкая гимназия», МОУ «СОШ «Вектор», МОУ «СОШ имени Героя России Сергея Рыбникова», МОУ «Фаустовская СОШ» (Таблица 2).</w:t>
      </w:r>
    </w:p>
    <w:p w:rsidR="00941F30" w:rsidRPr="00941F30" w:rsidRDefault="00941F30" w:rsidP="00576D31">
      <w:pPr>
        <w:suppressAutoHyphens/>
        <w:spacing w:after="0" w:line="240" w:lineRule="auto"/>
        <w:jc w:val="both"/>
        <w:rPr>
          <w:rFonts w:ascii="Times New Roman" w:eastAsia="Times New Roman" w:hAnsi="Times New Roman" w:cs="Times New Roman"/>
          <w:sz w:val="24"/>
          <w:szCs w:val="24"/>
          <w:lang w:eastAsia="ar-SA"/>
        </w:rPr>
      </w:pPr>
      <w:r w:rsidRPr="00941F30">
        <w:rPr>
          <w:rFonts w:ascii="Times New Roman" w:eastAsia="Times New Roman" w:hAnsi="Times New Roman" w:cs="Times New Roman"/>
          <w:sz w:val="24"/>
          <w:szCs w:val="24"/>
          <w:lang w:eastAsia="ar-SA"/>
        </w:rPr>
        <w:t xml:space="preserve"> </w:t>
      </w:r>
    </w:p>
    <w:p w:rsidR="00941F30" w:rsidRPr="00941F30" w:rsidRDefault="00941F30" w:rsidP="00941F30">
      <w:pPr>
        <w:suppressAutoHyphens/>
        <w:spacing w:after="0" w:line="240" w:lineRule="auto"/>
        <w:ind w:firstLine="709"/>
        <w:jc w:val="right"/>
        <w:rPr>
          <w:rFonts w:ascii="Times New Roman" w:eastAsia="Times New Roman" w:hAnsi="Times New Roman" w:cs="Times New Roman"/>
          <w:sz w:val="24"/>
          <w:szCs w:val="24"/>
          <w:lang w:eastAsia="ar-SA"/>
        </w:rPr>
      </w:pPr>
      <w:r w:rsidRPr="00941F30">
        <w:rPr>
          <w:rFonts w:ascii="Times New Roman" w:eastAsia="Times New Roman" w:hAnsi="Times New Roman" w:cs="Times New Roman"/>
          <w:sz w:val="24"/>
          <w:szCs w:val="24"/>
          <w:lang w:eastAsia="ar-SA"/>
        </w:rPr>
        <w:t>Таблица 1</w:t>
      </w:r>
    </w:p>
    <w:tbl>
      <w:tblPr>
        <w:tblW w:w="99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3121"/>
        <w:gridCol w:w="2492"/>
        <w:gridCol w:w="3361"/>
      </w:tblGrid>
      <w:tr w:rsidR="00941F30" w:rsidRPr="00941F30" w:rsidTr="00576D31">
        <w:trPr>
          <w:trHeight w:val="542"/>
        </w:trPr>
        <w:tc>
          <w:tcPr>
            <w:tcW w:w="959" w:type="dxa"/>
            <w:shd w:val="clear" w:color="auto" w:fill="auto"/>
            <w:vAlign w:val="center"/>
          </w:tcPr>
          <w:p w:rsidR="00941F30" w:rsidRPr="00941F30" w:rsidRDefault="00941F30" w:rsidP="00941F30">
            <w:pPr>
              <w:spacing w:after="0" w:line="240" w:lineRule="auto"/>
              <w:jc w:val="center"/>
              <w:rPr>
                <w:rFonts w:ascii="Times New Roman" w:hAnsi="Times New Roman" w:cs="Times New Roman"/>
                <w:b/>
                <w:sz w:val="20"/>
                <w:szCs w:val="20"/>
              </w:rPr>
            </w:pPr>
            <w:r w:rsidRPr="00941F30">
              <w:rPr>
                <w:rFonts w:ascii="Times New Roman" w:hAnsi="Times New Roman" w:cs="Times New Roman"/>
                <w:b/>
                <w:sz w:val="20"/>
                <w:szCs w:val="20"/>
              </w:rPr>
              <w:t>№ п/п</w:t>
            </w:r>
          </w:p>
        </w:tc>
        <w:tc>
          <w:tcPr>
            <w:tcW w:w="3121" w:type="dxa"/>
            <w:shd w:val="clear" w:color="auto" w:fill="auto"/>
            <w:vAlign w:val="center"/>
          </w:tcPr>
          <w:p w:rsidR="00941F30" w:rsidRPr="00941F30" w:rsidRDefault="00941F30" w:rsidP="00941F30">
            <w:pPr>
              <w:spacing w:after="0" w:line="240" w:lineRule="auto"/>
              <w:jc w:val="center"/>
              <w:rPr>
                <w:rFonts w:ascii="Times New Roman" w:hAnsi="Times New Roman" w:cs="Times New Roman"/>
                <w:b/>
                <w:sz w:val="20"/>
                <w:szCs w:val="20"/>
              </w:rPr>
            </w:pPr>
            <w:r w:rsidRPr="00941F30">
              <w:rPr>
                <w:rFonts w:ascii="Times New Roman" w:hAnsi="Times New Roman" w:cs="Times New Roman"/>
                <w:b/>
                <w:sz w:val="20"/>
                <w:szCs w:val="20"/>
              </w:rPr>
              <w:t>Наименование ОО</w:t>
            </w:r>
          </w:p>
        </w:tc>
        <w:tc>
          <w:tcPr>
            <w:tcW w:w="2492" w:type="dxa"/>
            <w:shd w:val="clear" w:color="auto" w:fill="auto"/>
            <w:vAlign w:val="center"/>
          </w:tcPr>
          <w:p w:rsidR="00941F30" w:rsidRPr="00941F30" w:rsidRDefault="00941F30" w:rsidP="00941F30">
            <w:pPr>
              <w:spacing w:after="0" w:line="240" w:lineRule="auto"/>
              <w:jc w:val="center"/>
              <w:rPr>
                <w:rFonts w:ascii="Times New Roman" w:hAnsi="Times New Roman" w:cs="Times New Roman"/>
                <w:b/>
                <w:sz w:val="20"/>
                <w:szCs w:val="20"/>
              </w:rPr>
            </w:pPr>
            <w:r w:rsidRPr="00941F30">
              <w:rPr>
                <w:rFonts w:ascii="Times New Roman" w:hAnsi="Times New Roman" w:cs="Times New Roman"/>
                <w:b/>
                <w:sz w:val="20"/>
                <w:szCs w:val="20"/>
              </w:rPr>
              <w:t>Уровень</w:t>
            </w:r>
          </w:p>
        </w:tc>
        <w:tc>
          <w:tcPr>
            <w:tcW w:w="3361" w:type="dxa"/>
            <w:shd w:val="clear" w:color="auto" w:fill="auto"/>
            <w:vAlign w:val="center"/>
          </w:tcPr>
          <w:p w:rsidR="00941F30" w:rsidRPr="00941F30" w:rsidRDefault="00941F30" w:rsidP="00941F30">
            <w:pPr>
              <w:spacing w:after="0" w:line="240" w:lineRule="auto"/>
              <w:jc w:val="center"/>
              <w:rPr>
                <w:rFonts w:ascii="Times New Roman" w:hAnsi="Times New Roman" w:cs="Times New Roman"/>
                <w:b/>
                <w:sz w:val="20"/>
                <w:szCs w:val="20"/>
              </w:rPr>
            </w:pPr>
            <w:r w:rsidRPr="00941F30">
              <w:rPr>
                <w:rFonts w:ascii="Times New Roman" w:hAnsi="Times New Roman" w:cs="Times New Roman"/>
                <w:b/>
                <w:sz w:val="20"/>
                <w:szCs w:val="20"/>
              </w:rPr>
              <w:t>Направление</w:t>
            </w:r>
          </w:p>
        </w:tc>
      </w:tr>
      <w:tr w:rsidR="00941F30" w:rsidRPr="00941F30" w:rsidTr="00576D31">
        <w:trPr>
          <w:trHeight w:val="779"/>
        </w:trPr>
        <w:tc>
          <w:tcPr>
            <w:tcW w:w="959"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1.</w:t>
            </w:r>
          </w:p>
        </w:tc>
        <w:tc>
          <w:tcPr>
            <w:tcW w:w="3121" w:type="dxa"/>
            <w:shd w:val="clear" w:color="auto" w:fill="auto"/>
          </w:tcPr>
          <w:p w:rsidR="00941F30" w:rsidRPr="00941F30" w:rsidRDefault="00941F30" w:rsidP="00941F30">
            <w:pPr>
              <w:spacing w:after="0" w:line="240" w:lineRule="auto"/>
              <w:ind w:right="-108"/>
              <w:rPr>
                <w:rFonts w:ascii="Times New Roman" w:hAnsi="Times New Roman" w:cs="Times New Roman"/>
                <w:color w:val="000000"/>
                <w:sz w:val="20"/>
                <w:szCs w:val="20"/>
              </w:rPr>
            </w:pPr>
            <w:r w:rsidRPr="00941F30">
              <w:rPr>
                <w:rFonts w:ascii="Times New Roman" w:hAnsi="Times New Roman" w:cs="Times New Roman"/>
                <w:sz w:val="20"/>
                <w:szCs w:val="20"/>
              </w:rPr>
              <w:t>МОУ</w:t>
            </w:r>
            <w:r w:rsidRPr="00941F30">
              <w:rPr>
                <w:rFonts w:ascii="Times New Roman" w:hAnsi="Times New Roman" w:cs="Times New Roman"/>
                <w:color w:val="000000"/>
                <w:sz w:val="20"/>
                <w:szCs w:val="20"/>
              </w:rPr>
              <w:t xml:space="preserve"> «Лицей имени Героя Советского Союза </w:t>
            </w:r>
          </w:p>
          <w:p w:rsidR="00941F30" w:rsidRPr="00941F30" w:rsidRDefault="00941F30" w:rsidP="00941F30">
            <w:pPr>
              <w:spacing w:after="0" w:line="240" w:lineRule="auto"/>
              <w:ind w:right="-108"/>
              <w:rPr>
                <w:rFonts w:ascii="Times New Roman" w:hAnsi="Times New Roman" w:cs="Times New Roman"/>
                <w:sz w:val="20"/>
                <w:szCs w:val="20"/>
              </w:rPr>
            </w:pPr>
            <w:r w:rsidRPr="00941F30">
              <w:rPr>
                <w:rFonts w:ascii="Times New Roman" w:hAnsi="Times New Roman" w:cs="Times New Roman"/>
                <w:color w:val="000000"/>
                <w:sz w:val="20"/>
                <w:szCs w:val="20"/>
              </w:rPr>
              <w:t xml:space="preserve">Стрельцова П.В.» </w:t>
            </w:r>
          </w:p>
        </w:tc>
        <w:tc>
          <w:tcPr>
            <w:tcW w:w="2492"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Региональная стажировочная площадка</w:t>
            </w:r>
          </w:p>
        </w:tc>
        <w:tc>
          <w:tcPr>
            <w:tcW w:w="3361" w:type="dxa"/>
            <w:shd w:val="clear" w:color="auto" w:fill="auto"/>
          </w:tcPr>
          <w:p w:rsidR="00941F30" w:rsidRPr="00941F30" w:rsidRDefault="00941F30" w:rsidP="00941F30">
            <w:pPr>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 xml:space="preserve">Реализация федеральной </w:t>
            </w:r>
          </w:p>
          <w:p w:rsidR="00941F30" w:rsidRPr="00941F30" w:rsidRDefault="00941F30" w:rsidP="00941F30">
            <w:pPr>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 xml:space="preserve">рабочей программы </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color w:val="000000"/>
                <w:sz w:val="20"/>
                <w:szCs w:val="20"/>
              </w:rPr>
              <w:t>воспитания</w:t>
            </w:r>
          </w:p>
        </w:tc>
      </w:tr>
      <w:tr w:rsidR="00941F30" w:rsidRPr="00941F30" w:rsidTr="00576D31">
        <w:trPr>
          <w:trHeight w:val="1120"/>
        </w:trPr>
        <w:tc>
          <w:tcPr>
            <w:tcW w:w="959"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2.</w:t>
            </w:r>
          </w:p>
        </w:tc>
        <w:tc>
          <w:tcPr>
            <w:tcW w:w="3121" w:type="dxa"/>
            <w:shd w:val="clear" w:color="auto" w:fill="auto"/>
          </w:tcPr>
          <w:p w:rsidR="00941F30" w:rsidRPr="00941F30" w:rsidRDefault="00941F30" w:rsidP="00941F30">
            <w:pPr>
              <w:spacing w:after="0" w:line="240" w:lineRule="auto"/>
              <w:rPr>
                <w:rFonts w:ascii="Times New Roman" w:hAnsi="Times New Roman" w:cs="Times New Roman"/>
                <w:color w:val="000000"/>
                <w:sz w:val="20"/>
                <w:szCs w:val="20"/>
              </w:rPr>
            </w:pPr>
            <w:r w:rsidRPr="00941F30">
              <w:rPr>
                <w:rFonts w:ascii="Times New Roman" w:hAnsi="Times New Roman" w:cs="Times New Roman"/>
                <w:sz w:val="20"/>
                <w:szCs w:val="20"/>
              </w:rPr>
              <w:t>МОУ</w:t>
            </w:r>
            <w:r w:rsidRPr="00941F30">
              <w:rPr>
                <w:rFonts w:ascii="Times New Roman" w:hAnsi="Times New Roman" w:cs="Times New Roman"/>
                <w:color w:val="000000"/>
                <w:sz w:val="20"/>
                <w:szCs w:val="20"/>
              </w:rPr>
              <w:t xml:space="preserve"> </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color w:val="000000"/>
                <w:sz w:val="20"/>
                <w:szCs w:val="20"/>
              </w:rPr>
              <w:t>«Москворецкая гимназия»</w:t>
            </w:r>
          </w:p>
        </w:tc>
        <w:tc>
          <w:tcPr>
            <w:tcW w:w="2492"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Региональная стажировочная площадка</w:t>
            </w:r>
          </w:p>
        </w:tc>
        <w:tc>
          <w:tcPr>
            <w:tcW w:w="3361" w:type="dxa"/>
            <w:shd w:val="clear" w:color="auto" w:fill="auto"/>
          </w:tcPr>
          <w:p w:rsidR="00941F30" w:rsidRPr="00941F30" w:rsidRDefault="00941F30" w:rsidP="00941F30">
            <w:pPr>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 xml:space="preserve">Эффективные практики </w:t>
            </w:r>
          </w:p>
          <w:p w:rsidR="00941F30" w:rsidRPr="00941F30" w:rsidRDefault="00941F30" w:rsidP="00941F30">
            <w:pPr>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 xml:space="preserve">преподавания предметов учебного плана, </w:t>
            </w:r>
          </w:p>
          <w:p w:rsidR="00941F30" w:rsidRPr="00941F30" w:rsidRDefault="00941F30" w:rsidP="00941F30">
            <w:pPr>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 xml:space="preserve">включенных в систему внешних оценочных </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color w:val="000000"/>
                <w:sz w:val="20"/>
                <w:szCs w:val="20"/>
              </w:rPr>
              <w:t>процедур</w:t>
            </w:r>
          </w:p>
        </w:tc>
      </w:tr>
      <w:tr w:rsidR="00941F30" w:rsidRPr="00941F30" w:rsidTr="00576D31">
        <w:trPr>
          <w:trHeight w:val="1120"/>
        </w:trPr>
        <w:tc>
          <w:tcPr>
            <w:tcW w:w="959"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3.</w:t>
            </w:r>
          </w:p>
        </w:tc>
        <w:tc>
          <w:tcPr>
            <w:tcW w:w="3121"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МОУ</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color w:val="000000"/>
                <w:sz w:val="20"/>
                <w:szCs w:val="20"/>
              </w:rPr>
              <w:t>«Москворецкая гимназия»</w:t>
            </w:r>
          </w:p>
        </w:tc>
        <w:tc>
          <w:tcPr>
            <w:tcW w:w="2492"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Региональная стажировочная площадка</w:t>
            </w:r>
          </w:p>
        </w:tc>
        <w:tc>
          <w:tcPr>
            <w:tcW w:w="3361"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 xml:space="preserve">Опорные школы </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 xml:space="preserve">по Федеральным основным образовательным </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программам</w:t>
            </w:r>
          </w:p>
        </w:tc>
      </w:tr>
      <w:tr w:rsidR="00941F30" w:rsidRPr="00941F30" w:rsidTr="00576D31">
        <w:trPr>
          <w:trHeight w:val="1404"/>
        </w:trPr>
        <w:tc>
          <w:tcPr>
            <w:tcW w:w="959"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4.</w:t>
            </w:r>
          </w:p>
        </w:tc>
        <w:tc>
          <w:tcPr>
            <w:tcW w:w="3121"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МОУ «Хорловская школа-интернат для обучающихся с ОВЗ г.о. Воскресенск МО»</w:t>
            </w:r>
          </w:p>
        </w:tc>
        <w:tc>
          <w:tcPr>
            <w:tcW w:w="2492"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Региональная стажировочная площадка</w:t>
            </w:r>
          </w:p>
        </w:tc>
        <w:tc>
          <w:tcPr>
            <w:tcW w:w="3361"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Внедрение в образовательный процесс современных технологий и инновационных методов допрофессионального и профильного обучения</w:t>
            </w:r>
          </w:p>
        </w:tc>
      </w:tr>
    </w:tbl>
    <w:p w:rsidR="00941F30" w:rsidRPr="00941F30" w:rsidRDefault="00941F30" w:rsidP="00941F30">
      <w:pPr>
        <w:spacing w:after="0" w:line="240" w:lineRule="auto"/>
        <w:rPr>
          <w:rFonts w:ascii="Times New Roman" w:eastAsia="Times New Roman" w:hAnsi="Times New Roman" w:cs="Times New Roman"/>
          <w:sz w:val="24"/>
          <w:szCs w:val="24"/>
        </w:rPr>
      </w:pPr>
    </w:p>
    <w:p w:rsidR="009E5560" w:rsidRDefault="009E5560" w:rsidP="00941F30">
      <w:pPr>
        <w:spacing w:after="0" w:line="240" w:lineRule="auto"/>
        <w:jc w:val="right"/>
        <w:rPr>
          <w:rFonts w:ascii="Times New Roman" w:eastAsia="Times New Roman" w:hAnsi="Times New Roman" w:cs="Times New Roman"/>
          <w:sz w:val="24"/>
          <w:szCs w:val="24"/>
        </w:rPr>
      </w:pPr>
    </w:p>
    <w:p w:rsidR="009E5560" w:rsidRDefault="009E5560" w:rsidP="00941F30">
      <w:pPr>
        <w:spacing w:after="0" w:line="240" w:lineRule="auto"/>
        <w:jc w:val="right"/>
        <w:rPr>
          <w:rFonts w:ascii="Times New Roman" w:eastAsia="Times New Roman" w:hAnsi="Times New Roman" w:cs="Times New Roman"/>
          <w:sz w:val="24"/>
          <w:szCs w:val="24"/>
        </w:rPr>
      </w:pPr>
    </w:p>
    <w:p w:rsidR="009E5560" w:rsidRDefault="009E5560" w:rsidP="00941F30">
      <w:pPr>
        <w:spacing w:after="0" w:line="240" w:lineRule="auto"/>
        <w:jc w:val="right"/>
        <w:rPr>
          <w:rFonts w:ascii="Times New Roman" w:eastAsia="Times New Roman" w:hAnsi="Times New Roman" w:cs="Times New Roman"/>
          <w:sz w:val="24"/>
          <w:szCs w:val="24"/>
        </w:rPr>
      </w:pPr>
    </w:p>
    <w:p w:rsidR="00941F30" w:rsidRPr="00941F30" w:rsidRDefault="00941F30" w:rsidP="00941F30">
      <w:pPr>
        <w:spacing w:after="0" w:line="240" w:lineRule="auto"/>
        <w:jc w:val="right"/>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Таблица 2</w:t>
      </w:r>
    </w:p>
    <w:tbl>
      <w:tblPr>
        <w:tblW w:w="99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7"/>
        <w:gridCol w:w="3148"/>
        <w:gridCol w:w="2097"/>
        <w:gridCol w:w="3460"/>
      </w:tblGrid>
      <w:tr w:rsidR="00941F30" w:rsidRPr="00941F30" w:rsidTr="00576D31">
        <w:tc>
          <w:tcPr>
            <w:tcW w:w="1247" w:type="dxa"/>
            <w:shd w:val="clear" w:color="auto" w:fill="auto"/>
            <w:vAlign w:val="center"/>
          </w:tcPr>
          <w:p w:rsidR="00941F30" w:rsidRPr="00941F30" w:rsidRDefault="00941F30" w:rsidP="00941F30">
            <w:pPr>
              <w:spacing w:after="0" w:line="240" w:lineRule="auto"/>
              <w:jc w:val="center"/>
              <w:rPr>
                <w:rFonts w:ascii="Times New Roman" w:hAnsi="Times New Roman" w:cs="Times New Roman"/>
                <w:b/>
                <w:sz w:val="20"/>
                <w:szCs w:val="20"/>
              </w:rPr>
            </w:pPr>
            <w:r w:rsidRPr="00941F30">
              <w:rPr>
                <w:rFonts w:ascii="Times New Roman" w:hAnsi="Times New Roman" w:cs="Times New Roman"/>
                <w:b/>
                <w:sz w:val="20"/>
                <w:szCs w:val="20"/>
              </w:rPr>
              <w:t>№ п/п</w:t>
            </w:r>
          </w:p>
        </w:tc>
        <w:tc>
          <w:tcPr>
            <w:tcW w:w="3148" w:type="dxa"/>
            <w:shd w:val="clear" w:color="auto" w:fill="auto"/>
            <w:vAlign w:val="center"/>
          </w:tcPr>
          <w:p w:rsidR="00941F30" w:rsidRPr="00941F30" w:rsidRDefault="00941F30" w:rsidP="00941F30">
            <w:pPr>
              <w:spacing w:after="0" w:line="240" w:lineRule="auto"/>
              <w:jc w:val="center"/>
              <w:rPr>
                <w:rFonts w:ascii="Times New Roman" w:hAnsi="Times New Roman" w:cs="Times New Roman"/>
                <w:b/>
                <w:sz w:val="20"/>
                <w:szCs w:val="20"/>
              </w:rPr>
            </w:pPr>
            <w:r w:rsidRPr="00941F30">
              <w:rPr>
                <w:rFonts w:ascii="Times New Roman" w:hAnsi="Times New Roman" w:cs="Times New Roman"/>
                <w:b/>
                <w:sz w:val="20"/>
                <w:szCs w:val="20"/>
              </w:rPr>
              <w:t>Наименование ДГ</w:t>
            </w:r>
          </w:p>
        </w:tc>
        <w:tc>
          <w:tcPr>
            <w:tcW w:w="2097" w:type="dxa"/>
            <w:shd w:val="clear" w:color="auto" w:fill="auto"/>
            <w:vAlign w:val="center"/>
          </w:tcPr>
          <w:p w:rsidR="00941F30" w:rsidRPr="00941F30" w:rsidRDefault="00941F30" w:rsidP="00941F30">
            <w:pPr>
              <w:spacing w:after="0" w:line="240" w:lineRule="auto"/>
              <w:jc w:val="center"/>
              <w:rPr>
                <w:rFonts w:ascii="Times New Roman" w:hAnsi="Times New Roman" w:cs="Times New Roman"/>
                <w:b/>
                <w:sz w:val="20"/>
                <w:szCs w:val="20"/>
              </w:rPr>
            </w:pPr>
            <w:r w:rsidRPr="00941F30">
              <w:rPr>
                <w:rFonts w:ascii="Times New Roman" w:hAnsi="Times New Roman" w:cs="Times New Roman"/>
                <w:b/>
                <w:sz w:val="20"/>
                <w:szCs w:val="20"/>
              </w:rPr>
              <w:t>Уровень</w:t>
            </w:r>
          </w:p>
        </w:tc>
        <w:tc>
          <w:tcPr>
            <w:tcW w:w="3460" w:type="dxa"/>
            <w:shd w:val="clear" w:color="auto" w:fill="auto"/>
            <w:vAlign w:val="center"/>
          </w:tcPr>
          <w:p w:rsidR="00941F30" w:rsidRPr="00941F30" w:rsidRDefault="00941F30" w:rsidP="00941F30">
            <w:pPr>
              <w:spacing w:after="0" w:line="240" w:lineRule="auto"/>
              <w:jc w:val="center"/>
              <w:rPr>
                <w:rFonts w:ascii="Times New Roman" w:hAnsi="Times New Roman" w:cs="Times New Roman"/>
                <w:b/>
                <w:sz w:val="20"/>
                <w:szCs w:val="20"/>
              </w:rPr>
            </w:pPr>
            <w:r w:rsidRPr="00941F30">
              <w:rPr>
                <w:rFonts w:ascii="Times New Roman" w:hAnsi="Times New Roman" w:cs="Times New Roman"/>
                <w:b/>
                <w:sz w:val="20"/>
                <w:szCs w:val="20"/>
              </w:rPr>
              <w:t>Направление</w:t>
            </w:r>
          </w:p>
        </w:tc>
      </w:tr>
      <w:tr w:rsidR="00941F30" w:rsidRPr="00941F30" w:rsidTr="00576D31">
        <w:trPr>
          <w:trHeight w:val="776"/>
        </w:trPr>
        <w:tc>
          <w:tcPr>
            <w:tcW w:w="1247" w:type="dxa"/>
            <w:vMerge w:val="restart"/>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1.</w:t>
            </w:r>
          </w:p>
        </w:tc>
        <w:tc>
          <w:tcPr>
            <w:tcW w:w="3148" w:type="dxa"/>
            <w:vMerge w:val="restart"/>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 xml:space="preserve">Структурное подразделение, дошкольные группы «Сказка» </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МОУ «СОШ «Вектор»</w:t>
            </w:r>
          </w:p>
        </w:tc>
        <w:tc>
          <w:tcPr>
            <w:tcW w:w="2097" w:type="dxa"/>
            <w:shd w:val="clear" w:color="auto" w:fill="auto"/>
          </w:tcPr>
          <w:p w:rsidR="00941F30" w:rsidRPr="00941F30" w:rsidRDefault="00941F30" w:rsidP="00941F30">
            <w:pPr>
              <w:spacing w:after="0" w:line="240" w:lineRule="auto"/>
              <w:ind w:left="-23"/>
              <w:rPr>
                <w:rFonts w:ascii="Times New Roman" w:hAnsi="Times New Roman" w:cs="Times New Roman"/>
                <w:sz w:val="20"/>
                <w:szCs w:val="20"/>
              </w:rPr>
            </w:pPr>
            <w:r w:rsidRPr="00941F30">
              <w:rPr>
                <w:rFonts w:ascii="Times New Roman" w:hAnsi="Times New Roman" w:cs="Times New Roman"/>
                <w:sz w:val="20"/>
                <w:szCs w:val="20"/>
              </w:rPr>
              <w:t>Региональная инновационная площадка</w:t>
            </w:r>
          </w:p>
        </w:tc>
        <w:tc>
          <w:tcPr>
            <w:tcW w:w="346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Региональный проект «Предшкола: стандарт детского сада»</w:t>
            </w:r>
          </w:p>
        </w:tc>
      </w:tr>
      <w:tr w:rsidR="00941F30" w:rsidRPr="00941F30" w:rsidTr="00576D31">
        <w:trPr>
          <w:trHeight w:val="1114"/>
        </w:trPr>
        <w:tc>
          <w:tcPr>
            <w:tcW w:w="1247" w:type="dxa"/>
            <w:vMerge/>
            <w:shd w:val="clear" w:color="auto" w:fill="auto"/>
          </w:tcPr>
          <w:p w:rsidR="00941F30" w:rsidRPr="00941F30" w:rsidRDefault="00941F30" w:rsidP="00941F30">
            <w:pPr>
              <w:spacing w:after="0" w:line="240" w:lineRule="auto"/>
              <w:rPr>
                <w:rFonts w:ascii="Times New Roman" w:hAnsi="Times New Roman" w:cs="Times New Roman"/>
                <w:sz w:val="20"/>
                <w:szCs w:val="20"/>
              </w:rPr>
            </w:pPr>
          </w:p>
        </w:tc>
        <w:tc>
          <w:tcPr>
            <w:tcW w:w="3148" w:type="dxa"/>
            <w:vMerge/>
            <w:shd w:val="clear" w:color="auto" w:fill="auto"/>
          </w:tcPr>
          <w:p w:rsidR="00941F30" w:rsidRPr="00941F30" w:rsidRDefault="00941F30" w:rsidP="00941F30">
            <w:pPr>
              <w:spacing w:after="0" w:line="240" w:lineRule="auto"/>
              <w:rPr>
                <w:rFonts w:ascii="Times New Roman" w:hAnsi="Times New Roman" w:cs="Times New Roman"/>
                <w:sz w:val="20"/>
                <w:szCs w:val="20"/>
              </w:rPr>
            </w:pPr>
          </w:p>
        </w:tc>
        <w:tc>
          <w:tcPr>
            <w:tcW w:w="209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Экспериментальная площадка ФИРО РАНХиГС</w:t>
            </w:r>
          </w:p>
        </w:tc>
        <w:tc>
          <w:tcPr>
            <w:tcW w:w="3460" w:type="dxa"/>
            <w:shd w:val="clear" w:color="auto" w:fill="auto"/>
          </w:tcPr>
          <w:p w:rsidR="00941F30" w:rsidRPr="00941F30" w:rsidRDefault="00941F30" w:rsidP="00941F30">
            <w:pPr>
              <w:spacing w:after="0" w:line="240" w:lineRule="auto"/>
              <w:ind w:left="-23"/>
              <w:rPr>
                <w:rFonts w:ascii="Times New Roman" w:hAnsi="Times New Roman" w:cs="Times New Roman"/>
                <w:sz w:val="20"/>
                <w:szCs w:val="20"/>
              </w:rPr>
            </w:pPr>
            <w:r w:rsidRPr="00941F30">
              <w:rPr>
                <w:rFonts w:ascii="Times New Roman" w:hAnsi="Times New Roman" w:cs="Times New Roman"/>
                <w:sz w:val="20"/>
                <w:szCs w:val="20"/>
              </w:rPr>
              <w:t>«Апробирование программы по математике в рамках реализации концепции развития   математического образования»</w:t>
            </w:r>
          </w:p>
        </w:tc>
      </w:tr>
      <w:tr w:rsidR="00941F30" w:rsidRPr="00941F30" w:rsidTr="00576D31">
        <w:trPr>
          <w:trHeight w:val="1120"/>
        </w:trPr>
        <w:tc>
          <w:tcPr>
            <w:tcW w:w="1247" w:type="dxa"/>
            <w:vMerge/>
            <w:shd w:val="clear" w:color="auto" w:fill="auto"/>
          </w:tcPr>
          <w:p w:rsidR="00941F30" w:rsidRPr="00941F30" w:rsidRDefault="00941F30" w:rsidP="00941F30">
            <w:pPr>
              <w:spacing w:after="0" w:line="240" w:lineRule="auto"/>
              <w:rPr>
                <w:rFonts w:ascii="Times New Roman" w:hAnsi="Times New Roman" w:cs="Times New Roman"/>
                <w:sz w:val="20"/>
                <w:szCs w:val="20"/>
              </w:rPr>
            </w:pPr>
          </w:p>
        </w:tc>
        <w:tc>
          <w:tcPr>
            <w:tcW w:w="3148" w:type="dxa"/>
            <w:vMerge/>
            <w:shd w:val="clear" w:color="auto" w:fill="auto"/>
          </w:tcPr>
          <w:p w:rsidR="00941F30" w:rsidRPr="00941F30" w:rsidRDefault="00941F30" w:rsidP="00941F30">
            <w:pPr>
              <w:spacing w:after="0" w:line="240" w:lineRule="auto"/>
              <w:rPr>
                <w:rFonts w:ascii="Times New Roman" w:hAnsi="Times New Roman" w:cs="Times New Roman"/>
                <w:sz w:val="20"/>
                <w:szCs w:val="20"/>
              </w:rPr>
            </w:pPr>
          </w:p>
        </w:tc>
        <w:tc>
          <w:tcPr>
            <w:tcW w:w="209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 xml:space="preserve">Региональная площадка </w:t>
            </w:r>
          </w:p>
          <w:p w:rsidR="00941F30" w:rsidRPr="00941F30" w:rsidRDefault="00941F30" w:rsidP="00941F30">
            <w:pPr>
              <w:spacing w:after="0" w:line="240" w:lineRule="auto"/>
              <w:rPr>
                <w:rFonts w:ascii="Times New Roman" w:hAnsi="Times New Roman" w:cs="Times New Roman"/>
                <w:sz w:val="20"/>
                <w:szCs w:val="20"/>
              </w:rPr>
            </w:pPr>
          </w:p>
        </w:tc>
        <w:tc>
          <w:tcPr>
            <w:tcW w:w="346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Федеральный проект «Современная школа» национального проекта «Образование» - консультирование родителей</w:t>
            </w:r>
          </w:p>
        </w:tc>
      </w:tr>
      <w:tr w:rsidR="00941F30" w:rsidRPr="00941F30" w:rsidTr="00576D31">
        <w:tc>
          <w:tcPr>
            <w:tcW w:w="124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2.</w:t>
            </w:r>
          </w:p>
          <w:p w:rsidR="00941F30" w:rsidRPr="00941F30" w:rsidRDefault="00941F30" w:rsidP="00941F30">
            <w:pPr>
              <w:spacing w:after="0" w:line="240" w:lineRule="auto"/>
              <w:rPr>
                <w:rFonts w:ascii="Times New Roman" w:hAnsi="Times New Roman" w:cs="Times New Roman"/>
                <w:sz w:val="20"/>
                <w:szCs w:val="20"/>
              </w:rPr>
            </w:pPr>
          </w:p>
        </w:tc>
        <w:tc>
          <w:tcPr>
            <w:tcW w:w="3148"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Структурное подразделение, дошкольные группы «Рябинка»</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МОУ «СОШ им. С. Рыбникова»</w:t>
            </w:r>
          </w:p>
        </w:tc>
        <w:tc>
          <w:tcPr>
            <w:tcW w:w="209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Стажировочная площадка ГАОУ ДПО МО «Корпоративный университет развития образования»</w:t>
            </w:r>
          </w:p>
        </w:tc>
        <w:tc>
          <w:tcPr>
            <w:tcW w:w="346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Региональный образовательный проект «Мамина школа. Русский язык детям от 2 до 6 лет»</w:t>
            </w:r>
          </w:p>
        </w:tc>
      </w:tr>
      <w:tr w:rsidR="00941F30" w:rsidRPr="00941F30" w:rsidTr="00576D31">
        <w:tc>
          <w:tcPr>
            <w:tcW w:w="1247" w:type="dxa"/>
            <w:vMerge w:val="restart"/>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3.</w:t>
            </w:r>
          </w:p>
        </w:tc>
        <w:tc>
          <w:tcPr>
            <w:tcW w:w="3148" w:type="dxa"/>
            <w:vMerge w:val="restart"/>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Дошкольные группы «Мечта»</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МОУ «Москворецкая гимназия»</w:t>
            </w:r>
          </w:p>
          <w:p w:rsidR="00941F30" w:rsidRPr="00941F30" w:rsidRDefault="00941F30" w:rsidP="00941F30">
            <w:pPr>
              <w:spacing w:after="0" w:line="240" w:lineRule="auto"/>
              <w:rPr>
                <w:rFonts w:ascii="Times New Roman" w:hAnsi="Times New Roman" w:cs="Times New Roman"/>
                <w:sz w:val="20"/>
                <w:szCs w:val="20"/>
              </w:rPr>
            </w:pPr>
          </w:p>
        </w:tc>
        <w:tc>
          <w:tcPr>
            <w:tcW w:w="209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Стажировочная площадка Министерства образования Московской области</w:t>
            </w:r>
          </w:p>
        </w:tc>
        <w:tc>
          <w:tcPr>
            <w:tcW w:w="346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Региональный проект «Предшкола: стандарт детского сада»</w:t>
            </w:r>
          </w:p>
          <w:p w:rsidR="00941F30" w:rsidRPr="00941F30" w:rsidRDefault="00941F30" w:rsidP="00941F30">
            <w:pPr>
              <w:spacing w:after="0" w:line="240" w:lineRule="auto"/>
              <w:rPr>
                <w:rFonts w:ascii="Times New Roman" w:hAnsi="Times New Roman" w:cs="Times New Roman"/>
                <w:sz w:val="20"/>
                <w:szCs w:val="20"/>
              </w:rPr>
            </w:pPr>
          </w:p>
        </w:tc>
      </w:tr>
      <w:tr w:rsidR="00941F30" w:rsidRPr="00941F30" w:rsidTr="00576D31">
        <w:tc>
          <w:tcPr>
            <w:tcW w:w="1247" w:type="dxa"/>
            <w:vMerge/>
            <w:shd w:val="clear" w:color="auto" w:fill="auto"/>
          </w:tcPr>
          <w:p w:rsidR="00941F30" w:rsidRPr="00941F30" w:rsidRDefault="00941F30" w:rsidP="00941F30">
            <w:pPr>
              <w:spacing w:after="0" w:line="240" w:lineRule="auto"/>
              <w:rPr>
                <w:rFonts w:ascii="Times New Roman" w:hAnsi="Times New Roman" w:cs="Times New Roman"/>
                <w:sz w:val="20"/>
                <w:szCs w:val="20"/>
              </w:rPr>
            </w:pPr>
          </w:p>
        </w:tc>
        <w:tc>
          <w:tcPr>
            <w:tcW w:w="3148" w:type="dxa"/>
            <w:vMerge/>
            <w:shd w:val="clear" w:color="auto" w:fill="auto"/>
          </w:tcPr>
          <w:p w:rsidR="00941F30" w:rsidRPr="00941F30" w:rsidRDefault="00941F30" w:rsidP="00941F30">
            <w:pPr>
              <w:spacing w:after="0" w:line="240" w:lineRule="auto"/>
              <w:rPr>
                <w:rFonts w:ascii="Times New Roman" w:hAnsi="Times New Roman" w:cs="Times New Roman"/>
                <w:sz w:val="20"/>
                <w:szCs w:val="20"/>
              </w:rPr>
            </w:pPr>
          </w:p>
        </w:tc>
        <w:tc>
          <w:tcPr>
            <w:tcW w:w="209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Муниципальная инновационная</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площадка</w:t>
            </w:r>
          </w:p>
        </w:tc>
        <w:tc>
          <w:tcPr>
            <w:tcW w:w="346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Инновационный проект «Современные модели организации дошкольного образования с учетом образовательных потребностей и способностей детей, в том числе и детей с ОВЗ в соответствии с ФАОП.</w:t>
            </w:r>
          </w:p>
        </w:tc>
      </w:tr>
      <w:tr w:rsidR="00941F30" w:rsidRPr="00941F30" w:rsidTr="00576D31">
        <w:tc>
          <w:tcPr>
            <w:tcW w:w="1247" w:type="dxa"/>
            <w:vMerge w:val="restart"/>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4.</w:t>
            </w:r>
          </w:p>
        </w:tc>
        <w:tc>
          <w:tcPr>
            <w:tcW w:w="3148" w:type="dxa"/>
            <w:vMerge w:val="restart"/>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 xml:space="preserve">Структурное подразделение, дошкольные группы «Теремок» </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МОУ «Гимназия № 1»</w:t>
            </w:r>
          </w:p>
        </w:tc>
        <w:tc>
          <w:tcPr>
            <w:tcW w:w="209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Региональная инновационная площадка</w:t>
            </w:r>
          </w:p>
        </w:tc>
        <w:tc>
          <w:tcPr>
            <w:tcW w:w="346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Региональный проект «Предшкола: стандарт детского сада»</w:t>
            </w:r>
          </w:p>
        </w:tc>
      </w:tr>
      <w:tr w:rsidR="00941F30" w:rsidRPr="00941F30" w:rsidTr="00576D31">
        <w:tc>
          <w:tcPr>
            <w:tcW w:w="1247" w:type="dxa"/>
            <w:vMerge/>
            <w:shd w:val="clear" w:color="auto" w:fill="auto"/>
          </w:tcPr>
          <w:p w:rsidR="00941F30" w:rsidRPr="00941F30" w:rsidRDefault="00941F30" w:rsidP="00941F30">
            <w:pPr>
              <w:spacing w:after="0" w:line="240" w:lineRule="auto"/>
              <w:rPr>
                <w:rFonts w:ascii="Times New Roman" w:hAnsi="Times New Roman" w:cs="Times New Roman"/>
                <w:sz w:val="20"/>
                <w:szCs w:val="20"/>
              </w:rPr>
            </w:pPr>
          </w:p>
        </w:tc>
        <w:tc>
          <w:tcPr>
            <w:tcW w:w="3148" w:type="dxa"/>
            <w:vMerge/>
            <w:shd w:val="clear" w:color="auto" w:fill="auto"/>
          </w:tcPr>
          <w:p w:rsidR="00941F30" w:rsidRPr="00941F30" w:rsidRDefault="00941F30" w:rsidP="00941F30">
            <w:pPr>
              <w:spacing w:after="0" w:line="240" w:lineRule="auto"/>
              <w:rPr>
                <w:rFonts w:ascii="Times New Roman" w:hAnsi="Times New Roman" w:cs="Times New Roman"/>
                <w:sz w:val="20"/>
                <w:szCs w:val="20"/>
              </w:rPr>
            </w:pPr>
          </w:p>
        </w:tc>
        <w:tc>
          <w:tcPr>
            <w:tcW w:w="209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Муниципальная инновационная</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площадка</w:t>
            </w:r>
          </w:p>
        </w:tc>
        <w:tc>
          <w:tcPr>
            <w:tcW w:w="346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Инновационный проект «Новые подходы к формированию предметно-пространственной среды в ДОО и образовательных комплексах «Детский сад – школа»».</w:t>
            </w:r>
          </w:p>
        </w:tc>
      </w:tr>
      <w:tr w:rsidR="00941F30" w:rsidRPr="00941F30" w:rsidTr="00576D31">
        <w:tc>
          <w:tcPr>
            <w:tcW w:w="1247" w:type="dxa"/>
            <w:vMerge w:val="restart"/>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5.</w:t>
            </w:r>
          </w:p>
        </w:tc>
        <w:tc>
          <w:tcPr>
            <w:tcW w:w="3148" w:type="dxa"/>
            <w:vMerge w:val="restart"/>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 xml:space="preserve">Структурное подразделение, дошкольные группы «Василек» </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МОУ «Лицей № 23»</w:t>
            </w:r>
          </w:p>
        </w:tc>
        <w:tc>
          <w:tcPr>
            <w:tcW w:w="209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Региональная инновационная площадка</w:t>
            </w:r>
          </w:p>
        </w:tc>
        <w:tc>
          <w:tcPr>
            <w:tcW w:w="346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Региональный проект «Предшкола: стандарт детского сада»</w:t>
            </w:r>
          </w:p>
        </w:tc>
      </w:tr>
      <w:tr w:rsidR="00941F30" w:rsidRPr="00941F30" w:rsidTr="00576D31">
        <w:tc>
          <w:tcPr>
            <w:tcW w:w="1247" w:type="dxa"/>
            <w:vMerge/>
            <w:shd w:val="clear" w:color="auto" w:fill="auto"/>
          </w:tcPr>
          <w:p w:rsidR="00941F30" w:rsidRPr="00941F30" w:rsidRDefault="00941F30" w:rsidP="00941F30">
            <w:pPr>
              <w:spacing w:after="0" w:line="240" w:lineRule="auto"/>
              <w:rPr>
                <w:rFonts w:ascii="Times New Roman" w:hAnsi="Times New Roman" w:cs="Times New Roman"/>
                <w:sz w:val="20"/>
                <w:szCs w:val="20"/>
              </w:rPr>
            </w:pPr>
          </w:p>
        </w:tc>
        <w:tc>
          <w:tcPr>
            <w:tcW w:w="3148" w:type="dxa"/>
            <w:vMerge/>
            <w:shd w:val="clear" w:color="auto" w:fill="auto"/>
          </w:tcPr>
          <w:p w:rsidR="00941F30" w:rsidRPr="00941F30" w:rsidRDefault="00941F30" w:rsidP="00941F30">
            <w:pPr>
              <w:spacing w:after="0" w:line="240" w:lineRule="auto"/>
              <w:rPr>
                <w:rFonts w:ascii="Times New Roman" w:hAnsi="Times New Roman" w:cs="Times New Roman"/>
                <w:sz w:val="20"/>
                <w:szCs w:val="20"/>
              </w:rPr>
            </w:pPr>
          </w:p>
        </w:tc>
        <w:tc>
          <w:tcPr>
            <w:tcW w:w="209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Муниципальная инновационная</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площадка</w:t>
            </w:r>
          </w:p>
        </w:tc>
        <w:tc>
          <w:tcPr>
            <w:tcW w:w="346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Инновационный проект «Современные модели организации дошкольного образования с учётом образовательных потребностей и способностей детей, в том числе и детей с ОВЗ в соответствии с ФАОП».</w:t>
            </w:r>
          </w:p>
        </w:tc>
      </w:tr>
      <w:tr w:rsidR="00941F30" w:rsidRPr="00941F30" w:rsidTr="00576D31">
        <w:tc>
          <w:tcPr>
            <w:tcW w:w="124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6.</w:t>
            </w:r>
          </w:p>
        </w:tc>
        <w:tc>
          <w:tcPr>
            <w:tcW w:w="3148"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 xml:space="preserve">Структурное подразделение, дошкольные группы «Ягодка» </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МОУ «Лицей № 23»</w:t>
            </w:r>
          </w:p>
        </w:tc>
        <w:tc>
          <w:tcPr>
            <w:tcW w:w="209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Муниципальная инновационная</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площадка</w:t>
            </w:r>
          </w:p>
        </w:tc>
        <w:tc>
          <w:tcPr>
            <w:tcW w:w="346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Инновационный проект «Оказание психолого-педагогической поддержки и консультационной помощи родителям (законным представителям) в вопросах развития образования, охраны жизни и укрепления здоровья детей, в том числе с использованием электронных средств в ДОО и образовательных комплексах «Детский сад – школа»».</w:t>
            </w:r>
          </w:p>
        </w:tc>
      </w:tr>
      <w:tr w:rsidR="00941F30" w:rsidRPr="00941F30" w:rsidTr="00576D31">
        <w:tc>
          <w:tcPr>
            <w:tcW w:w="124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7.</w:t>
            </w:r>
          </w:p>
        </w:tc>
        <w:tc>
          <w:tcPr>
            <w:tcW w:w="3148"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Структурное подразделение «Веснушка» МОУ «Фаустовская СОШ»</w:t>
            </w:r>
          </w:p>
        </w:tc>
        <w:tc>
          <w:tcPr>
            <w:tcW w:w="209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Муниципальная инновационная</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площадка</w:t>
            </w:r>
          </w:p>
        </w:tc>
        <w:tc>
          <w:tcPr>
            <w:tcW w:w="346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Инновационный проект «Современные модели преемственности дошкольного и школьного образования в соответствии с ФГОС ДО и ФГОС НОО».</w:t>
            </w:r>
          </w:p>
        </w:tc>
      </w:tr>
      <w:tr w:rsidR="00941F30" w:rsidRPr="00941F30" w:rsidTr="00576D31">
        <w:tc>
          <w:tcPr>
            <w:tcW w:w="124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8.</w:t>
            </w:r>
          </w:p>
        </w:tc>
        <w:tc>
          <w:tcPr>
            <w:tcW w:w="3148"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Дошкольные группы «Улыбка»</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МОУ «СОШ № 2»</w:t>
            </w:r>
          </w:p>
        </w:tc>
        <w:tc>
          <w:tcPr>
            <w:tcW w:w="209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Муниципальная инновационная</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площадка</w:t>
            </w:r>
          </w:p>
        </w:tc>
        <w:tc>
          <w:tcPr>
            <w:tcW w:w="346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Инновационный проект «Современные модели организации дошкольного образования с учётом образовательных потребностей и способностей детей, в том числе и детей с ОВЗ в соответствии с ФАОП.</w:t>
            </w:r>
          </w:p>
        </w:tc>
      </w:tr>
      <w:tr w:rsidR="00941F30" w:rsidRPr="00941F30" w:rsidTr="00576D31">
        <w:tc>
          <w:tcPr>
            <w:tcW w:w="124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9.</w:t>
            </w:r>
          </w:p>
        </w:tc>
        <w:tc>
          <w:tcPr>
            <w:tcW w:w="3148"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 xml:space="preserve">Структурное подразделение, дошкольные группы «Белочка» </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 xml:space="preserve">МОУ «Лицей им. </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Стрельцова П.В.»</w:t>
            </w:r>
          </w:p>
        </w:tc>
        <w:tc>
          <w:tcPr>
            <w:tcW w:w="209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Муниципальная инновационная</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площадка</w:t>
            </w:r>
          </w:p>
        </w:tc>
        <w:tc>
          <w:tcPr>
            <w:tcW w:w="346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Инновационный проект «Оказание психолого-педагогической поддержки и консультационной помощи родителям (законным представителям) в вопросах развития образования, охраны жизни и укрепления здоровья детей, в том числе с использованием электронных средств в ДОО и образовательных комплексах «Детский сад – школа»».</w:t>
            </w:r>
          </w:p>
        </w:tc>
      </w:tr>
    </w:tbl>
    <w:p w:rsidR="00941F30" w:rsidRPr="00941F30" w:rsidRDefault="00941F30" w:rsidP="00941F30">
      <w:pPr>
        <w:spacing w:after="0" w:line="240" w:lineRule="auto"/>
        <w:rPr>
          <w:rFonts w:ascii="Times New Roman" w:eastAsia="Times New Roman" w:hAnsi="Times New Roman" w:cs="Times New Roman"/>
          <w:sz w:val="24"/>
          <w:szCs w:val="24"/>
        </w:rPr>
      </w:pPr>
    </w:p>
    <w:p w:rsidR="00941F30" w:rsidRPr="00941F30" w:rsidRDefault="00941F30" w:rsidP="00941F30">
      <w:pPr>
        <w:tabs>
          <w:tab w:val="left" w:pos="8445"/>
        </w:tabs>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 xml:space="preserve">Федеральный проект по ранней профессиональной ориентации школьников </w:t>
      </w:r>
    </w:p>
    <w:p w:rsidR="00941F30" w:rsidRPr="00941F30" w:rsidRDefault="00941F30" w:rsidP="00941F30">
      <w:pPr>
        <w:tabs>
          <w:tab w:val="left" w:pos="8445"/>
        </w:tabs>
        <w:spacing w:after="0" w:line="240" w:lineRule="auto"/>
        <w:ind w:firstLine="709"/>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«Билет в будущее»</w:t>
      </w:r>
    </w:p>
    <w:p w:rsidR="00941F30" w:rsidRPr="00941F30" w:rsidRDefault="00941F30" w:rsidP="00941F30">
      <w:pPr>
        <w:tabs>
          <w:tab w:val="left" w:pos="8445"/>
        </w:tabs>
        <w:spacing w:after="0" w:line="240" w:lineRule="auto"/>
        <w:ind w:firstLine="709"/>
        <w:jc w:val="center"/>
        <w:rPr>
          <w:rFonts w:ascii="Times New Roman" w:eastAsia="Times New Roman" w:hAnsi="Times New Roman" w:cs="Times New Roman"/>
          <w:b/>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В 2023-2024 учебном году в проекте приняли участие 20 общеобразовательных организаций городского округа Воскресенск: МОУ «Гимназия № 1», МОУ «СОШ № 2», </w:t>
      </w:r>
      <w:r w:rsidR="009E5560">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 xml:space="preserve">МОУ «СОШ № 3», МОУ «СОШ № 5», МОУ «Лицей № 6», МОУ «СОШ № 9», МОУ «СОШ № 13», МОУ «СОШ </w:t>
      </w:r>
      <w:r w:rsidR="00576D31">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 xml:space="preserve">№ 17», МОУ «Лицей № 23», МОУ «СОШ № 99», МБОУ-лицей «Воскресенская кадетская школа», МОУ «СОШ «Горизонт», МОУ «СОШ «Наши традиции», МОУ «СОШ «Вектор», МОУ «Лицей имени героя Советского Союза Стрельцова Павла Васильевича», МОУ «Москворецкая гимназия», МОУ «СОШ «Траектория успеха», </w:t>
      </w:r>
      <w:r w:rsidR="009E5560">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color w:val="000000"/>
          <w:sz w:val="24"/>
          <w:szCs w:val="24"/>
        </w:rPr>
        <w:t>МОУ «СОШ имени героя России лётчика-испытателя Сергея Рыбникова», МОУ «Фаустовская СОШ», МОУ «Виноградовская СОШ».</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Количество педагогов-навигаторов в 2024 году увеличилось до 47 человек.</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В проекте с учётом участников прошлых лет приняли участие 2302 обучающихся 6-11 классов.</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Партнером проекта, ГБПОУ МО Воскресенский колледж, были проведены 31 профессиональная проба:</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 «Автомеханик»;</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 «Токарь на станках с ЧПУ»;</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«Программист»;</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«Электромонтажник/электромонтер».</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Профессиональные пробы посетили 310 участников, на которых они смогли на практике познакомиться с профессиями и самостоятельно попробовать свои силы в тех или иных компетенциях под руководством опытных наставников.</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В рамках проекта «Билет в будущее» обучающиеся посетили мероприятие «Фестиваль профессий» в инновационно-образовательном комплексе «Техноград» на ВДНХ.</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Обучающиеся МОУ «Москворецкая гимназия» узнали о профессиях «SMM-менеджер» и «Разработчик игр». Обучающиеся МОУ «Гимназия № 1» узнали о профессиях «Инженер-мехатроник» и «Инженер по автоматизации технологических процессов».</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Обучающиеся МОУ «Лицей им. Стрельцова П.В.» узнали о профессиях «SMM-менеджер» и «Разработчик игр».</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Для работы были подготовлены трёхсторонние соглашения между ГАОУ ДПО МО «Корпоративный университет развития образования», Управлением образования Администрации городского округа Воскресенск и предприятиями-партнёрами г.о. Воскресенск, готовыми поддержать обучающихся на начальных этапах их профессионального пути:</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АО «ОБЪЕДИНЕННАЯ ХИМИЧЕСКАЯ КОМПАНИЯ «УРАЛХИМ»</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ООО «ЗАВОД ТЕХНОФЛЕКС»</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ООО «ЦЕМЕНТУМ ЦЕНТР»</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ООО «21 ВЕК»</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ООО СТРОИТЕЛЬНАЯ КОМПАНИЯ «ДОМСТРОЙ»</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ООО «ЭНЕРГОЭКОНОМИКА»</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ООО «РЕГИОНАЛЬНЫЙ ПРОМЫШЛЕННЫЙ КЛАСТЕР»</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Основные форматы партнерского взаимодействия: экскурсии, мастер-классы, профессиональные пробы. 335 участников проекта посетили мероприятия партнёров. Включение партнёров в проект – возможность для школьников познакомиться с ещё большим количеством профессий, а значит, вероятность сделать правильный выбор жизненной траектории, по которой они будут развиваться – возрастает.</w:t>
      </w:r>
    </w:p>
    <w:p w:rsidR="00941F30" w:rsidRPr="00941F30" w:rsidRDefault="00941F30" w:rsidP="00941F30">
      <w:pPr>
        <w:spacing w:after="0" w:line="240" w:lineRule="auto"/>
        <w:jc w:val="both"/>
        <w:rPr>
          <w:rFonts w:ascii="Times New Roman" w:eastAsia="Times New Roman" w:hAnsi="Times New Roman" w:cs="Times New Roman"/>
          <w:sz w:val="24"/>
          <w:szCs w:val="24"/>
        </w:rPr>
      </w:pPr>
    </w:p>
    <w:p w:rsidR="00941F30" w:rsidRPr="00941F30" w:rsidRDefault="00941F30" w:rsidP="00941F30">
      <w:pPr>
        <w:tabs>
          <w:tab w:val="left" w:pos="1605"/>
          <w:tab w:val="center" w:pos="4677"/>
        </w:tabs>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Федеральный проект «Школа Минпросвещениия России»</w:t>
      </w:r>
    </w:p>
    <w:p w:rsidR="00941F30" w:rsidRPr="00941F30" w:rsidRDefault="00941F30" w:rsidP="00941F30">
      <w:pPr>
        <w:tabs>
          <w:tab w:val="left" w:pos="1605"/>
          <w:tab w:val="center" w:pos="4677"/>
        </w:tabs>
        <w:spacing w:after="0" w:line="240" w:lineRule="auto"/>
        <w:rPr>
          <w:rFonts w:ascii="Times New Roman" w:eastAsia="Times New Roman" w:hAnsi="Times New Roman" w:cs="Times New Roman"/>
          <w:b/>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рамках федерального проекта «Школа Минпросвещениия России» в июне 2024 года все общеобразовательные организации городского округа Воскресенск проходили предварительную федеральную самодиагностику</w:t>
      </w:r>
      <w:r w:rsidRPr="00941F30">
        <w:rPr>
          <w:rFonts w:ascii="Times New Roman" w:eastAsia="Times New Roman" w:hAnsi="Times New Roman" w:cs="Times New Roman"/>
          <w:b/>
          <w:sz w:val="24"/>
          <w:szCs w:val="24"/>
        </w:rPr>
        <w:t xml:space="preserve"> </w:t>
      </w:r>
      <w:r w:rsidRPr="00941F30">
        <w:rPr>
          <w:rFonts w:ascii="Times New Roman" w:eastAsia="Times New Roman" w:hAnsi="Times New Roman" w:cs="Times New Roman"/>
          <w:bCs/>
          <w:color w:val="000000"/>
          <w:sz w:val="24"/>
          <w:szCs w:val="24"/>
        </w:rPr>
        <w:t xml:space="preserve">на сервисе </w:t>
      </w:r>
      <w:hyperlink r:id="rId202" w:history="1">
        <w:r w:rsidRPr="00941F30">
          <w:rPr>
            <w:rFonts w:ascii="Times New Roman" w:eastAsia="Times New Roman" w:hAnsi="Times New Roman" w:cs="Times New Roman"/>
            <w:color w:val="0000FF"/>
            <w:sz w:val="24"/>
            <w:szCs w:val="24"/>
            <w:u w:val="single"/>
          </w:rPr>
          <w:t>https://sas.ficto.ru</w:t>
        </w:r>
      </w:hyperlink>
      <w:r w:rsidRPr="00941F30">
        <w:rPr>
          <w:rFonts w:ascii="Times New Roman" w:eastAsia="Times New Roman" w:hAnsi="Times New Roman" w:cs="Times New Roman"/>
          <w:sz w:val="24"/>
          <w:szCs w:val="24"/>
        </w:rPr>
        <w:t>. По результатам которой разрабатывали Дорожную карту на 2024-2025 учебный год.</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ноябре 2024 общеобразовательные организации городского округа Воскресенск проходили повторную федеральную самодиагностику</w:t>
      </w:r>
      <w:r w:rsidRPr="00941F30">
        <w:rPr>
          <w:rFonts w:ascii="Times New Roman" w:eastAsia="Times New Roman" w:hAnsi="Times New Roman" w:cs="Times New Roman"/>
          <w:color w:val="000000"/>
          <w:sz w:val="24"/>
          <w:szCs w:val="24"/>
        </w:rPr>
        <w:t>, по результатам которой при необходимости вносили изменения в Программу развития и Дорожную карту на 2024-2025 учебный год.</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результате реализации Проекта в настоящее время:</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все общеобразовательные организации прошли Самодиагностику, что позволило выявить уровень достижения требований проекта «Школа Минпросвещения России»:</w:t>
      </w:r>
    </w:p>
    <w:p w:rsidR="00941F30" w:rsidRPr="00941F30" w:rsidRDefault="00941F30" w:rsidP="00941F30">
      <w:pPr>
        <w:spacing w:after="0" w:line="240" w:lineRule="auto"/>
        <w:ind w:firstLine="708"/>
        <w:jc w:val="both"/>
        <w:rPr>
          <w:rFonts w:ascii="Times New Roman" w:eastAsia="Times New Roman" w:hAnsi="Times New Roman" w:cs="Times New Roman"/>
          <w:sz w:val="24"/>
          <w:szCs w:val="24"/>
        </w:rPr>
      </w:pPr>
    </w:p>
    <w:tbl>
      <w:tblPr>
        <w:tblW w:w="9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6"/>
        <w:gridCol w:w="2826"/>
        <w:gridCol w:w="1297"/>
        <w:gridCol w:w="1407"/>
        <w:gridCol w:w="1727"/>
        <w:gridCol w:w="7"/>
      </w:tblGrid>
      <w:tr w:rsidR="00941F30" w:rsidRPr="00941F30" w:rsidTr="00941F30">
        <w:trPr>
          <w:trHeight w:val="654"/>
        </w:trPr>
        <w:tc>
          <w:tcPr>
            <w:tcW w:w="2506" w:type="dxa"/>
            <w:vMerge w:val="restart"/>
            <w:shd w:val="clear" w:color="auto" w:fill="auto"/>
          </w:tcPr>
          <w:p w:rsidR="00941F30" w:rsidRPr="00941F30" w:rsidRDefault="00941F30" w:rsidP="00941F30">
            <w:pPr>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Кол-во ОО в</w:t>
            </w:r>
          </w:p>
          <w:p w:rsidR="00941F30" w:rsidRPr="00941F30" w:rsidRDefault="00941F30" w:rsidP="00941F30">
            <w:pPr>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г.о. Воскресенск</w:t>
            </w:r>
          </w:p>
        </w:tc>
        <w:tc>
          <w:tcPr>
            <w:tcW w:w="2826" w:type="dxa"/>
            <w:vMerge w:val="restart"/>
            <w:shd w:val="clear" w:color="auto" w:fill="auto"/>
          </w:tcPr>
          <w:p w:rsidR="00941F30" w:rsidRPr="00941F30" w:rsidRDefault="00941F30" w:rsidP="00941F30">
            <w:pPr>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Количество ОО, принявших участие в самодиагностике</w:t>
            </w:r>
          </w:p>
        </w:tc>
        <w:tc>
          <w:tcPr>
            <w:tcW w:w="4438" w:type="dxa"/>
            <w:gridSpan w:val="4"/>
            <w:shd w:val="clear" w:color="auto" w:fill="auto"/>
          </w:tcPr>
          <w:p w:rsidR="00941F30" w:rsidRPr="00941F30" w:rsidRDefault="00941F30" w:rsidP="00941F30">
            <w:pPr>
              <w:tabs>
                <w:tab w:val="left" w:pos="1080"/>
              </w:tabs>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Из них достигли уровня в рамках проекта</w:t>
            </w:r>
            <w:r w:rsidRPr="00941F30">
              <w:rPr>
                <w:rFonts w:ascii="Times New Roman" w:eastAsia="Times New Roman" w:hAnsi="Times New Roman" w:cs="Times New Roman"/>
                <w:sz w:val="20"/>
                <w:szCs w:val="20"/>
              </w:rPr>
              <w:tab/>
            </w:r>
          </w:p>
        </w:tc>
      </w:tr>
      <w:tr w:rsidR="00941F30" w:rsidRPr="00941F30" w:rsidTr="00941F30">
        <w:trPr>
          <w:gridAfter w:val="1"/>
          <w:wAfter w:w="7" w:type="dxa"/>
          <w:trHeight w:val="654"/>
        </w:trPr>
        <w:tc>
          <w:tcPr>
            <w:tcW w:w="2506" w:type="dxa"/>
            <w:vMerge/>
            <w:shd w:val="clear" w:color="auto" w:fill="auto"/>
          </w:tcPr>
          <w:p w:rsidR="00941F30" w:rsidRPr="00941F30" w:rsidRDefault="00941F30" w:rsidP="00941F30">
            <w:pPr>
              <w:spacing w:after="0" w:line="240" w:lineRule="auto"/>
              <w:jc w:val="center"/>
              <w:rPr>
                <w:rFonts w:ascii="Times New Roman" w:eastAsia="Times New Roman" w:hAnsi="Times New Roman" w:cs="Times New Roman"/>
                <w:b/>
                <w:sz w:val="20"/>
                <w:szCs w:val="20"/>
              </w:rPr>
            </w:pPr>
          </w:p>
        </w:tc>
        <w:tc>
          <w:tcPr>
            <w:tcW w:w="2826" w:type="dxa"/>
            <w:vMerge/>
            <w:shd w:val="clear" w:color="auto" w:fill="auto"/>
          </w:tcPr>
          <w:p w:rsidR="00941F30" w:rsidRPr="00941F30" w:rsidRDefault="00941F30" w:rsidP="00941F30">
            <w:pPr>
              <w:spacing w:after="0" w:line="240" w:lineRule="auto"/>
              <w:jc w:val="center"/>
              <w:rPr>
                <w:rFonts w:ascii="Times New Roman" w:eastAsia="Times New Roman" w:hAnsi="Times New Roman" w:cs="Times New Roman"/>
                <w:b/>
                <w:sz w:val="20"/>
                <w:szCs w:val="20"/>
              </w:rPr>
            </w:pPr>
          </w:p>
        </w:tc>
        <w:tc>
          <w:tcPr>
            <w:tcW w:w="129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Базовый</w:t>
            </w:r>
          </w:p>
        </w:tc>
        <w:tc>
          <w:tcPr>
            <w:tcW w:w="140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Средний</w:t>
            </w:r>
          </w:p>
        </w:tc>
        <w:tc>
          <w:tcPr>
            <w:tcW w:w="172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Высокий</w:t>
            </w:r>
          </w:p>
        </w:tc>
      </w:tr>
      <w:tr w:rsidR="00941F30" w:rsidRPr="00941F30" w:rsidTr="00941F30">
        <w:trPr>
          <w:gridAfter w:val="1"/>
          <w:wAfter w:w="7" w:type="dxa"/>
          <w:trHeight w:val="636"/>
        </w:trPr>
        <w:tc>
          <w:tcPr>
            <w:tcW w:w="250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21</w:t>
            </w:r>
          </w:p>
        </w:tc>
        <w:tc>
          <w:tcPr>
            <w:tcW w:w="282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21</w:t>
            </w:r>
          </w:p>
        </w:tc>
        <w:tc>
          <w:tcPr>
            <w:tcW w:w="129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0</w:t>
            </w:r>
          </w:p>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(0 %)</w:t>
            </w:r>
          </w:p>
        </w:tc>
        <w:tc>
          <w:tcPr>
            <w:tcW w:w="140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w:t>
            </w:r>
          </w:p>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(47,6 %)</w:t>
            </w:r>
          </w:p>
        </w:tc>
        <w:tc>
          <w:tcPr>
            <w:tcW w:w="172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11</w:t>
            </w:r>
          </w:p>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(52,4 %)</w:t>
            </w:r>
          </w:p>
        </w:tc>
      </w:tr>
    </w:tbl>
    <w:p w:rsidR="00941F30" w:rsidRPr="00941F30" w:rsidRDefault="00941F30" w:rsidP="00941F30">
      <w:pPr>
        <w:spacing w:after="0" w:line="240" w:lineRule="auto"/>
        <w:ind w:firstLine="709"/>
        <w:jc w:val="both"/>
        <w:rPr>
          <w:rFonts w:ascii="Times New Roman" w:eastAsia="Times New Roman" w:hAnsi="Times New Roman" w:cs="Times New Roman"/>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МОУ «Гимназия № 1», МОУ «Москворецкая гимназия» и МОУ «Лицей им. Стрельцова П.В.» вошли в число образовательных организаций Московской области, работающих в формате наставничества в рамках проекта «Школа Минпросвещения России» (Приказ ГАОУ ДПО «КУРО» ОТ 25.10.2024 № 1119-04 «Об утверждении перечня образовательных организаций Московской области, выполняющих функции наставника в рамках проекта «Школа Минпросвещения России»). Управленческими командами школ-наставников разработаны Дорожные карты наставничества по магистральным направлениям «Знание» (МОУ «Лицей им. Стрельцова П.В.»), «Воспитание» (МОУ «Гимназия № 1»), «Профориентация» (МОУ «Москворецкая гимназия»), а также в форме наставничества школа-школа (МОУ «Лицей им. Стрельцова П.В.» - МОУ «СОШ № 3»);</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в рамках Дорожных карт наставничества проведены муниципальные семинары для управленческих команд общеобразовательных организаций округа:</w:t>
      </w:r>
    </w:p>
    <w:p w:rsidR="00941F30" w:rsidRPr="00941F30" w:rsidRDefault="00941F30" w:rsidP="00941F30">
      <w:pPr>
        <w:spacing w:after="0" w:line="240" w:lineRule="auto"/>
        <w:ind w:firstLine="709"/>
        <w:jc w:val="both"/>
        <w:rPr>
          <w:rFonts w:ascii="Times New Roman" w:eastAsia="Times New Roman" w:hAnsi="Times New Roman" w:cs="Times New Roman"/>
          <w:sz w:val="24"/>
          <w:szCs w:val="24"/>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0"/>
        <w:gridCol w:w="2531"/>
        <w:gridCol w:w="1825"/>
      </w:tblGrid>
      <w:tr w:rsidR="00941F30" w:rsidRPr="00941F30" w:rsidTr="00941F30">
        <w:tc>
          <w:tcPr>
            <w:tcW w:w="495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Тема семинара</w:t>
            </w:r>
          </w:p>
        </w:tc>
        <w:tc>
          <w:tcPr>
            <w:tcW w:w="255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Организатор</w:t>
            </w:r>
          </w:p>
        </w:tc>
        <w:tc>
          <w:tcPr>
            <w:tcW w:w="183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Дата проведения</w:t>
            </w:r>
          </w:p>
        </w:tc>
      </w:tr>
      <w:tr w:rsidR="00941F30" w:rsidRPr="00941F30" w:rsidTr="00941F30">
        <w:tc>
          <w:tcPr>
            <w:tcW w:w="495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shd w:val="clear" w:color="auto" w:fill="FFFFFF"/>
              </w:rPr>
              <w:t>«Механизмы и инструменты трансляции опыта по вопросам мотивации обучающихся к образовательной деятельности»</w:t>
            </w:r>
          </w:p>
        </w:tc>
        <w:tc>
          <w:tcPr>
            <w:tcW w:w="255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МОУ «Лицей им. Стрельцова П.В.»</w:t>
            </w:r>
          </w:p>
        </w:tc>
        <w:tc>
          <w:tcPr>
            <w:tcW w:w="183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18.04.2024 г.</w:t>
            </w:r>
          </w:p>
        </w:tc>
      </w:tr>
      <w:tr w:rsidR="00941F30" w:rsidRPr="00941F30" w:rsidTr="00941F30">
        <w:tc>
          <w:tcPr>
            <w:tcW w:w="495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color w:val="000000"/>
                <w:sz w:val="24"/>
                <w:szCs w:val="24"/>
                <w:shd w:val="clear" w:color="auto" w:fill="FFFFFF"/>
              </w:rPr>
            </w:pPr>
            <w:r w:rsidRPr="00941F30">
              <w:rPr>
                <w:rFonts w:ascii="Times New Roman" w:eastAsia="Times New Roman" w:hAnsi="Times New Roman" w:cs="Times New Roman"/>
                <w:color w:val="000000"/>
                <w:sz w:val="24"/>
                <w:szCs w:val="24"/>
                <w:shd w:val="clear" w:color="auto" w:fill="FFFFFF"/>
              </w:rPr>
              <w:t>«Инновационные технологии профессиональной ориентации школьников»</w:t>
            </w:r>
          </w:p>
        </w:tc>
        <w:tc>
          <w:tcPr>
            <w:tcW w:w="2551"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МОУ «Москворецкая гимназия»</w:t>
            </w:r>
          </w:p>
        </w:tc>
        <w:tc>
          <w:tcPr>
            <w:tcW w:w="183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25.04.2024 г.</w:t>
            </w:r>
          </w:p>
        </w:tc>
      </w:tr>
    </w:tbl>
    <w:p w:rsidR="00941F30" w:rsidRPr="00941F30" w:rsidRDefault="00941F30" w:rsidP="00941F30">
      <w:pPr>
        <w:spacing w:after="0" w:line="240" w:lineRule="auto"/>
        <w:ind w:firstLine="709"/>
        <w:jc w:val="both"/>
        <w:rPr>
          <w:rFonts w:ascii="Times New Roman" w:eastAsia="Times New Roman" w:hAnsi="Times New Roman" w:cs="Times New Roman"/>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управленческая команда МОУ «Москворецкая гимназия» представила свой опыт по теме «Педагогический класс в школе как форма профильного обучения» в рамках регионального вебинара.</w:t>
      </w:r>
    </w:p>
    <w:p w:rsidR="00941F30" w:rsidRPr="00941F30" w:rsidRDefault="00941F30" w:rsidP="00941F30">
      <w:pPr>
        <w:spacing w:after="0" w:line="240" w:lineRule="auto"/>
        <w:rPr>
          <w:rFonts w:ascii="Times New Roman" w:eastAsia="Times New Roman" w:hAnsi="Times New Roman" w:cs="Times New Roman"/>
          <w:b/>
          <w:sz w:val="24"/>
          <w:szCs w:val="24"/>
        </w:rPr>
      </w:pPr>
    </w:p>
    <w:p w:rsidR="00941F30" w:rsidRPr="00941F30" w:rsidRDefault="00941F30" w:rsidP="00941F30">
      <w:pPr>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Региональный проект «Школа полного дня»</w:t>
      </w:r>
    </w:p>
    <w:p w:rsidR="00941F30" w:rsidRPr="00941F30" w:rsidRDefault="00941F30" w:rsidP="00941F30">
      <w:pPr>
        <w:spacing w:after="0" w:line="240" w:lineRule="auto"/>
        <w:jc w:val="center"/>
        <w:rPr>
          <w:rFonts w:ascii="Times New Roman" w:eastAsia="Times New Roman" w:hAnsi="Times New Roman" w:cs="Times New Roman"/>
          <w:b/>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С сентября 2024 года в проекте участвуют 11 общеобразовательных организаций: МОУ «Гимназия № 1», МОУ «СОШ № 2», МОУ «СОШ № 3», МОУ «СОШ № 5», МОУ «Лицей № 6», МОУ «СОШ № 9», МОУ «СОШ «Наши традиции», МОУ «Лицей имени Героя Советского Союза Стрельцова Павла Васильевича», МОУ «СОШ имени Героя России летчика-испытателя Сергея Рыбникова» МБОУ-лицей «Воскресенская кадетская школа» и МОУ «СОШ «Траектория успеха» (Приказ ГАОУ ДПО МО «Корпоративный университет развития образования».</w:t>
      </w:r>
    </w:p>
    <w:p w:rsidR="00576D31" w:rsidRPr="00941F30" w:rsidRDefault="00576D31" w:rsidP="00941F30">
      <w:pPr>
        <w:spacing w:after="0" w:line="240" w:lineRule="auto"/>
        <w:ind w:firstLine="708"/>
        <w:jc w:val="both"/>
        <w:rPr>
          <w:rFonts w:ascii="Times New Roman" w:eastAsia="Times New Roman" w:hAnsi="Times New Roman" w:cs="Times New Roman"/>
          <w:sz w:val="24"/>
          <w:szCs w:val="24"/>
        </w:rPr>
      </w:pPr>
    </w:p>
    <w:p w:rsidR="00941F30" w:rsidRPr="00941F30" w:rsidRDefault="00941F30" w:rsidP="00941F30">
      <w:pPr>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Региональный проект «Профильные предпрофессиональные классы/ группы»</w:t>
      </w:r>
    </w:p>
    <w:p w:rsidR="00941F30" w:rsidRPr="00941F30" w:rsidRDefault="00941F30" w:rsidP="00941F30">
      <w:pPr>
        <w:spacing w:after="0" w:line="240" w:lineRule="auto"/>
        <w:ind w:firstLine="709"/>
        <w:rPr>
          <w:rFonts w:ascii="Times New Roman" w:eastAsia="Times New Roman" w:hAnsi="Times New Roman" w:cs="Times New Roman"/>
          <w:b/>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2023-2024 учебном году в число общеобразовательных организаций, осуществляющих образовательную деятельность в предпрофессиональных (специализированных) классах/группах входят 11 общеобразовательных организаций (Приказы ГБОУ ВО МО «АСОУ» от 22.08.2023 № 962-04, от 25.08.2023 № 986-04):</w:t>
      </w:r>
    </w:p>
    <w:tbl>
      <w:tblPr>
        <w:tblW w:w="9351" w:type="dxa"/>
        <w:jc w:val="center"/>
        <w:tblLook w:val="04A0" w:firstRow="1" w:lastRow="0" w:firstColumn="1" w:lastColumn="0" w:noHBand="0" w:noVBand="1"/>
      </w:tblPr>
      <w:tblGrid>
        <w:gridCol w:w="4106"/>
        <w:gridCol w:w="5245"/>
      </w:tblGrid>
      <w:tr w:rsidR="00941F30" w:rsidRPr="00941F30" w:rsidTr="00941F30">
        <w:trPr>
          <w:trHeight w:val="7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jc w:val="center"/>
              <w:rPr>
                <w:rFonts w:ascii="Times New Roman" w:eastAsia="Times New Roman" w:hAnsi="Times New Roman" w:cs="Times New Roman"/>
                <w:b/>
                <w:bCs/>
                <w:sz w:val="24"/>
                <w:szCs w:val="24"/>
              </w:rPr>
            </w:pPr>
            <w:r w:rsidRPr="00941F30">
              <w:rPr>
                <w:rFonts w:ascii="Times New Roman" w:eastAsia="Times New Roman" w:hAnsi="Times New Roman" w:cs="Times New Roman"/>
                <w:b/>
                <w:bCs/>
                <w:sz w:val="24"/>
                <w:szCs w:val="24"/>
              </w:rPr>
              <w:t>ОО</w:t>
            </w:r>
          </w:p>
        </w:tc>
        <w:tc>
          <w:tcPr>
            <w:tcW w:w="5245" w:type="dxa"/>
            <w:tcBorders>
              <w:top w:val="single" w:sz="4" w:space="0" w:color="auto"/>
              <w:left w:val="nil"/>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b/>
                <w:bCs/>
                <w:sz w:val="24"/>
                <w:szCs w:val="24"/>
              </w:rPr>
            </w:pPr>
            <w:r w:rsidRPr="00941F30">
              <w:rPr>
                <w:rFonts w:ascii="Times New Roman" w:eastAsia="Times New Roman" w:hAnsi="Times New Roman" w:cs="Times New Roman"/>
                <w:b/>
                <w:bCs/>
                <w:sz w:val="24"/>
                <w:szCs w:val="24"/>
              </w:rPr>
              <w:t>Направление профиля</w:t>
            </w:r>
          </w:p>
        </w:tc>
      </w:tr>
      <w:tr w:rsidR="00941F30" w:rsidRPr="00941F30" w:rsidTr="00941F30">
        <w:trPr>
          <w:trHeight w:val="91"/>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МОУ «Гимназия № 1»</w:t>
            </w:r>
          </w:p>
        </w:tc>
        <w:tc>
          <w:tcPr>
            <w:tcW w:w="5245" w:type="dxa"/>
            <w:tcBorders>
              <w:top w:val="nil"/>
              <w:left w:val="nil"/>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Предпринимательские, </w:t>
            </w:r>
          </w:p>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Медицинские,</w:t>
            </w:r>
          </w:p>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Психолого-педагогические</w:t>
            </w:r>
          </w:p>
        </w:tc>
      </w:tr>
      <w:tr w:rsidR="00941F30" w:rsidRPr="00941F30" w:rsidTr="00941F30">
        <w:trPr>
          <w:trHeight w:val="70"/>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МОУ «СОШ № 2»</w:t>
            </w:r>
          </w:p>
        </w:tc>
        <w:tc>
          <w:tcPr>
            <w:tcW w:w="5245" w:type="dxa"/>
            <w:tcBorders>
              <w:top w:val="nil"/>
              <w:left w:val="nil"/>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Предпринимательские</w:t>
            </w:r>
          </w:p>
        </w:tc>
      </w:tr>
      <w:tr w:rsidR="00941F30" w:rsidRPr="00941F30" w:rsidTr="00941F30">
        <w:trPr>
          <w:trHeight w:val="600"/>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МОУ «СОШ № 3»</w:t>
            </w:r>
          </w:p>
        </w:tc>
        <w:tc>
          <w:tcPr>
            <w:tcW w:w="5245" w:type="dxa"/>
            <w:tcBorders>
              <w:top w:val="nil"/>
              <w:left w:val="nil"/>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Психолого-педагогические</w:t>
            </w:r>
          </w:p>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Агротехнические классы</w:t>
            </w:r>
          </w:p>
        </w:tc>
      </w:tr>
      <w:tr w:rsidR="00941F30" w:rsidRPr="00941F30" w:rsidTr="00941F30">
        <w:trPr>
          <w:trHeight w:val="70"/>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МОУ «СОШ № 5»</w:t>
            </w:r>
          </w:p>
        </w:tc>
        <w:tc>
          <w:tcPr>
            <w:tcW w:w="5245"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Психолого-педагогические</w:t>
            </w:r>
          </w:p>
        </w:tc>
      </w:tr>
      <w:tr w:rsidR="00941F30" w:rsidRPr="00941F30" w:rsidTr="00941F30">
        <w:trPr>
          <w:trHeight w:val="70"/>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МОУ «Лицей№ 6»</w:t>
            </w:r>
          </w:p>
        </w:tc>
        <w:tc>
          <w:tcPr>
            <w:tcW w:w="5245" w:type="dxa"/>
            <w:tcBorders>
              <w:top w:val="nil"/>
              <w:left w:val="nil"/>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Предпринимательские</w:t>
            </w:r>
          </w:p>
        </w:tc>
      </w:tr>
      <w:tr w:rsidR="00941F30" w:rsidRPr="00941F30" w:rsidTr="00941F30">
        <w:trPr>
          <w:trHeight w:val="70"/>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МОУ «СОШ «Горизонт»</w:t>
            </w:r>
          </w:p>
        </w:tc>
        <w:tc>
          <w:tcPr>
            <w:tcW w:w="5245"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Психолого-педагогические</w:t>
            </w:r>
          </w:p>
        </w:tc>
      </w:tr>
      <w:tr w:rsidR="00941F30" w:rsidRPr="00941F30" w:rsidTr="00941F30">
        <w:trPr>
          <w:trHeight w:val="70"/>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МОУ «СОШ № 9»</w:t>
            </w:r>
          </w:p>
        </w:tc>
        <w:tc>
          <w:tcPr>
            <w:tcW w:w="5245"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Психолого-педагогические</w:t>
            </w:r>
          </w:p>
        </w:tc>
      </w:tr>
      <w:tr w:rsidR="00941F30" w:rsidRPr="00941F30" w:rsidTr="00941F30">
        <w:trPr>
          <w:trHeight w:val="70"/>
          <w:jc w:val="center"/>
        </w:trPr>
        <w:tc>
          <w:tcPr>
            <w:tcW w:w="4106" w:type="dxa"/>
            <w:tcBorders>
              <w:top w:val="nil"/>
              <w:left w:val="single" w:sz="4" w:space="0" w:color="auto"/>
              <w:bottom w:val="single" w:sz="4" w:space="0" w:color="auto"/>
              <w:right w:val="single" w:sz="4" w:space="0" w:color="auto"/>
            </w:tcBorders>
            <w:shd w:val="clear" w:color="auto" w:fill="auto"/>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МОУ «Москворецкая гимназия»</w:t>
            </w:r>
          </w:p>
        </w:tc>
        <w:tc>
          <w:tcPr>
            <w:tcW w:w="5245" w:type="dxa"/>
            <w:tcBorders>
              <w:top w:val="nil"/>
              <w:left w:val="nil"/>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Психолого-педагогические</w:t>
            </w:r>
          </w:p>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ИТ-классы</w:t>
            </w:r>
          </w:p>
        </w:tc>
      </w:tr>
      <w:tr w:rsidR="00941F30" w:rsidRPr="00941F30" w:rsidTr="00941F30">
        <w:trPr>
          <w:trHeight w:val="70"/>
          <w:jc w:val="center"/>
        </w:trPr>
        <w:tc>
          <w:tcPr>
            <w:tcW w:w="4106" w:type="dxa"/>
            <w:tcBorders>
              <w:top w:val="nil"/>
              <w:left w:val="single" w:sz="4" w:space="0" w:color="auto"/>
              <w:bottom w:val="single" w:sz="4" w:space="0" w:color="auto"/>
              <w:right w:val="single" w:sz="4" w:space="0" w:color="auto"/>
            </w:tcBorders>
            <w:shd w:val="clear" w:color="auto" w:fill="auto"/>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МОУ «Лицей им. Стрельцова П.В.»</w:t>
            </w:r>
          </w:p>
        </w:tc>
        <w:tc>
          <w:tcPr>
            <w:tcW w:w="5245" w:type="dxa"/>
            <w:tcBorders>
              <w:top w:val="nil"/>
              <w:left w:val="nil"/>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Предпринимательские</w:t>
            </w:r>
          </w:p>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Медицинские</w:t>
            </w:r>
          </w:p>
        </w:tc>
      </w:tr>
      <w:tr w:rsidR="00941F30" w:rsidRPr="00941F30" w:rsidTr="00941F30">
        <w:trPr>
          <w:trHeight w:val="70"/>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МОУ «Лицей № 23»</w:t>
            </w:r>
          </w:p>
        </w:tc>
        <w:tc>
          <w:tcPr>
            <w:tcW w:w="5245" w:type="dxa"/>
            <w:tcBorders>
              <w:top w:val="nil"/>
              <w:left w:val="nil"/>
              <w:bottom w:val="single" w:sz="4" w:space="0" w:color="auto"/>
              <w:right w:val="single" w:sz="4" w:space="0" w:color="auto"/>
            </w:tcBorders>
            <w:shd w:val="clear" w:color="auto" w:fill="auto"/>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Предпринимательские</w:t>
            </w:r>
          </w:p>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ИТ-классы</w:t>
            </w:r>
          </w:p>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Инженерные классы</w:t>
            </w:r>
          </w:p>
        </w:tc>
      </w:tr>
      <w:tr w:rsidR="00941F30" w:rsidRPr="00941F30" w:rsidTr="00941F30">
        <w:trPr>
          <w:trHeight w:val="70"/>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МБОУ-лицей «ВКШ»</w:t>
            </w:r>
          </w:p>
        </w:tc>
        <w:tc>
          <w:tcPr>
            <w:tcW w:w="5245" w:type="dxa"/>
            <w:tcBorders>
              <w:top w:val="nil"/>
              <w:left w:val="nil"/>
              <w:bottom w:val="single" w:sz="4" w:space="0" w:color="auto"/>
              <w:right w:val="single" w:sz="4" w:space="0" w:color="auto"/>
            </w:tcBorders>
            <w:shd w:val="clear" w:color="auto" w:fill="auto"/>
            <w:noWrap/>
            <w:vAlign w:val="center"/>
            <w:hideMark/>
          </w:tcPr>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Кадетские</w:t>
            </w:r>
          </w:p>
        </w:tc>
      </w:tr>
    </w:tbl>
    <w:p w:rsidR="00941F30" w:rsidRPr="00941F30" w:rsidRDefault="00941F30" w:rsidP="00941F30">
      <w:pPr>
        <w:spacing w:after="0" w:line="240" w:lineRule="auto"/>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w:t>
      </w:r>
    </w:p>
    <w:p w:rsidR="00941F30" w:rsidRPr="00941F30" w:rsidRDefault="00941F30" w:rsidP="00941F30">
      <w:pPr>
        <w:tabs>
          <w:tab w:val="left" w:pos="709"/>
        </w:tabs>
        <w:spacing w:after="0" w:line="240" w:lineRule="auto"/>
        <w:ind w:firstLine="709"/>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Внедрение федеральной автоматизированной информационной системы «КнигоЗаказ»</w:t>
      </w:r>
    </w:p>
    <w:p w:rsidR="00941F30" w:rsidRPr="00941F30" w:rsidRDefault="00941F30" w:rsidP="00941F30">
      <w:pPr>
        <w:tabs>
          <w:tab w:val="left" w:pos="709"/>
        </w:tabs>
        <w:spacing w:after="0" w:line="240" w:lineRule="auto"/>
        <w:ind w:firstLine="709"/>
        <w:jc w:val="center"/>
        <w:rPr>
          <w:rFonts w:ascii="Times New Roman" w:eastAsia="Times New Roman" w:hAnsi="Times New Roman" w:cs="Times New Roman"/>
          <w:b/>
          <w:sz w:val="24"/>
          <w:szCs w:val="24"/>
        </w:rPr>
      </w:pPr>
    </w:p>
    <w:p w:rsidR="00941F30" w:rsidRPr="00941F30" w:rsidRDefault="00941F30" w:rsidP="00941F30">
      <w:pPr>
        <w:shd w:val="clear" w:color="auto" w:fill="FFFFFF"/>
        <w:spacing w:after="0" w:line="240" w:lineRule="auto"/>
        <w:ind w:firstLine="567"/>
        <w:jc w:val="both"/>
        <w:rPr>
          <w:rFonts w:ascii="Times New Roman" w:eastAsia="Arial Unicode MS" w:hAnsi="Times New Roman" w:cs="Times New Roman"/>
          <w:sz w:val="24"/>
          <w:szCs w:val="24"/>
        </w:rPr>
      </w:pPr>
      <w:r w:rsidRPr="00941F30">
        <w:rPr>
          <w:rFonts w:ascii="Times New Roman" w:eastAsia="Times New Roman" w:hAnsi="Times New Roman" w:cs="Times New Roman"/>
          <w:sz w:val="24"/>
          <w:szCs w:val="24"/>
        </w:rPr>
        <w:t>АИС КнигоЗаказ запущен издательством «Просвещение» в 2022-2023 учебном году для заказа учебной литературы, а также для постановки на учет, отслеживания движения и списания учебников. На данной платформе были созданы личные кабинеты общеобразовательных организаций, а для комплексов – для каждого здания. На данный момент зарегистрирован 31 библиотекарь, что составляет 100 % от общего числа всех библиотекарей.</w:t>
      </w:r>
      <w:r w:rsidRPr="00941F30">
        <w:rPr>
          <w:rFonts w:ascii="Times New Roman" w:eastAsia="Arial Unicode MS" w:hAnsi="Times New Roman" w:cs="Times New Roman"/>
          <w:sz w:val="24"/>
          <w:szCs w:val="24"/>
        </w:rPr>
        <w:t xml:space="preserve"> </w:t>
      </w:r>
    </w:p>
    <w:p w:rsidR="00941F30" w:rsidRPr="00941F30" w:rsidRDefault="00941F30" w:rsidP="00941F30">
      <w:pPr>
        <w:shd w:val="clear" w:color="auto" w:fill="FFFFFF"/>
        <w:spacing w:after="0" w:line="240" w:lineRule="auto"/>
        <w:ind w:firstLine="567"/>
        <w:jc w:val="both"/>
        <w:rPr>
          <w:rFonts w:ascii="Times New Roman" w:eastAsia="Arial Unicode MS" w:hAnsi="Times New Roman" w:cs="Times New Roman"/>
          <w:sz w:val="24"/>
          <w:szCs w:val="24"/>
        </w:rPr>
      </w:pPr>
      <w:r w:rsidRPr="00941F30">
        <w:rPr>
          <w:rFonts w:ascii="Times New Roman" w:eastAsia="Times New Roman" w:hAnsi="Times New Roman" w:cs="Times New Roman"/>
          <w:sz w:val="24"/>
          <w:szCs w:val="24"/>
        </w:rPr>
        <w:t xml:space="preserve">В 2024 году на приобретение учебников выдено 50 588 600,00 руб. Заказ учебников сформирован 21 на сумму 45 020 502,45 руб. в количестве 64 357 экз. </w:t>
      </w:r>
    </w:p>
    <w:p w:rsidR="00941F30" w:rsidRPr="00941F30" w:rsidRDefault="00941F30" w:rsidP="00941F30">
      <w:pPr>
        <w:shd w:val="clear" w:color="auto" w:fill="FFFFFF"/>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Заказ учебников и учебных пособий формировался согласно приказа министерства просвещения РФ от 21 сентября 2022 г. № 858 «Об утверждении федерального перечня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 и установления предельного срока использования исключенных учебников».</w:t>
      </w:r>
    </w:p>
    <w:p w:rsidR="00941F30" w:rsidRPr="00941F30" w:rsidRDefault="00941F30" w:rsidP="00941F30">
      <w:pPr>
        <w:shd w:val="clear" w:color="auto" w:fill="FFFFFF"/>
        <w:spacing w:after="0" w:line="240" w:lineRule="auto"/>
        <w:ind w:firstLine="567"/>
        <w:jc w:val="both"/>
        <w:rPr>
          <w:rFonts w:ascii="Times New Roman" w:eastAsia="Arial Unicode MS" w:hAnsi="Times New Roman" w:cs="Times New Roman"/>
          <w:sz w:val="24"/>
          <w:szCs w:val="24"/>
        </w:rPr>
      </w:pPr>
    </w:p>
    <w:p w:rsidR="00941F30" w:rsidRPr="00941F30" w:rsidRDefault="00941F30" w:rsidP="00941F30">
      <w:pPr>
        <w:spacing w:after="0" w:line="240" w:lineRule="auto"/>
        <w:ind w:firstLine="708"/>
        <w:jc w:val="center"/>
        <w:rPr>
          <w:rFonts w:ascii="Times New Roman" w:eastAsia="Times New Roman" w:hAnsi="Times New Roman" w:cs="Times New Roman"/>
          <w:b/>
          <w:color w:val="000000"/>
          <w:sz w:val="24"/>
          <w:szCs w:val="24"/>
          <w:lang w:bidi="en-US"/>
        </w:rPr>
      </w:pPr>
      <w:r w:rsidRPr="00941F30">
        <w:rPr>
          <w:rFonts w:ascii="Times New Roman" w:eastAsia="Times New Roman" w:hAnsi="Times New Roman" w:cs="Times New Roman"/>
          <w:b/>
          <w:color w:val="000000"/>
          <w:sz w:val="24"/>
          <w:szCs w:val="24"/>
          <w:lang w:bidi="en-US"/>
        </w:rPr>
        <w:t>Внедрение федерального проекта «Код будущего»</w:t>
      </w:r>
    </w:p>
    <w:p w:rsidR="00941F30" w:rsidRPr="00941F30" w:rsidRDefault="00941F30" w:rsidP="00941F30">
      <w:pPr>
        <w:spacing w:after="0" w:line="240" w:lineRule="auto"/>
        <w:ind w:firstLine="708"/>
        <w:jc w:val="center"/>
        <w:rPr>
          <w:rFonts w:ascii="Times New Roman" w:eastAsia="Times New Roman" w:hAnsi="Times New Roman" w:cs="Times New Roman"/>
          <w:b/>
          <w:color w:val="000000"/>
          <w:sz w:val="24"/>
          <w:szCs w:val="24"/>
          <w:lang w:bidi="en-US"/>
        </w:rPr>
      </w:pP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lang w:bidi="en-US"/>
        </w:rPr>
      </w:pPr>
      <w:r w:rsidRPr="00941F30">
        <w:rPr>
          <w:rFonts w:ascii="Times New Roman" w:eastAsia="Times New Roman" w:hAnsi="Times New Roman" w:cs="Times New Roman"/>
          <w:color w:val="000000"/>
          <w:sz w:val="24"/>
          <w:szCs w:val="24"/>
          <w:lang w:bidi="en-US"/>
        </w:rPr>
        <w:t xml:space="preserve">В рамках федерального проекта «Код будущего» 7 общеобразовательных организаций г.о. Воскресенск заключили трехсторонний договор о сетевой форме реализации образовательных программ с ООО «Фоксфорд» и ООО «Цифровое образование» и участвуют в программе «Программирование на Phyton от идеи до продвижения». </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lang w:bidi="en-US"/>
        </w:rPr>
      </w:pPr>
      <w:r w:rsidRPr="00941F30">
        <w:rPr>
          <w:rFonts w:ascii="Times New Roman" w:eastAsia="Times New Roman" w:hAnsi="Times New Roman" w:cs="Times New Roman"/>
          <w:color w:val="000000"/>
          <w:sz w:val="24"/>
          <w:szCs w:val="24"/>
          <w:lang w:bidi="en-US"/>
        </w:rPr>
        <w:t xml:space="preserve">7 общеобразовательных организаций являются оффлайновыми площадками и оснащены компьютерными классами для проведения обучения с детьми. </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lang w:bidi="en-US"/>
        </w:rPr>
      </w:pPr>
      <w:r w:rsidRPr="00941F30">
        <w:rPr>
          <w:rFonts w:ascii="Times New Roman" w:eastAsia="Times New Roman" w:hAnsi="Times New Roman" w:cs="Times New Roman"/>
          <w:color w:val="000000"/>
          <w:sz w:val="24"/>
          <w:szCs w:val="24"/>
          <w:lang w:bidi="en-US"/>
        </w:rPr>
        <w:t xml:space="preserve">10 педагогов прошли обучение (36 ч) по программе «Программирование на Phyton от идеи до продвижения». </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lang w:bidi="en-US"/>
        </w:rPr>
      </w:pPr>
      <w:r w:rsidRPr="00941F30">
        <w:rPr>
          <w:rFonts w:ascii="Times New Roman" w:eastAsia="Times New Roman" w:hAnsi="Times New Roman" w:cs="Times New Roman"/>
          <w:color w:val="000000"/>
          <w:sz w:val="24"/>
          <w:szCs w:val="24"/>
          <w:lang w:bidi="en-US"/>
        </w:rPr>
        <w:t>Зарегистрировано на обучение 102 обучающихся школ г.о. Воскресенск.</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lang w:bidi="en-US"/>
        </w:rPr>
      </w:pPr>
      <w:r w:rsidRPr="00941F30">
        <w:rPr>
          <w:rFonts w:ascii="Times New Roman" w:eastAsia="Times New Roman" w:hAnsi="Times New Roman" w:cs="Times New Roman"/>
          <w:color w:val="000000"/>
          <w:sz w:val="24"/>
          <w:szCs w:val="24"/>
          <w:lang w:bidi="en-US"/>
        </w:rPr>
        <w:t xml:space="preserve">  </w:t>
      </w:r>
    </w:p>
    <w:p w:rsidR="00941F30" w:rsidRPr="00941F30" w:rsidRDefault="00941F30" w:rsidP="00941F30">
      <w:pPr>
        <w:spacing w:after="0" w:line="240" w:lineRule="auto"/>
        <w:jc w:val="center"/>
        <w:rPr>
          <w:rFonts w:ascii="Times New Roman" w:eastAsia="Times New Roman" w:hAnsi="Times New Roman" w:cs="Times New Roman"/>
          <w:b/>
          <w:color w:val="000000"/>
          <w:sz w:val="24"/>
          <w:szCs w:val="24"/>
          <w:shd w:val="clear" w:color="auto" w:fill="FFFFFF"/>
        </w:rPr>
      </w:pPr>
      <w:r w:rsidRPr="00941F30">
        <w:rPr>
          <w:rFonts w:ascii="Times New Roman" w:eastAsia="Times New Roman" w:hAnsi="Times New Roman" w:cs="Times New Roman"/>
          <w:b/>
          <w:color w:val="000000"/>
          <w:sz w:val="24"/>
          <w:szCs w:val="24"/>
          <w:shd w:val="clear" w:color="auto" w:fill="FFFFFF"/>
        </w:rPr>
        <w:t>Формирование функциональной грамотности</w:t>
      </w:r>
    </w:p>
    <w:p w:rsidR="00941F30" w:rsidRPr="00941F30" w:rsidRDefault="00941F30" w:rsidP="00941F30">
      <w:pPr>
        <w:spacing w:after="0" w:line="240" w:lineRule="auto"/>
        <w:jc w:val="center"/>
        <w:rPr>
          <w:rFonts w:ascii="Times New Roman" w:eastAsia="Times New Roman" w:hAnsi="Times New Roman" w:cs="Times New Roman"/>
          <w:b/>
          <w:color w:val="000000"/>
          <w:sz w:val="24"/>
          <w:szCs w:val="24"/>
          <w:shd w:val="clear" w:color="auto" w:fill="FFFFFF"/>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Согласно Дорожной карты в марте 2024 года   учителя общеобразовательных организаций прошли курсы повышения квалификации «Функциональная грамотность современного педагога. Культура чтения и культура речи» в ГОУ ВО МО «Государственный социально-гуманитарный университет».</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МУ ДПО «Воскресенский научно-методический центр провел для педагогов и методистов:</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заседание методических объединений учителей предметников: «Развитие функциональной грамотности  на уроках физики», «Особенности формирования читательской грамотности в 5-9 классах», «Эффективные приемы формирования читательской грамотности на уроках и во внеурочной деятельности», «Формирование функциональной грамотности обучающихся на уроках химии и биологии», «Приемы и методы, применяемые для формирования функциональной грамотности у обучающихся на уроках информатики», «Формирование функциональной грамотности школьников, актуальные проблемы и пути их решения на уроках иностранного языка», «Естественнонаучная грамотность как основа формирования функциональной грамотности обучающихся. Новая концепция преподавания биологии в школе: особенности перехода от концентрической модели к линейной», «Обучение грамоте – просто о сложном», «Современные инструменты педагогического дизайна»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заседание муниципального химико-биологического клуба школьников «Химбиос»</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круглый стол учителей математики и информатики «Критерии оценивания заданий с развернутым ответом на ОГЭ и ЕГЭ», «Математическая грамотность как основа формирования функциональной грамотности обучающихся»;</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практические семинары: «Могу сам, научу другого», «Шкатулка педагогических идей», «Применение новых подходов в обучении для развития функциональной грамотности обучающихся»</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экспертизу проектных и учебно-исследовательских работ «Что, как и почему?»;</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конкурсы рисунков и творческих работ: ораторского искусства на иностранном языке «Я и моя будущая профессия: как найти себя», фотоконкурс «Семейное путешествие по России», «Путешествие семечка: от семени до урожая», «Компьютерная графика», «Цифровой образовательный продукт», презентаций «Физика в моей семье», «Из истории математики», «Математика в профессиях»,</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конкурс научно-исследовательской и проектной деятельности «Юный исследователь»;</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конкурс сочинений «Моя будущая профессия», «Память сильнее времени», юных чтецов «Живая классика»;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для молодых специалистов-учителей английского языка проведена консультация «Алгоритм разработки учебных занятий». Круглый стол «Формируем глобальные компетенции». Интерактивное занятие «Ресурсные техники в практике школьного психолога».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математическую квест-игру для обучающихся 4-х классов «Интеллектуальная квест-игра», для обучающихся 5-6 классов «Математический поезд»</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в рамках региональной математической недели «Вершина» прошла игра «Математический Эльбрус».</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Всероссийскую просветительскую акцию «Большой этнографический диктант».</w:t>
      </w:r>
    </w:p>
    <w:p w:rsidR="00941F30" w:rsidRPr="00941F30" w:rsidRDefault="00941F30" w:rsidP="00941F30">
      <w:pPr>
        <w:spacing w:after="0" w:line="240" w:lineRule="auto"/>
        <w:jc w:val="both"/>
        <w:rPr>
          <w:rFonts w:ascii="Times New Roman" w:eastAsia="Times New Roman" w:hAnsi="Times New Roman" w:cs="Times New Roman"/>
          <w:sz w:val="24"/>
          <w:szCs w:val="24"/>
        </w:rPr>
      </w:pPr>
    </w:p>
    <w:p w:rsidR="00941F30" w:rsidRPr="00941F30" w:rsidRDefault="00941F30" w:rsidP="009E5560">
      <w:pPr>
        <w:spacing w:after="0" w:line="240" w:lineRule="auto"/>
        <w:jc w:val="center"/>
        <w:rPr>
          <w:rFonts w:ascii="Times New Roman" w:hAnsi="Times New Roman" w:cs="Times New Roman"/>
          <w:b/>
          <w:color w:val="000000"/>
          <w:sz w:val="24"/>
          <w:szCs w:val="24"/>
          <w:lang w:eastAsia="en-US"/>
        </w:rPr>
      </w:pPr>
      <w:r w:rsidRPr="00941F30">
        <w:rPr>
          <w:rFonts w:ascii="Times New Roman" w:hAnsi="Times New Roman" w:cs="Times New Roman"/>
          <w:b/>
          <w:color w:val="000000"/>
          <w:sz w:val="24"/>
          <w:szCs w:val="24"/>
          <w:lang w:eastAsia="en-US"/>
        </w:rPr>
        <w:t>Кадровое обеспечение образовательного процесса</w:t>
      </w:r>
    </w:p>
    <w:p w:rsidR="00941F30" w:rsidRPr="00941F30" w:rsidRDefault="00941F30" w:rsidP="00941F30">
      <w:pPr>
        <w:spacing w:after="0" w:line="240" w:lineRule="auto"/>
        <w:ind w:firstLine="708"/>
        <w:jc w:val="center"/>
        <w:rPr>
          <w:rFonts w:ascii="Times New Roman" w:hAnsi="Times New Roman" w:cs="Times New Roman"/>
          <w:b/>
          <w:color w:val="000000"/>
          <w:sz w:val="24"/>
          <w:szCs w:val="24"/>
          <w:lang w:eastAsia="en-US"/>
        </w:rPr>
      </w:pPr>
    </w:p>
    <w:p w:rsidR="00941F30" w:rsidRPr="00941F30" w:rsidRDefault="00941F30" w:rsidP="00941F30">
      <w:pPr>
        <w:spacing w:after="0" w:line="240" w:lineRule="auto"/>
        <w:ind w:firstLine="567"/>
        <w:jc w:val="both"/>
        <w:rPr>
          <w:rFonts w:ascii="Times New Roman" w:hAnsi="Times New Roman" w:cs="Times New Roman"/>
          <w:color w:val="000000"/>
          <w:sz w:val="24"/>
          <w:szCs w:val="24"/>
          <w:lang w:eastAsia="en-US"/>
        </w:rPr>
      </w:pPr>
      <w:r w:rsidRPr="00941F30">
        <w:rPr>
          <w:rFonts w:ascii="Times New Roman" w:hAnsi="Times New Roman" w:cs="Times New Roman"/>
          <w:color w:val="000000"/>
          <w:sz w:val="24"/>
          <w:szCs w:val="24"/>
          <w:lang w:eastAsia="en-US"/>
        </w:rPr>
        <w:t>Численность работников в общеобразовательных организациях (за исключением дошкольного уровня образования) составляет 1473 человека, из них руководящих работников -71 (21- директора, 50- заместители директоров), 1116 педагогических работников (учителя-955, социальные педагоги - 20, педагоги дополнительного образования-2, педагоги-психологи-22, воспитатели- 26, тьюторы-5, советники директора по воспитанию и взаимодействию с детскими общественными объединениями -3, другие-36), учебно-вспомогательный персонал -77, иной персонал -209.</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В 2024 году аттестовано 567 педагогических работников (в 2023 г.- 368), из них 146 на первую квалификационную категорию (в 2023 г.- 127), 421 (в 2023 г. – 241) – на высшую.; руководящих работников – 18 (в 2023 г.-24), из них на первую квалификационную категорию 2 (в 2023 г.-4), на высшую квалификационную категорию -16 (в 2023 г.).</w:t>
      </w:r>
    </w:p>
    <w:p w:rsidR="00941F30" w:rsidRPr="00941F30" w:rsidRDefault="00941F30" w:rsidP="00941F30">
      <w:pPr>
        <w:spacing w:after="0" w:line="240" w:lineRule="auto"/>
        <w:ind w:firstLine="567"/>
        <w:jc w:val="both"/>
        <w:rPr>
          <w:rFonts w:ascii="Times New Roman" w:hAnsi="Times New Roman" w:cs="Times New Roman"/>
          <w:color w:val="000000"/>
          <w:sz w:val="24"/>
          <w:szCs w:val="24"/>
          <w:lang w:eastAsia="en-US"/>
        </w:rPr>
      </w:pPr>
    </w:p>
    <w:p w:rsidR="00941F30" w:rsidRPr="00941F30" w:rsidRDefault="00941F30" w:rsidP="00941F30">
      <w:pPr>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Результаты проведения регионального исследования компетенции учителей (РИКУ) городского округа Воскресенск за 2024 год</w:t>
      </w:r>
    </w:p>
    <w:p w:rsidR="00941F30" w:rsidRPr="00941F30" w:rsidRDefault="00941F30" w:rsidP="00941F30">
      <w:pPr>
        <w:spacing w:after="0" w:line="240" w:lineRule="auto"/>
        <w:jc w:val="center"/>
        <w:rPr>
          <w:rFonts w:ascii="Times New Roman" w:eastAsia="Times New Roman" w:hAnsi="Times New Roman" w:cs="Times New Roman"/>
          <w:b/>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региональном исследовании компетенций учителей в 2024 году приняли участие </w:t>
      </w:r>
      <w:r w:rsidR="00576D31">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223 педагогических работника городского округа Воскресенск.</w:t>
      </w:r>
    </w:p>
    <w:p w:rsidR="00941F30" w:rsidRPr="00941F30" w:rsidRDefault="00941F30" w:rsidP="00941F30">
      <w:pPr>
        <w:spacing w:after="0" w:line="240" w:lineRule="auto"/>
        <w:rPr>
          <w:rFonts w:ascii="Times New Roman" w:eastAsia="Times New Roman" w:hAnsi="Times New Roman" w:cs="Times New Roman"/>
          <w:sz w:val="24"/>
          <w:szCs w:val="24"/>
        </w:rPr>
      </w:pPr>
    </w:p>
    <w:tbl>
      <w:tblPr>
        <w:tblpPr w:leftFromText="180" w:rightFromText="180" w:vertAnchor="text" w:horzAnchor="margin" w:tblpX="182" w:tblpY="37"/>
        <w:tblW w:w="95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937"/>
        <w:gridCol w:w="992"/>
        <w:gridCol w:w="1134"/>
        <w:gridCol w:w="1208"/>
        <w:gridCol w:w="992"/>
        <w:gridCol w:w="1276"/>
        <w:gridCol w:w="992"/>
      </w:tblGrid>
      <w:tr w:rsidR="00941F30" w:rsidRPr="00941F30" w:rsidTr="00624E9A">
        <w:tc>
          <w:tcPr>
            <w:tcW w:w="1980" w:type="dxa"/>
            <w:vMerge w:val="restart"/>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Уровень ИКУ</w:t>
            </w:r>
          </w:p>
        </w:tc>
        <w:tc>
          <w:tcPr>
            <w:tcW w:w="3063" w:type="dxa"/>
            <w:gridSpan w:val="3"/>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Количество педагогических работников, прошедших ИКУ за период (январь – май 2024 года)</w:t>
            </w:r>
          </w:p>
        </w:tc>
        <w:tc>
          <w:tcPr>
            <w:tcW w:w="3476" w:type="dxa"/>
            <w:gridSpan w:val="3"/>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Количество педагогических работников, прошедших ИКУ за период (сентябрь – декабрь 2024 года)</w:t>
            </w:r>
          </w:p>
        </w:tc>
        <w:tc>
          <w:tcPr>
            <w:tcW w:w="992" w:type="dxa"/>
            <w:vMerge w:val="restart"/>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Итого</w:t>
            </w:r>
          </w:p>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2024 год</w:t>
            </w:r>
          </w:p>
        </w:tc>
      </w:tr>
      <w:tr w:rsidR="00941F30" w:rsidRPr="00941F30" w:rsidTr="00624E9A">
        <w:trPr>
          <w:trHeight w:val="439"/>
        </w:trPr>
        <w:tc>
          <w:tcPr>
            <w:tcW w:w="1980" w:type="dxa"/>
            <w:vMerge/>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p>
        </w:tc>
        <w:tc>
          <w:tcPr>
            <w:tcW w:w="937"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Всего</w:t>
            </w:r>
          </w:p>
        </w:tc>
        <w:tc>
          <w:tcPr>
            <w:tcW w:w="992"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СОШ</w:t>
            </w:r>
          </w:p>
        </w:tc>
        <w:tc>
          <w:tcPr>
            <w:tcW w:w="1134"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ДОУ</w:t>
            </w:r>
          </w:p>
        </w:tc>
        <w:tc>
          <w:tcPr>
            <w:tcW w:w="1208"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Всего</w:t>
            </w:r>
          </w:p>
        </w:tc>
        <w:tc>
          <w:tcPr>
            <w:tcW w:w="992"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СОШ</w:t>
            </w:r>
          </w:p>
        </w:tc>
        <w:tc>
          <w:tcPr>
            <w:tcW w:w="1276"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ДОУ</w:t>
            </w:r>
          </w:p>
        </w:tc>
        <w:tc>
          <w:tcPr>
            <w:tcW w:w="992" w:type="dxa"/>
            <w:vMerge/>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p>
        </w:tc>
      </w:tr>
      <w:tr w:rsidR="00941F30" w:rsidRPr="00941F30" w:rsidTr="00624E9A">
        <w:tc>
          <w:tcPr>
            <w:tcW w:w="1980"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низкий</w:t>
            </w:r>
          </w:p>
        </w:tc>
        <w:tc>
          <w:tcPr>
            <w:tcW w:w="93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14</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w:t>
            </w:r>
          </w:p>
        </w:tc>
        <w:tc>
          <w:tcPr>
            <w:tcW w:w="1208"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w:t>
            </w:r>
          </w:p>
        </w:tc>
        <w:tc>
          <w:tcPr>
            <w:tcW w:w="127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16</w:t>
            </w:r>
          </w:p>
        </w:tc>
      </w:tr>
      <w:tr w:rsidR="00941F30" w:rsidRPr="00941F30" w:rsidTr="00624E9A">
        <w:tc>
          <w:tcPr>
            <w:tcW w:w="1980"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базовый</w:t>
            </w:r>
          </w:p>
        </w:tc>
        <w:tc>
          <w:tcPr>
            <w:tcW w:w="93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38</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19</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19</w:t>
            </w:r>
          </w:p>
        </w:tc>
        <w:tc>
          <w:tcPr>
            <w:tcW w:w="1208"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69</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45</w:t>
            </w:r>
          </w:p>
        </w:tc>
        <w:tc>
          <w:tcPr>
            <w:tcW w:w="127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24</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107</w:t>
            </w:r>
          </w:p>
        </w:tc>
      </w:tr>
      <w:tr w:rsidR="00941F30" w:rsidRPr="00941F30" w:rsidTr="00624E9A">
        <w:tc>
          <w:tcPr>
            <w:tcW w:w="1980"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повышенный</w:t>
            </w:r>
          </w:p>
        </w:tc>
        <w:tc>
          <w:tcPr>
            <w:tcW w:w="93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21</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13</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w:t>
            </w:r>
          </w:p>
        </w:tc>
        <w:tc>
          <w:tcPr>
            <w:tcW w:w="1208"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60</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56</w:t>
            </w:r>
          </w:p>
        </w:tc>
        <w:tc>
          <w:tcPr>
            <w:tcW w:w="127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81</w:t>
            </w:r>
          </w:p>
        </w:tc>
      </w:tr>
      <w:tr w:rsidR="00941F30" w:rsidRPr="00941F30" w:rsidTr="00624E9A">
        <w:tc>
          <w:tcPr>
            <w:tcW w:w="1980"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высокий</w:t>
            </w:r>
          </w:p>
        </w:tc>
        <w:tc>
          <w:tcPr>
            <w:tcW w:w="93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w:t>
            </w:r>
          </w:p>
        </w:tc>
        <w:tc>
          <w:tcPr>
            <w:tcW w:w="1208"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11</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11</w:t>
            </w:r>
          </w:p>
        </w:tc>
        <w:tc>
          <w:tcPr>
            <w:tcW w:w="127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19</w:t>
            </w:r>
          </w:p>
        </w:tc>
      </w:tr>
      <w:tr w:rsidR="00941F30" w:rsidRPr="00941F30" w:rsidTr="00624E9A">
        <w:tc>
          <w:tcPr>
            <w:tcW w:w="1980"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ИТОГО</w:t>
            </w:r>
          </w:p>
        </w:tc>
        <w:tc>
          <w:tcPr>
            <w:tcW w:w="93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81</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44</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37</w:t>
            </w:r>
          </w:p>
        </w:tc>
        <w:tc>
          <w:tcPr>
            <w:tcW w:w="1208"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142</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114</w:t>
            </w:r>
          </w:p>
        </w:tc>
        <w:tc>
          <w:tcPr>
            <w:tcW w:w="1276"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28</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223</w:t>
            </w:r>
          </w:p>
        </w:tc>
      </w:tr>
    </w:tbl>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Из них в первом полугодии 2024 года – 81 человек, во втором – 142 человека.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Количество педагогов с высоким уровнем составило 8,5% от общего числа прошедших тестирования в 2024 году.</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Число педагогов, которые прошли тестирование, с повышенным уровнем составило 36,3%.</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Базовый уровень педагогов, принявших участие в диагностике, составил – 48%.</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Количество педагогов с недопустимым уровнем составило 7,2%.</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По сравнению 2023 годом количество педагогов, участвовавших в исследовании компетенции учителей, в 2024 году составило на 1 человека меньше.</w:t>
      </w:r>
    </w:p>
    <w:p w:rsidR="00941F30" w:rsidRPr="00941F30" w:rsidRDefault="00941F30" w:rsidP="00941F30">
      <w:pPr>
        <w:spacing w:after="0" w:line="240" w:lineRule="auto"/>
        <w:ind w:firstLine="709"/>
        <w:jc w:val="both"/>
        <w:rPr>
          <w:rFonts w:ascii="Times New Roman" w:eastAsia="Times New Roman" w:hAnsi="Times New Roman" w:cs="Times New Roman"/>
          <w:sz w:val="24"/>
          <w:szCs w:val="24"/>
        </w:rPr>
      </w:pPr>
    </w:p>
    <w:p w:rsidR="00941F30" w:rsidRPr="00941F30" w:rsidRDefault="00941F30" w:rsidP="00941F30">
      <w:pPr>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Динамика исследования профессиональных компетенций педагогов по полугодиям</w:t>
      </w:r>
    </w:p>
    <w:p w:rsidR="00941F30" w:rsidRPr="00941F30" w:rsidRDefault="00941F30" w:rsidP="00941F30">
      <w:pPr>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 xml:space="preserve"> за 2024 год</w:t>
      </w:r>
    </w:p>
    <w:tbl>
      <w:tblPr>
        <w:tblW w:w="1009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9"/>
        <w:gridCol w:w="1843"/>
        <w:gridCol w:w="1843"/>
        <w:gridCol w:w="1842"/>
        <w:gridCol w:w="2977"/>
      </w:tblGrid>
      <w:tr w:rsidR="00941F30" w:rsidRPr="00941F30" w:rsidTr="00624E9A">
        <w:tc>
          <w:tcPr>
            <w:tcW w:w="1589" w:type="dxa"/>
            <w:vMerge w:val="restart"/>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Уровень ИКУ</w:t>
            </w:r>
          </w:p>
        </w:tc>
        <w:tc>
          <w:tcPr>
            <w:tcW w:w="3686" w:type="dxa"/>
            <w:gridSpan w:val="2"/>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Количество педагогических работников, прошедших ИКУ за период (январь – май 2024 года)</w:t>
            </w:r>
          </w:p>
        </w:tc>
        <w:tc>
          <w:tcPr>
            <w:tcW w:w="4819" w:type="dxa"/>
            <w:gridSpan w:val="2"/>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Количество педагогических работников, прошедших ИКУ за период (сентябрь – декабрь 2024 года)</w:t>
            </w:r>
          </w:p>
        </w:tc>
      </w:tr>
      <w:tr w:rsidR="00941F30" w:rsidRPr="00941F30" w:rsidTr="00624E9A">
        <w:trPr>
          <w:trHeight w:val="463"/>
        </w:trPr>
        <w:tc>
          <w:tcPr>
            <w:tcW w:w="1589" w:type="dxa"/>
            <w:vMerge/>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p>
        </w:tc>
        <w:tc>
          <w:tcPr>
            <w:tcW w:w="1843"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Кол-во</w:t>
            </w:r>
          </w:p>
        </w:tc>
        <w:tc>
          <w:tcPr>
            <w:tcW w:w="1843"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w:t>
            </w:r>
          </w:p>
        </w:tc>
        <w:tc>
          <w:tcPr>
            <w:tcW w:w="1842"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Кол-во</w:t>
            </w:r>
          </w:p>
        </w:tc>
        <w:tc>
          <w:tcPr>
            <w:tcW w:w="2977"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w:t>
            </w:r>
          </w:p>
        </w:tc>
      </w:tr>
      <w:tr w:rsidR="00941F30" w:rsidRPr="00941F30" w:rsidTr="00624E9A">
        <w:tc>
          <w:tcPr>
            <w:tcW w:w="1589"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недопустимый</w:t>
            </w:r>
          </w:p>
        </w:tc>
        <w:tc>
          <w:tcPr>
            <w:tcW w:w="184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14</w:t>
            </w:r>
          </w:p>
        </w:tc>
        <w:tc>
          <w:tcPr>
            <w:tcW w:w="184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17,3</w:t>
            </w:r>
          </w:p>
        </w:tc>
        <w:tc>
          <w:tcPr>
            <w:tcW w:w="184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w:t>
            </w:r>
          </w:p>
        </w:tc>
        <w:tc>
          <w:tcPr>
            <w:tcW w:w="297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1,4</w:t>
            </w:r>
          </w:p>
        </w:tc>
      </w:tr>
      <w:tr w:rsidR="00941F30" w:rsidRPr="00941F30" w:rsidTr="00624E9A">
        <w:tc>
          <w:tcPr>
            <w:tcW w:w="1589"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базовый</w:t>
            </w:r>
          </w:p>
        </w:tc>
        <w:tc>
          <w:tcPr>
            <w:tcW w:w="184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38</w:t>
            </w:r>
          </w:p>
        </w:tc>
        <w:tc>
          <w:tcPr>
            <w:tcW w:w="184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46,9</w:t>
            </w:r>
          </w:p>
        </w:tc>
        <w:tc>
          <w:tcPr>
            <w:tcW w:w="184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69</w:t>
            </w:r>
          </w:p>
        </w:tc>
        <w:tc>
          <w:tcPr>
            <w:tcW w:w="297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48,6</w:t>
            </w:r>
          </w:p>
        </w:tc>
      </w:tr>
      <w:tr w:rsidR="00941F30" w:rsidRPr="00941F30" w:rsidTr="00624E9A">
        <w:tc>
          <w:tcPr>
            <w:tcW w:w="1589"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повышенный</w:t>
            </w:r>
          </w:p>
        </w:tc>
        <w:tc>
          <w:tcPr>
            <w:tcW w:w="184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21</w:t>
            </w:r>
          </w:p>
        </w:tc>
        <w:tc>
          <w:tcPr>
            <w:tcW w:w="184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26</w:t>
            </w:r>
          </w:p>
        </w:tc>
        <w:tc>
          <w:tcPr>
            <w:tcW w:w="184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60</w:t>
            </w:r>
          </w:p>
        </w:tc>
        <w:tc>
          <w:tcPr>
            <w:tcW w:w="297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42,3</w:t>
            </w:r>
          </w:p>
        </w:tc>
      </w:tr>
      <w:tr w:rsidR="00941F30" w:rsidRPr="00941F30" w:rsidTr="00624E9A">
        <w:tc>
          <w:tcPr>
            <w:tcW w:w="1589"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высокий</w:t>
            </w:r>
          </w:p>
        </w:tc>
        <w:tc>
          <w:tcPr>
            <w:tcW w:w="184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w:t>
            </w:r>
          </w:p>
        </w:tc>
        <w:tc>
          <w:tcPr>
            <w:tcW w:w="184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9,8</w:t>
            </w:r>
          </w:p>
        </w:tc>
        <w:tc>
          <w:tcPr>
            <w:tcW w:w="184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11</w:t>
            </w:r>
          </w:p>
        </w:tc>
        <w:tc>
          <w:tcPr>
            <w:tcW w:w="297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7,7</w:t>
            </w:r>
          </w:p>
        </w:tc>
      </w:tr>
      <w:tr w:rsidR="00941F30" w:rsidRPr="00941F30" w:rsidTr="00624E9A">
        <w:tc>
          <w:tcPr>
            <w:tcW w:w="1589"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ИТОГО</w:t>
            </w:r>
          </w:p>
        </w:tc>
        <w:tc>
          <w:tcPr>
            <w:tcW w:w="184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81</w:t>
            </w:r>
          </w:p>
        </w:tc>
        <w:tc>
          <w:tcPr>
            <w:tcW w:w="1843"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100</w:t>
            </w:r>
          </w:p>
        </w:tc>
        <w:tc>
          <w:tcPr>
            <w:tcW w:w="184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142</w:t>
            </w:r>
          </w:p>
        </w:tc>
        <w:tc>
          <w:tcPr>
            <w:tcW w:w="2977"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100</w:t>
            </w:r>
          </w:p>
        </w:tc>
      </w:tr>
    </w:tbl>
    <w:p w:rsidR="00941F30" w:rsidRPr="00941F30" w:rsidRDefault="00941F30" w:rsidP="00941F30">
      <w:pPr>
        <w:spacing w:after="0" w:line="240" w:lineRule="auto"/>
        <w:ind w:firstLine="709"/>
        <w:rPr>
          <w:rFonts w:ascii="Times New Roman" w:eastAsia="Times New Roman" w:hAnsi="Times New Roman" w:cs="Times New Roman"/>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Результат сравнения исследования компетенция учителей по полугодиям за 2024 год показывает, что за период с сентября по декабрь 2024 года: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сократилось количество педагогов с недопустимым уровнем на 15,9%;</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увеличилось количество педагогов с базовым уровнем на 1,7%;</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сильно увеличилось количество педагогов с повышенным уровнем на 16,3%;</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в процентном соотношении на 2,1% сократилось количество педагогов с высоким уровнем.</w:t>
      </w:r>
    </w:p>
    <w:p w:rsidR="00941F30" w:rsidRPr="00941F30" w:rsidRDefault="00941F30" w:rsidP="00941F30">
      <w:pPr>
        <w:spacing w:after="0" w:line="240" w:lineRule="auto"/>
        <w:ind w:left="720"/>
        <w:contextualSpacing/>
        <w:jc w:val="both"/>
        <w:rPr>
          <w:rFonts w:ascii="Times New Roman" w:hAnsi="Times New Roman" w:cs="Times New Roman"/>
          <w:sz w:val="24"/>
          <w:szCs w:val="24"/>
          <w:lang w:eastAsia="en-US"/>
        </w:rPr>
      </w:pPr>
    </w:p>
    <w:p w:rsidR="00941F30" w:rsidRPr="00941F30" w:rsidRDefault="00941F30" w:rsidP="00941F30">
      <w:pPr>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Динамика исследования профессиональных компетенций педагогов с 2022 по 2024 год</w:t>
      </w:r>
    </w:p>
    <w:p w:rsidR="00941F30" w:rsidRPr="00941F30" w:rsidRDefault="00941F30" w:rsidP="00941F30">
      <w:pPr>
        <w:spacing w:after="0" w:line="240" w:lineRule="auto"/>
        <w:ind w:firstLine="709"/>
        <w:rPr>
          <w:rFonts w:ascii="Times New Roman" w:eastAsia="Times New Roman" w:hAnsi="Times New Roman" w:cs="Times New Roman"/>
          <w:sz w:val="24"/>
          <w:szCs w:val="24"/>
        </w:rPr>
      </w:pPr>
    </w:p>
    <w:tbl>
      <w:tblPr>
        <w:tblW w:w="9216" w:type="dxa"/>
        <w:tblInd w:w="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1276"/>
        <w:gridCol w:w="1134"/>
        <w:gridCol w:w="1134"/>
        <w:gridCol w:w="1134"/>
        <w:gridCol w:w="992"/>
        <w:gridCol w:w="852"/>
      </w:tblGrid>
      <w:tr w:rsidR="00941F30" w:rsidRPr="00941F30" w:rsidTr="00576D31">
        <w:trPr>
          <w:trHeight w:val="511"/>
        </w:trPr>
        <w:tc>
          <w:tcPr>
            <w:tcW w:w="2694" w:type="dxa"/>
            <w:vMerge w:val="restart"/>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Уровень ИКУ</w:t>
            </w:r>
          </w:p>
        </w:tc>
        <w:tc>
          <w:tcPr>
            <w:tcW w:w="6522" w:type="dxa"/>
            <w:gridSpan w:val="6"/>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Количество педагогических работников, прошедших ИКУ</w:t>
            </w:r>
          </w:p>
        </w:tc>
      </w:tr>
      <w:tr w:rsidR="00941F30" w:rsidRPr="00941F30" w:rsidTr="00576D31">
        <w:trPr>
          <w:trHeight w:val="547"/>
        </w:trPr>
        <w:tc>
          <w:tcPr>
            <w:tcW w:w="2694" w:type="dxa"/>
            <w:vMerge/>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p>
        </w:tc>
        <w:tc>
          <w:tcPr>
            <w:tcW w:w="2410" w:type="dxa"/>
            <w:gridSpan w:val="2"/>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в 2022 году</w:t>
            </w:r>
          </w:p>
        </w:tc>
        <w:tc>
          <w:tcPr>
            <w:tcW w:w="2268" w:type="dxa"/>
            <w:gridSpan w:val="2"/>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в 2023 году</w:t>
            </w:r>
          </w:p>
        </w:tc>
        <w:tc>
          <w:tcPr>
            <w:tcW w:w="1844" w:type="dxa"/>
            <w:gridSpan w:val="2"/>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в 2024 году</w:t>
            </w:r>
          </w:p>
        </w:tc>
      </w:tr>
      <w:tr w:rsidR="00941F30" w:rsidRPr="00941F30" w:rsidTr="00576D31">
        <w:trPr>
          <w:trHeight w:val="463"/>
        </w:trPr>
        <w:tc>
          <w:tcPr>
            <w:tcW w:w="2694" w:type="dxa"/>
            <w:vMerge/>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p>
        </w:tc>
        <w:tc>
          <w:tcPr>
            <w:tcW w:w="1276"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Кол-во</w:t>
            </w:r>
          </w:p>
        </w:tc>
        <w:tc>
          <w:tcPr>
            <w:tcW w:w="1134"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w:t>
            </w:r>
          </w:p>
        </w:tc>
        <w:tc>
          <w:tcPr>
            <w:tcW w:w="1134"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Кол-во</w:t>
            </w:r>
          </w:p>
        </w:tc>
        <w:tc>
          <w:tcPr>
            <w:tcW w:w="1134"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w:t>
            </w:r>
          </w:p>
        </w:tc>
        <w:tc>
          <w:tcPr>
            <w:tcW w:w="992"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Кол-во</w:t>
            </w:r>
          </w:p>
        </w:tc>
        <w:tc>
          <w:tcPr>
            <w:tcW w:w="852"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w:t>
            </w:r>
          </w:p>
        </w:tc>
      </w:tr>
      <w:tr w:rsidR="00941F30" w:rsidRPr="00941F30" w:rsidTr="00576D31">
        <w:tc>
          <w:tcPr>
            <w:tcW w:w="2694"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bookmarkStart w:id="7" w:name="_Hlk188363839"/>
            <w:r w:rsidRPr="00941F30">
              <w:rPr>
                <w:rFonts w:ascii="Times New Roman" w:eastAsia="Times New Roman" w:hAnsi="Times New Roman" w:cs="Times New Roman"/>
                <w:sz w:val="20"/>
                <w:szCs w:val="20"/>
              </w:rPr>
              <w:t>низкий</w:t>
            </w:r>
          </w:p>
        </w:tc>
        <w:tc>
          <w:tcPr>
            <w:tcW w:w="1276"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101</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15</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44</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20</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16</w:t>
            </w:r>
          </w:p>
        </w:tc>
        <w:tc>
          <w:tcPr>
            <w:tcW w:w="85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7,2</w:t>
            </w:r>
          </w:p>
        </w:tc>
      </w:tr>
      <w:tr w:rsidR="00941F30" w:rsidRPr="00941F30" w:rsidTr="00576D31">
        <w:tc>
          <w:tcPr>
            <w:tcW w:w="2694"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базовый</w:t>
            </w:r>
          </w:p>
        </w:tc>
        <w:tc>
          <w:tcPr>
            <w:tcW w:w="1276"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124</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18,3</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110</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49</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107</w:t>
            </w:r>
          </w:p>
        </w:tc>
        <w:tc>
          <w:tcPr>
            <w:tcW w:w="85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48</w:t>
            </w:r>
          </w:p>
        </w:tc>
      </w:tr>
      <w:tr w:rsidR="00941F30" w:rsidRPr="00941F30" w:rsidTr="00576D31">
        <w:tc>
          <w:tcPr>
            <w:tcW w:w="2694"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повышенный</w:t>
            </w:r>
          </w:p>
        </w:tc>
        <w:tc>
          <w:tcPr>
            <w:tcW w:w="1276"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411</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60,8</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50</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22</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81</w:t>
            </w:r>
          </w:p>
        </w:tc>
        <w:tc>
          <w:tcPr>
            <w:tcW w:w="85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36,3</w:t>
            </w:r>
          </w:p>
        </w:tc>
      </w:tr>
      <w:tr w:rsidR="00941F30" w:rsidRPr="00941F30" w:rsidTr="00576D31">
        <w:tc>
          <w:tcPr>
            <w:tcW w:w="2694"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высокий</w:t>
            </w:r>
          </w:p>
        </w:tc>
        <w:tc>
          <w:tcPr>
            <w:tcW w:w="1276"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40</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5,9</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20</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9</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19</w:t>
            </w:r>
          </w:p>
        </w:tc>
        <w:tc>
          <w:tcPr>
            <w:tcW w:w="85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8,5</w:t>
            </w:r>
          </w:p>
        </w:tc>
      </w:tr>
      <w:tr w:rsidR="00941F30" w:rsidRPr="00941F30" w:rsidTr="00576D31">
        <w:tc>
          <w:tcPr>
            <w:tcW w:w="2694"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ИТОГО</w:t>
            </w:r>
          </w:p>
        </w:tc>
        <w:tc>
          <w:tcPr>
            <w:tcW w:w="1276"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676</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100</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224</w:t>
            </w:r>
          </w:p>
        </w:tc>
        <w:tc>
          <w:tcPr>
            <w:tcW w:w="1134"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100</w:t>
            </w:r>
          </w:p>
        </w:tc>
        <w:tc>
          <w:tcPr>
            <w:tcW w:w="99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223</w:t>
            </w:r>
          </w:p>
        </w:tc>
        <w:tc>
          <w:tcPr>
            <w:tcW w:w="852" w:type="dxa"/>
            <w:shd w:val="clear" w:color="auto" w:fill="auto"/>
          </w:tcPr>
          <w:p w:rsidR="00941F30" w:rsidRPr="00941F30" w:rsidRDefault="00941F30" w:rsidP="00941F30">
            <w:pPr>
              <w:spacing w:after="0" w:line="240" w:lineRule="auto"/>
              <w:jc w:val="center"/>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100</w:t>
            </w:r>
          </w:p>
        </w:tc>
      </w:tr>
      <w:bookmarkEnd w:id="7"/>
    </w:tbl>
    <w:p w:rsidR="00941F30" w:rsidRPr="00941F30" w:rsidRDefault="00941F30" w:rsidP="00941F30">
      <w:pPr>
        <w:spacing w:after="0" w:line="240" w:lineRule="auto"/>
        <w:ind w:firstLine="709"/>
        <w:rPr>
          <w:rFonts w:ascii="Times New Roman" w:eastAsia="Times New Roman" w:hAnsi="Times New Roman" w:cs="Times New Roman"/>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Количество педагогов с высоким уровнем ИКУ в 2024 году составило 8,5% от общего количества, что по сравнению с 2023 годом увеличилось на 0,5%.</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Количество педагогов с повышенным уровнем ИКУ в 2024 году составило 36,3% от общего количества, что по сравнению с 2023 годом увеличилось на 14,3%.</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Количество педагогов с базовым уровнем ИКУ в 2024 году составило 48% от общего количества, что по сравнению с 2023 годом сократилось на 1%.</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Количество педагогов с низким уровнем ИКУ в 2024 учебном году составило 7,2% от общего количества, что по сравнению с 2023 годом сократилось 12,8%.</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000000"/>
          <w:sz w:val="24"/>
          <w:szCs w:val="24"/>
        </w:rPr>
        <w:t>За 2024 год повысили квалификацию 627 руководящих и педагогических работников образовательных организаций городского округа Воскресенск различных категорий. Из них прошли обучение:</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w:t>
      </w:r>
      <w:r w:rsidRPr="00941F30">
        <w:rPr>
          <w:rFonts w:ascii="Times New Roman" w:eastAsia="Times New Roman" w:hAnsi="Times New Roman" w:cs="Times New Roman"/>
          <w:color w:val="000000"/>
          <w:sz w:val="24"/>
          <w:szCs w:val="24"/>
        </w:rPr>
        <w:t>Институт реализации государственной политики и профессионального развития работников образования ФГАОУ «Государственный университет просвещения» (федеральные курсы) –125 слушателей;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w:t>
      </w:r>
      <w:r w:rsidRPr="00941F30">
        <w:rPr>
          <w:rFonts w:ascii="Times New Roman" w:eastAsia="Times New Roman" w:hAnsi="Times New Roman" w:cs="Times New Roman"/>
          <w:color w:val="000000"/>
          <w:sz w:val="24"/>
          <w:szCs w:val="24"/>
        </w:rPr>
        <w:t>ГАОУ ДПО МО «Корпоративный университет развития образования» (г. Москва) – 186 слушателей;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w:t>
      </w:r>
      <w:r w:rsidRPr="00941F30">
        <w:rPr>
          <w:rFonts w:ascii="Times New Roman" w:eastAsia="Times New Roman" w:hAnsi="Times New Roman" w:cs="Times New Roman"/>
          <w:color w:val="000000"/>
          <w:sz w:val="24"/>
          <w:szCs w:val="24"/>
        </w:rPr>
        <w:t>ЦНППМПР ГАОУ ДПО МО «Корпоративный университет развития образования» – 36;</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w:t>
      </w:r>
      <w:r w:rsidRPr="00941F30">
        <w:rPr>
          <w:rFonts w:ascii="Times New Roman" w:eastAsia="Times New Roman" w:hAnsi="Times New Roman" w:cs="Times New Roman"/>
          <w:color w:val="000000"/>
          <w:sz w:val="24"/>
          <w:szCs w:val="24"/>
        </w:rPr>
        <w:t>ГОУ ВО МО «Государственный социально-гуманитарный университет» (г. Коломна) – 142 слушателей;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w:t>
      </w:r>
      <w:r w:rsidRPr="00941F30">
        <w:rPr>
          <w:rFonts w:ascii="Times New Roman" w:eastAsia="Times New Roman" w:hAnsi="Times New Roman" w:cs="Times New Roman"/>
          <w:color w:val="000000"/>
          <w:sz w:val="24"/>
          <w:szCs w:val="24"/>
        </w:rPr>
        <w:t>ГОУ ВО МО «Государственный гуманитарно-технологический университет» (г. Орехово-Зуево) – 40 слушателей;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w:t>
      </w:r>
      <w:r w:rsidRPr="00941F30">
        <w:rPr>
          <w:rFonts w:ascii="Times New Roman" w:eastAsia="Times New Roman" w:hAnsi="Times New Roman" w:cs="Times New Roman"/>
          <w:color w:val="000000"/>
          <w:sz w:val="24"/>
          <w:szCs w:val="24"/>
        </w:rPr>
        <w:t>МУ ДПО «Воскресенский научно-методический центр» – 74 слушателя;</w:t>
      </w:r>
    </w:p>
    <w:p w:rsidR="00941F30" w:rsidRPr="00624E9A" w:rsidRDefault="00941F30" w:rsidP="00624E9A">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w:t>
      </w:r>
      <w:r w:rsidRPr="00941F30">
        <w:rPr>
          <w:rFonts w:ascii="Times New Roman" w:eastAsia="Times New Roman" w:hAnsi="Times New Roman" w:cs="Times New Roman"/>
          <w:color w:val="000000"/>
          <w:sz w:val="24"/>
          <w:szCs w:val="24"/>
        </w:rPr>
        <w:t>другие – 24.</w:t>
      </w:r>
    </w:p>
    <w:p w:rsidR="00941F30" w:rsidRPr="00941F30" w:rsidRDefault="00941F30" w:rsidP="00941F30">
      <w:pPr>
        <w:tabs>
          <w:tab w:val="left" w:pos="0"/>
        </w:tabs>
        <w:spacing w:after="0" w:line="240" w:lineRule="auto"/>
        <w:ind w:firstLine="709"/>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Динамика изменения количества слушателей, обученных по программам дополнительного профессионального образования, представлена в таблице:</w:t>
      </w:r>
    </w:p>
    <w:p w:rsidR="00941F30" w:rsidRPr="00941F30" w:rsidRDefault="00941F30" w:rsidP="00941F30">
      <w:pPr>
        <w:tabs>
          <w:tab w:val="left" w:pos="0"/>
        </w:tabs>
        <w:spacing w:after="0" w:line="240" w:lineRule="auto"/>
        <w:ind w:firstLine="709"/>
        <w:jc w:val="both"/>
        <w:rPr>
          <w:rFonts w:ascii="Times New Roman" w:eastAsia="Times New Roman" w:hAnsi="Times New Roman" w:cs="Times New Roman"/>
          <w:color w:val="000000"/>
          <w:sz w:val="24"/>
          <w:szCs w:val="24"/>
        </w:rPr>
      </w:pPr>
    </w:p>
    <w:tbl>
      <w:tblPr>
        <w:tblW w:w="99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5"/>
        <w:gridCol w:w="1094"/>
        <w:gridCol w:w="1128"/>
        <w:gridCol w:w="1134"/>
      </w:tblGrid>
      <w:tr w:rsidR="00941F30" w:rsidRPr="00941F30" w:rsidTr="00941F30">
        <w:trPr>
          <w:trHeight w:val="1176"/>
        </w:trPr>
        <w:tc>
          <w:tcPr>
            <w:tcW w:w="6635"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b/>
                <w:color w:val="000000"/>
                <w:sz w:val="20"/>
                <w:szCs w:val="20"/>
              </w:rPr>
            </w:pPr>
            <w:r w:rsidRPr="00941F30">
              <w:rPr>
                <w:rFonts w:ascii="Times New Roman" w:hAnsi="Times New Roman" w:cs="Times New Roman"/>
                <w:b/>
                <w:color w:val="000000"/>
                <w:sz w:val="20"/>
                <w:szCs w:val="20"/>
              </w:rPr>
              <w:t>Образовательные учреждения</w:t>
            </w:r>
          </w:p>
        </w:tc>
        <w:tc>
          <w:tcPr>
            <w:tcW w:w="1094" w:type="dxa"/>
            <w:shd w:val="clear" w:color="auto" w:fill="auto"/>
            <w:vAlign w:val="center"/>
          </w:tcPr>
          <w:p w:rsidR="00941F30" w:rsidRPr="00941F30" w:rsidRDefault="00941F30" w:rsidP="00941F30">
            <w:pPr>
              <w:spacing w:after="0" w:line="240" w:lineRule="auto"/>
              <w:ind w:firstLine="34"/>
              <w:jc w:val="center"/>
              <w:rPr>
                <w:rFonts w:ascii="Times New Roman" w:hAnsi="Times New Roman" w:cs="Times New Roman"/>
                <w:b/>
                <w:spacing w:val="2"/>
                <w:sz w:val="20"/>
                <w:szCs w:val="20"/>
                <w:lang w:eastAsia="en-US"/>
              </w:rPr>
            </w:pPr>
            <w:r w:rsidRPr="00941F30">
              <w:rPr>
                <w:rFonts w:ascii="Times New Roman" w:hAnsi="Times New Roman" w:cs="Times New Roman"/>
                <w:b/>
                <w:spacing w:val="2"/>
                <w:sz w:val="20"/>
                <w:szCs w:val="20"/>
                <w:lang w:eastAsia="en-US"/>
              </w:rPr>
              <w:t>2022 год (человек)</w:t>
            </w:r>
          </w:p>
        </w:tc>
        <w:tc>
          <w:tcPr>
            <w:tcW w:w="1128" w:type="dxa"/>
            <w:shd w:val="clear" w:color="auto" w:fill="auto"/>
            <w:vAlign w:val="center"/>
          </w:tcPr>
          <w:p w:rsidR="00941F30" w:rsidRPr="00941F30" w:rsidRDefault="00941F30" w:rsidP="00941F30">
            <w:pPr>
              <w:spacing w:after="0" w:line="240" w:lineRule="auto"/>
              <w:ind w:firstLine="34"/>
              <w:jc w:val="center"/>
              <w:rPr>
                <w:rFonts w:ascii="Times New Roman" w:hAnsi="Times New Roman" w:cs="Times New Roman"/>
                <w:b/>
                <w:spacing w:val="2"/>
                <w:sz w:val="20"/>
                <w:szCs w:val="20"/>
                <w:lang w:eastAsia="en-US"/>
              </w:rPr>
            </w:pPr>
            <w:r w:rsidRPr="00941F30">
              <w:rPr>
                <w:rFonts w:ascii="Times New Roman" w:hAnsi="Times New Roman" w:cs="Times New Roman"/>
                <w:b/>
                <w:spacing w:val="2"/>
                <w:sz w:val="20"/>
                <w:szCs w:val="20"/>
                <w:lang w:eastAsia="en-US"/>
              </w:rPr>
              <w:t>2023 год (человек)</w:t>
            </w:r>
          </w:p>
        </w:tc>
        <w:tc>
          <w:tcPr>
            <w:tcW w:w="1134" w:type="dxa"/>
            <w:shd w:val="clear" w:color="auto" w:fill="auto"/>
            <w:vAlign w:val="center"/>
          </w:tcPr>
          <w:p w:rsidR="00941F30" w:rsidRPr="00941F30" w:rsidRDefault="00941F30" w:rsidP="00941F30">
            <w:pPr>
              <w:spacing w:after="0" w:line="240" w:lineRule="auto"/>
              <w:ind w:firstLine="34"/>
              <w:jc w:val="center"/>
              <w:rPr>
                <w:rFonts w:ascii="Times New Roman" w:hAnsi="Times New Roman" w:cs="Times New Roman"/>
                <w:b/>
                <w:spacing w:val="2"/>
                <w:sz w:val="20"/>
                <w:szCs w:val="20"/>
                <w:lang w:eastAsia="en-US"/>
              </w:rPr>
            </w:pPr>
            <w:r w:rsidRPr="00941F30">
              <w:rPr>
                <w:rFonts w:ascii="Times New Roman" w:hAnsi="Times New Roman" w:cs="Times New Roman"/>
                <w:b/>
                <w:spacing w:val="2"/>
                <w:sz w:val="20"/>
                <w:szCs w:val="20"/>
                <w:lang w:eastAsia="en-US"/>
              </w:rPr>
              <w:t>2024 год (человек)</w:t>
            </w:r>
          </w:p>
        </w:tc>
      </w:tr>
      <w:tr w:rsidR="00941F30" w:rsidRPr="00941F30" w:rsidTr="00941F30">
        <w:trPr>
          <w:trHeight w:val="847"/>
        </w:trPr>
        <w:tc>
          <w:tcPr>
            <w:tcW w:w="6635" w:type="dxa"/>
            <w:shd w:val="clear" w:color="auto" w:fill="auto"/>
            <w:vAlign w:val="center"/>
          </w:tcPr>
          <w:p w:rsidR="00941F30" w:rsidRPr="00941F30" w:rsidRDefault="00941F30" w:rsidP="00941F30">
            <w:pPr>
              <w:tabs>
                <w:tab w:val="left" w:pos="426"/>
              </w:tabs>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Институт реализации государственной политики и профессионального развития работников образования ФГАОУ «Государственный университет просвещения»</w:t>
            </w:r>
          </w:p>
        </w:tc>
        <w:tc>
          <w:tcPr>
            <w:tcW w:w="1094"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48</w:t>
            </w:r>
          </w:p>
        </w:tc>
        <w:tc>
          <w:tcPr>
            <w:tcW w:w="11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158</w:t>
            </w:r>
          </w:p>
        </w:tc>
        <w:tc>
          <w:tcPr>
            <w:tcW w:w="1134" w:type="dxa"/>
            <w:shd w:val="clear" w:color="auto" w:fill="auto"/>
            <w:vAlign w:val="center"/>
          </w:tcPr>
          <w:p w:rsidR="00941F30" w:rsidRPr="00941F30" w:rsidRDefault="00941F30" w:rsidP="00941F30">
            <w:pPr>
              <w:spacing w:after="0" w:line="240" w:lineRule="auto"/>
              <w:ind w:firstLine="34"/>
              <w:jc w:val="center"/>
              <w:rPr>
                <w:rFonts w:ascii="Times New Roman" w:hAnsi="Times New Roman" w:cs="Times New Roman"/>
                <w:spacing w:val="2"/>
                <w:sz w:val="20"/>
                <w:szCs w:val="20"/>
                <w:lang w:eastAsia="en-US"/>
              </w:rPr>
            </w:pPr>
            <w:r w:rsidRPr="00941F30">
              <w:rPr>
                <w:rFonts w:ascii="Times New Roman" w:hAnsi="Times New Roman" w:cs="Times New Roman"/>
                <w:spacing w:val="2"/>
                <w:sz w:val="20"/>
                <w:szCs w:val="20"/>
                <w:lang w:eastAsia="en-US"/>
              </w:rPr>
              <w:t>140</w:t>
            </w:r>
          </w:p>
        </w:tc>
      </w:tr>
      <w:tr w:rsidR="00941F30" w:rsidRPr="00941F30" w:rsidTr="00941F30">
        <w:trPr>
          <w:trHeight w:val="419"/>
        </w:trPr>
        <w:tc>
          <w:tcPr>
            <w:tcW w:w="6635" w:type="dxa"/>
            <w:shd w:val="clear" w:color="auto" w:fill="auto"/>
            <w:vAlign w:val="center"/>
          </w:tcPr>
          <w:p w:rsidR="00941F30" w:rsidRPr="00941F30" w:rsidRDefault="00941F30" w:rsidP="00941F30">
            <w:pPr>
              <w:tabs>
                <w:tab w:val="left" w:pos="426"/>
              </w:tabs>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ГАОУ ДПО МО «Корпоративный университет развития образования»</w:t>
            </w:r>
          </w:p>
        </w:tc>
        <w:tc>
          <w:tcPr>
            <w:tcW w:w="1094"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588</w:t>
            </w:r>
          </w:p>
        </w:tc>
        <w:tc>
          <w:tcPr>
            <w:tcW w:w="11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255</w:t>
            </w:r>
          </w:p>
        </w:tc>
        <w:tc>
          <w:tcPr>
            <w:tcW w:w="1134" w:type="dxa"/>
            <w:shd w:val="clear" w:color="auto" w:fill="auto"/>
            <w:vAlign w:val="center"/>
          </w:tcPr>
          <w:p w:rsidR="00941F30" w:rsidRPr="00941F30" w:rsidRDefault="00941F30" w:rsidP="00941F30">
            <w:pPr>
              <w:spacing w:after="0" w:line="240" w:lineRule="auto"/>
              <w:ind w:firstLine="34"/>
              <w:jc w:val="center"/>
              <w:rPr>
                <w:rFonts w:ascii="Times New Roman" w:hAnsi="Times New Roman" w:cs="Times New Roman"/>
                <w:spacing w:val="2"/>
                <w:sz w:val="20"/>
                <w:szCs w:val="20"/>
                <w:lang w:eastAsia="en-US"/>
              </w:rPr>
            </w:pPr>
            <w:r w:rsidRPr="00941F30">
              <w:rPr>
                <w:rFonts w:ascii="Times New Roman" w:hAnsi="Times New Roman" w:cs="Times New Roman"/>
                <w:spacing w:val="2"/>
                <w:sz w:val="20"/>
                <w:szCs w:val="20"/>
                <w:lang w:eastAsia="en-US"/>
              </w:rPr>
              <w:t>186</w:t>
            </w:r>
          </w:p>
        </w:tc>
      </w:tr>
      <w:tr w:rsidR="00941F30" w:rsidRPr="00941F30" w:rsidTr="00941F30">
        <w:trPr>
          <w:trHeight w:val="553"/>
        </w:trPr>
        <w:tc>
          <w:tcPr>
            <w:tcW w:w="6635" w:type="dxa"/>
            <w:shd w:val="clear" w:color="auto" w:fill="auto"/>
            <w:vAlign w:val="center"/>
          </w:tcPr>
          <w:p w:rsidR="00941F30" w:rsidRPr="00941F30" w:rsidRDefault="00941F30" w:rsidP="00941F30">
            <w:pPr>
              <w:tabs>
                <w:tab w:val="left" w:pos="426"/>
              </w:tabs>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ЦНППМПР ГАОУ ДПО МО «Корпоративный университет развития образования»</w:t>
            </w:r>
          </w:p>
        </w:tc>
        <w:tc>
          <w:tcPr>
            <w:tcW w:w="1094"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p>
        </w:tc>
        <w:tc>
          <w:tcPr>
            <w:tcW w:w="11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w:t>
            </w:r>
          </w:p>
        </w:tc>
        <w:tc>
          <w:tcPr>
            <w:tcW w:w="1134" w:type="dxa"/>
            <w:shd w:val="clear" w:color="auto" w:fill="auto"/>
            <w:vAlign w:val="center"/>
          </w:tcPr>
          <w:p w:rsidR="00941F30" w:rsidRPr="00941F30" w:rsidRDefault="00941F30" w:rsidP="00941F30">
            <w:pPr>
              <w:spacing w:after="0" w:line="240" w:lineRule="auto"/>
              <w:ind w:firstLine="34"/>
              <w:jc w:val="center"/>
              <w:rPr>
                <w:rFonts w:ascii="Times New Roman" w:hAnsi="Times New Roman" w:cs="Times New Roman"/>
                <w:spacing w:val="2"/>
                <w:sz w:val="20"/>
                <w:szCs w:val="20"/>
                <w:lang w:eastAsia="en-US"/>
              </w:rPr>
            </w:pPr>
            <w:r w:rsidRPr="00941F30">
              <w:rPr>
                <w:rFonts w:ascii="Times New Roman" w:hAnsi="Times New Roman" w:cs="Times New Roman"/>
                <w:spacing w:val="2"/>
                <w:sz w:val="20"/>
                <w:szCs w:val="20"/>
                <w:lang w:eastAsia="en-US"/>
              </w:rPr>
              <w:t>36</w:t>
            </w:r>
          </w:p>
        </w:tc>
      </w:tr>
      <w:tr w:rsidR="00941F30" w:rsidRPr="00941F30" w:rsidTr="00941F30">
        <w:trPr>
          <w:trHeight w:val="405"/>
        </w:trPr>
        <w:tc>
          <w:tcPr>
            <w:tcW w:w="6635" w:type="dxa"/>
            <w:shd w:val="clear" w:color="auto" w:fill="auto"/>
            <w:vAlign w:val="center"/>
          </w:tcPr>
          <w:p w:rsidR="00941F30" w:rsidRPr="00941F30" w:rsidRDefault="00941F30" w:rsidP="00941F30">
            <w:pPr>
              <w:tabs>
                <w:tab w:val="left" w:pos="426"/>
              </w:tabs>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ГОУ ВО МО «Государственный социально-гуманитарный университет»</w:t>
            </w:r>
          </w:p>
        </w:tc>
        <w:tc>
          <w:tcPr>
            <w:tcW w:w="1094"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416</w:t>
            </w:r>
          </w:p>
        </w:tc>
        <w:tc>
          <w:tcPr>
            <w:tcW w:w="11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438</w:t>
            </w:r>
          </w:p>
        </w:tc>
        <w:tc>
          <w:tcPr>
            <w:tcW w:w="1134" w:type="dxa"/>
            <w:shd w:val="clear" w:color="auto" w:fill="auto"/>
            <w:vAlign w:val="center"/>
          </w:tcPr>
          <w:p w:rsidR="00941F30" w:rsidRPr="00941F30" w:rsidRDefault="00941F30" w:rsidP="00941F30">
            <w:pPr>
              <w:spacing w:after="0" w:line="240" w:lineRule="auto"/>
              <w:ind w:firstLine="34"/>
              <w:jc w:val="center"/>
              <w:rPr>
                <w:rFonts w:ascii="Times New Roman" w:hAnsi="Times New Roman" w:cs="Times New Roman"/>
                <w:spacing w:val="2"/>
                <w:sz w:val="20"/>
                <w:szCs w:val="20"/>
                <w:lang w:eastAsia="en-US"/>
              </w:rPr>
            </w:pPr>
            <w:r w:rsidRPr="00941F30">
              <w:rPr>
                <w:rFonts w:ascii="Times New Roman" w:hAnsi="Times New Roman" w:cs="Times New Roman"/>
                <w:spacing w:val="2"/>
                <w:sz w:val="20"/>
                <w:szCs w:val="20"/>
                <w:lang w:eastAsia="en-US"/>
              </w:rPr>
              <w:t>142</w:t>
            </w:r>
          </w:p>
        </w:tc>
      </w:tr>
      <w:tr w:rsidR="00941F30" w:rsidRPr="00941F30" w:rsidTr="00941F30">
        <w:trPr>
          <w:trHeight w:val="567"/>
        </w:trPr>
        <w:tc>
          <w:tcPr>
            <w:tcW w:w="6635" w:type="dxa"/>
            <w:shd w:val="clear" w:color="auto" w:fill="auto"/>
            <w:vAlign w:val="center"/>
          </w:tcPr>
          <w:p w:rsidR="00941F30" w:rsidRPr="00941F30" w:rsidRDefault="00941F30" w:rsidP="00941F30">
            <w:pPr>
              <w:tabs>
                <w:tab w:val="left" w:pos="426"/>
              </w:tabs>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ГОУ ВО МО «Государственный гуманитарно-технологический университет»</w:t>
            </w:r>
          </w:p>
        </w:tc>
        <w:tc>
          <w:tcPr>
            <w:tcW w:w="1094"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6</w:t>
            </w:r>
          </w:p>
        </w:tc>
        <w:tc>
          <w:tcPr>
            <w:tcW w:w="11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3</w:t>
            </w:r>
          </w:p>
        </w:tc>
        <w:tc>
          <w:tcPr>
            <w:tcW w:w="1134" w:type="dxa"/>
            <w:shd w:val="clear" w:color="auto" w:fill="auto"/>
            <w:vAlign w:val="center"/>
          </w:tcPr>
          <w:p w:rsidR="00941F30" w:rsidRPr="00941F30" w:rsidRDefault="00941F30" w:rsidP="00941F30">
            <w:pPr>
              <w:spacing w:after="0" w:line="240" w:lineRule="auto"/>
              <w:ind w:firstLine="34"/>
              <w:jc w:val="center"/>
              <w:rPr>
                <w:rFonts w:ascii="Times New Roman" w:hAnsi="Times New Roman" w:cs="Times New Roman"/>
                <w:spacing w:val="2"/>
                <w:sz w:val="20"/>
                <w:szCs w:val="20"/>
                <w:lang w:eastAsia="en-US"/>
              </w:rPr>
            </w:pPr>
            <w:r w:rsidRPr="00941F30">
              <w:rPr>
                <w:rFonts w:ascii="Times New Roman" w:hAnsi="Times New Roman" w:cs="Times New Roman"/>
                <w:spacing w:val="2"/>
                <w:sz w:val="20"/>
                <w:szCs w:val="20"/>
                <w:lang w:eastAsia="en-US"/>
              </w:rPr>
              <w:t>40</w:t>
            </w:r>
          </w:p>
        </w:tc>
      </w:tr>
      <w:tr w:rsidR="00941F30" w:rsidRPr="00941F30" w:rsidTr="00941F30">
        <w:trPr>
          <w:trHeight w:val="406"/>
        </w:trPr>
        <w:tc>
          <w:tcPr>
            <w:tcW w:w="6635" w:type="dxa"/>
            <w:shd w:val="clear" w:color="auto" w:fill="auto"/>
            <w:vAlign w:val="center"/>
          </w:tcPr>
          <w:p w:rsidR="00941F30" w:rsidRPr="00941F30" w:rsidRDefault="00941F30" w:rsidP="00941F30">
            <w:pPr>
              <w:tabs>
                <w:tab w:val="left" w:pos="426"/>
              </w:tabs>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Московский государственный областной университет</w:t>
            </w:r>
          </w:p>
        </w:tc>
        <w:tc>
          <w:tcPr>
            <w:tcW w:w="1094"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14</w:t>
            </w:r>
          </w:p>
        </w:tc>
        <w:tc>
          <w:tcPr>
            <w:tcW w:w="11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w:t>
            </w:r>
          </w:p>
        </w:tc>
        <w:tc>
          <w:tcPr>
            <w:tcW w:w="1134" w:type="dxa"/>
            <w:shd w:val="clear" w:color="auto" w:fill="auto"/>
            <w:vAlign w:val="center"/>
          </w:tcPr>
          <w:p w:rsidR="00941F30" w:rsidRPr="00941F30" w:rsidRDefault="00941F30" w:rsidP="00941F30">
            <w:pPr>
              <w:spacing w:after="0" w:line="240" w:lineRule="auto"/>
              <w:ind w:firstLine="34"/>
              <w:jc w:val="center"/>
              <w:rPr>
                <w:rFonts w:ascii="Times New Roman" w:hAnsi="Times New Roman" w:cs="Times New Roman"/>
                <w:spacing w:val="2"/>
                <w:sz w:val="20"/>
                <w:szCs w:val="20"/>
                <w:lang w:eastAsia="en-US"/>
              </w:rPr>
            </w:pPr>
            <w:r w:rsidRPr="00941F30">
              <w:rPr>
                <w:rFonts w:ascii="Times New Roman" w:hAnsi="Times New Roman" w:cs="Times New Roman"/>
                <w:spacing w:val="2"/>
                <w:sz w:val="20"/>
                <w:szCs w:val="20"/>
                <w:lang w:eastAsia="en-US"/>
              </w:rPr>
              <w:t>-</w:t>
            </w:r>
          </w:p>
        </w:tc>
      </w:tr>
      <w:tr w:rsidR="00941F30" w:rsidRPr="00941F30" w:rsidTr="00941F30">
        <w:trPr>
          <w:trHeight w:val="425"/>
        </w:trPr>
        <w:tc>
          <w:tcPr>
            <w:tcW w:w="6635" w:type="dxa"/>
            <w:shd w:val="clear" w:color="auto" w:fill="auto"/>
            <w:vAlign w:val="center"/>
          </w:tcPr>
          <w:p w:rsidR="00941F30" w:rsidRPr="00941F30" w:rsidRDefault="00941F30" w:rsidP="00941F30">
            <w:pPr>
              <w:tabs>
                <w:tab w:val="left" w:pos="426"/>
              </w:tabs>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МУ ДПО «Воскресенский научно-методический центр»</w:t>
            </w:r>
          </w:p>
        </w:tc>
        <w:tc>
          <w:tcPr>
            <w:tcW w:w="1094"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14</w:t>
            </w:r>
          </w:p>
        </w:tc>
        <w:tc>
          <w:tcPr>
            <w:tcW w:w="11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14</w:t>
            </w:r>
          </w:p>
        </w:tc>
        <w:tc>
          <w:tcPr>
            <w:tcW w:w="1134" w:type="dxa"/>
            <w:shd w:val="clear" w:color="auto" w:fill="auto"/>
            <w:vAlign w:val="center"/>
          </w:tcPr>
          <w:p w:rsidR="00941F30" w:rsidRPr="00941F30" w:rsidRDefault="00941F30" w:rsidP="00941F30">
            <w:pPr>
              <w:spacing w:after="0" w:line="240" w:lineRule="auto"/>
              <w:ind w:firstLine="34"/>
              <w:jc w:val="center"/>
              <w:rPr>
                <w:rFonts w:ascii="Times New Roman" w:hAnsi="Times New Roman" w:cs="Times New Roman"/>
                <w:spacing w:val="2"/>
                <w:sz w:val="20"/>
                <w:szCs w:val="20"/>
                <w:lang w:eastAsia="en-US"/>
              </w:rPr>
            </w:pPr>
            <w:r w:rsidRPr="00941F30">
              <w:rPr>
                <w:rFonts w:ascii="Times New Roman" w:hAnsi="Times New Roman" w:cs="Times New Roman"/>
                <w:spacing w:val="2"/>
                <w:sz w:val="20"/>
                <w:szCs w:val="20"/>
                <w:lang w:eastAsia="en-US"/>
              </w:rPr>
              <w:t>74</w:t>
            </w:r>
          </w:p>
        </w:tc>
      </w:tr>
      <w:tr w:rsidR="00941F30" w:rsidRPr="00941F30" w:rsidTr="00941F30">
        <w:trPr>
          <w:trHeight w:val="417"/>
        </w:trPr>
        <w:tc>
          <w:tcPr>
            <w:tcW w:w="6635" w:type="dxa"/>
            <w:shd w:val="clear" w:color="auto" w:fill="auto"/>
            <w:vAlign w:val="center"/>
          </w:tcPr>
          <w:p w:rsidR="00941F30" w:rsidRPr="00941F30" w:rsidRDefault="00941F30" w:rsidP="00941F30">
            <w:pPr>
              <w:tabs>
                <w:tab w:val="left" w:pos="426"/>
              </w:tabs>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Другие</w:t>
            </w:r>
          </w:p>
        </w:tc>
        <w:tc>
          <w:tcPr>
            <w:tcW w:w="1094"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w:t>
            </w:r>
          </w:p>
        </w:tc>
        <w:tc>
          <w:tcPr>
            <w:tcW w:w="11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w:t>
            </w:r>
          </w:p>
        </w:tc>
        <w:tc>
          <w:tcPr>
            <w:tcW w:w="1134"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9</w:t>
            </w:r>
          </w:p>
        </w:tc>
      </w:tr>
      <w:tr w:rsidR="00941F30" w:rsidRPr="00941F30" w:rsidTr="00941F30">
        <w:trPr>
          <w:trHeight w:val="410"/>
        </w:trPr>
        <w:tc>
          <w:tcPr>
            <w:tcW w:w="6635" w:type="dxa"/>
            <w:shd w:val="clear" w:color="auto" w:fill="auto"/>
            <w:vAlign w:val="center"/>
          </w:tcPr>
          <w:p w:rsidR="00941F30" w:rsidRPr="00941F30" w:rsidRDefault="00941F30" w:rsidP="00941F30">
            <w:pPr>
              <w:tabs>
                <w:tab w:val="left" w:pos="426"/>
              </w:tabs>
              <w:spacing w:after="0" w:line="240" w:lineRule="auto"/>
              <w:rPr>
                <w:rFonts w:ascii="Times New Roman" w:hAnsi="Times New Roman" w:cs="Times New Roman"/>
                <w:b/>
                <w:color w:val="000000"/>
                <w:sz w:val="20"/>
                <w:szCs w:val="20"/>
              </w:rPr>
            </w:pPr>
            <w:r w:rsidRPr="00941F30">
              <w:rPr>
                <w:rFonts w:ascii="Times New Roman" w:hAnsi="Times New Roman" w:cs="Times New Roman"/>
                <w:b/>
                <w:color w:val="000000"/>
                <w:sz w:val="20"/>
                <w:szCs w:val="20"/>
              </w:rPr>
              <w:t>ИТОГО:</w:t>
            </w:r>
          </w:p>
        </w:tc>
        <w:tc>
          <w:tcPr>
            <w:tcW w:w="1094"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b/>
                <w:color w:val="000000"/>
                <w:sz w:val="20"/>
                <w:szCs w:val="20"/>
              </w:rPr>
            </w:pPr>
            <w:r w:rsidRPr="00941F30">
              <w:rPr>
                <w:rFonts w:ascii="Times New Roman" w:hAnsi="Times New Roman" w:cs="Times New Roman"/>
                <w:b/>
                <w:color w:val="000000"/>
                <w:sz w:val="20"/>
                <w:szCs w:val="20"/>
              </w:rPr>
              <w:t>1086</w:t>
            </w:r>
          </w:p>
        </w:tc>
        <w:tc>
          <w:tcPr>
            <w:tcW w:w="11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b/>
                <w:color w:val="000000"/>
                <w:sz w:val="20"/>
                <w:szCs w:val="20"/>
              </w:rPr>
            </w:pPr>
            <w:r w:rsidRPr="00941F30">
              <w:rPr>
                <w:rFonts w:ascii="Times New Roman" w:hAnsi="Times New Roman" w:cs="Times New Roman"/>
                <w:b/>
                <w:color w:val="000000"/>
                <w:sz w:val="20"/>
                <w:szCs w:val="20"/>
              </w:rPr>
              <w:t>868</w:t>
            </w:r>
          </w:p>
        </w:tc>
        <w:tc>
          <w:tcPr>
            <w:tcW w:w="1134"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b/>
                <w:color w:val="000000"/>
                <w:sz w:val="20"/>
                <w:szCs w:val="20"/>
              </w:rPr>
            </w:pPr>
            <w:r w:rsidRPr="00941F30">
              <w:rPr>
                <w:rFonts w:ascii="Times New Roman" w:hAnsi="Times New Roman" w:cs="Times New Roman"/>
                <w:b/>
                <w:color w:val="000000"/>
                <w:sz w:val="20"/>
                <w:szCs w:val="20"/>
              </w:rPr>
              <w:t>627</w:t>
            </w:r>
          </w:p>
        </w:tc>
      </w:tr>
    </w:tbl>
    <w:p w:rsidR="00941F30" w:rsidRPr="00941F30" w:rsidRDefault="00941F30" w:rsidP="00941F30">
      <w:pPr>
        <w:tabs>
          <w:tab w:val="left" w:pos="709"/>
        </w:tabs>
        <w:spacing w:after="0" w:line="240" w:lineRule="auto"/>
        <w:ind w:firstLine="709"/>
        <w:jc w:val="both"/>
        <w:rPr>
          <w:rFonts w:ascii="Times New Roman" w:eastAsia="Times New Roman" w:hAnsi="Times New Roman" w:cs="Times New Roman"/>
          <w:color w:val="000000"/>
          <w:sz w:val="24"/>
          <w:szCs w:val="24"/>
        </w:rPr>
      </w:pPr>
    </w:p>
    <w:p w:rsidR="00941F30" w:rsidRPr="00941F30" w:rsidRDefault="00941F30" w:rsidP="00941F30">
      <w:pPr>
        <w:tabs>
          <w:tab w:val="left" w:pos="709"/>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Количество руководящих и педагогических работников образовательных организаций городского округа Воскресенск, обученных по программам дополнительного профессионального образования за 2024 год, по сравнению с 2023 годом сократилось на 28%, а по сравнении с 2022 годом – сократилось на 58%. </w:t>
      </w:r>
    </w:p>
    <w:p w:rsidR="00941F30" w:rsidRPr="00941F30" w:rsidRDefault="00941F30" w:rsidP="00941F30">
      <w:pPr>
        <w:tabs>
          <w:tab w:val="left" w:pos="709"/>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В 2022 и 2023 годах в связи с введением ФГОС НОО, ООО и СОО были обучены все педагоги; в 2024 году сокращение количества обученных педагогов связано с изменениями требований к аттестации педагогических работников.</w:t>
      </w:r>
    </w:p>
    <w:p w:rsidR="00941F30" w:rsidRDefault="00941F30" w:rsidP="00941F30">
      <w:pPr>
        <w:tabs>
          <w:tab w:val="left" w:pos="709"/>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Количество слушателей, обученных по программам дополнительного профессионального образования по полугодиям, представлено в таблице:</w:t>
      </w:r>
    </w:p>
    <w:p w:rsidR="00624E9A" w:rsidRDefault="00624E9A" w:rsidP="00941F30">
      <w:pPr>
        <w:tabs>
          <w:tab w:val="left" w:pos="709"/>
        </w:tabs>
        <w:spacing w:after="0" w:line="240" w:lineRule="auto"/>
        <w:ind w:firstLine="567"/>
        <w:jc w:val="both"/>
        <w:rPr>
          <w:rFonts w:ascii="Times New Roman" w:eastAsia="Times New Roman" w:hAnsi="Times New Roman" w:cs="Times New Roman"/>
          <w:color w:val="000000"/>
          <w:sz w:val="24"/>
          <w:szCs w:val="24"/>
        </w:rPr>
      </w:pPr>
    </w:p>
    <w:p w:rsidR="00624E9A" w:rsidRPr="00941F30" w:rsidRDefault="00624E9A" w:rsidP="00941F30">
      <w:pPr>
        <w:tabs>
          <w:tab w:val="left" w:pos="709"/>
        </w:tabs>
        <w:spacing w:after="0" w:line="240" w:lineRule="auto"/>
        <w:ind w:firstLine="567"/>
        <w:jc w:val="both"/>
        <w:rPr>
          <w:rFonts w:ascii="Times New Roman" w:eastAsia="Times New Roman" w:hAnsi="Times New Roman" w:cs="Times New Roman"/>
          <w:color w:val="000000"/>
          <w:sz w:val="24"/>
          <w:szCs w:val="24"/>
        </w:rPr>
      </w:pPr>
    </w:p>
    <w:p w:rsidR="00941F30" w:rsidRPr="00941F30" w:rsidRDefault="00941F30" w:rsidP="00941F30">
      <w:pPr>
        <w:tabs>
          <w:tab w:val="left" w:pos="0"/>
        </w:tabs>
        <w:spacing w:after="0" w:line="240" w:lineRule="auto"/>
        <w:ind w:firstLine="709"/>
        <w:jc w:val="both"/>
        <w:rPr>
          <w:rFonts w:ascii="Times New Roman" w:eastAsia="Times New Roman" w:hAnsi="Times New Roman" w:cs="Times New Roman"/>
          <w:color w:val="000000"/>
          <w:sz w:val="24"/>
          <w:szCs w:val="24"/>
        </w:rPr>
      </w:pPr>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1"/>
        <w:gridCol w:w="1509"/>
        <w:gridCol w:w="1509"/>
        <w:gridCol w:w="1528"/>
      </w:tblGrid>
      <w:tr w:rsidR="00941F30" w:rsidRPr="00941F30" w:rsidTr="00941F30">
        <w:trPr>
          <w:trHeight w:val="749"/>
        </w:trPr>
        <w:tc>
          <w:tcPr>
            <w:tcW w:w="5201"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b/>
                <w:color w:val="000000"/>
                <w:sz w:val="20"/>
                <w:szCs w:val="20"/>
              </w:rPr>
            </w:pPr>
            <w:r w:rsidRPr="00941F30">
              <w:rPr>
                <w:rFonts w:ascii="Times New Roman" w:hAnsi="Times New Roman" w:cs="Times New Roman"/>
                <w:b/>
                <w:color w:val="000000"/>
                <w:sz w:val="20"/>
                <w:szCs w:val="20"/>
              </w:rPr>
              <w:t>Образовательные учреждения</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b/>
                <w:color w:val="000000"/>
                <w:sz w:val="20"/>
                <w:szCs w:val="20"/>
              </w:rPr>
            </w:pPr>
            <w:r w:rsidRPr="00941F30">
              <w:rPr>
                <w:rFonts w:ascii="Times New Roman" w:hAnsi="Times New Roman" w:cs="Times New Roman"/>
                <w:b/>
                <w:color w:val="000000"/>
                <w:sz w:val="20"/>
                <w:szCs w:val="20"/>
              </w:rPr>
              <w:t>1 полугодие 2024</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b/>
                <w:color w:val="000000"/>
                <w:sz w:val="20"/>
                <w:szCs w:val="20"/>
              </w:rPr>
            </w:pPr>
            <w:r w:rsidRPr="00941F30">
              <w:rPr>
                <w:rFonts w:ascii="Times New Roman" w:hAnsi="Times New Roman" w:cs="Times New Roman"/>
                <w:b/>
                <w:color w:val="000000"/>
                <w:sz w:val="20"/>
                <w:szCs w:val="20"/>
              </w:rPr>
              <w:t>2 полугодие 2024</w:t>
            </w:r>
          </w:p>
        </w:tc>
        <w:tc>
          <w:tcPr>
            <w:tcW w:w="15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b/>
                <w:color w:val="000000"/>
                <w:sz w:val="20"/>
                <w:szCs w:val="20"/>
              </w:rPr>
            </w:pPr>
            <w:r w:rsidRPr="00941F30">
              <w:rPr>
                <w:rFonts w:ascii="Times New Roman" w:hAnsi="Times New Roman" w:cs="Times New Roman"/>
                <w:b/>
                <w:spacing w:val="2"/>
                <w:sz w:val="20"/>
                <w:szCs w:val="20"/>
              </w:rPr>
              <w:t>2024 год</w:t>
            </w:r>
          </w:p>
        </w:tc>
      </w:tr>
      <w:tr w:rsidR="00941F30" w:rsidRPr="00941F30" w:rsidTr="00941F30">
        <w:tc>
          <w:tcPr>
            <w:tcW w:w="5201" w:type="dxa"/>
            <w:shd w:val="clear" w:color="auto" w:fill="auto"/>
            <w:vAlign w:val="center"/>
          </w:tcPr>
          <w:p w:rsidR="00941F30" w:rsidRPr="00941F30" w:rsidRDefault="00941F30" w:rsidP="00941F30">
            <w:pPr>
              <w:tabs>
                <w:tab w:val="left" w:pos="426"/>
              </w:tabs>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Институт реализации государственной политики и профессионального развития работников образования ФГАОУ «Государственный университет просвещения»</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80</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60</w:t>
            </w:r>
          </w:p>
        </w:tc>
        <w:tc>
          <w:tcPr>
            <w:tcW w:w="15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sz w:val="20"/>
                <w:szCs w:val="20"/>
              </w:rPr>
            </w:pPr>
            <w:r w:rsidRPr="00941F30">
              <w:rPr>
                <w:rFonts w:ascii="Times New Roman" w:hAnsi="Times New Roman" w:cs="Times New Roman"/>
                <w:sz w:val="20"/>
                <w:szCs w:val="20"/>
              </w:rPr>
              <w:t>140</w:t>
            </w:r>
          </w:p>
        </w:tc>
      </w:tr>
      <w:tr w:rsidR="00941F30" w:rsidRPr="00941F30" w:rsidTr="00941F30">
        <w:tc>
          <w:tcPr>
            <w:tcW w:w="5201" w:type="dxa"/>
            <w:shd w:val="clear" w:color="auto" w:fill="auto"/>
            <w:vAlign w:val="center"/>
          </w:tcPr>
          <w:p w:rsidR="00941F30" w:rsidRPr="00941F30" w:rsidRDefault="00941F30" w:rsidP="00941F30">
            <w:pPr>
              <w:tabs>
                <w:tab w:val="left" w:pos="426"/>
              </w:tabs>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ГАОУ ДПО МО «Корпоративный университет развития образования»</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86</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100</w:t>
            </w:r>
          </w:p>
        </w:tc>
        <w:tc>
          <w:tcPr>
            <w:tcW w:w="15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186</w:t>
            </w:r>
          </w:p>
        </w:tc>
      </w:tr>
      <w:tr w:rsidR="00941F30" w:rsidRPr="00941F30" w:rsidTr="00941F30">
        <w:tc>
          <w:tcPr>
            <w:tcW w:w="5201" w:type="dxa"/>
            <w:shd w:val="clear" w:color="auto" w:fill="auto"/>
            <w:vAlign w:val="center"/>
          </w:tcPr>
          <w:p w:rsidR="00941F30" w:rsidRPr="00941F30" w:rsidRDefault="00941F30" w:rsidP="00941F30">
            <w:pPr>
              <w:tabs>
                <w:tab w:val="left" w:pos="426"/>
              </w:tabs>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ЦНППМПР ГАОУ ДПО МО «Корпоративный университет развития образования»</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36</w:t>
            </w:r>
          </w:p>
        </w:tc>
        <w:tc>
          <w:tcPr>
            <w:tcW w:w="15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36</w:t>
            </w:r>
          </w:p>
        </w:tc>
      </w:tr>
      <w:tr w:rsidR="00941F30" w:rsidRPr="00941F30" w:rsidTr="00941F30">
        <w:tc>
          <w:tcPr>
            <w:tcW w:w="5201" w:type="dxa"/>
            <w:shd w:val="clear" w:color="auto" w:fill="auto"/>
            <w:vAlign w:val="center"/>
          </w:tcPr>
          <w:p w:rsidR="00941F30" w:rsidRPr="00941F30" w:rsidRDefault="00941F30" w:rsidP="00941F30">
            <w:pPr>
              <w:tabs>
                <w:tab w:val="left" w:pos="426"/>
              </w:tabs>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ГОУ ВО МО «Государственный социально-гуманитарный университет»</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103</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39</w:t>
            </w:r>
          </w:p>
        </w:tc>
        <w:tc>
          <w:tcPr>
            <w:tcW w:w="15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142</w:t>
            </w:r>
          </w:p>
        </w:tc>
      </w:tr>
      <w:tr w:rsidR="00941F30" w:rsidRPr="00941F30" w:rsidTr="00941F30">
        <w:tc>
          <w:tcPr>
            <w:tcW w:w="5201" w:type="dxa"/>
            <w:shd w:val="clear" w:color="auto" w:fill="auto"/>
            <w:vAlign w:val="center"/>
          </w:tcPr>
          <w:p w:rsidR="00941F30" w:rsidRPr="00941F30" w:rsidRDefault="00941F30" w:rsidP="00941F30">
            <w:pPr>
              <w:tabs>
                <w:tab w:val="left" w:pos="426"/>
              </w:tabs>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ГОУ ВО МО «Государственный гуманитарно-технологический университет»</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40</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w:t>
            </w:r>
          </w:p>
        </w:tc>
        <w:tc>
          <w:tcPr>
            <w:tcW w:w="15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40</w:t>
            </w:r>
          </w:p>
        </w:tc>
      </w:tr>
      <w:tr w:rsidR="00941F30" w:rsidRPr="00941F30" w:rsidTr="00941F30">
        <w:trPr>
          <w:trHeight w:val="664"/>
        </w:trPr>
        <w:tc>
          <w:tcPr>
            <w:tcW w:w="5201" w:type="dxa"/>
            <w:shd w:val="clear" w:color="auto" w:fill="auto"/>
            <w:vAlign w:val="center"/>
          </w:tcPr>
          <w:p w:rsidR="00941F30" w:rsidRPr="00941F30" w:rsidRDefault="00941F30" w:rsidP="00941F30">
            <w:pPr>
              <w:tabs>
                <w:tab w:val="left" w:pos="426"/>
              </w:tabs>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МУ ДПО «Воскресенский научно-методический центр»</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49</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25</w:t>
            </w:r>
          </w:p>
        </w:tc>
        <w:tc>
          <w:tcPr>
            <w:tcW w:w="15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74</w:t>
            </w:r>
          </w:p>
        </w:tc>
      </w:tr>
      <w:tr w:rsidR="00941F30" w:rsidRPr="00941F30" w:rsidTr="00941F30">
        <w:trPr>
          <w:trHeight w:val="548"/>
        </w:trPr>
        <w:tc>
          <w:tcPr>
            <w:tcW w:w="5201" w:type="dxa"/>
            <w:shd w:val="clear" w:color="auto" w:fill="auto"/>
            <w:vAlign w:val="center"/>
          </w:tcPr>
          <w:p w:rsidR="00941F30" w:rsidRPr="00941F30" w:rsidRDefault="00941F30" w:rsidP="00941F30">
            <w:pPr>
              <w:tabs>
                <w:tab w:val="left" w:pos="426"/>
              </w:tabs>
              <w:spacing w:after="0" w:line="240" w:lineRule="auto"/>
              <w:rPr>
                <w:rFonts w:ascii="Times New Roman" w:hAnsi="Times New Roman" w:cs="Times New Roman"/>
                <w:color w:val="000000"/>
                <w:sz w:val="20"/>
                <w:szCs w:val="20"/>
              </w:rPr>
            </w:pPr>
            <w:r w:rsidRPr="00941F30">
              <w:rPr>
                <w:rFonts w:ascii="Times New Roman" w:hAnsi="Times New Roman" w:cs="Times New Roman"/>
                <w:color w:val="000000"/>
                <w:sz w:val="20"/>
                <w:szCs w:val="20"/>
              </w:rPr>
              <w:t>Другие</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9</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w:t>
            </w:r>
          </w:p>
        </w:tc>
        <w:tc>
          <w:tcPr>
            <w:tcW w:w="15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color w:val="000000"/>
                <w:sz w:val="20"/>
                <w:szCs w:val="20"/>
              </w:rPr>
            </w:pPr>
            <w:r w:rsidRPr="00941F30">
              <w:rPr>
                <w:rFonts w:ascii="Times New Roman" w:hAnsi="Times New Roman" w:cs="Times New Roman"/>
                <w:color w:val="000000"/>
                <w:sz w:val="20"/>
                <w:szCs w:val="20"/>
              </w:rPr>
              <w:t>9</w:t>
            </w:r>
          </w:p>
        </w:tc>
      </w:tr>
      <w:tr w:rsidR="00941F30" w:rsidRPr="00941F30" w:rsidTr="00941F30">
        <w:trPr>
          <w:trHeight w:val="556"/>
        </w:trPr>
        <w:tc>
          <w:tcPr>
            <w:tcW w:w="5201" w:type="dxa"/>
            <w:shd w:val="clear" w:color="auto" w:fill="auto"/>
            <w:vAlign w:val="center"/>
          </w:tcPr>
          <w:p w:rsidR="00941F30" w:rsidRPr="00941F30" w:rsidRDefault="00941F30" w:rsidP="00941F30">
            <w:pPr>
              <w:tabs>
                <w:tab w:val="left" w:pos="426"/>
              </w:tabs>
              <w:spacing w:after="0" w:line="240" w:lineRule="auto"/>
              <w:rPr>
                <w:rFonts w:ascii="Times New Roman" w:hAnsi="Times New Roman" w:cs="Times New Roman"/>
                <w:b/>
                <w:color w:val="000000"/>
                <w:sz w:val="20"/>
                <w:szCs w:val="20"/>
              </w:rPr>
            </w:pPr>
            <w:r w:rsidRPr="00941F30">
              <w:rPr>
                <w:rFonts w:ascii="Times New Roman" w:hAnsi="Times New Roman" w:cs="Times New Roman"/>
                <w:b/>
                <w:color w:val="000000"/>
                <w:sz w:val="20"/>
                <w:szCs w:val="20"/>
              </w:rPr>
              <w:t>ИТОГО:</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b/>
                <w:color w:val="000000"/>
                <w:sz w:val="20"/>
                <w:szCs w:val="20"/>
              </w:rPr>
            </w:pPr>
            <w:r w:rsidRPr="00941F30">
              <w:rPr>
                <w:rFonts w:ascii="Times New Roman" w:hAnsi="Times New Roman" w:cs="Times New Roman"/>
                <w:b/>
                <w:color w:val="000000"/>
                <w:sz w:val="20"/>
                <w:szCs w:val="20"/>
              </w:rPr>
              <w:t>367</w:t>
            </w:r>
          </w:p>
        </w:tc>
        <w:tc>
          <w:tcPr>
            <w:tcW w:w="1509"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b/>
                <w:color w:val="000000"/>
                <w:sz w:val="20"/>
                <w:szCs w:val="20"/>
              </w:rPr>
            </w:pPr>
            <w:r w:rsidRPr="00941F30">
              <w:rPr>
                <w:rFonts w:ascii="Times New Roman" w:hAnsi="Times New Roman" w:cs="Times New Roman"/>
                <w:b/>
                <w:color w:val="000000"/>
                <w:sz w:val="20"/>
                <w:szCs w:val="20"/>
              </w:rPr>
              <w:t>260</w:t>
            </w:r>
          </w:p>
        </w:tc>
        <w:tc>
          <w:tcPr>
            <w:tcW w:w="1528" w:type="dxa"/>
            <w:shd w:val="clear" w:color="auto" w:fill="auto"/>
            <w:vAlign w:val="center"/>
          </w:tcPr>
          <w:p w:rsidR="00941F30" w:rsidRPr="00941F30" w:rsidRDefault="00941F30" w:rsidP="00941F30">
            <w:pPr>
              <w:tabs>
                <w:tab w:val="left" w:pos="426"/>
              </w:tabs>
              <w:spacing w:after="0" w:line="240" w:lineRule="auto"/>
              <w:jc w:val="center"/>
              <w:rPr>
                <w:rFonts w:ascii="Times New Roman" w:hAnsi="Times New Roman" w:cs="Times New Roman"/>
                <w:b/>
                <w:color w:val="000000"/>
                <w:sz w:val="20"/>
                <w:szCs w:val="20"/>
              </w:rPr>
            </w:pPr>
            <w:r w:rsidRPr="00941F30">
              <w:rPr>
                <w:rFonts w:ascii="Times New Roman" w:hAnsi="Times New Roman" w:cs="Times New Roman"/>
                <w:b/>
                <w:color w:val="000000"/>
                <w:sz w:val="20"/>
                <w:szCs w:val="20"/>
              </w:rPr>
              <w:t>627</w:t>
            </w:r>
          </w:p>
        </w:tc>
      </w:tr>
    </w:tbl>
    <w:p w:rsidR="00941F30" w:rsidRPr="00941F30" w:rsidRDefault="00941F30" w:rsidP="00941F30">
      <w:pPr>
        <w:tabs>
          <w:tab w:val="left" w:pos="709"/>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Таким образом, в процентном соотношении от общего количества слушателей по программам дополнительного профессионального образования в 2024 году было обучено:</w:t>
      </w:r>
    </w:p>
    <w:p w:rsidR="00941F30" w:rsidRPr="00941F30" w:rsidRDefault="00941F30" w:rsidP="00941F30">
      <w:pPr>
        <w:tabs>
          <w:tab w:val="left" w:pos="709"/>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по федеральным программам ФГАОУ «Государственный университет просвещения» – 22,3%;</w:t>
      </w:r>
    </w:p>
    <w:p w:rsidR="00941F30" w:rsidRPr="00941F30" w:rsidRDefault="00941F30" w:rsidP="00941F30">
      <w:pPr>
        <w:tabs>
          <w:tab w:val="left" w:pos="709"/>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в ГАОУ ДПО МО «Корпоративный университет развития образования» –29,7%;</w:t>
      </w:r>
    </w:p>
    <w:p w:rsidR="00941F30" w:rsidRPr="00941F30" w:rsidRDefault="00941F30" w:rsidP="00941F30">
      <w:pPr>
        <w:tabs>
          <w:tab w:val="left" w:pos="709"/>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в ЦНППМПР ГАОУ ДПО МО «Корпоративный университет развития образования» – 5,7%;</w:t>
      </w:r>
    </w:p>
    <w:p w:rsidR="00941F30" w:rsidRPr="00941F30" w:rsidRDefault="00941F30" w:rsidP="00941F30">
      <w:pPr>
        <w:tabs>
          <w:tab w:val="left" w:pos="709"/>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в ГОУ ВО МО «Государственный социально-гуманитарный университет» – 22,7%;</w:t>
      </w:r>
    </w:p>
    <w:p w:rsidR="00941F30" w:rsidRPr="00941F30" w:rsidRDefault="00941F30" w:rsidP="00941F30">
      <w:pPr>
        <w:tabs>
          <w:tab w:val="left" w:pos="709"/>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в ГОУ ВО МО «Государственный гуманитарно-технологический университет» – 6,4%;</w:t>
      </w:r>
    </w:p>
    <w:p w:rsidR="00941F30" w:rsidRPr="00941F30" w:rsidRDefault="00941F30" w:rsidP="00941F30">
      <w:pPr>
        <w:tabs>
          <w:tab w:val="left" w:pos="709"/>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в МУ ДПО «Воскресенский научно-методический центр» – 11,8%;</w:t>
      </w:r>
    </w:p>
    <w:p w:rsidR="00941F30" w:rsidRPr="00941F30" w:rsidRDefault="00941F30" w:rsidP="00941F30">
      <w:pPr>
        <w:tabs>
          <w:tab w:val="left" w:pos="709"/>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в других образовательных организациях обучено 1,4%.</w:t>
      </w:r>
    </w:p>
    <w:p w:rsidR="00941F30" w:rsidRPr="00941F30" w:rsidRDefault="00941F30" w:rsidP="00941F30">
      <w:pPr>
        <w:tabs>
          <w:tab w:val="left" w:pos="709"/>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В МУ ДПО «Воскресенский научно-методический центр» за 2024 учебный год было обучено 74 слушателя, что составило 11,8% от общего количества слушателей по программам дополнительного профессионального образования.</w:t>
      </w:r>
    </w:p>
    <w:p w:rsidR="00941F30" w:rsidRPr="00941F30" w:rsidRDefault="00941F30" w:rsidP="00941F30">
      <w:pPr>
        <w:tabs>
          <w:tab w:val="left" w:pos="709"/>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Обучение проводилось по трем программам дополнительного профессионального образования:</w:t>
      </w:r>
    </w:p>
    <w:tbl>
      <w:tblPr>
        <w:tblpPr w:leftFromText="180" w:rightFromText="180" w:vertAnchor="text" w:horzAnchor="margin" w:tblpXSpec="center" w:tblpY="320"/>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6"/>
        <w:gridCol w:w="3895"/>
        <w:gridCol w:w="993"/>
        <w:gridCol w:w="2732"/>
        <w:gridCol w:w="1241"/>
      </w:tblGrid>
      <w:tr w:rsidR="00941F30" w:rsidRPr="00941F30" w:rsidTr="00941F30">
        <w:trPr>
          <w:trHeight w:val="879"/>
        </w:trPr>
        <w:tc>
          <w:tcPr>
            <w:tcW w:w="886" w:type="dxa"/>
            <w:shd w:val="clear" w:color="auto" w:fill="auto"/>
            <w:vAlign w:val="center"/>
          </w:tcPr>
          <w:p w:rsidR="00941F30" w:rsidRPr="00941F30" w:rsidRDefault="00941F30" w:rsidP="00941F30">
            <w:pPr>
              <w:snapToGrid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 п/п</w:t>
            </w:r>
          </w:p>
        </w:tc>
        <w:tc>
          <w:tcPr>
            <w:tcW w:w="3895" w:type="dxa"/>
            <w:shd w:val="clear" w:color="auto" w:fill="auto"/>
            <w:vAlign w:val="center"/>
          </w:tcPr>
          <w:p w:rsidR="00941F30" w:rsidRPr="00941F30" w:rsidRDefault="00941F30" w:rsidP="00941F30">
            <w:pPr>
              <w:snapToGrid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Образовательная программа</w:t>
            </w:r>
          </w:p>
        </w:tc>
        <w:tc>
          <w:tcPr>
            <w:tcW w:w="993" w:type="dxa"/>
            <w:shd w:val="clear" w:color="auto" w:fill="auto"/>
            <w:vAlign w:val="center"/>
          </w:tcPr>
          <w:p w:rsidR="00941F30" w:rsidRPr="00941F30" w:rsidRDefault="00941F30" w:rsidP="00941F30">
            <w:pPr>
              <w:snapToGrid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Кол-во часов</w:t>
            </w:r>
          </w:p>
        </w:tc>
        <w:tc>
          <w:tcPr>
            <w:tcW w:w="2732" w:type="dxa"/>
            <w:shd w:val="clear" w:color="auto" w:fill="auto"/>
            <w:vAlign w:val="center"/>
          </w:tcPr>
          <w:p w:rsidR="00941F30" w:rsidRPr="00941F30" w:rsidRDefault="00941F30" w:rsidP="00941F30">
            <w:pPr>
              <w:snapToGrid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Преподаватель</w:t>
            </w:r>
          </w:p>
        </w:tc>
        <w:tc>
          <w:tcPr>
            <w:tcW w:w="1241" w:type="dxa"/>
            <w:vAlign w:val="center"/>
          </w:tcPr>
          <w:p w:rsidR="00941F30" w:rsidRPr="00941F30" w:rsidRDefault="00941F30" w:rsidP="00941F30">
            <w:pPr>
              <w:snapToGrid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Кол-во обученных слушателей</w:t>
            </w:r>
          </w:p>
        </w:tc>
      </w:tr>
      <w:tr w:rsidR="00941F30" w:rsidRPr="00941F30" w:rsidTr="00941F30">
        <w:trPr>
          <w:trHeight w:val="1224"/>
        </w:trPr>
        <w:tc>
          <w:tcPr>
            <w:tcW w:w="886" w:type="dxa"/>
            <w:shd w:val="clear" w:color="auto" w:fill="auto"/>
            <w:vAlign w:val="center"/>
          </w:tcPr>
          <w:p w:rsidR="00941F30" w:rsidRPr="00941F30" w:rsidRDefault="00941F30" w:rsidP="00B83261">
            <w:pPr>
              <w:widowControl w:val="0"/>
              <w:numPr>
                <w:ilvl w:val="0"/>
                <w:numId w:val="31"/>
              </w:numPr>
              <w:suppressAutoHyphens/>
              <w:snapToGrid w:val="0"/>
              <w:spacing w:after="0" w:line="240" w:lineRule="auto"/>
              <w:ind w:left="0" w:firstLine="0"/>
              <w:jc w:val="center"/>
              <w:rPr>
                <w:rFonts w:ascii="Times New Roman" w:hAnsi="Times New Roman" w:cs="Times New Roman"/>
                <w:sz w:val="20"/>
                <w:szCs w:val="20"/>
                <w:lang w:eastAsia="en-US"/>
              </w:rPr>
            </w:pPr>
          </w:p>
        </w:tc>
        <w:tc>
          <w:tcPr>
            <w:tcW w:w="3895" w:type="dxa"/>
            <w:shd w:val="clear" w:color="auto" w:fill="auto"/>
            <w:vAlign w:val="center"/>
          </w:tcPr>
          <w:p w:rsidR="00941F30" w:rsidRPr="00941F30" w:rsidRDefault="00941F30" w:rsidP="00941F30">
            <w:pPr>
              <w:autoSpaceDE w:val="0"/>
              <w:autoSpaceDN w:val="0"/>
              <w:adjustRightInd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«Формирование нравственных ценностей у младших школьников на уроках ОПК посредством ознакомления с древнерусским искусством иконописи (Модуль ОПК в курсе ОРКСЭ»</w:t>
            </w:r>
          </w:p>
        </w:tc>
        <w:tc>
          <w:tcPr>
            <w:tcW w:w="993" w:type="dxa"/>
            <w:shd w:val="clear" w:color="auto" w:fill="auto"/>
            <w:vAlign w:val="center"/>
          </w:tcPr>
          <w:p w:rsidR="00941F30" w:rsidRPr="00941F30" w:rsidRDefault="00941F30" w:rsidP="00941F30">
            <w:pPr>
              <w:snapToGrid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72 часа</w:t>
            </w:r>
          </w:p>
        </w:tc>
        <w:tc>
          <w:tcPr>
            <w:tcW w:w="2732" w:type="dxa"/>
            <w:shd w:val="clear" w:color="auto" w:fill="auto"/>
            <w:vAlign w:val="center"/>
          </w:tcPr>
          <w:p w:rsidR="00941F30" w:rsidRPr="00941F30" w:rsidRDefault="00941F30" w:rsidP="00941F30">
            <w:pPr>
              <w:snapToGrid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Гаркушина </w:t>
            </w:r>
          </w:p>
          <w:p w:rsidR="00941F30" w:rsidRPr="00941F30" w:rsidRDefault="00941F30" w:rsidP="00941F30">
            <w:pPr>
              <w:snapToGrid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 xml:space="preserve">Зинаида Сергеевна </w:t>
            </w:r>
          </w:p>
        </w:tc>
        <w:tc>
          <w:tcPr>
            <w:tcW w:w="1241" w:type="dxa"/>
            <w:vAlign w:val="center"/>
          </w:tcPr>
          <w:p w:rsidR="00941F30" w:rsidRPr="00941F30" w:rsidRDefault="00941F30" w:rsidP="00941F30">
            <w:pPr>
              <w:snapToGrid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15</w:t>
            </w:r>
          </w:p>
        </w:tc>
      </w:tr>
      <w:tr w:rsidR="00941F30" w:rsidRPr="00941F30" w:rsidTr="00941F30">
        <w:trPr>
          <w:trHeight w:val="1153"/>
        </w:trPr>
        <w:tc>
          <w:tcPr>
            <w:tcW w:w="886" w:type="dxa"/>
            <w:shd w:val="clear" w:color="auto" w:fill="auto"/>
            <w:vAlign w:val="center"/>
          </w:tcPr>
          <w:p w:rsidR="00941F30" w:rsidRPr="00941F30" w:rsidRDefault="00941F30" w:rsidP="00B83261">
            <w:pPr>
              <w:widowControl w:val="0"/>
              <w:numPr>
                <w:ilvl w:val="0"/>
                <w:numId w:val="31"/>
              </w:numPr>
              <w:suppressAutoHyphens/>
              <w:snapToGrid w:val="0"/>
              <w:spacing w:after="0" w:line="240" w:lineRule="auto"/>
              <w:ind w:left="0" w:firstLine="0"/>
              <w:jc w:val="center"/>
              <w:rPr>
                <w:rFonts w:ascii="Times New Roman" w:hAnsi="Times New Roman" w:cs="Times New Roman"/>
                <w:sz w:val="20"/>
                <w:szCs w:val="20"/>
                <w:lang w:eastAsia="en-US"/>
              </w:rPr>
            </w:pPr>
          </w:p>
        </w:tc>
        <w:tc>
          <w:tcPr>
            <w:tcW w:w="3895" w:type="dxa"/>
            <w:shd w:val="clear" w:color="auto" w:fill="auto"/>
            <w:vAlign w:val="center"/>
          </w:tcPr>
          <w:p w:rsidR="00941F30" w:rsidRPr="00941F30" w:rsidRDefault="00941F30" w:rsidP="00941F30">
            <w:pPr>
              <w:autoSpaceDE w:val="0"/>
              <w:autoSpaceDN w:val="0"/>
              <w:adjustRightInd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«Инновационные образовательные структуры в преподавании истории и обществознания»</w:t>
            </w:r>
          </w:p>
        </w:tc>
        <w:tc>
          <w:tcPr>
            <w:tcW w:w="993" w:type="dxa"/>
            <w:shd w:val="clear" w:color="auto" w:fill="auto"/>
            <w:vAlign w:val="center"/>
          </w:tcPr>
          <w:p w:rsidR="00941F30" w:rsidRPr="00941F30" w:rsidRDefault="00941F30" w:rsidP="00941F30">
            <w:pPr>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36 часов</w:t>
            </w:r>
          </w:p>
        </w:tc>
        <w:tc>
          <w:tcPr>
            <w:tcW w:w="2732" w:type="dxa"/>
            <w:shd w:val="clear" w:color="auto" w:fill="auto"/>
            <w:vAlign w:val="center"/>
          </w:tcPr>
          <w:p w:rsidR="00941F30" w:rsidRPr="00941F30" w:rsidRDefault="00941F30" w:rsidP="00941F30">
            <w:pPr>
              <w:snapToGrid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Кандидат исторических наук, учитель истории и обществознания высшей квалификационной категории Федоров Алексей Николаевич</w:t>
            </w:r>
          </w:p>
        </w:tc>
        <w:tc>
          <w:tcPr>
            <w:tcW w:w="1241" w:type="dxa"/>
            <w:vAlign w:val="center"/>
          </w:tcPr>
          <w:p w:rsidR="00941F30" w:rsidRPr="00941F30" w:rsidRDefault="00941F30" w:rsidP="00941F30">
            <w:pPr>
              <w:snapToGrid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19</w:t>
            </w:r>
          </w:p>
        </w:tc>
      </w:tr>
      <w:tr w:rsidR="00941F30" w:rsidRPr="00941F30" w:rsidTr="00941F30">
        <w:trPr>
          <w:trHeight w:val="1217"/>
        </w:trPr>
        <w:tc>
          <w:tcPr>
            <w:tcW w:w="886" w:type="dxa"/>
            <w:shd w:val="clear" w:color="auto" w:fill="auto"/>
            <w:vAlign w:val="center"/>
          </w:tcPr>
          <w:p w:rsidR="00941F30" w:rsidRPr="00941F30" w:rsidRDefault="00941F30" w:rsidP="00B83261">
            <w:pPr>
              <w:widowControl w:val="0"/>
              <w:numPr>
                <w:ilvl w:val="0"/>
                <w:numId w:val="31"/>
              </w:numPr>
              <w:suppressAutoHyphens/>
              <w:snapToGrid w:val="0"/>
              <w:spacing w:after="0" w:line="240" w:lineRule="auto"/>
              <w:ind w:left="0" w:firstLine="0"/>
              <w:jc w:val="center"/>
              <w:rPr>
                <w:rFonts w:ascii="Times New Roman" w:hAnsi="Times New Roman" w:cs="Times New Roman"/>
                <w:sz w:val="20"/>
                <w:szCs w:val="20"/>
                <w:lang w:eastAsia="en-US"/>
              </w:rPr>
            </w:pPr>
          </w:p>
        </w:tc>
        <w:tc>
          <w:tcPr>
            <w:tcW w:w="3895" w:type="dxa"/>
            <w:shd w:val="clear" w:color="auto" w:fill="auto"/>
            <w:vAlign w:val="center"/>
          </w:tcPr>
          <w:p w:rsidR="00941F30" w:rsidRPr="00941F30" w:rsidRDefault="00941F30" w:rsidP="00941F30">
            <w:pPr>
              <w:autoSpaceDE w:val="0"/>
              <w:autoSpaceDN w:val="0"/>
              <w:adjustRightInd w:val="0"/>
              <w:spacing w:after="0" w:line="240" w:lineRule="auto"/>
              <w:rPr>
                <w:rFonts w:ascii="Times New Roman" w:hAnsi="Times New Roman" w:cs="Times New Roman"/>
                <w:sz w:val="20"/>
                <w:szCs w:val="20"/>
                <w:lang w:eastAsia="en-US"/>
              </w:rPr>
            </w:pPr>
            <w:r w:rsidRPr="00941F30">
              <w:rPr>
                <w:rFonts w:ascii="Times New Roman" w:hAnsi="Times New Roman" w:cs="Times New Roman"/>
                <w:sz w:val="20"/>
                <w:szCs w:val="20"/>
                <w:lang w:eastAsia="en-US"/>
              </w:rPr>
              <w:t>«Проектная и учебно-исследовательская деятельность как способ формирования метапредметных результатов обучения»</w:t>
            </w:r>
          </w:p>
        </w:tc>
        <w:tc>
          <w:tcPr>
            <w:tcW w:w="993" w:type="dxa"/>
            <w:shd w:val="clear" w:color="auto" w:fill="auto"/>
            <w:vAlign w:val="center"/>
          </w:tcPr>
          <w:p w:rsidR="00941F30" w:rsidRPr="00941F30" w:rsidRDefault="00941F30" w:rsidP="00941F30">
            <w:pPr>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72 часа</w:t>
            </w:r>
          </w:p>
        </w:tc>
        <w:tc>
          <w:tcPr>
            <w:tcW w:w="2732" w:type="dxa"/>
            <w:shd w:val="clear" w:color="auto" w:fill="auto"/>
            <w:vAlign w:val="center"/>
          </w:tcPr>
          <w:p w:rsidR="00941F30" w:rsidRPr="00941F30" w:rsidRDefault="00941F30" w:rsidP="00941F30">
            <w:pPr>
              <w:snapToGrid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Учитель высшей квалификационной категории Кондратьева Наталья Валентиновна</w:t>
            </w:r>
          </w:p>
        </w:tc>
        <w:tc>
          <w:tcPr>
            <w:tcW w:w="1241" w:type="dxa"/>
            <w:vAlign w:val="center"/>
          </w:tcPr>
          <w:p w:rsidR="00941F30" w:rsidRPr="00941F30" w:rsidRDefault="00941F30" w:rsidP="00941F30">
            <w:pPr>
              <w:snapToGrid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2 группы/40 человек</w:t>
            </w:r>
          </w:p>
        </w:tc>
      </w:tr>
      <w:tr w:rsidR="00941F30" w:rsidRPr="00941F30" w:rsidTr="00941F30">
        <w:trPr>
          <w:trHeight w:val="503"/>
        </w:trPr>
        <w:tc>
          <w:tcPr>
            <w:tcW w:w="8506" w:type="dxa"/>
            <w:gridSpan w:val="4"/>
            <w:shd w:val="clear" w:color="auto" w:fill="auto"/>
            <w:vAlign w:val="center"/>
          </w:tcPr>
          <w:p w:rsidR="00941F30" w:rsidRPr="00941F30" w:rsidRDefault="00941F30" w:rsidP="00941F30">
            <w:pPr>
              <w:snapToGrid w:val="0"/>
              <w:spacing w:after="0" w:line="240" w:lineRule="auto"/>
              <w:jc w:val="both"/>
              <w:rPr>
                <w:rFonts w:ascii="Times New Roman" w:hAnsi="Times New Roman" w:cs="Times New Roman"/>
                <w:sz w:val="20"/>
                <w:szCs w:val="20"/>
                <w:lang w:eastAsia="en-US"/>
              </w:rPr>
            </w:pPr>
            <w:r w:rsidRPr="00941F30">
              <w:rPr>
                <w:rFonts w:ascii="Times New Roman" w:hAnsi="Times New Roman" w:cs="Times New Roman"/>
                <w:sz w:val="20"/>
                <w:szCs w:val="20"/>
                <w:lang w:eastAsia="en-US"/>
              </w:rPr>
              <w:t>Итого по программам обучено:</w:t>
            </w:r>
          </w:p>
        </w:tc>
        <w:tc>
          <w:tcPr>
            <w:tcW w:w="1241" w:type="dxa"/>
            <w:vAlign w:val="center"/>
          </w:tcPr>
          <w:p w:rsidR="00941F30" w:rsidRPr="00941F30" w:rsidRDefault="00941F30" w:rsidP="00941F30">
            <w:pPr>
              <w:snapToGrid w:val="0"/>
              <w:spacing w:after="0" w:line="240" w:lineRule="auto"/>
              <w:jc w:val="center"/>
              <w:rPr>
                <w:rFonts w:ascii="Times New Roman" w:hAnsi="Times New Roman" w:cs="Times New Roman"/>
                <w:sz w:val="20"/>
                <w:szCs w:val="20"/>
                <w:lang w:eastAsia="en-US"/>
              </w:rPr>
            </w:pPr>
            <w:r w:rsidRPr="00941F30">
              <w:rPr>
                <w:rFonts w:ascii="Times New Roman" w:hAnsi="Times New Roman" w:cs="Times New Roman"/>
                <w:sz w:val="20"/>
                <w:szCs w:val="20"/>
                <w:lang w:eastAsia="en-US"/>
              </w:rPr>
              <w:t>74</w:t>
            </w:r>
          </w:p>
        </w:tc>
      </w:tr>
    </w:tbl>
    <w:p w:rsidR="00941F30" w:rsidRPr="00941F30" w:rsidRDefault="00941F30" w:rsidP="00941F30">
      <w:pPr>
        <w:spacing w:after="0" w:line="240" w:lineRule="auto"/>
        <w:rPr>
          <w:rFonts w:ascii="Times New Roman" w:eastAsia="Times New Roman" w:hAnsi="Times New Roman" w:cs="Times New Roman"/>
          <w:b/>
          <w:sz w:val="20"/>
          <w:szCs w:val="20"/>
        </w:rPr>
      </w:pPr>
    </w:p>
    <w:p w:rsidR="00941F30" w:rsidRPr="00941F30" w:rsidRDefault="00941F30" w:rsidP="00941F30">
      <w:pPr>
        <w:spacing w:after="0" w:line="240" w:lineRule="auto"/>
        <w:jc w:val="center"/>
        <w:rPr>
          <w:rFonts w:ascii="Times New Roman" w:eastAsia="Times New Roman" w:hAnsi="Times New Roman" w:cs="Times New Roman"/>
          <w:b/>
          <w:sz w:val="24"/>
          <w:szCs w:val="24"/>
        </w:rPr>
      </w:pPr>
    </w:p>
    <w:p w:rsidR="00941F30" w:rsidRPr="00941F30" w:rsidRDefault="00941F30" w:rsidP="00941F30">
      <w:pPr>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Методическое сопровождение воспитательной, психолого-социально-педагогической деятельности в образовательных организациях</w:t>
      </w:r>
    </w:p>
    <w:p w:rsidR="00941F30" w:rsidRPr="00941F30" w:rsidRDefault="00941F30" w:rsidP="00941F30">
      <w:pPr>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color w:val="333333"/>
          <w:sz w:val="24"/>
          <w:szCs w:val="24"/>
        </w:rPr>
        <w:t xml:space="preserve">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рамках методической поддержки учителей общеобразовательных организаций городского округа Воскресенск специалисты ВНМЦ проводили различные мероприятия по различным направлениям деятельности. </w:t>
      </w:r>
    </w:p>
    <w:p w:rsidR="00941F30" w:rsidRPr="00941F30" w:rsidRDefault="00941F30" w:rsidP="00941F30">
      <w:pPr>
        <w:spacing w:after="0" w:line="240" w:lineRule="auto"/>
        <w:ind w:firstLine="708"/>
        <w:rPr>
          <w:rFonts w:ascii="Times New Roman" w:eastAsia="Times New Roman" w:hAnsi="Times New Roman" w:cs="Times New Roman"/>
          <w:sz w:val="24"/>
          <w:szCs w:val="24"/>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38"/>
        <w:gridCol w:w="2256"/>
        <w:gridCol w:w="2976"/>
        <w:gridCol w:w="3969"/>
      </w:tblGrid>
      <w:tr w:rsidR="00941F30" w:rsidRPr="00941F30" w:rsidTr="00941F30">
        <w:tc>
          <w:tcPr>
            <w:tcW w:w="438"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w:t>
            </w:r>
          </w:p>
        </w:tc>
        <w:tc>
          <w:tcPr>
            <w:tcW w:w="2256"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Наименование мероприятия</w:t>
            </w:r>
          </w:p>
        </w:tc>
        <w:tc>
          <w:tcPr>
            <w:tcW w:w="2976"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Докладчики</w:t>
            </w:r>
          </w:p>
        </w:tc>
        <w:tc>
          <w:tcPr>
            <w:tcW w:w="3969" w:type="dxa"/>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Тема выступлений</w:t>
            </w:r>
          </w:p>
        </w:tc>
      </w:tr>
      <w:tr w:rsidR="00941F30" w:rsidRPr="00941F30" w:rsidTr="00941F30">
        <w:tc>
          <w:tcPr>
            <w:tcW w:w="438" w:type="dxa"/>
            <w:vMerge w:val="restart"/>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1</w:t>
            </w:r>
          </w:p>
        </w:tc>
        <w:tc>
          <w:tcPr>
            <w:tcW w:w="2256" w:type="dxa"/>
            <w:vMerge w:val="restart"/>
            <w:shd w:val="clear" w:color="auto" w:fill="auto"/>
          </w:tcPr>
          <w:p w:rsidR="00941F30" w:rsidRPr="00941F30" w:rsidRDefault="00941F30" w:rsidP="00941F30">
            <w:pPr>
              <w:spacing w:after="0" w:line="240" w:lineRule="auto"/>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5 – 7 февраля 2024 года</w:t>
            </w:r>
          </w:p>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 xml:space="preserve">Семинар в рамках программы повышения квалификации «Формы и методы подготовки учителей с низким показателем профессиональных компетенций (ИКУ)» </w:t>
            </w:r>
          </w:p>
          <w:p w:rsidR="00941F30" w:rsidRPr="00941F30" w:rsidRDefault="00941F30" w:rsidP="00941F30">
            <w:pPr>
              <w:spacing w:after="0" w:line="240" w:lineRule="auto"/>
              <w:rPr>
                <w:rFonts w:ascii="Times New Roman" w:eastAsia="Times New Roman" w:hAnsi="Times New Roman" w:cs="Times New Roman"/>
                <w:b/>
                <w:sz w:val="20"/>
                <w:szCs w:val="20"/>
              </w:rPr>
            </w:pPr>
            <w:r w:rsidRPr="00941F30">
              <w:rPr>
                <w:rFonts w:ascii="Times New Roman" w:eastAsia="Times New Roman" w:hAnsi="Times New Roman" w:cs="Times New Roman"/>
                <w:b/>
                <w:sz w:val="20"/>
                <w:szCs w:val="20"/>
              </w:rPr>
              <w:t>Число участников - 94</w:t>
            </w:r>
          </w:p>
        </w:tc>
        <w:tc>
          <w:tcPr>
            <w:tcW w:w="2976"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Директор МУ ДПО «ВНМЦ» Касьянов В.П.</w:t>
            </w:r>
          </w:p>
        </w:tc>
        <w:tc>
          <w:tcPr>
            <w:tcW w:w="3969"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«Актуализация предметных и методических компетенций учителя»</w:t>
            </w:r>
          </w:p>
        </w:tc>
      </w:tr>
      <w:tr w:rsidR="00941F30" w:rsidRPr="00941F30" w:rsidTr="00941F30">
        <w:trPr>
          <w:trHeight w:val="1441"/>
        </w:trPr>
        <w:tc>
          <w:tcPr>
            <w:tcW w:w="438" w:type="dxa"/>
            <w:vMerge/>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b/>
                <w:sz w:val="20"/>
                <w:szCs w:val="20"/>
              </w:rPr>
            </w:pPr>
          </w:p>
        </w:tc>
        <w:tc>
          <w:tcPr>
            <w:tcW w:w="2256" w:type="dxa"/>
            <w:vMerge/>
            <w:shd w:val="clear" w:color="auto" w:fill="auto"/>
          </w:tcPr>
          <w:p w:rsidR="00941F30" w:rsidRPr="00941F30" w:rsidRDefault="00941F30" w:rsidP="00941F30">
            <w:pPr>
              <w:spacing w:after="0" w:line="240" w:lineRule="auto"/>
              <w:rPr>
                <w:rFonts w:ascii="Times New Roman" w:eastAsia="Times New Roman" w:hAnsi="Times New Roman" w:cs="Times New Roman"/>
                <w:b/>
                <w:sz w:val="20"/>
                <w:szCs w:val="20"/>
              </w:rPr>
            </w:pPr>
          </w:p>
        </w:tc>
        <w:tc>
          <w:tcPr>
            <w:tcW w:w="2976"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 xml:space="preserve">Начальник учебно-методического отдела МУ ДПО «ВНМЦ» Фетисова И.И.; </w:t>
            </w:r>
          </w:p>
        </w:tc>
        <w:tc>
          <w:tcPr>
            <w:tcW w:w="3969"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«Создание творческой среды, направленной на развитие профессиональной компетентности педагогических работников имеющих низкий уровень профессиональных компетенций»</w:t>
            </w:r>
          </w:p>
        </w:tc>
      </w:tr>
      <w:tr w:rsidR="00941F30" w:rsidRPr="00941F30" w:rsidTr="00941F30">
        <w:tc>
          <w:tcPr>
            <w:tcW w:w="438" w:type="dxa"/>
            <w:vMerge/>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b/>
                <w:sz w:val="20"/>
                <w:szCs w:val="20"/>
              </w:rPr>
            </w:pPr>
          </w:p>
        </w:tc>
        <w:tc>
          <w:tcPr>
            <w:tcW w:w="2256" w:type="dxa"/>
            <w:vMerge/>
            <w:shd w:val="clear" w:color="auto" w:fill="auto"/>
          </w:tcPr>
          <w:p w:rsidR="00941F30" w:rsidRPr="00941F30" w:rsidRDefault="00941F30" w:rsidP="00941F30">
            <w:pPr>
              <w:spacing w:after="0" w:line="240" w:lineRule="auto"/>
              <w:rPr>
                <w:rFonts w:ascii="Times New Roman" w:eastAsia="Times New Roman" w:hAnsi="Times New Roman" w:cs="Times New Roman"/>
                <w:b/>
                <w:sz w:val="20"/>
                <w:szCs w:val="20"/>
              </w:rPr>
            </w:pPr>
          </w:p>
        </w:tc>
        <w:tc>
          <w:tcPr>
            <w:tcW w:w="2976"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Учитель начальных классов МОУ «Лицей им. Стрельцова П.В.» Пономарева И.Н.;</w:t>
            </w:r>
          </w:p>
        </w:tc>
        <w:tc>
          <w:tcPr>
            <w:tcW w:w="3969"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«Механизм поддержки и сопровождения педагогов в подготовке к исследованию профессиональных компетенций учителей начальных классов».</w:t>
            </w:r>
          </w:p>
        </w:tc>
      </w:tr>
      <w:tr w:rsidR="00941F30" w:rsidRPr="00941F30" w:rsidTr="00941F30">
        <w:tc>
          <w:tcPr>
            <w:tcW w:w="438" w:type="dxa"/>
            <w:vMerge/>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b/>
                <w:sz w:val="20"/>
                <w:szCs w:val="20"/>
              </w:rPr>
            </w:pPr>
          </w:p>
        </w:tc>
        <w:tc>
          <w:tcPr>
            <w:tcW w:w="2256" w:type="dxa"/>
            <w:vMerge/>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b/>
                <w:sz w:val="20"/>
                <w:szCs w:val="20"/>
              </w:rPr>
            </w:pPr>
          </w:p>
        </w:tc>
        <w:tc>
          <w:tcPr>
            <w:tcW w:w="297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 xml:space="preserve">Учитель биологии МОУ «Москворецкая гимназия», член регионального методического актива. Перегудова Лариса Михайловна </w:t>
            </w:r>
          </w:p>
        </w:tc>
        <w:tc>
          <w:tcPr>
            <w:tcW w:w="3969"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«Механизм поддержки и сопровождения педагогов в подготовке к исследованию профессиональных компетенций учителей биологии»</w:t>
            </w:r>
          </w:p>
          <w:p w:rsidR="00941F30" w:rsidRPr="00941F30" w:rsidRDefault="00941F30" w:rsidP="00941F30">
            <w:pPr>
              <w:spacing w:after="0" w:line="240" w:lineRule="auto"/>
              <w:rPr>
                <w:rFonts w:ascii="Times New Roman" w:eastAsia="Times New Roman" w:hAnsi="Times New Roman" w:cs="Times New Roman"/>
                <w:sz w:val="20"/>
                <w:szCs w:val="20"/>
              </w:rPr>
            </w:pPr>
          </w:p>
        </w:tc>
      </w:tr>
      <w:tr w:rsidR="00941F30" w:rsidRPr="00941F30" w:rsidTr="00941F30">
        <w:tc>
          <w:tcPr>
            <w:tcW w:w="438" w:type="dxa"/>
            <w:vMerge/>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b/>
                <w:sz w:val="20"/>
                <w:szCs w:val="20"/>
              </w:rPr>
            </w:pPr>
          </w:p>
        </w:tc>
        <w:tc>
          <w:tcPr>
            <w:tcW w:w="2256" w:type="dxa"/>
            <w:vMerge/>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b/>
                <w:sz w:val="20"/>
                <w:szCs w:val="20"/>
              </w:rPr>
            </w:pPr>
          </w:p>
        </w:tc>
        <w:tc>
          <w:tcPr>
            <w:tcW w:w="297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Методист МУ ДПО «ВНМЦ» Бухарова Юлия Алексеевна</w:t>
            </w:r>
          </w:p>
        </w:tc>
        <w:tc>
          <w:tcPr>
            <w:tcW w:w="3969"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 xml:space="preserve">«Формы подготовки к исследованиям компетенций учителей на базе ВНМЦ и ЦНППМПР»  </w:t>
            </w:r>
          </w:p>
        </w:tc>
      </w:tr>
      <w:tr w:rsidR="00941F30" w:rsidRPr="00941F30" w:rsidTr="00941F30">
        <w:tc>
          <w:tcPr>
            <w:tcW w:w="438" w:type="dxa"/>
            <w:vMerge/>
            <w:shd w:val="clear" w:color="auto" w:fill="auto"/>
            <w:vAlign w:val="center"/>
          </w:tcPr>
          <w:p w:rsidR="00941F30" w:rsidRPr="00941F30" w:rsidRDefault="00941F30" w:rsidP="00941F30">
            <w:pPr>
              <w:spacing w:after="0" w:line="240" w:lineRule="auto"/>
              <w:jc w:val="center"/>
              <w:rPr>
                <w:rFonts w:ascii="Times New Roman" w:eastAsia="Times New Roman" w:hAnsi="Times New Roman" w:cs="Times New Roman"/>
                <w:b/>
                <w:sz w:val="20"/>
                <w:szCs w:val="20"/>
              </w:rPr>
            </w:pPr>
          </w:p>
        </w:tc>
        <w:tc>
          <w:tcPr>
            <w:tcW w:w="2256" w:type="dxa"/>
            <w:vMerge/>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b/>
                <w:sz w:val="20"/>
                <w:szCs w:val="20"/>
              </w:rPr>
            </w:pPr>
          </w:p>
        </w:tc>
        <w:tc>
          <w:tcPr>
            <w:tcW w:w="297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Учитель технологии МОУ «Лицей им. Стрельцова П.В.», член регионального методического актива Колесникова Кристина Михайловна</w:t>
            </w:r>
          </w:p>
        </w:tc>
        <w:tc>
          <w:tcPr>
            <w:tcW w:w="3969"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«Стратегия подготовки к исследованию компетенций учителей технологии»</w:t>
            </w:r>
          </w:p>
          <w:p w:rsidR="00941F30" w:rsidRPr="00941F30" w:rsidRDefault="00941F30" w:rsidP="00941F30">
            <w:pPr>
              <w:spacing w:after="0" w:line="240" w:lineRule="auto"/>
              <w:rPr>
                <w:rFonts w:ascii="Times New Roman" w:eastAsia="Times New Roman" w:hAnsi="Times New Roman" w:cs="Times New Roman"/>
                <w:sz w:val="20"/>
                <w:szCs w:val="20"/>
              </w:rPr>
            </w:pPr>
          </w:p>
          <w:p w:rsidR="00941F30" w:rsidRPr="00941F30" w:rsidRDefault="00941F30" w:rsidP="00941F30">
            <w:pPr>
              <w:spacing w:after="0" w:line="240" w:lineRule="auto"/>
              <w:rPr>
                <w:rFonts w:ascii="Times New Roman" w:eastAsia="Times New Roman" w:hAnsi="Times New Roman" w:cs="Times New Roman"/>
                <w:sz w:val="20"/>
                <w:szCs w:val="20"/>
              </w:rPr>
            </w:pPr>
          </w:p>
        </w:tc>
      </w:tr>
      <w:tr w:rsidR="00941F30" w:rsidRPr="00941F30" w:rsidTr="00941F30">
        <w:tc>
          <w:tcPr>
            <w:tcW w:w="438" w:type="dxa"/>
            <w:vMerge/>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p>
        </w:tc>
        <w:tc>
          <w:tcPr>
            <w:tcW w:w="2256" w:type="dxa"/>
            <w:vMerge/>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p>
        </w:tc>
        <w:tc>
          <w:tcPr>
            <w:tcW w:w="2976"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Начальник учебно-методического отдела МУ ДПО «ВНМЦ» Фетисова И.И.;</w:t>
            </w:r>
          </w:p>
        </w:tc>
        <w:tc>
          <w:tcPr>
            <w:tcW w:w="3969"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Внедрение Федеральной образовательной программы начального, основного и среднего образования</w:t>
            </w:r>
          </w:p>
        </w:tc>
      </w:tr>
      <w:tr w:rsidR="00941F30" w:rsidRPr="00941F30" w:rsidTr="00941F30">
        <w:tc>
          <w:tcPr>
            <w:tcW w:w="438" w:type="dxa"/>
            <w:vMerge/>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p>
        </w:tc>
        <w:tc>
          <w:tcPr>
            <w:tcW w:w="2256" w:type="dxa"/>
            <w:vMerge/>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p>
        </w:tc>
        <w:tc>
          <w:tcPr>
            <w:tcW w:w="2976"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М. М. Абрагимович, заместитель директора ВНМЦ</w:t>
            </w:r>
          </w:p>
        </w:tc>
        <w:tc>
          <w:tcPr>
            <w:tcW w:w="3969"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Организационно-технологическое сопровождение оценочных процедур для обучающихся в 2023/2024 учебном году</w:t>
            </w:r>
          </w:p>
        </w:tc>
      </w:tr>
      <w:tr w:rsidR="00941F30" w:rsidRPr="00941F30" w:rsidTr="00941F30">
        <w:tc>
          <w:tcPr>
            <w:tcW w:w="438"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2</w:t>
            </w:r>
          </w:p>
        </w:tc>
        <w:tc>
          <w:tcPr>
            <w:tcW w:w="2256"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b/>
                <w:sz w:val="20"/>
                <w:szCs w:val="20"/>
              </w:rPr>
              <w:t>5 апреля 2024 года</w:t>
            </w:r>
            <w:r w:rsidRPr="00941F30">
              <w:rPr>
                <w:rFonts w:ascii="Times New Roman" w:eastAsia="Times New Roman" w:hAnsi="Times New Roman" w:cs="Times New Roman"/>
                <w:sz w:val="20"/>
                <w:szCs w:val="20"/>
              </w:rPr>
              <w:t xml:space="preserve"> Консультация «Апробация комплексной диагностики цифровой грамотности учителей» </w:t>
            </w:r>
          </w:p>
        </w:tc>
        <w:tc>
          <w:tcPr>
            <w:tcW w:w="2976"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 xml:space="preserve">Фетисова И.И., начальник учебно-методического отдела МУ ДПО «ВНМЦ» </w:t>
            </w:r>
          </w:p>
        </w:tc>
        <w:tc>
          <w:tcPr>
            <w:tcW w:w="3969"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«Апробация комплексной диагностики цифровой грамотности учителей»</w:t>
            </w:r>
          </w:p>
        </w:tc>
      </w:tr>
      <w:tr w:rsidR="00941F30" w:rsidRPr="00941F30" w:rsidTr="00941F30">
        <w:tc>
          <w:tcPr>
            <w:tcW w:w="438"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3</w:t>
            </w:r>
          </w:p>
        </w:tc>
        <w:tc>
          <w:tcPr>
            <w:tcW w:w="2256"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b/>
                <w:sz w:val="20"/>
                <w:szCs w:val="20"/>
              </w:rPr>
              <w:t>28 августа 2024 года</w:t>
            </w:r>
            <w:r w:rsidRPr="00941F30">
              <w:rPr>
                <w:rFonts w:ascii="Times New Roman" w:eastAsia="Times New Roman" w:hAnsi="Times New Roman" w:cs="Times New Roman"/>
                <w:sz w:val="20"/>
                <w:szCs w:val="20"/>
              </w:rPr>
              <w:t xml:space="preserve"> </w:t>
            </w:r>
          </w:p>
          <w:p w:rsidR="00941F30" w:rsidRPr="00941F30" w:rsidRDefault="00941F30" w:rsidP="00941F30">
            <w:pPr>
              <w:spacing w:after="0" w:line="240" w:lineRule="auto"/>
              <w:rPr>
                <w:rFonts w:ascii="Times New Roman" w:eastAsia="Times New Roman" w:hAnsi="Times New Roman" w:cs="Times New Roman"/>
                <w:b/>
                <w:sz w:val="20"/>
                <w:szCs w:val="20"/>
              </w:rPr>
            </w:pPr>
            <w:r w:rsidRPr="00941F30">
              <w:rPr>
                <w:rFonts w:ascii="Times New Roman" w:eastAsia="Times New Roman" w:hAnsi="Times New Roman" w:cs="Times New Roman"/>
                <w:sz w:val="20"/>
                <w:szCs w:val="20"/>
              </w:rPr>
              <w:t>Конференция педагогических работников и общественности (Августовская конференция)</w:t>
            </w:r>
          </w:p>
        </w:tc>
        <w:tc>
          <w:tcPr>
            <w:tcW w:w="2976"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Директор МУ ДПО «ВНМЦ» Касьянов В.П.</w:t>
            </w:r>
          </w:p>
          <w:p w:rsidR="00941F30" w:rsidRPr="00941F30" w:rsidRDefault="00941F30" w:rsidP="00941F30">
            <w:pPr>
              <w:spacing w:after="0" w:line="240" w:lineRule="auto"/>
              <w:rPr>
                <w:rFonts w:ascii="Times New Roman" w:eastAsia="Times New Roman" w:hAnsi="Times New Roman" w:cs="Times New Roman"/>
                <w:sz w:val="20"/>
                <w:szCs w:val="20"/>
              </w:rPr>
            </w:pPr>
          </w:p>
        </w:tc>
        <w:tc>
          <w:tcPr>
            <w:tcW w:w="3969"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Организация работы дискуссионных площадок в рамках Конференции педагогических работников и общественности (Августовская конференция)</w:t>
            </w:r>
          </w:p>
        </w:tc>
      </w:tr>
    </w:tbl>
    <w:p w:rsidR="00624E9A" w:rsidRDefault="00624E9A" w:rsidP="00941F30">
      <w:pPr>
        <w:spacing w:after="0" w:line="240" w:lineRule="auto"/>
        <w:jc w:val="center"/>
        <w:rPr>
          <w:rFonts w:ascii="Times New Roman" w:eastAsia="Times New Roman" w:hAnsi="Times New Roman" w:cs="Times New Roman"/>
          <w:b/>
          <w:bCs/>
          <w:sz w:val="24"/>
          <w:szCs w:val="24"/>
        </w:rPr>
      </w:pPr>
    </w:p>
    <w:p w:rsidR="00941F30" w:rsidRPr="00941F30" w:rsidRDefault="00941F30" w:rsidP="00941F30">
      <w:pPr>
        <w:spacing w:after="0" w:line="240" w:lineRule="auto"/>
        <w:jc w:val="center"/>
        <w:rPr>
          <w:rFonts w:ascii="Times New Roman" w:eastAsia="Times New Roman" w:hAnsi="Times New Roman" w:cs="Times New Roman"/>
          <w:b/>
          <w:bCs/>
          <w:sz w:val="24"/>
          <w:szCs w:val="24"/>
        </w:rPr>
      </w:pPr>
      <w:r w:rsidRPr="00941F30">
        <w:rPr>
          <w:rFonts w:ascii="Times New Roman" w:eastAsia="Times New Roman" w:hAnsi="Times New Roman" w:cs="Times New Roman"/>
          <w:b/>
          <w:bCs/>
          <w:sz w:val="24"/>
          <w:szCs w:val="24"/>
        </w:rPr>
        <w:t>Организация работы по развитию творческого потенциала педагогов</w:t>
      </w:r>
    </w:p>
    <w:p w:rsidR="00941F30" w:rsidRPr="00941F30" w:rsidRDefault="00941F30" w:rsidP="00941F30">
      <w:pPr>
        <w:widowControl w:val="0"/>
        <w:autoSpaceDE w:val="0"/>
        <w:autoSpaceDN w:val="0"/>
        <w:spacing w:after="0" w:line="240" w:lineRule="auto"/>
        <w:jc w:val="both"/>
        <w:rPr>
          <w:rFonts w:ascii="Times New Roman" w:eastAsia="Times New Roman" w:hAnsi="Times New Roman" w:cs="Times New Roman"/>
          <w:b/>
          <w:sz w:val="24"/>
          <w:szCs w:val="24"/>
          <w:lang w:eastAsia="en-US"/>
        </w:rPr>
      </w:pPr>
      <w:r w:rsidRPr="00941F30">
        <w:rPr>
          <w:rFonts w:ascii="Times New Roman" w:eastAsia="Times New Roman" w:hAnsi="Times New Roman" w:cs="Times New Roman"/>
          <w:b/>
          <w:bCs/>
          <w:sz w:val="24"/>
          <w:szCs w:val="24"/>
          <w:lang w:eastAsia="en-US"/>
        </w:rPr>
        <w:t xml:space="preserve"> </w:t>
      </w:r>
    </w:p>
    <w:p w:rsidR="00941F30" w:rsidRPr="00941F30" w:rsidRDefault="00941F30" w:rsidP="00941F30">
      <w:pPr>
        <w:widowControl w:val="0"/>
        <w:autoSpaceDE w:val="0"/>
        <w:autoSpaceDN w:val="0"/>
        <w:spacing w:after="0" w:line="240" w:lineRule="auto"/>
        <w:ind w:right="-2" w:firstLine="567"/>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В 2024 году в муниципальных конкурсах профессионального мастерства приняли участие 96</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педагогов</w:t>
      </w:r>
      <w:r w:rsidRPr="00941F30">
        <w:rPr>
          <w:rFonts w:ascii="Times New Roman" w:eastAsia="Times New Roman" w:hAnsi="Times New Roman" w:cs="Times New Roman"/>
          <w:spacing w:val="-5"/>
          <w:sz w:val="24"/>
          <w:szCs w:val="24"/>
          <w:lang w:eastAsia="en-US"/>
        </w:rPr>
        <w:t xml:space="preserve"> </w:t>
      </w:r>
      <w:r w:rsidRPr="00941F30">
        <w:rPr>
          <w:rFonts w:ascii="Times New Roman" w:eastAsia="Times New Roman" w:hAnsi="Times New Roman" w:cs="Times New Roman"/>
          <w:sz w:val="24"/>
          <w:szCs w:val="24"/>
          <w:lang w:eastAsia="en-US"/>
        </w:rPr>
        <w:t>(учителей -</w:t>
      </w:r>
      <w:r w:rsidRPr="00941F30">
        <w:rPr>
          <w:rFonts w:ascii="Times New Roman" w:eastAsia="Times New Roman" w:hAnsi="Times New Roman" w:cs="Times New Roman"/>
          <w:spacing w:val="-5"/>
          <w:sz w:val="24"/>
          <w:szCs w:val="24"/>
          <w:lang w:eastAsia="en-US"/>
        </w:rPr>
        <w:t xml:space="preserve"> </w:t>
      </w:r>
      <w:r w:rsidRPr="00941F30">
        <w:rPr>
          <w:rFonts w:ascii="Times New Roman" w:eastAsia="Times New Roman" w:hAnsi="Times New Roman" w:cs="Times New Roman"/>
          <w:sz w:val="24"/>
          <w:szCs w:val="24"/>
          <w:lang w:eastAsia="en-US"/>
        </w:rPr>
        <w:t>81;</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педагогических</w:t>
      </w:r>
      <w:r w:rsidRPr="00941F30">
        <w:rPr>
          <w:rFonts w:ascii="Times New Roman" w:eastAsia="Times New Roman" w:hAnsi="Times New Roman" w:cs="Times New Roman"/>
          <w:spacing w:val="-2"/>
          <w:sz w:val="24"/>
          <w:szCs w:val="24"/>
          <w:lang w:eastAsia="en-US"/>
        </w:rPr>
        <w:t xml:space="preserve"> </w:t>
      </w:r>
      <w:r w:rsidRPr="00941F30">
        <w:rPr>
          <w:rFonts w:ascii="Times New Roman" w:eastAsia="Times New Roman" w:hAnsi="Times New Roman" w:cs="Times New Roman"/>
          <w:sz w:val="24"/>
          <w:szCs w:val="24"/>
          <w:lang w:eastAsia="en-US"/>
        </w:rPr>
        <w:t>работников</w:t>
      </w:r>
      <w:r w:rsidRPr="00941F30">
        <w:rPr>
          <w:rFonts w:ascii="Times New Roman" w:eastAsia="Times New Roman" w:hAnsi="Times New Roman" w:cs="Times New Roman"/>
          <w:spacing w:val="-5"/>
          <w:sz w:val="24"/>
          <w:szCs w:val="24"/>
          <w:lang w:eastAsia="en-US"/>
        </w:rPr>
        <w:t xml:space="preserve"> </w:t>
      </w:r>
      <w:r w:rsidRPr="00941F30">
        <w:rPr>
          <w:rFonts w:ascii="Times New Roman" w:eastAsia="Times New Roman" w:hAnsi="Times New Roman" w:cs="Times New Roman"/>
          <w:sz w:val="24"/>
          <w:szCs w:val="24"/>
          <w:lang w:eastAsia="en-US"/>
        </w:rPr>
        <w:t>дошкольного</w:t>
      </w:r>
      <w:r w:rsidRPr="00941F30">
        <w:rPr>
          <w:rFonts w:ascii="Times New Roman" w:eastAsia="Times New Roman" w:hAnsi="Times New Roman" w:cs="Times New Roman"/>
          <w:spacing w:val="-7"/>
          <w:sz w:val="24"/>
          <w:szCs w:val="24"/>
          <w:lang w:eastAsia="en-US"/>
        </w:rPr>
        <w:t xml:space="preserve"> </w:t>
      </w:r>
      <w:r w:rsidRPr="00941F30">
        <w:rPr>
          <w:rFonts w:ascii="Times New Roman" w:eastAsia="Times New Roman" w:hAnsi="Times New Roman" w:cs="Times New Roman"/>
          <w:sz w:val="24"/>
          <w:szCs w:val="24"/>
          <w:lang w:eastAsia="en-US"/>
        </w:rPr>
        <w:t>звена</w:t>
      </w:r>
      <w:r w:rsidRPr="00941F30">
        <w:rPr>
          <w:rFonts w:ascii="Times New Roman" w:eastAsia="Times New Roman" w:hAnsi="Times New Roman" w:cs="Times New Roman"/>
          <w:spacing w:val="-1"/>
          <w:sz w:val="24"/>
          <w:szCs w:val="24"/>
          <w:lang w:eastAsia="en-US"/>
        </w:rPr>
        <w:t xml:space="preserve"> </w:t>
      </w:r>
      <w:r w:rsidRPr="00941F30">
        <w:rPr>
          <w:rFonts w:ascii="Times New Roman" w:eastAsia="Times New Roman" w:hAnsi="Times New Roman" w:cs="Times New Roman"/>
          <w:sz w:val="24"/>
          <w:szCs w:val="24"/>
          <w:lang w:eastAsia="en-US"/>
        </w:rPr>
        <w:t>–</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15) из 19 общеобразовательных организаций городского округа Воскресенск (общее количество</w:t>
      </w:r>
      <w:r w:rsidRPr="00941F30">
        <w:rPr>
          <w:rFonts w:ascii="Times New Roman" w:eastAsia="Times New Roman" w:hAnsi="Times New Roman" w:cs="Times New Roman"/>
          <w:spacing w:val="-5"/>
          <w:sz w:val="24"/>
          <w:szCs w:val="24"/>
          <w:lang w:eastAsia="en-US"/>
        </w:rPr>
        <w:t xml:space="preserve"> </w:t>
      </w:r>
      <w:r w:rsidRPr="00941F30">
        <w:rPr>
          <w:rFonts w:ascii="Times New Roman" w:eastAsia="Times New Roman" w:hAnsi="Times New Roman" w:cs="Times New Roman"/>
          <w:sz w:val="24"/>
          <w:szCs w:val="24"/>
          <w:lang w:eastAsia="en-US"/>
        </w:rPr>
        <w:t>-</w:t>
      </w:r>
      <w:r w:rsidRPr="00941F30">
        <w:rPr>
          <w:rFonts w:ascii="Times New Roman" w:eastAsia="Times New Roman" w:hAnsi="Times New Roman" w:cs="Times New Roman"/>
          <w:spacing w:val="-4"/>
          <w:sz w:val="24"/>
          <w:szCs w:val="24"/>
          <w:lang w:eastAsia="en-US"/>
        </w:rPr>
        <w:t>21);</w:t>
      </w:r>
      <w:r w:rsidRPr="00941F30">
        <w:rPr>
          <w:rFonts w:ascii="Times New Roman" w:eastAsia="Times New Roman" w:hAnsi="Times New Roman" w:cs="Times New Roman"/>
          <w:sz w:val="24"/>
          <w:szCs w:val="24"/>
          <w:lang w:eastAsia="en-US"/>
        </w:rPr>
        <w:t xml:space="preserve"> не</w:t>
      </w:r>
      <w:r w:rsidRPr="00941F30">
        <w:rPr>
          <w:rFonts w:ascii="Times New Roman" w:eastAsia="Times New Roman" w:hAnsi="Times New Roman" w:cs="Times New Roman"/>
          <w:spacing w:val="-7"/>
          <w:sz w:val="24"/>
          <w:szCs w:val="24"/>
          <w:lang w:eastAsia="en-US"/>
        </w:rPr>
        <w:t xml:space="preserve"> </w:t>
      </w:r>
      <w:r w:rsidRPr="00941F30">
        <w:rPr>
          <w:rFonts w:ascii="Times New Roman" w:eastAsia="Times New Roman" w:hAnsi="Times New Roman" w:cs="Times New Roman"/>
          <w:sz w:val="24"/>
          <w:szCs w:val="24"/>
          <w:lang w:eastAsia="en-US"/>
        </w:rPr>
        <w:t>участвовали</w:t>
      </w:r>
      <w:r w:rsidRPr="00941F30">
        <w:rPr>
          <w:rFonts w:ascii="Times New Roman" w:eastAsia="Times New Roman" w:hAnsi="Times New Roman" w:cs="Times New Roman"/>
          <w:spacing w:val="-6"/>
          <w:sz w:val="24"/>
          <w:szCs w:val="24"/>
          <w:lang w:eastAsia="en-US"/>
        </w:rPr>
        <w:t xml:space="preserve"> </w:t>
      </w:r>
      <w:r w:rsidRPr="00941F30">
        <w:rPr>
          <w:rFonts w:ascii="Times New Roman" w:eastAsia="Times New Roman" w:hAnsi="Times New Roman" w:cs="Times New Roman"/>
          <w:sz w:val="24"/>
          <w:szCs w:val="24"/>
          <w:lang w:eastAsia="en-US"/>
        </w:rPr>
        <w:t>в</w:t>
      </w:r>
      <w:r w:rsidRPr="00941F30">
        <w:rPr>
          <w:rFonts w:ascii="Times New Roman" w:eastAsia="Times New Roman" w:hAnsi="Times New Roman" w:cs="Times New Roman"/>
          <w:spacing w:val="-7"/>
          <w:sz w:val="24"/>
          <w:szCs w:val="24"/>
          <w:lang w:eastAsia="en-US"/>
        </w:rPr>
        <w:t xml:space="preserve"> </w:t>
      </w:r>
      <w:r w:rsidRPr="00941F30">
        <w:rPr>
          <w:rFonts w:ascii="Times New Roman" w:eastAsia="Times New Roman" w:hAnsi="Times New Roman" w:cs="Times New Roman"/>
          <w:sz w:val="24"/>
          <w:szCs w:val="24"/>
          <w:lang w:eastAsia="en-US"/>
        </w:rPr>
        <w:t>муниципальных</w:t>
      </w:r>
      <w:r w:rsidRPr="00941F30">
        <w:rPr>
          <w:rFonts w:ascii="Times New Roman" w:eastAsia="Times New Roman" w:hAnsi="Times New Roman" w:cs="Times New Roman"/>
          <w:spacing w:val="-5"/>
          <w:sz w:val="24"/>
          <w:szCs w:val="24"/>
          <w:lang w:eastAsia="en-US"/>
        </w:rPr>
        <w:t xml:space="preserve"> </w:t>
      </w:r>
      <w:r w:rsidRPr="00941F30">
        <w:rPr>
          <w:rFonts w:ascii="Times New Roman" w:eastAsia="Times New Roman" w:hAnsi="Times New Roman" w:cs="Times New Roman"/>
          <w:sz w:val="24"/>
          <w:szCs w:val="24"/>
          <w:lang w:eastAsia="en-US"/>
        </w:rPr>
        <w:t>конкурсах</w:t>
      </w:r>
      <w:r w:rsidRPr="00941F30">
        <w:rPr>
          <w:rFonts w:ascii="Times New Roman" w:eastAsia="Times New Roman" w:hAnsi="Times New Roman" w:cs="Times New Roman"/>
          <w:spacing w:val="-5"/>
          <w:sz w:val="24"/>
          <w:szCs w:val="24"/>
          <w:lang w:eastAsia="en-US"/>
        </w:rPr>
        <w:t xml:space="preserve"> </w:t>
      </w:r>
      <w:r w:rsidRPr="00941F30">
        <w:rPr>
          <w:rFonts w:ascii="Times New Roman" w:eastAsia="Times New Roman" w:hAnsi="Times New Roman" w:cs="Times New Roman"/>
          <w:sz w:val="24"/>
          <w:szCs w:val="24"/>
          <w:lang w:eastAsia="en-US"/>
        </w:rPr>
        <w:t>профессионального</w:t>
      </w:r>
      <w:r w:rsidRPr="00941F30">
        <w:rPr>
          <w:rFonts w:ascii="Times New Roman" w:eastAsia="Times New Roman" w:hAnsi="Times New Roman" w:cs="Times New Roman"/>
          <w:spacing w:val="-6"/>
          <w:sz w:val="24"/>
          <w:szCs w:val="24"/>
          <w:lang w:eastAsia="en-US"/>
        </w:rPr>
        <w:t xml:space="preserve"> </w:t>
      </w:r>
      <w:r w:rsidRPr="00941F30">
        <w:rPr>
          <w:rFonts w:ascii="Times New Roman" w:eastAsia="Times New Roman" w:hAnsi="Times New Roman" w:cs="Times New Roman"/>
          <w:sz w:val="24"/>
          <w:szCs w:val="24"/>
          <w:lang w:eastAsia="en-US"/>
        </w:rPr>
        <w:t>мастерства</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в 2024 году педагоги из общеобразовательных организаций: МОУ ««Виноградовская СОШ», МОУ «Хорловская</w:t>
      </w:r>
      <w:r w:rsidRPr="00941F30">
        <w:rPr>
          <w:rFonts w:ascii="Times New Roman" w:eastAsia="Times New Roman" w:hAnsi="Times New Roman" w:cs="Times New Roman"/>
          <w:spacing w:val="-10"/>
          <w:sz w:val="24"/>
          <w:szCs w:val="24"/>
          <w:lang w:eastAsia="en-US"/>
        </w:rPr>
        <w:t xml:space="preserve"> </w:t>
      </w:r>
      <w:r w:rsidRPr="00941F30">
        <w:rPr>
          <w:rFonts w:ascii="Times New Roman" w:eastAsia="Times New Roman" w:hAnsi="Times New Roman" w:cs="Times New Roman"/>
          <w:sz w:val="24"/>
          <w:szCs w:val="24"/>
          <w:lang w:eastAsia="en-US"/>
        </w:rPr>
        <w:t>школа-</w:t>
      </w:r>
      <w:r w:rsidRPr="00941F30">
        <w:rPr>
          <w:rFonts w:ascii="Times New Roman" w:eastAsia="Times New Roman" w:hAnsi="Times New Roman" w:cs="Times New Roman"/>
          <w:spacing w:val="-2"/>
          <w:sz w:val="24"/>
          <w:szCs w:val="24"/>
          <w:lang w:eastAsia="en-US"/>
        </w:rPr>
        <w:t>интернат».</w:t>
      </w:r>
    </w:p>
    <w:p w:rsidR="00941F30" w:rsidRPr="00941F30" w:rsidRDefault="00941F30" w:rsidP="00941F30">
      <w:pPr>
        <w:widowControl w:val="0"/>
        <w:autoSpaceDE w:val="0"/>
        <w:autoSpaceDN w:val="0"/>
        <w:spacing w:after="0" w:line="240" w:lineRule="auto"/>
        <w:ind w:right="-2" w:firstLine="567"/>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Победителями в муниципальных конкурсах профессионального мастерства в 2024</w:t>
      </w:r>
      <w:r w:rsidRPr="00941F30">
        <w:rPr>
          <w:rFonts w:ascii="Times New Roman" w:eastAsia="Times New Roman" w:hAnsi="Times New Roman" w:cs="Times New Roman"/>
          <w:spacing w:val="-2"/>
          <w:sz w:val="24"/>
          <w:szCs w:val="24"/>
          <w:lang w:eastAsia="en-US"/>
        </w:rPr>
        <w:t xml:space="preserve"> </w:t>
      </w:r>
      <w:r w:rsidRPr="00941F30">
        <w:rPr>
          <w:rFonts w:ascii="Times New Roman" w:eastAsia="Times New Roman" w:hAnsi="Times New Roman" w:cs="Times New Roman"/>
          <w:sz w:val="24"/>
          <w:szCs w:val="24"/>
          <w:lang w:eastAsia="en-US"/>
        </w:rPr>
        <w:t>году</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стали</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13</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педагогов</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из</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6</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общеобразовательных</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организаций</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(6 педагогов</w:t>
      </w:r>
      <w:r w:rsidRPr="00941F30">
        <w:rPr>
          <w:rFonts w:ascii="Times New Roman" w:eastAsia="Times New Roman" w:hAnsi="Times New Roman" w:cs="Times New Roman"/>
          <w:spacing w:val="-7"/>
          <w:sz w:val="24"/>
          <w:szCs w:val="24"/>
          <w:lang w:eastAsia="en-US"/>
        </w:rPr>
        <w:t xml:space="preserve"> </w:t>
      </w:r>
      <w:r w:rsidRPr="00941F30">
        <w:rPr>
          <w:rFonts w:ascii="Times New Roman" w:eastAsia="Times New Roman" w:hAnsi="Times New Roman" w:cs="Times New Roman"/>
          <w:sz w:val="24"/>
          <w:szCs w:val="24"/>
          <w:lang w:eastAsia="en-US"/>
        </w:rPr>
        <w:t>МОУ</w:t>
      </w:r>
      <w:r w:rsidRPr="00941F30">
        <w:rPr>
          <w:rFonts w:ascii="Times New Roman" w:eastAsia="Times New Roman" w:hAnsi="Times New Roman" w:cs="Times New Roman"/>
          <w:spacing w:val="1"/>
          <w:sz w:val="24"/>
          <w:szCs w:val="24"/>
          <w:lang w:eastAsia="en-US"/>
        </w:rPr>
        <w:t xml:space="preserve"> </w:t>
      </w:r>
      <w:r w:rsidRPr="00941F30">
        <w:rPr>
          <w:rFonts w:ascii="Times New Roman" w:eastAsia="Times New Roman" w:hAnsi="Times New Roman" w:cs="Times New Roman"/>
          <w:sz w:val="24"/>
          <w:szCs w:val="24"/>
          <w:lang w:eastAsia="en-US"/>
        </w:rPr>
        <w:t>«Лицей</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имени</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Героя</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Советского</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Союза</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Стрельцова</w:t>
      </w:r>
      <w:r w:rsidRPr="00941F30">
        <w:rPr>
          <w:rFonts w:ascii="Times New Roman" w:eastAsia="Times New Roman" w:hAnsi="Times New Roman" w:cs="Times New Roman"/>
          <w:spacing w:val="-5"/>
          <w:sz w:val="24"/>
          <w:szCs w:val="24"/>
          <w:lang w:eastAsia="en-US"/>
        </w:rPr>
        <w:t xml:space="preserve"> </w:t>
      </w:r>
      <w:r w:rsidRPr="00941F30">
        <w:rPr>
          <w:rFonts w:ascii="Times New Roman" w:eastAsia="Times New Roman" w:hAnsi="Times New Roman" w:cs="Times New Roman"/>
          <w:sz w:val="24"/>
          <w:szCs w:val="24"/>
          <w:lang w:eastAsia="en-US"/>
        </w:rPr>
        <w:t>П.В.»;</w:t>
      </w:r>
      <w:r w:rsidRPr="00941F30">
        <w:rPr>
          <w:rFonts w:ascii="Times New Roman" w:eastAsia="Times New Roman" w:hAnsi="Times New Roman" w:cs="Times New Roman"/>
          <w:spacing w:val="-2"/>
          <w:sz w:val="24"/>
          <w:szCs w:val="24"/>
          <w:lang w:eastAsia="en-US"/>
        </w:rPr>
        <w:t xml:space="preserve"> </w:t>
      </w:r>
      <w:r w:rsidRPr="00941F30">
        <w:rPr>
          <w:rFonts w:ascii="Times New Roman" w:eastAsia="Times New Roman" w:hAnsi="Times New Roman" w:cs="Times New Roman"/>
          <w:sz w:val="24"/>
          <w:szCs w:val="24"/>
          <w:lang w:eastAsia="en-US"/>
        </w:rPr>
        <w:t>3</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педагога</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pacing w:val="-5"/>
          <w:sz w:val="24"/>
          <w:szCs w:val="24"/>
          <w:lang w:eastAsia="en-US"/>
        </w:rPr>
        <w:t>МОУ</w:t>
      </w:r>
      <w:r w:rsidRPr="00941F30">
        <w:rPr>
          <w:rFonts w:ascii="Times New Roman" w:eastAsia="Times New Roman" w:hAnsi="Times New Roman" w:cs="Times New Roman"/>
          <w:sz w:val="24"/>
          <w:szCs w:val="24"/>
          <w:lang w:eastAsia="en-US"/>
        </w:rPr>
        <w:t xml:space="preserve"> «Москворецкая</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гимназия»;</w:t>
      </w:r>
      <w:r w:rsidRPr="00941F30">
        <w:rPr>
          <w:rFonts w:ascii="Times New Roman" w:eastAsia="Times New Roman" w:hAnsi="Times New Roman" w:cs="Times New Roman"/>
          <w:spacing w:val="-4"/>
          <w:sz w:val="24"/>
          <w:szCs w:val="24"/>
          <w:lang w:eastAsia="en-US"/>
        </w:rPr>
        <w:t xml:space="preserve"> </w:t>
      </w:r>
      <w:r w:rsidR="00624E9A">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1</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педагог</w:t>
      </w:r>
      <w:r w:rsidRPr="00941F30">
        <w:rPr>
          <w:rFonts w:ascii="Times New Roman" w:eastAsia="Times New Roman" w:hAnsi="Times New Roman" w:cs="Times New Roman"/>
          <w:spacing w:val="-2"/>
          <w:sz w:val="24"/>
          <w:szCs w:val="24"/>
          <w:lang w:eastAsia="en-US"/>
        </w:rPr>
        <w:t xml:space="preserve"> МОУ «Гимназия № 1», </w:t>
      </w:r>
      <w:r w:rsidRPr="00941F30">
        <w:rPr>
          <w:rFonts w:ascii="Times New Roman" w:eastAsia="Times New Roman" w:hAnsi="Times New Roman" w:cs="Times New Roman"/>
          <w:sz w:val="24"/>
          <w:szCs w:val="24"/>
          <w:lang w:eastAsia="en-US"/>
        </w:rPr>
        <w:t>1</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педагог</w:t>
      </w:r>
      <w:r w:rsidRPr="00941F30">
        <w:rPr>
          <w:rFonts w:ascii="Times New Roman" w:eastAsia="Times New Roman" w:hAnsi="Times New Roman" w:cs="Times New Roman"/>
          <w:spacing w:val="-2"/>
          <w:sz w:val="24"/>
          <w:szCs w:val="24"/>
          <w:lang w:eastAsia="en-US"/>
        </w:rPr>
        <w:t xml:space="preserve"> </w:t>
      </w:r>
      <w:r w:rsidRPr="00941F30">
        <w:rPr>
          <w:rFonts w:ascii="Times New Roman" w:eastAsia="Times New Roman" w:hAnsi="Times New Roman" w:cs="Times New Roman"/>
          <w:sz w:val="24"/>
          <w:szCs w:val="24"/>
          <w:lang w:eastAsia="en-US"/>
        </w:rPr>
        <w:t>МОУ «СОШ</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w:t>
      </w:r>
      <w:r w:rsidRPr="00941F30">
        <w:rPr>
          <w:rFonts w:ascii="Times New Roman" w:eastAsia="Times New Roman" w:hAnsi="Times New Roman" w:cs="Times New Roman"/>
          <w:spacing w:val="-6"/>
          <w:sz w:val="24"/>
          <w:szCs w:val="24"/>
          <w:lang w:eastAsia="en-US"/>
        </w:rPr>
        <w:t xml:space="preserve"> </w:t>
      </w:r>
      <w:r w:rsidRPr="00941F30">
        <w:rPr>
          <w:rFonts w:ascii="Times New Roman" w:eastAsia="Times New Roman" w:hAnsi="Times New Roman" w:cs="Times New Roman"/>
          <w:sz w:val="24"/>
          <w:szCs w:val="24"/>
          <w:lang w:eastAsia="en-US"/>
        </w:rPr>
        <w:t>2»;</w:t>
      </w:r>
      <w:r w:rsidRPr="00941F30">
        <w:rPr>
          <w:rFonts w:ascii="Times New Roman" w:eastAsia="Times New Roman" w:hAnsi="Times New Roman" w:cs="Times New Roman"/>
          <w:spacing w:val="-2"/>
          <w:sz w:val="24"/>
          <w:szCs w:val="24"/>
          <w:lang w:eastAsia="en-US"/>
        </w:rPr>
        <w:t xml:space="preserve"> </w:t>
      </w:r>
      <w:r w:rsidRPr="00941F30">
        <w:rPr>
          <w:rFonts w:ascii="Times New Roman" w:eastAsia="Times New Roman" w:hAnsi="Times New Roman" w:cs="Times New Roman"/>
          <w:sz w:val="24"/>
          <w:szCs w:val="24"/>
          <w:lang w:eastAsia="en-US"/>
        </w:rPr>
        <w:t xml:space="preserve">1 педагог МОУ «Лицей № 6»; </w:t>
      </w:r>
      <w:r w:rsidR="00624E9A">
        <w:rPr>
          <w:rFonts w:ascii="Times New Roman" w:eastAsia="Times New Roman" w:hAnsi="Times New Roman" w:cs="Times New Roman"/>
          <w:sz w:val="24"/>
          <w:szCs w:val="24"/>
          <w:lang w:eastAsia="en-US"/>
        </w:rPr>
        <w:t xml:space="preserve">   </w:t>
      </w:r>
      <w:r w:rsidRPr="00941F30">
        <w:rPr>
          <w:rFonts w:ascii="Times New Roman" w:eastAsia="Times New Roman" w:hAnsi="Times New Roman" w:cs="Times New Roman"/>
          <w:sz w:val="24"/>
          <w:szCs w:val="24"/>
          <w:lang w:eastAsia="en-US"/>
        </w:rPr>
        <w:t>1</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педагог</w:t>
      </w:r>
      <w:r w:rsidRPr="00941F30">
        <w:rPr>
          <w:rFonts w:ascii="Times New Roman" w:eastAsia="Times New Roman" w:hAnsi="Times New Roman" w:cs="Times New Roman"/>
          <w:spacing w:val="-2"/>
          <w:sz w:val="24"/>
          <w:szCs w:val="24"/>
          <w:lang w:eastAsia="en-US"/>
        </w:rPr>
        <w:t xml:space="preserve"> </w:t>
      </w:r>
      <w:r w:rsidRPr="00941F30">
        <w:rPr>
          <w:rFonts w:ascii="Times New Roman" w:eastAsia="Times New Roman" w:hAnsi="Times New Roman" w:cs="Times New Roman"/>
          <w:sz w:val="24"/>
          <w:szCs w:val="24"/>
          <w:lang w:eastAsia="en-US"/>
        </w:rPr>
        <w:t>МОУ «СОШ</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w:t>
      </w:r>
      <w:r w:rsidRPr="00941F30">
        <w:rPr>
          <w:rFonts w:ascii="Times New Roman" w:eastAsia="Times New Roman" w:hAnsi="Times New Roman" w:cs="Times New Roman"/>
          <w:spacing w:val="-6"/>
          <w:sz w:val="24"/>
          <w:szCs w:val="24"/>
          <w:lang w:eastAsia="en-US"/>
        </w:rPr>
        <w:t xml:space="preserve"> </w:t>
      </w:r>
      <w:r w:rsidRPr="00941F30">
        <w:rPr>
          <w:rFonts w:ascii="Times New Roman" w:eastAsia="Times New Roman" w:hAnsi="Times New Roman" w:cs="Times New Roman"/>
          <w:sz w:val="24"/>
          <w:szCs w:val="24"/>
          <w:lang w:eastAsia="en-US"/>
        </w:rPr>
        <w:t>9».</w:t>
      </w:r>
    </w:p>
    <w:p w:rsidR="00941F30" w:rsidRPr="00941F30" w:rsidRDefault="00941F30" w:rsidP="00941F30">
      <w:pPr>
        <w:widowControl w:val="0"/>
        <w:autoSpaceDE w:val="0"/>
        <w:autoSpaceDN w:val="0"/>
        <w:spacing w:after="0" w:line="240" w:lineRule="auto"/>
        <w:ind w:right="-2"/>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 xml:space="preserve">           Призёрами в муниципальных конкурсах профессионального мастерства в 2024</w:t>
      </w:r>
      <w:r w:rsidRPr="00941F30">
        <w:rPr>
          <w:rFonts w:ascii="Times New Roman" w:eastAsia="Times New Roman" w:hAnsi="Times New Roman" w:cs="Times New Roman"/>
          <w:spacing w:val="-2"/>
          <w:sz w:val="24"/>
          <w:szCs w:val="24"/>
          <w:lang w:eastAsia="en-US"/>
        </w:rPr>
        <w:t xml:space="preserve"> </w:t>
      </w:r>
      <w:r w:rsidRPr="00941F30">
        <w:rPr>
          <w:rFonts w:ascii="Times New Roman" w:eastAsia="Times New Roman" w:hAnsi="Times New Roman" w:cs="Times New Roman"/>
          <w:sz w:val="24"/>
          <w:szCs w:val="24"/>
          <w:lang w:eastAsia="en-US"/>
        </w:rPr>
        <w:t>году</w:t>
      </w:r>
      <w:r w:rsidRPr="00941F30">
        <w:rPr>
          <w:rFonts w:ascii="Times New Roman" w:eastAsia="Times New Roman" w:hAnsi="Times New Roman" w:cs="Times New Roman"/>
          <w:spacing w:val="-6"/>
          <w:sz w:val="24"/>
          <w:szCs w:val="24"/>
          <w:lang w:eastAsia="en-US"/>
        </w:rPr>
        <w:t xml:space="preserve"> </w:t>
      </w:r>
      <w:r w:rsidRPr="00941F30">
        <w:rPr>
          <w:rFonts w:ascii="Times New Roman" w:eastAsia="Times New Roman" w:hAnsi="Times New Roman" w:cs="Times New Roman"/>
          <w:sz w:val="24"/>
          <w:szCs w:val="24"/>
          <w:lang w:eastAsia="en-US"/>
        </w:rPr>
        <w:t>стали</w:t>
      </w:r>
      <w:r w:rsidRPr="00941F30">
        <w:rPr>
          <w:rFonts w:ascii="Times New Roman" w:eastAsia="Times New Roman" w:hAnsi="Times New Roman" w:cs="Times New Roman"/>
          <w:spacing w:val="-4"/>
          <w:sz w:val="24"/>
          <w:szCs w:val="24"/>
          <w:lang w:eastAsia="en-US"/>
        </w:rPr>
        <w:t xml:space="preserve"> 23 </w:t>
      </w:r>
      <w:r w:rsidRPr="00941F30">
        <w:rPr>
          <w:rFonts w:ascii="Times New Roman" w:eastAsia="Times New Roman" w:hAnsi="Times New Roman" w:cs="Times New Roman"/>
          <w:sz w:val="24"/>
          <w:szCs w:val="24"/>
          <w:lang w:eastAsia="en-US"/>
        </w:rPr>
        <w:t>педагога</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из</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12</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общеобразовательных</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организаций</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 xml:space="preserve">(МОУ «Лицей имени Героя Советского Союза Стрельцова П.В.»; </w:t>
      </w:r>
      <w:r w:rsidRPr="00941F30">
        <w:rPr>
          <w:rFonts w:ascii="Times New Roman" w:eastAsia="Times New Roman" w:hAnsi="Times New Roman" w:cs="Times New Roman"/>
          <w:spacing w:val="-2"/>
          <w:sz w:val="24"/>
          <w:szCs w:val="24"/>
          <w:lang w:eastAsia="en-US"/>
        </w:rPr>
        <w:t xml:space="preserve">МОУ «Гимназия № 1», </w:t>
      </w:r>
      <w:r w:rsidRPr="00941F30">
        <w:rPr>
          <w:rFonts w:ascii="Times New Roman" w:eastAsia="Times New Roman" w:hAnsi="Times New Roman" w:cs="Times New Roman"/>
          <w:sz w:val="24"/>
          <w:szCs w:val="24"/>
          <w:lang w:eastAsia="en-US"/>
        </w:rPr>
        <w:t xml:space="preserve">МОУ «СОШ № 2»; МОУ «Лицей № 6»; МОУ «СОШ «Горизонт»; МОУ «СОШ № 9»; МОУ «СОШ № 17»; </w:t>
      </w:r>
      <w:r w:rsidRPr="00941F30">
        <w:rPr>
          <w:rFonts w:ascii="Times New Roman" w:eastAsia="Times New Roman" w:hAnsi="Times New Roman" w:cs="Times New Roman"/>
          <w:spacing w:val="-5"/>
          <w:sz w:val="24"/>
          <w:szCs w:val="24"/>
          <w:lang w:eastAsia="en-US"/>
        </w:rPr>
        <w:t>МОУ</w:t>
      </w:r>
      <w:r w:rsidRPr="00941F30">
        <w:rPr>
          <w:rFonts w:ascii="Times New Roman" w:eastAsia="Times New Roman" w:hAnsi="Times New Roman" w:cs="Times New Roman"/>
          <w:sz w:val="24"/>
          <w:szCs w:val="24"/>
          <w:lang w:eastAsia="en-US"/>
        </w:rPr>
        <w:t xml:space="preserve"> «Москворецкая</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гимназия»; МОУ</w:t>
      </w:r>
      <w:r w:rsidRPr="00941F30">
        <w:rPr>
          <w:rFonts w:ascii="Times New Roman" w:eastAsia="Times New Roman" w:hAnsi="Times New Roman" w:cs="Times New Roman"/>
          <w:spacing w:val="-1"/>
          <w:sz w:val="24"/>
          <w:szCs w:val="24"/>
          <w:lang w:eastAsia="en-US"/>
        </w:rPr>
        <w:t xml:space="preserve"> </w:t>
      </w:r>
      <w:r w:rsidRPr="00941F30">
        <w:rPr>
          <w:rFonts w:ascii="Times New Roman" w:eastAsia="Times New Roman" w:hAnsi="Times New Roman" w:cs="Times New Roman"/>
          <w:sz w:val="24"/>
          <w:szCs w:val="24"/>
          <w:lang w:eastAsia="en-US"/>
        </w:rPr>
        <w:t>«СОШ</w:t>
      </w:r>
      <w:r w:rsidRPr="00941F30">
        <w:rPr>
          <w:rFonts w:ascii="Times New Roman" w:eastAsia="Times New Roman" w:hAnsi="Times New Roman" w:cs="Times New Roman"/>
          <w:spacing w:val="-1"/>
          <w:sz w:val="24"/>
          <w:szCs w:val="24"/>
          <w:lang w:eastAsia="en-US"/>
        </w:rPr>
        <w:t xml:space="preserve"> </w:t>
      </w:r>
      <w:r w:rsidRPr="00941F30">
        <w:rPr>
          <w:rFonts w:ascii="Times New Roman" w:eastAsia="Times New Roman" w:hAnsi="Times New Roman" w:cs="Times New Roman"/>
          <w:sz w:val="24"/>
          <w:szCs w:val="24"/>
          <w:lang w:eastAsia="en-US"/>
        </w:rPr>
        <w:t>«Наши</w:t>
      </w:r>
      <w:r w:rsidRPr="00941F30">
        <w:rPr>
          <w:rFonts w:ascii="Times New Roman" w:eastAsia="Times New Roman" w:hAnsi="Times New Roman" w:cs="Times New Roman"/>
          <w:spacing w:val="-5"/>
          <w:sz w:val="24"/>
          <w:szCs w:val="24"/>
          <w:lang w:eastAsia="en-US"/>
        </w:rPr>
        <w:t xml:space="preserve"> </w:t>
      </w:r>
      <w:r w:rsidRPr="00941F30">
        <w:rPr>
          <w:rFonts w:ascii="Times New Roman" w:eastAsia="Times New Roman" w:hAnsi="Times New Roman" w:cs="Times New Roman"/>
          <w:sz w:val="24"/>
          <w:szCs w:val="24"/>
          <w:lang w:eastAsia="en-US"/>
        </w:rPr>
        <w:t>традиции»;</w:t>
      </w:r>
      <w:r w:rsidRPr="00941F30">
        <w:rPr>
          <w:rFonts w:ascii="Times New Roman" w:eastAsia="Times New Roman" w:hAnsi="Times New Roman" w:cs="Times New Roman"/>
          <w:spacing w:val="-5"/>
          <w:sz w:val="24"/>
          <w:szCs w:val="24"/>
          <w:lang w:eastAsia="en-US"/>
        </w:rPr>
        <w:t xml:space="preserve"> </w:t>
      </w:r>
      <w:r w:rsidRPr="00941F30">
        <w:rPr>
          <w:rFonts w:ascii="Times New Roman" w:eastAsia="Times New Roman" w:hAnsi="Times New Roman" w:cs="Times New Roman"/>
          <w:sz w:val="24"/>
          <w:szCs w:val="24"/>
          <w:lang w:eastAsia="en-US"/>
        </w:rPr>
        <w:t>МОУ «Лицей</w:t>
      </w:r>
      <w:r w:rsidRPr="00941F30">
        <w:rPr>
          <w:rFonts w:ascii="Times New Roman" w:eastAsia="Times New Roman" w:hAnsi="Times New Roman" w:cs="Times New Roman"/>
          <w:spacing w:val="-2"/>
          <w:sz w:val="24"/>
          <w:szCs w:val="24"/>
          <w:lang w:eastAsia="en-US"/>
        </w:rPr>
        <w:t xml:space="preserve"> </w:t>
      </w:r>
      <w:r w:rsidRPr="00941F30">
        <w:rPr>
          <w:rFonts w:ascii="Times New Roman" w:eastAsia="Times New Roman" w:hAnsi="Times New Roman" w:cs="Times New Roman"/>
          <w:sz w:val="24"/>
          <w:szCs w:val="24"/>
          <w:lang w:eastAsia="en-US"/>
        </w:rPr>
        <w:t>№</w:t>
      </w:r>
      <w:r w:rsidRPr="00941F30">
        <w:rPr>
          <w:rFonts w:ascii="Times New Roman" w:eastAsia="Times New Roman" w:hAnsi="Times New Roman" w:cs="Times New Roman"/>
          <w:spacing w:val="-6"/>
          <w:sz w:val="24"/>
          <w:szCs w:val="24"/>
          <w:lang w:eastAsia="en-US"/>
        </w:rPr>
        <w:t xml:space="preserve"> </w:t>
      </w:r>
      <w:r w:rsidRPr="00941F30">
        <w:rPr>
          <w:rFonts w:ascii="Times New Roman" w:eastAsia="Times New Roman" w:hAnsi="Times New Roman" w:cs="Times New Roman"/>
          <w:sz w:val="24"/>
          <w:szCs w:val="24"/>
          <w:lang w:eastAsia="en-US"/>
        </w:rPr>
        <w:t>23»;</w:t>
      </w:r>
      <w:r w:rsidRPr="00941F30">
        <w:rPr>
          <w:rFonts w:ascii="Times New Roman" w:eastAsia="Times New Roman" w:hAnsi="Times New Roman" w:cs="Times New Roman"/>
          <w:spacing w:val="-5"/>
          <w:sz w:val="24"/>
          <w:szCs w:val="24"/>
          <w:lang w:eastAsia="en-US"/>
        </w:rPr>
        <w:t xml:space="preserve"> </w:t>
      </w:r>
      <w:r w:rsidRPr="00941F30">
        <w:rPr>
          <w:rFonts w:ascii="Times New Roman" w:eastAsia="Times New Roman" w:hAnsi="Times New Roman" w:cs="Times New Roman"/>
          <w:sz w:val="24"/>
          <w:szCs w:val="24"/>
          <w:lang w:eastAsia="en-US"/>
        </w:rPr>
        <w:t>МОУ «СОШ «Траектория успеха», МОУ «СОШ</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w:t>
      </w:r>
      <w:r w:rsidRPr="00941F30">
        <w:rPr>
          <w:rFonts w:ascii="Times New Roman" w:eastAsia="Times New Roman" w:hAnsi="Times New Roman" w:cs="Times New Roman"/>
          <w:spacing w:val="-6"/>
          <w:sz w:val="24"/>
          <w:szCs w:val="24"/>
          <w:lang w:eastAsia="en-US"/>
        </w:rPr>
        <w:t xml:space="preserve"> 9</w:t>
      </w:r>
      <w:r w:rsidRPr="00941F30">
        <w:rPr>
          <w:rFonts w:ascii="Times New Roman" w:eastAsia="Times New Roman" w:hAnsi="Times New Roman" w:cs="Times New Roman"/>
          <w:sz w:val="24"/>
          <w:szCs w:val="24"/>
          <w:lang w:eastAsia="en-US"/>
        </w:rPr>
        <w:t xml:space="preserve">9»). </w:t>
      </w:r>
      <w:r w:rsidRPr="00941F30">
        <w:rPr>
          <w:rFonts w:ascii="Times New Roman" w:eastAsia="Times New Roman" w:hAnsi="Times New Roman" w:cs="Times New Roman"/>
          <w:bCs/>
          <w:sz w:val="24"/>
          <w:szCs w:val="24"/>
          <w:lang w:eastAsia="en-US"/>
        </w:rPr>
        <w:t>Приняли участие, но не вошли в число победителей и призёров</w:t>
      </w:r>
      <w:r w:rsidRPr="00941F30">
        <w:rPr>
          <w:rFonts w:ascii="Times New Roman" w:eastAsia="Times New Roman" w:hAnsi="Times New Roman" w:cs="Times New Roman"/>
          <w:sz w:val="24"/>
          <w:szCs w:val="24"/>
          <w:lang w:eastAsia="en-US"/>
        </w:rPr>
        <w:t xml:space="preserve"> в муниципальных конкурсах профессионального мастерства в 2024 году педагоги из </w:t>
      </w:r>
      <w:r w:rsidR="00624E9A">
        <w:rPr>
          <w:rFonts w:ascii="Times New Roman" w:eastAsia="Times New Roman" w:hAnsi="Times New Roman" w:cs="Times New Roman"/>
          <w:sz w:val="24"/>
          <w:szCs w:val="24"/>
          <w:lang w:eastAsia="en-US"/>
        </w:rPr>
        <w:t xml:space="preserve">                      </w:t>
      </w:r>
      <w:r w:rsidRPr="00941F30">
        <w:rPr>
          <w:rFonts w:ascii="Times New Roman" w:eastAsia="Times New Roman" w:hAnsi="Times New Roman" w:cs="Times New Roman"/>
          <w:sz w:val="24"/>
          <w:szCs w:val="24"/>
          <w:lang w:eastAsia="en-US"/>
        </w:rPr>
        <w:t>7 общеобразовательных организаций (МОУ</w:t>
      </w:r>
      <w:r w:rsidRPr="00941F30">
        <w:rPr>
          <w:rFonts w:ascii="Times New Roman" w:eastAsia="Times New Roman" w:hAnsi="Times New Roman" w:cs="Times New Roman"/>
          <w:spacing w:val="-1"/>
          <w:sz w:val="24"/>
          <w:szCs w:val="24"/>
          <w:lang w:eastAsia="en-US"/>
        </w:rPr>
        <w:t xml:space="preserve"> </w:t>
      </w:r>
      <w:r w:rsidRPr="00941F30">
        <w:rPr>
          <w:rFonts w:ascii="Times New Roman" w:eastAsia="Times New Roman" w:hAnsi="Times New Roman" w:cs="Times New Roman"/>
          <w:sz w:val="24"/>
          <w:szCs w:val="24"/>
          <w:lang w:eastAsia="en-US"/>
        </w:rPr>
        <w:t>«СОШ</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w:t>
      </w:r>
      <w:r w:rsidRPr="00941F30">
        <w:rPr>
          <w:rFonts w:ascii="Times New Roman" w:eastAsia="Times New Roman" w:hAnsi="Times New Roman" w:cs="Times New Roman"/>
          <w:spacing w:val="-6"/>
          <w:sz w:val="24"/>
          <w:szCs w:val="24"/>
          <w:lang w:eastAsia="en-US"/>
        </w:rPr>
        <w:t xml:space="preserve"> </w:t>
      </w:r>
      <w:r w:rsidRPr="00941F30">
        <w:rPr>
          <w:rFonts w:ascii="Times New Roman" w:eastAsia="Times New Roman" w:hAnsi="Times New Roman" w:cs="Times New Roman"/>
          <w:sz w:val="24"/>
          <w:szCs w:val="24"/>
          <w:lang w:eastAsia="en-US"/>
        </w:rPr>
        <w:t>3»; МОУ</w:t>
      </w:r>
      <w:r w:rsidRPr="00941F30">
        <w:rPr>
          <w:rFonts w:ascii="Times New Roman" w:eastAsia="Times New Roman" w:hAnsi="Times New Roman" w:cs="Times New Roman"/>
          <w:spacing w:val="-1"/>
          <w:sz w:val="24"/>
          <w:szCs w:val="24"/>
          <w:lang w:eastAsia="en-US"/>
        </w:rPr>
        <w:t xml:space="preserve"> </w:t>
      </w:r>
      <w:r w:rsidRPr="00941F30">
        <w:rPr>
          <w:rFonts w:ascii="Times New Roman" w:eastAsia="Times New Roman" w:hAnsi="Times New Roman" w:cs="Times New Roman"/>
          <w:sz w:val="24"/>
          <w:szCs w:val="24"/>
          <w:lang w:eastAsia="en-US"/>
        </w:rPr>
        <w:t>«СОШ</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w:t>
      </w:r>
      <w:r w:rsidRPr="00941F30">
        <w:rPr>
          <w:rFonts w:ascii="Times New Roman" w:eastAsia="Times New Roman" w:hAnsi="Times New Roman" w:cs="Times New Roman"/>
          <w:spacing w:val="-6"/>
          <w:sz w:val="24"/>
          <w:szCs w:val="24"/>
          <w:lang w:eastAsia="en-US"/>
        </w:rPr>
        <w:t xml:space="preserve"> </w:t>
      </w:r>
      <w:r w:rsidRPr="00941F30">
        <w:rPr>
          <w:rFonts w:ascii="Times New Roman" w:eastAsia="Times New Roman" w:hAnsi="Times New Roman" w:cs="Times New Roman"/>
          <w:sz w:val="24"/>
          <w:szCs w:val="24"/>
          <w:lang w:eastAsia="en-US"/>
        </w:rPr>
        <w:t>5»;</w:t>
      </w:r>
      <w:r w:rsidRPr="00941F30">
        <w:rPr>
          <w:rFonts w:ascii="Times New Roman" w:eastAsia="Times New Roman" w:hAnsi="Times New Roman" w:cs="Times New Roman"/>
          <w:spacing w:val="-2"/>
          <w:sz w:val="24"/>
          <w:szCs w:val="24"/>
          <w:lang w:eastAsia="en-US"/>
        </w:rPr>
        <w:t xml:space="preserve"> </w:t>
      </w:r>
      <w:r w:rsidRPr="00941F30">
        <w:rPr>
          <w:rFonts w:ascii="Times New Roman" w:eastAsia="Times New Roman" w:hAnsi="Times New Roman" w:cs="Times New Roman"/>
          <w:sz w:val="24"/>
          <w:szCs w:val="24"/>
          <w:lang w:eastAsia="en-US"/>
        </w:rPr>
        <w:t>МОУ</w:t>
      </w:r>
      <w:r w:rsidRPr="00941F30">
        <w:rPr>
          <w:rFonts w:ascii="Times New Roman" w:eastAsia="Times New Roman" w:hAnsi="Times New Roman" w:cs="Times New Roman"/>
          <w:spacing w:val="-1"/>
          <w:sz w:val="24"/>
          <w:szCs w:val="24"/>
          <w:lang w:eastAsia="en-US"/>
        </w:rPr>
        <w:t xml:space="preserve"> </w:t>
      </w:r>
      <w:r w:rsidRPr="00941F30">
        <w:rPr>
          <w:rFonts w:ascii="Times New Roman" w:eastAsia="Times New Roman" w:hAnsi="Times New Roman" w:cs="Times New Roman"/>
          <w:sz w:val="24"/>
          <w:szCs w:val="24"/>
          <w:lang w:eastAsia="en-US"/>
        </w:rPr>
        <w:t>«СОШ</w:t>
      </w:r>
      <w:r w:rsidRPr="00941F30">
        <w:rPr>
          <w:rFonts w:ascii="Times New Roman" w:eastAsia="Times New Roman" w:hAnsi="Times New Roman" w:cs="Times New Roman"/>
          <w:spacing w:val="-4"/>
          <w:sz w:val="24"/>
          <w:szCs w:val="24"/>
          <w:lang w:eastAsia="en-US"/>
        </w:rPr>
        <w:t xml:space="preserve"> </w:t>
      </w:r>
      <w:r w:rsidR="00624E9A">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w:t>
      </w:r>
      <w:r w:rsidRPr="00941F30">
        <w:rPr>
          <w:rFonts w:ascii="Times New Roman" w:eastAsia="Times New Roman" w:hAnsi="Times New Roman" w:cs="Times New Roman"/>
          <w:spacing w:val="-6"/>
          <w:sz w:val="24"/>
          <w:szCs w:val="24"/>
          <w:lang w:eastAsia="en-US"/>
        </w:rPr>
        <w:t xml:space="preserve"> </w:t>
      </w:r>
      <w:r w:rsidRPr="00941F30">
        <w:rPr>
          <w:rFonts w:ascii="Times New Roman" w:eastAsia="Times New Roman" w:hAnsi="Times New Roman" w:cs="Times New Roman"/>
          <w:sz w:val="24"/>
          <w:szCs w:val="24"/>
          <w:lang w:eastAsia="en-US"/>
        </w:rPr>
        <w:t>13»;</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МОУ «СОШ</w:t>
      </w:r>
      <w:r w:rsidRPr="00941F30">
        <w:rPr>
          <w:rFonts w:ascii="Times New Roman" w:eastAsia="Times New Roman" w:hAnsi="Times New Roman" w:cs="Times New Roman"/>
          <w:spacing w:val="-1"/>
          <w:sz w:val="24"/>
          <w:szCs w:val="24"/>
          <w:lang w:eastAsia="en-US"/>
        </w:rPr>
        <w:t xml:space="preserve"> </w:t>
      </w:r>
      <w:r w:rsidRPr="00941F30">
        <w:rPr>
          <w:rFonts w:ascii="Times New Roman" w:eastAsia="Times New Roman" w:hAnsi="Times New Roman" w:cs="Times New Roman"/>
          <w:sz w:val="24"/>
          <w:szCs w:val="24"/>
          <w:lang w:eastAsia="en-US"/>
        </w:rPr>
        <w:t>«Вектор»; МБОУ-лицей</w:t>
      </w:r>
      <w:r w:rsidRPr="00941F30">
        <w:rPr>
          <w:rFonts w:ascii="Times New Roman" w:eastAsia="Times New Roman" w:hAnsi="Times New Roman" w:cs="Times New Roman"/>
          <w:spacing w:val="1"/>
          <w:sz w:val="24"/>
          <w:szCs w:val="24"/>
          <w:lang w:eastAsia="en-US"/>
        </w:rPr>
        <w:t xml:space="preserve"> </w:t>
      </w:r>
      <w:r w:rsidRPr="00941F30">
        <w:rPr>
          <w:rFonts w:ascii="Times New Roman" w:eastAsia="Times New Roman" w:hAnsi="Times New Roman" w:cs="Times New Roman"/>
          <w:sz w:val="24"/>
          <w:szCs w:val="24"/>
          <w:lang w:eastAsia="en-US"/>
        </w:rPr>
        <w:t>«Воскресенская</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кадетская</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школа»; МОУ «СОШ им. Героя России летчика-испытателя Сергея Рыбникова»;</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МОУ</w:t>
      </w:r>
      <w:r w:rsidRPr="00941F30">
        <w:rPr>
          <w:rFonts w:ascii="Times New Roman" w:eastAsia="Times New Roman" w:hAnsi="Times New Roman" w:cs="Times New Roman"/>
          <w:spacing w:val="-3"/>
          <w:sz w:val="24"/>
          <w:szCs w:val="24"/>
          <w:lang w:eastAsia="en-US"/>
        </w:rPr>
        <w:t xml:space="preserve"> </w:t>
      </w:r>
      <w:r w:rsidRPr="00941F30">
        <w:rPr>
          <w:rFonts w:ascii="Times New Roman" w:eastAsia="Times New Roman" w:hAnsi="Times New Roman" w:cs="Times New Roman"/>
          <w:sz w:val="24"/>
          <w:szCs w:val="24"/>
          <w:lang w:eastAsia="en-US"/>
        </w:rPr>
        <w:t>«Фаустовская</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pacing w:val="-2"/>
          <w:sz w:val="24"/>
          <w:szCs w:val="24"/>
          <w:lang w:eastAsia="en-US"/>
        </w:rPr>
        <w:t>СОШ»).</w:t>
      </w:r>
    </w:p>
    <w:p w:rsidR="00941F30" w:rsidRPr="00941F30" w:rsidRDefault="00941F30" w:rsidP="00941F30">
      <w:pPr>
        <w:widowControl w:val="0"/>
        <w:autoSpaceDE w:val="0"/>
        <w:autoSpaceDN w:val="0"/>
        <w:spacing w:after="0" w:line="240" w:lineRule="auto"/>
        <w:ind w:right="-2" w:firstLine="708"/>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bCs/>
          <w:sz w:val="24"/>
          <w:szCs w:val="24"/>
          <w:lang w:eastAsia="en-US"/>
        </w:rPr>
        <w:t xml:space="preserve">Сравнительный анализ участия педагогов в муниципальных конкурсах профессионального мастерства за последние пять лет </w:t>
      </w:r>
      <w:r w:rsidRPr="00941F30">
        <w:rPr>
          <w:rFonts w:ascii="Times New Roman" w:eastAsia="Times New Roman" w:hAnsi="Times New Roman" w:cs="Times New Roman"/>
          <w:sz w:val="24"/>
          <w:szCs w:val="24"/>
          <w:lang w:eastAsia="en-US"/>
        </w:rPr>
        <w:t>показал, что активность участия педагогов в конкурсах «Учитель года Подмосковья» и «Воспитатель года Подмосковья» остается примерно на одном уровне:</w:t>
      </w:r>
    </w:p>
    <w:p w:rsidR="00941F30" w:rsidRPr="00941F30" w:rsidRDefault="00941F30" w:rsidP="00941F30">
      <w:pPr>
        <w:widowControl w:val="0"/>
        <w:autoSpaceDE w:val="0"/>
        <w:autoSpaceDN w:val="0"/>
        <w:spacing w:after="0" w:line="240" w:lineRule="auto"/>
        <w:ind w:right="-2"/>
        <w:jc w:val="both"/>
        <w:rPr>
          <w:rFonts w:ascii="Times New Roman" w:eastAsia="Times New Roman" w:hAnsi="Times New Roman" w:cs="Times New Roman"/>
          <w:sz w:val="24"/>
          <w:szCs w:val="24"/>
          <w:lang w:eastAsia="en-US"/>
        </w:rPr>
      </w:pPr>
    </w:p>
    <w:tbl>
      <w:tblPr>
        <w:tblW w:w="9193" w:type="dxa"/>
        <w:tblInd w:w="5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2435"/>
        <w:gridCol w:w="1216"/>
        <w:gridCol w:w="1216"/>
        <w:gridCol w:w="1216"/>
        <w:gridCol w:w="1216"/>
        <w:gridCol w:w="1224"/>
      </w:tblGrid>
      <w:tr w:rsidR="00941F30" w:rsidRPr="00941F30" w:rsidTr="00941F30">
        <w:trPr>
          <w:trHeight w:val="272"/>
        </w:trPr>
        <w:tc>
          <w:tcPr>
            <w:tcW w:w="670" w:type="dxa"/>
            <w:vMerge w:val="restart"/>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bCs/>
                <w:sz w:val="20"/>
                <w:szCs w:val="20"/>
              </w:rPr>
            </w:pPr>
            <w:r w:rsidRPr="00941F30">
              <w:rPr>
                <w:rFonts w:ascii="Times New Roman" w:eastAsia="Times New Roman" w:hAnsi="Times New Roman" w:cs="Times New Roman"/>
                <w:bCs/>
                <w:sz w:val="20"/>
                <w:szCs w:val="20"/>
              </w:rPr>
              <w:t>№ п/п</w:t>
            </w:r>
          </w:p>
        </w:tc>
        <w:tc>
          <w:tcPr>
            <w:tcW w:w="2435" w:type="dxa"/>
            <w:vMerge w:val="restart"/>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bCs/>
                <w:sz w:val="20"/>
                <w:szCs w:val="20"/>
              </w:rPr>
            </w:pPr>
            <w:r w:rsidRPr="00941F30">
              <w:rPr>
                <w:rFonts w:ascii="Times New Roman" w:eastAsia="Times New Roman" w:hAnsi="Times New Roman" w:cs="Times New Roman"/>
                <w:bCs/>
                <w:sz w:val="20"/>
                <w:szCs w:val="20"/>
              </w:rPr>
              <w:t>Название конкурса</w:t>
            </w:r>
          </w:p>
        </w:tc>
        <w:tc>
          <w:tcPr>
            <w:tcW w:w="6088" w:type="dxa"/>
            <w:gridSpan w:val="5"/>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Количество участников</w:t>
            </w:r>
          </w:p>
        </w:tc>
      </w:tr>
      <w:tr w:rsidR="00941F30" w:rsidRPr="00941F30" w:rsidTr="00941F30">
        <w:trPr>
          <w:trHeight w:val="548"/>
        </w:trPr>
        <w:tc>
          <w:tcPr>
            <w:tcW w:w="670" w:type="dxa"/>
            <w:vMerge/>
            <w:shd w:val="clear" w:color="auto" w:fill="auto"/>
          </w:tcPr>
          <w:p w:rsidR="00941F30" w:rsidRPr="00941F30" w:rsidRDefault="00941F30" w:rsidP="00941F30">
            <w:pPr>
              <w:spacing w:after="0" w:line="240" w:lineRule="auto"/>
              <w:jc w:val="both"/>
              <w:rPr>
                <w:rFonts w:ascii="Times New Roman" w:eastAsia="Times New Roman" w:hAnsi="Times New Roman" w:cs="Times New Roman"/>
                <w:sz w:val="20"/>
                <w:szCs w:val="20"/>
              </w:rPr>
            </w:pPr>
          </w:p>
        </w:tc>
        <w:tc>
          <w:tcPr>
            <w:tcW w:w="2435" w:type="dxa"/>
            <w:vMerge/>
            <w:shd w:val="clear" w:color="auto" w:fill="auto"/>
          </w:tcPr>
          <w:p w:rsidR="00941F30" w:rsidRPr="00941F30" w:rsidRDefault="00941F30" w:rsidP="00941F30">
            <w:pPr>
              <w:spacing w:after="0" w:line="240" w:lineRule="auto"/>
              <w:jc w:val="both"/>
              <w:rPr>
                <w:rFonts w:ascii="Times New Roman" w:eastAsia="Times New Roman" w:hAnsi="Times New Roman" w:cs="Times New Roman"/>
                <w:sz w:val="20"/>
                <w:szCs w:val="20"/>
              </w:rPr>
            </w:pP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 xml:space="preserve">2020-2021 </w:t>
            </w:r>
          </w:p>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уч. год</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 xml:space="preserve">2021-2022 </w:t>
            </w:r>
          </w:p>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уч. год</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 xml:space="preserve">2022-2023 </w:t>
            </w:r>
          </w:p>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уч. год</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 xml:space="preserve">2023-2024 </w:t>
            </w:r>
          </w:p>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уч. год</w:t>
            </w:r>
          </w:p>
        </w:tc>
        <w:tc>
          <w:tcPr>
            <w:tcW w:w="1224"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 xml:space="preserve">2024-2025 </w:t>
            </w:r>
          </w:p>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уч. год</w:t>
            </w:r>
          </w:p>
        </w:tc>
      </w:tr>
      <w:tr w:rsidR="00941F30" w:rsidRPr="00941F30" w:rsidTr="00941F30">
        <w:trPr>
          <w:trHeight w:val="554"/>
        </w:trPr>
        <w:tc>
          <w:tcPr>
            <w:tcW w:w="670" w:type="dxa"/>
            <w:shd w:val="clear" w:color="auto" w:fill="auto"/>
          </w:tcPr>
          <w:p w:rsidR="00941F30" w:rsidRPr="00941F30" w:rsidRDefault="00941F30" w:rsidP="00B83261">
            <w:pPr>
              <w:numPr>
                <w:ilvl w:val="0"/>
                <w:numId w:val="30"/>
              </w:numPr>
              <w:spacing w:after="0" w:line="240" w:lineRule="auto"/>
              <w:contextualSpacing/>
              <w:rPr>
                <w:rFonts w:ascii="Times New Roman" w:eastAsia="Times New Roman" w:hAnsi="Times New Roman" w:cs="Times New Roman"/>
                <w:sz w:val="20"/>
                <w:szCs w:val="20"/>
              </w:rPr>
            </w:pPr>
          </w:p>
        </w:tc>
        <w:tc>
          <w:tcPr>
            <w:tcW w:w="2435"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«Педагогический дебют»</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19</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14</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17</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12</w:t>
            </w:r>
          </w:p>
        </w:tc>
        <w:tc>
          <w:tcPr>
            <w:tcW w:w="1224"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13</w:t>
            </w:r>
          </w:p>
        </w:tc>
      </w:tr>
      <w:tr w:rsidR="00941F30" w:rsidRPr="00941F30" w:rsidTr="00941F30">
        <w:trPr>
          <w:trHeight w:val="554"/>
        </w:trPr>
        <w:tc>
          <w:tcPr>
            <w:tcW w:w="670" w:type="dxa"/>
            <w:shd w:val="clear" w:color="auto" w:fill="auto"/>
          </w:tcPr>
          <w:p w:rsidR="00941F30" w:rsidRPr="00941F30" w:rsidRDefault="00941F30" w:rsidP="00B83261">
            <w:pPr>
              <w:numPr>
                <w:ilvl w:val="0"/>
                <w:numId w:val="30"/>
              </w:numPr>
              <w:spacing w:after="0" w:line="240" w:lineRule="auto"/>
              <w:contextualSpacing/>
              <w:rPr>
                <w:rFonts w:ascii="Times New Roman" w:eastAsia="Times New Roman" w:hAnsi="Times New Roman" w:cs="Times New Roman"/>
                <w:sz w:val="20"/>
                <w:szCs w:val="20"/>
              </w:rPr>
            </w:pPr>
          </w:p>
        </w:tc>
        <w:tc>
          <w:tcPr>
            <w:tcW w:w="2435"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w:t>
            </w:r>
            <w:r w:rsidRPr="00941F30">
              <w:rPr>
                <w:rFonts w:ascii="Times New Roman" w:eastAsia="Times New Roman" w:hAnsi="Times New Roman" w:cs="Times New Roman"/>
                <w:sz w:val="20"/>
                <w:szCs w:val="20"/>
                <w:lang w:eastAsia="en-US"/>
              </w:rPr>
              <w:t>Моя классная - самая классная!</w:t>
            </w:r>
            <w:r w:rsidRPr="00941F30">
              <w:rPr>
                <w:rFonts w:ascii="Times New Roman" w:eastAsia="Times New Roman" w:hAnsi="Times New Roman" w:cs="Times New Roman"/>
                <w:sz w:val="20"/>
                <w:szCs w:val="20"/>
              </w:rPr>
              <w:t>»</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19</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11</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13</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w:t>
            </w:r>
          </w:p>
        </w:tc>
        <w:tc>
          <w:tcPr>
            <w:tcW w:w="1224"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w:t>
            </w:r>
          </w:p>
        </w:tc>
      </w:tr>
      <w:tr w:rsidR="00941F30" w:rsidRPr="00941F30" w:rsidTr="00941F30">
        <w:trPr>
          <w:trHeight w:val="554"/>
        </w:trPr>
        <w:tc>
          <w:tcPr>
            <w:tcW w:w="670" w:type="dxa"/>
            <w:shd w:val="clear" w:color="auto" w:fill="auto"/>
          </w:tcPr>
          <w:p w:rsidR="00941F30" w:rsidRPr="00941F30" w:rsidRDefault="00941F30" w:rsidP="00B83261">
            <w:pPr>
              <w:numPr>
                <w:ilvl w:val="0"/>
                <w:numId w:val="30"/>
              </w:numPr>
              <w:spacing w:after="0" w:line="240" w:lineRule="auto"/>
              <w:contextualSpacing/>
              <w:rPr>
                <w:rFonts w:ascii="Times New Roman" w:eastAsia="Times New Roman" w:hAnsi="Times New Roman" w:cs="Times New Roman"/>
                <w:sz w:val="20"/>
                <w:szCs w:val="20"/>
              </w:rPr>
            </w:pPr>
          </w:p>
        </w:tc>
        <w:tc>
          <w:tcPr>
            <w:tcW w:w="2435"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«Воспитатель года Подмосковья»</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8</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11</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17</w:t>
            </w:r>
          </w:p>
        </w:tc>
        <w:tc>
          <w:tcPr>
            <w:tcW w:w="1224"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w:t>
            </w:r>
          </w:p>
        </w:tc>
      </w:tr>
      <w:tr w:rsidR="00941F30" w:rsidRPr="00941F30" w:rsidTr="00941F30">
        <w:trPr>
          <w:trHeight w:val="554"/>
        </w:trPr>
        <w:tc>
          <w:tcPr>
            <w:tcW w:w="670" w:type="dxa"/>
            <w:shd w:val="clear" w:color="auto" w:fill="auto"/>
          </w:tcPr>
          <w:p w:rsidR="00941F30" w:rsidRPr="00941F30" w:rsidRDefault="00941F30" w:rsidP="00B83261">
            <w:pPr>
              <w:numPr>
                <w:ilvl w:val="0"/>
                <w:numId w:val="30"/>
              </w:numPr>
              <w:spacing w:after="0" w:line="240" w:lineRule="auto"/>
              <w:contextualSpacing/>
              <w:rPr>
                <w:rFonts w:ascii="Times New Roman" w:eastAsia="Times New Roman" w:hAnsi="Times New Roman" w:cs="Times New Roman"/>
                <w:sz w:val="20"/>
                <w:szCs w:val="20"/>
              </w:rPr>
            </w:pPr>
          </w:p>
        </w:tc>
        <w:tc>
          <w:tcPr>
            <w:tcW w:w="2435" w:type="dxa"/>
            <w:shd w:val="clear" w:color="auto" w:fill="auto"/>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«Учитель года Подмосковья»</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9</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9</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7</w:t>
            </w:r>
          </w:p>
        </w:tc>
        <w:tc>
          <w:tcPr>
            <w:tcW w:w="1216"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10</w:t>
            </w:r>
          </w:p>
        </w:tc>
        <w:tc>
          <w:tcPr>
            <w:tcW w:w="1224" w:type="dxa"/>
            <w:shd w:val="clear" w:color="auto" w:fill="auto"/>
            <w:vAlign w:val="center"/>
          </w:tcPr>
          <w:p w:rsidR="00941F30" w:rsidRPr="00941F30" w:rsidRDefault="00941F30" w:rsidP="00941F30">
            <w:pPr>
              <w:spacing w:after="0" w:line="240" w:lineRule="auto"/>
              <w:rPr>
                <w:rFonts w:ascii="Times New Roman" w:eastAsia="Times New Roman" w:hAnsi="Times New Roman" w:cs="Times New Roman"/>
                <w:sz w:val="20"/>
                <w:szCs w:val="20"/>
              </w:rPr>
            </w:pPr>
            <w:r w:rsidRPr="00941F30">
              <w:rPr>
                <w:rFonts w:ascii="Times New Roman" w:eastAsia="Times New Roman" w:hAnsi="Times New Roman" w:cs="Times New Roman"/>
                <w:sz w:val="20"/>
                <w:szCs w:val="20"/>
              </w:rPr>
              <w:t>12</w:t>
            </w:r>
          </w:p>
        </w:tc>
      </w:tr>
    </w:tbl>
    <w:p w:rsidR="00941F30" w:rsidRPr="00941F30" w:rsidRDefault="00941F30" w:rsidP="00941F30">
      <w:pPr>
        <w:widowControl w:val="0"/>
        <w:autoSpaceDE w:val="0"/>
        <w:autoSpaceDN w:val="0"/>
        <w:spacing w:after="0" w:line="240" w:lineRule="auto"/>
        <w:ind w:right="851"/>
        <w:rPr>
          <w:rFonts w:ascii="Times New Roman" w:eastAsia="Times New Roman" w:hAnsi="Times New Roman" w:cs="Times New Roman"/>
          <w:sz w:val="24"/>
          <w:szCs w:val="24"/>
          <w:lang w:eastAsia="en-US"/>
        </w:rPr>
      </w:pPr>
    </w:p>
    <w:p w:rsidR="00941F30" w:rsidRPr="00941F30" w:rsidRDefault="00941F30" w:rsidP="00941F30">
      <w:pPr>
        <w:widowControl w:val="0"/>
        <w:autoSpaceDE w:val="0"/>
        <w:autoSpaceDN w:val="0"/>
        <w:spacing w:after="0" w:line="240" w:lineRule="auto"/>
        <w:ind w:right="-2" w:firstLine="567"/>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В то же время наметилась тенденция уменьшения количества участников муниципальных этапов конкурсов «Педагогический дебют» и «Моя классная - самая классная!».</w:t>
      </w:r>
    </w:p>
    <w:p w:rsidR="00941F30" w:rsidRPr="00941F30" w:rsidRDefault="00941F30" w:rsidP="00941F30">
      <w:pPr>
        <w:widowControl w:val="0"/>
        <w:autoSpaceDE w:val="0"/>
        <w:autoSpaceDN w:val="0"/>
        <w:spacing w:after="0" w:line="240" w:lineRule="auto"/>
        <w:ind w:right="-2" w:firstLine="567"/>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Уменьшение количества общеобразовательных организаций в связи с объединением их в комплексы влечет за собой уменьшение количества участников муниципальных этапов конкурсов профессионального мастерства, в которых могут принимать участие только победители школьного этапа.</w:t>
      </w:r>
    </w:p>
    <w:p w:rsidR="00941F30" w:rsidRPr="00941F30" w:rsidRDefault="00941F30" w:rsidP="00941F30">
      <w:pPr>
        <w:widowControl w:val="0"/>
        <w:autoSpaceDE w:val="0"/>
        <w:autoSpaceDN w:val="0"/>
        <w:spacing w:after="0" w:line="240" w:lineRule="auto"/>
        <w:ind w:right="-2" w:firstLine="567"/>
        <w:jc w:val="both"/>
        <w:rPr>
          <w:rFonts w:ascii="Times New Roman" w:eastAsia="Times New Roman" w:hAnsi="Times New Roman" w:cs="Times New Roman"/>
          <w:sz w:val="24"/>
          <w:szCs w:val="24"/>
          <w:lang w:eastAsia="en-US"/>
        </w:rPr>
      </w:pPr>
      <w:r w:rsidRPr="00941F30">
        <w:rPr>
          <w:rFonts w:ascii="Times New Roman" w:eastAsia="Times New Roman" w:hAnsi="Times New Roman" w:cs="Times New Roman"/>
          <w:sz w:val="24"/>
          <w:szCs w:val="24"/>
          <w:lang w:eastAsia="en-US"/>
        </w:rPr>
        <w:t>Победитель</w:t>
      </w:r>
      <w:r w:rsidRPr="00941F30">
        <w:rPr>
          <w:rFonts w:ascii="Times New Roman" w:eastAsia="Times New Roman" w:hAnsi="Times New Roman" w:cs="Times New Roman"/>
          <w:spacing w:val="-5"/>
          <w:sz w:val="24"/>
          <w:szCs w:val="24"/>
          <w:lang w:eastAsia="en-US"/>
        </w:rPr>
        <w:t xml:space="preserve"> </w:t>
      </w:r>
      <w:r w:rsidRPr="00941F30">
        <w:rPr>
          <w:rFonts w:ascii="Times New Roman" w:eastAsia="Times New Roman" w:hAnsi="Times New Roman" w:cs="Times New Roman"/>
          <w:sz w:val="24"/>
          <w:szCs w:val="24"/>
          <w:lang w:eastAsia="en-US"/>
        </w:rPr>
        <w:t>муниципального</w:t>
      </w:r>
      <w:r w:rsidRPr="00941F30">
        <w:rPr>
          <w:rFonts w:ascii="Times New Roman" w:eastAsia="Times New Roman" w:hAnsi="Times New Roman" w:cs="Times New Roman"/>
          <w:spacing w:val="-5"/>
          <w:sz w:val="24"/>
          <w:szCs w:val="24"/>
          <w:lang w:eastAsia="en-US"/>
        </w:rPr>
        <w:t xml:space="preserve"> </w:t>
      </w:r>
      <w:r w:rsidRPr="00941F30">
        <w:rPr>
          <w:rFonts w:ascii="Times New Roman" w:eastAsia="Times New Roman" w:hAnsi="Times New Roman" w:cs="Times New Roman"/>
          <w:sz w:val="24"/>
          <w:szCs w:val="24"/>
          <w:lang w:eastAsia="en-US"/>
        </w:rPr>
        <w:t>этапа конкурса «Учитель года Подмосковья» Бронников</w:t>
      </w:r>
      <w:r w:rsidRPr="00941F30">
        <w:rPr>
          <w:rFonts w:ascii="Times New Roman" w:eastAsia="Times New Roman" w:hAnsi="Times New Roman" w:cs="Times New Roman"/>
          <w:spacing w:val="-6"/>
          <w:sz w:val="24"/>
          <w:szCs w:val="24"/>
          <w:lang w:eastAsia="en-US"/>
        </w:rPr>
        <w:t xml:space="preserve"> </w:t>
      </w:r>
      <w:r w:rsidRPr="00941F30">
        <w:rPr>
          <w:rFonts w:ascii="Times New Roman" w:eastAsia="Times New Roman" w:hAnsi="Times New Roman" w:cs="Times New Roman"/>
          <w:sz w:val="24"/>
          <w:szCs w:val="24"/>
          <w:lang w:eastAsia="en-US"/>
        </w:rPr>
        <w:t>А.С., учитель</w:t>
      </w:r>
      <w:r w:rsidRPr="00941F30">
        <w:rPr>
          <w:rFonts w:ascii="Times New Roman" w:eastAsia="Times New Roman" w:hAnsi="Times New Roman" w:cs="Times New Roman"/>
          <w:spacing w:val="-5"/>
          <w:sz w:val="24"/>
          <w:szCs w:val="24"/>
          <w:lang w:eastAsia="en-US"/>
        </w:rPr>
        <w:t xml:space="preserve"> </w:t>
      </w:r>
      <w:r w:rsidRPr="00941F30">
        <w:rPr>
          <w:rFonts w:ascii="Times New Roman" w:eastAsia="Times New Roman" w:hAnsi="Times New Roman" w:cs="Times New Roman"/>
          <w:sz w:val="24"/>
          <w:szCs w:val="24"/>
          <w:lang w:eastAsia="en-US"/>
        </w:rPr>
        <w:t>географии МОУ</w:t>
      </w:r>
      <w:r w:rsidRPr="00941F30">
        <w:rPr>
          <w:rFonts w:ascii="Times New Roman" w:eastAsia="Times New Roman" w:hAnsi="Times New Roman" w:cs="Times New Roman"/>
          <w:spacing w:val="-1"/>
          <w:sz w:val="24"/>
          <w:szCs w:val="24"/>
          <w:lang w:eastAsia="en-US"/>
        </w:rPr>
        <w:t xml:space="preserve"> </w:t>
      </w:r>
      <w:r w:rsidRPr="00941F30">
        <w:rPr>
          <w:rFonts w:ascii="Times New Roman" w:eastAsia="Times New Roman" w:hAnsi="Times New Roman" w:cs="Times New Roman"/>
          <w:sz w:val="24"/>
          <w:szCs w:val="24"/>
          <w:lang w:eastAsia="en-US"/>
        </w:rPr>
        <w:t>«</w:t>
      </w:r>
      <w:r w:rsidRPr="00941F30">
        <w:rPr>
          <w:rFonts w:ascii="Times New Roman" w:eastAsia="Times New Roman" w:hAnsi="Times New Roman" w:cs="Times New Roman"/>
          <w:bCs/>
          <w:iCs/>
          <w:sz w:val="24"/>
          <w:szCs w:val="24"/>
          <w:shd w:val="clear" w:color="auto" w:fill="FFFFFF"/>
          <w:lang w:eastAsia="en-US"/>
        </w:rPr>
        <w:t>Лицей им. Стрельцова П.В.</w:t>
      </w:r>
      <w:r w:rsidRPr="00941F30">
        <w:rPr>
          <w:rFonts w:ascii="Times New Roman" w:eastAsia="Times New Roman" w:hAnsi="Times New Roman" w:cs="Times New Roman"/>
          <w:sz w:val="24"/>
          <w:szCs w:val="24"/>
          <w:lang w:eastAsia="en-US"/>
        </w:rPr>
        <w:t>», на региональном уровне в 2024 году вошел в пятерку лучших учителей Подмосковья, что свидетельствует о качественной подготовке МУ ДПО «Воскресенский научно-методический</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центр»</w:t>
      </w:r>
      <w:r w:rsidRPr="00941F30">
        <w:rPr>
          <w:rFonts w:ascii="Times New Roman" w:eastAsia="Times New Roman" w:hAnsi="Times New Roman" w:cs="Times New Roman"/>
          <w:spacing w:val="-11"/>
          <w:sz w:val="24"/>
          <w:szCs w:val="24"/>
          <w:lang w:eastAsia="en-US"/>
        </w:rPr>
        <w:t xml:space="preserve"> </w:t>
      </w:r>
      <w:r w:rsidRPr="00941F30">
        <w:rPr>
          <w:rFonts w:ascii="Times New Roman" w:eastAsia="Times New Roman" w:hAnsi="Times New Roman" w:cs="Times New Roman"/>
          <w:sz w:val="24"/>
          <w:szCs w:val="24"/>
          <w:lang w:eastAsia="en-US"/>
        </w:rPr>
        <w:t>участников</w:t>
      </w:r>
      <w:r w:rsidRPr="00941F30">
        <w:rPr>
          <w:rFonts w:ascii="Times New Roman" w:eastAsia="Times New Roman" w:hAnsi="Times New Roman" w:cs="Times New Roman"/>
          <w:spacing w:val="-5"/>
          <w:sz w:val="24"/>
          <w:szCs w:val="24"/>
          <w:lang w:eastAsia="en-US"/>
        </w:rPr>
        <w:t xml:space="preserve"> </w:t>
      </w:r>
      <w:r w:rsidRPr="00941F30">
        <w:rPr>
          <w:rFonts w:ascii="Times New Roman" w:eastAsia="Times New Roman" w:hAnsi="Times New Roman" w:cs="Times New Roman"/>
          <w:sz w:val="24"/>
          <w:szCs w:val="24"/>
          <w:lang w:eastAsia="en-US"/>
        </w:rPr>
        <w:t>конкурса</w:t>
      </w:r>
      <w:r w:rsidRPr="00941F30">
        <w:rPr>
          <w:rFonts w:ascii="Times New Roman" w:eastAsia="Times New Roman" w:hAnsi="Times New Roman" w:cs="Times New Roman"/>
          <w:spacing w:val="40"/>
          <w:sz w:val="24"/>
          <w:szCs w:val="24"/>
          <w:lang w:eastAsia="en-US"/>
        </w:rPr>
        <w:t xml:space="preserve"> </w:t>
      </w:r>
      <w:r w:rsidRPr="00941F30">
        <w:rPr>
          <w:rFonts w:ascii="Times New Roman" w:eastAsia="Times New Roman" w:hAnsi="Times New Roman" w:cs="Times New Roman"/>
          <w:sz w:val="24"/>
          <w:szCs w:val="24"/>
          <w:lang w:eastAsia="en-US"/>
        </w:rPr>
        <w:t>к</w:t>
      </w:r>
      <w:r w:rsidRPr="00941F30">
        <w:rPr>
          <w:rFonts w:ascii="Times New Roman" w:eastAsia="Times New Roman" w:hAnsi="Times New Roman" w:cs="Times New Roman"/>
          <w:spacing w:val="-4"/>
          <w:sz w:val="24"/>
          <w:szCs w:val="24"/>
          <w:lang w:eastAsia="en-US"/>
        </w:rPr>
        <w:t xml:space="preserve"> </w:t>
      </w:r>
      <w:r w:rsidRPr="00941F30">
        <w:rPr>
          <w:rFonts w:ascii="Times New Roman" w:eastAsia="Times New Roman" w:hAnsi="Times New Roman" w:cs="Times New Roman"/>
          <w:sz w:val="24"/>
          <w:szCs w:val="24"/>
          <w:lang w:eastAsia="en-US"/>
        </w:rPr>
        <w:t>региональному</w:t>
      </w:r>
      <w:r w:rsidRPr="00941F30">
        <w:rPr>
          <w:rFonts w:ascii="Times New Roman" w:eastAsia="Times New Roman" w:hAnsi="Times New Roman" w:cs="Times New Roman"/>
          <w:spacing w:val="-8"/>
          <w:sz w:val="24"/>
          <w:szCs w:val="24"/>
          <w:lang w:eastAsia="en-US"/>
        </w:rPr>
        <w:t xml:space="preserve"> </w:t>
      </w:r>
      <w:r w:rsidRPr="00941F30">
        <w:rPr>
          <w:rFonts w:ascii="Times New Roman" w:eastAsia="Times New Roman" w:hAnsi="Times New Roman" w:cs="Times New Roman"/>
          <w:sz w:val="24"/>
          <w:szCs w:val="24"/>
          <w:lang w:eastAsia="en-US"/>
        </w:rPr>
        <w:t>этапу.</w:t>
      </w:r>
    </w:p>
    <w:p w:rsidR="00941F30" w:rsidRPr="00941F30" w:rsidRDefault="00941F30" w:rsidP="00941F30">
      <w:pPr>
        <w:spacing w:after="0" w:line="240" w:lineRule="auto"/>
        <w:rPr>
          <w:rFonts w:ascii="Times New Roman" w:eastAsia="Times New Roman" w:hAnsi="Times New Roman" w:cs="Times New Roman"/>
          <w:sz w:val="24"/>
          <w:szCs w:val="24"/>
        </w:rPr>
      </w:pPr>
    </w:p>
    <w:p w:rsidR="00941F30" w:rsidRPr="00941F30" w:rsidRDefault="00941F30" w:rsidP="00941F30">
      <w:pPr>
        <w:spacing w:after="0" w:line="240" w:lineRule="auto"/>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Организация работы совместно с Воскресенским благочинием в области духовно-нравственного воспитания подрастающего поколения</w:t>
      </w:r>
    </w:p>
    <w:p w:rsidR="00941F30" w:rsidRPr="00941F30" w:rsidRDefault="00941F30" w:rsidP="00941F30">
      <w:pPr>
        <w:spacing w:after="0" w:line="240" w:lineRule="auto"/>
        <w:jc w:val="center"/>
        <w:rPr>
          <w:rFonts w:ascii="Times New Roman" w:eastAsia="Times New Roman" w:hAnsi="Times New Roman" w:cs="Times New Roman"/>
          <w:b/>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В соответствии с планом совместных мероприятий Управления образования Администрации городского округа Воскресенск и Воскресенского благочиния Коломенской епархии Русской православной Церкви ежегодно проходят совместные мероприятия.</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5 июня </w:t>
      </w:r>
      <w:r w:rsidRPr="00941F30">
        <w:rPr>
          <w:rFonts w:ascii="Times New Roman" w:eastAsia="Times New Roman" w:hAnsi="Times New Roman" w:cs="Times New Roman"/>
          <w:sz w:val="24"/>
          <w:szCs w:val="24"/>
          <w:lang w:bidi="ru-RU"/>
        </w:rPr>
        <w:t xml:space="preserve">2024 года </w:t>
      </w:r>
      <w:r w:rsidRPr="00941F30">
        <w:rPr>
          <w:rFonts w:ascii="Times New Roman" w:eastAsia="Times New Roman" w:hAnsi="Times New Roman" w:cs="Times New Roman"/>
          <w:sz w:val="24"/>
          <w:szCs w:val="24"/>
        </w:rPr>
        <w:t xml:space="preserve">в МУ ДПО </w:t>
      </w:r>
      <w:r w:rsidRPr="00941F30">
        <w:rPr>
          <w:rFonts w:ascii="Times New Roman" w:eastAsia="Times New Roman" w:hAnsi="Times New Roman" w:cs="Times New Roman"/>
          <w:bCs/>
          <w:sz w:val="24"/>
          <w:szCs w:val="24"/>
        </w:rPr>
        <w:t>«Воскресенский научно-методический центр»</w:t>
      </w:r>
      <w:r w:rsidRPr="00941F30">
        <w:rPr>
          <w:rFonts w:ascii="Times New Roman" w:eastAsia="Times New Roman" w:hAnsi="Times New Roman" w:cs="Times New Roman"/>
          <w:sz w:val="24"/>
          <w:szCs w:val="24"/>
        </w:rPr>
        <w:t xml:space="preserve"> состоялось заседание экспертного совета муниципального этапа Московского областного конкурса школьных проектов имени святых равноапостольных Кирилла и Мефодия «Святое кольцо Подмосковья». В муниципальном этапе конкурса, организованном Управлением образования городского округа Воскресенск и МУ ДПО «</w:t>
      </w:r>
      <w:r w:rsidRPr="00941F30">
        <w:rPr>
          <w:rFonts w:ascii="Times New Roman" w:eastAsia="Times New Roman" w:hAnsi="Times New Roman" w:cs="Times New Roman"/>
          <w:bCs/>
          <w:sz w:val="24"/>
          <w:szCs w:val="24"/>
        </w:rPr>
        <w:t>Воскресенский научно-методический центр</w:t>
      </w:r>
      <w:r w:rsidRPr="00941F30">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lang w:bidi="ru-RU"/>
        </w:rPr>
        <w:t xml:space="preserve">приняли участие 11 обучающихся из 8 общеобразовательных организаций городского округа Воскресенск: </w:t>
      </w:r>
      <w:r w:rsidRPr="00941F30">
        <w:rPr>
          <w:rFonts w:ascii="Times New Roman" w:eastAsia="Times New Roman" w:hAnsi="Times New Roman" w:cs="Times New Roman"/>
          <w:sz w:val="24"/>
          <w:szCs w:val="24"/>
          <w:lang w:eastAsia="ar-SA"/>
        </w:rPr>
        <w:t xml:space="preserve">МОУ «Лицей им. Стрельцова П.В.», </w:t>
      </w:r>
      <w:r w:rsidRPr="00941F30">
        <w:rPr>
          <w:rFonts w:ascii="Times New Roman" w:eastAsia="Times New Roman" w:hAnsi="Times New Roman" w:cs="Times New Roman"/>
          <w:sz w:val="24"/>
          <w:szCs w:val="24"/>
          <w:lang w:bidi="ru-RU"/>
        </w:rPr>
        <w:t xml:space="preserve">МОУ «СОШ № 2», МОУ «СОШ № 3», </w:t>
      </w:r>
      <w:r w:rsidR="00624E9A">
        <w:rPr>
          <w:rFonts w:ascii="Times New Roman" w:eastAsia="Times New Roman" w:hAnsi="Times New Roman" w:cs="Times New Roman"/>
          <w:sz w:val="24"/>
          <w:szCs w:val="24"/>
          <w:lang w:bidi="ru-RU"/>
        </w:rPr>
        <w:t xml:space="preserve">   </w:t>
      </w:r>
      <w:r w:rsidRPr="00941F30">
        <w:rPr>
          <w:rFonts w:ascii="Times New Roman" w:eastAsia="Times New Roman" w:hAnsi="Times New Roman" w:cs="Times New Roman"/>
          <w:sz w:val="24"/>
          <w:szCs w:val="24"/>
        </w:rPr>
        <w:t xml:space="preserve">МОУ «Лицей № 6», МОУ «СОШ «Наши традиции», </w:t>
      </w:r>
      <w:r w:rsidRPr="00941F30">
        <w:rPr>
          <w:rFonts w:ascii="Times New Roman" w:eastAsia="Times New Roman" w:hAnsi="Times New Roman" w:cs="Times New Roman"/>
          <w:sz w:val="24"/>
          <w:szCs w:val="24"/>
          <w:lang w:val="en-US"/>
        </w:rPr>
        <w:t>MO</w:t>
      </w:r>
      <w:r w:rsidRPr="00941F30">
        <w:rPr>
          <w:rFonts w:ascii="Times New Roman" w:eastAsia="Times New Roman" w:hAnsi="Times New Roman" w:cs="Times New Roman"/>
          <w:sz w:val="24"/>
          <w:szCs w:val="24"/>
        </w:rPr>
        <w:t xml:space="preserve">У «СОШ «Траектория успеха», </w:t>
      </w:r>
      <w:r w:rsidRPr="00941F30">
        <w:rPr>
          <w:rFonts w:ascii="Times New Roman" w:eastAsia="Times New Roman" w:hAnsi="Times New Roman" w:cs="Times New Roman"/>
          <w:kern w:val="24"/>
          <w:sz w:val="24"/>
          <w:szCs w:val="24"/>
        </w:rPr>
        <w:t>МБОУ-лицей «Воскресенская</w:t>
      </w:r>
      <w:r w:rsidRPr="00941F30">
        <w:rPr>
          <w:rFonts w:ascii="Times New Roman" w:eastAsia="Times New Roman" w:hAnsi="Times New Roman" w:cs="Times New Roman"/>
          <w:sz w:val="24"/>
          <w:szCs w:val="24"/>
        </w:rPr>
        <w:t xml:space="preserve"> кадетская школа», МОУ «Фаустовская СОШ».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На конкурс были представлены как индивидуальные, так и коллективные, работы разнообразные по форме и содержанию. Среди конкурсных проектов были стихотворения, эссе, настольная игра, путеводитель, исследовательский проект, фотопроект, видеоролик.</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iCs/>
          <w:sz w:val="24"/>
          <w:szCs w:val="24"/>
        </w:rPr>
        <w:t xml:space="preserve">Победителем признана </w:t>
      </w:r>
      <w:r w:rsidRPr="00941F30">
        <w:rPr>
          <w:rFonts w:ascii="Times New Roman" w:eastAsia="Times New Roman" w:hAnsi="Times New Roman" w:cs="Times New Roman"/>
          <w:sz w:val="24"/>
          <w:szCs w:val="24"/>
        </w:rPr>
        <w:t xml:space="preserve">Корнейкова В., обучающаяся 4 класса </w:t>
      </w:r>
      <w:r w:rsidRPr="00941F30">
        <w:rPr>
          <w:rFonts w:ascii="Times New Roman" w:eastAsia="Times New Roman" w:hAnsi="Times New Roman" w:cs="Times New Roman"/>
          <w:sz w:val="24"/>
          <w:szCs w:val="24"/>
          <w:lang w:eastAsia="ar-SA"/>
        </w:rPr>
        <w:t>МОУ «Лицей им. Стрельцова П.В.»</w:t>
      </w:r>
      <w:r w:rsidRPr="00941F30">
        <w:rPr>
          <w:rFonts w:ascii="Times New Roman" w:eastAsia="Times New Roman" w:hAnsi="Times New Roman" w:cs="Times New Roman"/>
          <w:sz w:val="24"/>
          <w:szCs w:val="24"/>
        </w:rPr>
        <w:t xml:space="preserve"> с проектом «Путеводитель с аудиогидом «От площади Советов до местной святыни: Иерусалимский Храм в Воскресенске»», педагог-куратор Пирогова Юлия Алексеевна.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рамках подготовки проведения X</w:t>
      </w:r>
      <w:r w:rsidRPr="00941F30">
        <w:rPr>
          <w:rFonts w:ascii="Times New Roman" w:eastAsia="Times New Roman" w:hAnsi="Times New Roman" w:cs="Times New Roman"/>
          <w:sz w:val="24"/>
          <w:szCs w:val="24"/>
          <w:lang w:val="en-US"/>
        </w:rPr>
        <w:t>XII</w:t>
      </w:r>
      <w:r w:rsidRPr="00941F30">
        <w:rPr>
          <w:rFonts w:ascii="Times New Roman" w:eastAsia="Times New Roman" w:hAnsi="Times New Roman" w:cs="Times New Roman"/>
          <w:sz w:val="24"/>
          <w:szCs w:val="24"/>
        </w:rPr>
        <w:t xml:space="preserve"> муниципальных Рождественских образовательных чтений, </w:t>
      </w:r>
      <w:r w:rsidRPr="00941F30">
        <w:rPr>
          <w:rFonts w:ascii="Times New Roman" w:hAnsi="Times New Roman" w:cs="Times New Roman"/>
          <w:color w:val="000000"/>
          <w:spacing w:val="16"/>
          <w:sz w:val="24"/>
          <w:szCs w:val="24"/>
          <w:shd w:val="clear" w:color="auto" w:fill="FFFFFF"/>
        </w:rPr>
        <w:t>посвященных теме «</w:t>
      </w:r>
      <w:r w:rsidRPr="00941F30">
        <w:rPr>
          <w:rFonts w:ascii="Times New Roman" w:eastAsia="Times New Roman" w:hAnsi="Times New Roman" w:cs="Times New Roman"/>
          <w:sz w:val="24"/>
          <w:szCs w:val="24"/>
          <w:shd w:val="clear" w:color="auto" w:fill="FFFFFF"/>
          <w:lang w:bidi="ru-RU"/>
        </w:rPr>
        <w:t>80-летие Великой Победы: память и духовный опыт поколений</w:t>
      </w:r>
      <w:r w:rsidRPr="00941F30">
        <w:rPr>
          <w:rFonts w:ascii="Times New Roman" w:eastAsia="Times New Roman" w:hAnsi="Times New Roman" w:cs="Times New Roman"/>
          <w:sz w:val="24"/>
          <w:szCs w:val="24"/>
          <w:shd w:val="clear" w:color="auto" w:fill="FFFFFF"/>
        </w:rPr>
        <w:t xml:space="preserve">» </w:t>
      </w:r>
      <w:r w:rsidRPr="00941F30">
        <w:rPr>
          <w:rFonts w:ascii="Times New Roman" w:eastAsia="Times New Roman" w:hAnsi="Times New Roman" w:cs="Times New Roman"/>
          <w:sz w:val="24"/>
          <w:szCs w:val="24"/>
        </w:rPr>
        <w:t xml:space="preserve">в образовательных организациях городского округа Воскресенск совместно с Воскресенским Благочинием был разработан план проведения мероприятий. В соответствии с планом работ прошло открытие </w:t>
      </w:r>
      <w:r w:rsidRPr="00941F30">
        <w:rPr>
          <w:rFonts w:ascii="Times New Roman" w:eastAsia="Times New Roman" w:hAnsi="Times New Roman" w:cs="Times New Roman"/>
          <w:color w:val="333333"/>
          <w:sz w:val="24"/>
          <w:szCs w:val="24"/>
        </w:rPr>
        <w:t xml:space="preserve">городских </w:t>
      </w:r>
      <w:r w:rsidRPr="00941F30">
        <w:rPr>
          <w:rFonts w:ascii="Times New Roman" w:hAnsi="Times New Roman" w:cs="Times New Roman"/>
          <w:sz w:val="24"/>
          <w:szCs w:val="24"/>
        </w:rPr>
        <w:t xml:space="preserve">Рождественских образовательных чтений </w:t>
      </w:r>
    </w:p>
    <w:p w:rsidR="00941F30" w:rsidRPr="00941F30" w:rsidRDefault="00941F30" w:rsidP="00941F30">
      <w:pPr>
        <w:spacing w:after="0" w:line="240" w:lineRule="auto"/>
        <w:ind w:left="57" w:firstLine="510"/>
        <w:jc w:val="both"/>
        <w:rPr>
          <w:rFonts w:ascii="Times New Roman" w:eastAsia="Times New Roman" w:hAnsi="Times New Roman" w:cs="Times New Roman"/>
          <w:color w:val="333333"/>
          <w:sz w:val="24"/>
          <w:szCs w:val="24"/>
        </w:rPr>
      </w:pPr>
      <w:r w:rsidRPr="00941F30">
        <w:rPr>
          <w:rFonts w:ascii="Times New Roman" w:hAnsi="Times New Roman" w:cs="Times New Roman"/>
          <w:sz w:val="24"/>
          <w:szCs w:val="24"/>
        </w:rPr>
        <w:t>В соответствии с планом в ноябре 2024 года проведен к</w:t>
      </w:r>
      <w:r w:rsidRPr="00941F30">
        <w:rPr>
          <w:rFonts w:ascii="Times New Roman" w:eastAsia="Times New Roman" w:hAnsi="Times New Roman" w:cs="Times New Roman"/>
          <w:color w:val="333333"/>
          <w:sz w:val="24"/>
          <w:szCs w:val="24"/>
        </w:rPr>
        <w:t>онкур рисунков, где были представлены 32 рисунка победителей школьного этапа конкурса из 11 общеобразовательных организаций городского округа Воскресенск:</w:t>
      </w:r>
      <w:r w:rsidR="00576D31">
        <w:rPr>
          <w:rFonts w:ascii="Times New Roman" w:eastAsia="Times New Roman" w:hAnsi="Times New Roman" w:cs="Times New Roman"/>
          <w:color w:val="333333"/>
          <w:sz w:val="24"/>
          <w:szCs w:val="24"/>
        </w:rPr>
        <w:t xml:space="preserve"> </w:t>
      </w:r>
      <w:r w:rsidRPr="00941F30">
        <w:rPr>
          <w:rFonts w:ascii="Times New Roman" w:eastAsia="Times New Roman" w:hAnsi="Times New Roman" w:cs="Times New Roman"/>
          <w:color w:val="333333"/>
          <w:sz w:val="24"/>
          <w:szCs w:val="24"/>
        </w:rPr>
        <w:t xml:space="preserve">МОУ «СОШ № 2», МОУ «СОШ № 3», </w:t>
      </w:r>
      <w:r w:rsidR="00624E9A">
        <w:rPr>
          <w:rFonts w:ascii="Times New Roman" w:eastAsia="Times New Roman" w:hAnsi="Times New Roman" w:cs="Times New Roman"/>
          <w:color w:val="333333"/>
          <w:sz w:val="24"/>
          <w:szCs w:val="24"/>
        </w:rPr>
        <w:t xml:space="preserve">            </w:t>
      </w:r>
      <w:r w:rsidRPr="00941F30">
        <w:rPr>
          <w:rFonts w:ascii="Times New Roman" w:eastAsia="Times New Roman" w:hAnsi="Times New Roman" w:cs="Times New Roman"/>
          <w:color w:val="333333"/>
          <w:sz w:val="24"/>
          <w:szCs w:val="24"/>
        </w:rPr>
        <w:t xml:space="preserve">МОУ «Лицей № 6», МОУ «СОШ «Горизонт», МОУ «СОШ № 9», МОУ «Москворецкая гимназия», МОУ «СОШ «Наши традиции», МОУ «СОШ № 17»,  МОУ «Лицей имени Героя Советского Союза Стрельцова П.В.», МОУ «СОШ имени Героя России лётчика-испытателя </w:t>
      </w:r>
      <w:r w:rsidR="00624E9A">
        <w:rPr>
          <w:rFonts w:ascii="Times New Roman" w:eastAsia="Times New Roman" w:hAnsi="Times New Roman" w:cs="Times New Roman"/>
          <w:color w:val="333333"/>
          <w:sz w:val="24"/>
          <w:szCs w:val="24"/>
        </w:rPr>
        <w:t xml:space="preserve">                            </w:t>
      </w:r>
      <w:r w:rsidRPr="00941F30">
        <w:rPr>
          <w:rFonts w:ascii="Times New Roman" w:eastAsia="Times New Roman" w:hAnsi="Times New Roman" w:cs="Times New Roman"/>
          <w:color w:val="333333"/>
          <w:sz w:val="24"/>
          <w:szCs w:val="24"/>
        </w:rPr>
        <w:t>С. Рыбникова», МОУ «Виноградовская СОШ».</w:t>
      </w:r>
    </w:p>
    <w:p w:rsidR="00941F30" w:rsidRPr="00941F30" w:rsidRDefault="00941F30" w:rsidP="00941F30">
      <w:pPr>
        <w:spacing w:after="0" w:line="240" w:lineRule="auto"/>
        <w:ind w:left="57" w:firstLine="510"/>
        <w:jc w:val="both"/>
        <w:rPr>
          <w:rFonts w:ascii="Times New Roman" w:eastAsia="Times New Roman" w:hAnsi="Times New Roman" w:cs="Times New Roman"/>
          <w:color w:val="333333"/>
          <w:sz w:val="24"/>
          <w:szCs w:val="24"/>
        </w:rPr>
      </w:pPr>
      <w:r w:rsidRPr="00941F30">
        <w:rPr>
          <w:rFonts w:ascii="Times New Roman" w:eastAsia="Times New Roman" w:hAnsi="Times New Roman" w:cs="Times New Roman"/>
          <w:color w:val="333333"/>
          <w:sz w:val="24"/>
          <w:szCs w:val="24"/>
        </w:rPr>
        <w:t>Победители определялись по трем возрастным категориям.</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1 группе (10-12 лет):</w:t>
      </w:r>
    </w:p>
    <w:p w:rsidR="00941F30" w:rsidRPr="00941F30" w:rsidRDefault="00941F30" w:rsidP="00941F30">
      <w:pPr>
        <w:spacing w:after="0" w:line="240" w:lineRule="auto"/>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победил Кураев А. («СОШ «Наши традиции»);</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во 2 группе (13-14 лет): </w:t>
      </w:r>
    </w:p>
    <w:p w:rsidR="00941F30" w:rsidRPr="00941F30" w:rsidRDefault="00941F30" w:rsidP="00941F30">
      <w:pPr>
        <w:spacing w:after="0" w:line="240" w:lineRule="auto"/>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победила Тишкина А. («СОШ № 17»),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3 группе (15-17 лет): </w:t>
      </w:r>
    </w:p>
    <w:p w:rsidR="00941F30" w:rsidRPr="00941F30" w:rsidRDefault="00941F30" w:rsidP="00941F30">
      <w:pPr>
        <w:spacing w:after="0" w:line="240" w:lineRule="auto"/>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победил Нахаев М. («Лицей имени Героя Советского Союза Стрельцова П.В.»).</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333333"/>
          <w:sz w:val="24"/>
          <w:szCs w:val="24"/>
        </w:rPr>
        <w:t xml:space="preserve">3 декабря 2024 года прошел конкурс </w:t>
      </w:r>
      <w:r w:rsidRPr="00941F30">
        <w:rPr>
          <w:rFonts w:ascii="Times New Roman" w:eastAsia="Times New Roman" w:hAnsi="Times New Roman" w:cs="Times New Roman"/>
          <w:sz w:val="24"/>
          <w:szCs w:val="24"/>
        </w:rPr>
        <w:t xml:space="preserve">«Литературное творчество».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На конкурс было представлено 21 сочинение обучающихся 8-11 классов</w:t>
      </w:r>
      <w:r w:rsidRPr="00941F30">
        <w:rPr>
          <w:rFonts w:ascii="Times New Roman" w:eastAsia="Times New Roman" w:hAnsi="Times New Roman" w:cs="Times New Roman"/>
          <w:sz w:val="24"/>
          <w:szCs w:val="24"/>
        </w:rPr>
        <w:br/>
        <w:t xml:space="preserve">из 14 общеобразовательных организаций городского округа Воскресенск: МОУ «Гимназия № 1», МОУ «СОШ № 2», МОУ «СОШ № 3», МОУ «СОШ № 5», МОУ «Лицей № 6», МОУ «СОШ «Горизонт», МОУ «СОШ «Наши традиции», МОУ «СОШ № 17»,  МОУ «Лицей имени Героя Советского Союза Стрельцова П.В.», МОУ «Лицей № 23», МОУ «Москворецкая гимназия», </w:t>
      </w:r>
      <w:r w:rsidR="00576D31">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 xml:space="preserve">МОУ «СОШ имени Героя России лётчика-испытателя С. Рыбникова», МОУ «Виноградовская СОШ», МОУ «Фаустовская СОШ». Победителем конкурса стала Бордукова Т. </w:t>
      </w:r>
      <w:r w:rsidR="00576D31">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(«СОШ «Горизонт») с сочинением «Великая Отечественная война в истории моей семьи».</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По</w:t>
      </w:r>
      <w:r w:rsidRPr="00941F30">
        <w:rPr>
          <w:rFonts w:ascii="Times New Roman" w:eastAsia="Times New Roman" w:hAnsi="Times New Roman" w:cs="Times New Roman"/>
          <w:color w:val="333333"/>
          <w:sz w:val="24"/>
          <w:szCs w:val="24"/>
        </w:rPr>
        <w:t xml:space="preserve">бедители были награждены грамотами Управления образования и подарками 13 декабря 2024 года во дворце культуры «Юбилейный», где состоялась торжественная церемония закрытия </w:t>
      </w:r>
      <w:r w:rsidRPr="00941F30">
        <w:rPr>
          <w:rFonts w:ascii="Times New Roman" w:eastAsia="Times New Roman" w:hAnsi="Times New Roman" w:cs="Times New Roman"/>
          <w:sz w:val="24"/>
          <w:szCs w:val="24"/>
        </w:rPr>
        <w:t>X</w:t>
      </w:r>
      <w:r w:rsidRPr="00941F30">
        <w:rPr>
          <w:rFonts w:ascii="Times New Roman" w:eastAsia="Times New Roman" w:hAnsi="Times New Roman" w:cs="Times New Roman"/>
          <w:sz w:val="24"/>
          <w:szCs w:val="24"/>
          <w:lang w:val="en-US"/>
        </w:rPr>
        <w:t>XII</w:t>
      </w:r>
      <w:r w:rsidRPr="00941F30">
        <w:rPr>
          <w:rFonts w:ascii="Times New Roman" w:eastAsia="Times New Roman" w:hAnsi="Times New Roman" w:cs="Times New Roman"/>
          <w:sz w:val="24"/>
          <w:szCs w:val="24"/>
        </w:rPr>
        <w:t xml:space="preserve"> муниципальных Рождественских образовательных чтений.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соответствии с совместным планом в ноябре и декабре 2024 года проходили </w:t>
      </w:r>
      <w:bookmarkStart w:id="8" w:name="_Hlk121734250"/>
      <w:r w:rsidRPr="00941F30">
        <w:rPr>
          <w:rFonts w:ascii="Times New Roman" w:eastAsia="Times New Roman" w:hAnsi="Times New Roman" w:cs="Times New Roman"/>
          <w:sz w:val="24"/>
          <w:szCs w:val="24"/>
        </w:rPr>
        <w:t xml:space="preserve">паломнические поездки </w:t>
      </w:r>
      <w:bookmarkEnd w:id="8"/>
      <w:r w:rsidRPr="00941F30">
        <w:rPr>
          <w:rFonts w:ascii="Times New Roman" w:eastAsia="Times New Roman" w:hAnsi="Times New Roman" w:cs="Times New Roman"/>
          <w:sz w:val="24"/>
          <w:szCs w:val="24"/>
        </w:rPr>
        <w:t xml:space="preserve">педагогов и обучающихся общеобразовательных организаций по храмам городского округа Воскресенск. Более 700 обучающихся из 15 общеобразовательных организаций городского округа Воскресенск приняли в них участие.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333333"/>
          <w:sz w:val="24"/>
          <w:szCs w:val="24"/>
        </w:rPr>
        <w:t xml:space="preserve">13 декабря 2024 года во дворце культуры «Юбилейный» состоялась торжественная церемония закрытия </w:t>
      </w:r>
      <w:r w:rsidRPr="00941F30">
        <w:rPr>
          <w:rFonts w:ascii="Times New Roman" w:eastAsia="Times New Roman" w:hAnsi="Times New Roman" w:cs="Times New Roman"/>
          <w:sz w:val="24"/>
          <w:szCs w:val="24"/>
        </w:rPr>
        <w:t>X</w:t>
      </w:r>
      <w:r w:rsidRPr="00941F30">
        <w:rPr>
          <w:rFonts w:ascii="Times New Roman" w:eastAsia="Times New Roman" w:hAnsi="Times New Roman" w:cs="Times New Roman"/>
          <w:sz w:val="24"/>
          <w:szCs w:val="24"/>
          <w:lang w:val="en-US"/>
        </w:rPr>
        <w:t>XII</w:t>
      </w:r>
      <w:r w:rsidRPr="00941F30">
        <w:rPr>
          <w:rFonts w:ascii="Times New Roman" w:eastAsia="Times New Roman" w:hAnsi="Times New Roman" w:cs="Times New Roman"/>
          <w:sz w:val="24"/>
          <w:szCs w:val="24"/>
        </w:rPr>
        <w:t xml:space="preserve"> муниципальных Рождественских образовательных чтений.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МУ ДПО «</w:t>
      </w:r>
      <w:r w:rsidRPr="00941F30">
        <w:rPr>
          <w:rFonts w:ascii="Times New Roman" w:eastAsia="Times New Roman" w:hAnsi="Times New Roman" w:cs="Times New Roman"/>
          <w:bCs/>
          <w:sz w:val="24"/>
          <w:szCs w:val="24"/>
        </w:rPr>
        <w:t>Воскресенский научно-методический центр</w:t>
      </w:r>
      <w:r w:rsidRPr="00941F30">
        <w:rPr>
          <w:rFonts w:ascii="Times New Roman" w:eastAsia="Times New Roman" w:hAnsi="Times New Roman" w:cs="Times New Roman"/>
          <w:sz w:val="24"/>
          <w:szCs w:val="24"/>
        </w:rPr>
        <w:t xml:space="preserve">» было организовано проведение двух заседаний </w:t>
      </w:r>
      <w:r w:rsidRPr="00941F30">
        <w:rPr>
          <w:rFonts w:ascii="Times New Roman" w:eastAsia="Times New Roman" w:hAnsi="Times New Roman" w:cs="Times New Roman"/>
          <w:spacing w:val="-13"/>
          <w:sz w:val="24"/>
          <w:szCs w:val="24"/>
        </w:rPr>
        <w:t xml:space="preserve">координационного совета </w:t>
      </w:r>
      <w:r w:rsidRPr="00941F30">
        <w:rPr>
          <w:rFonts w:ascii="Times New Roman" w:eastAsia="Times New Roman" w:hAnsi="Times New Roman" w:cs="Times New Roman"/>
          <w:sz w:val="24"/>
          <w:szCs w:val="24"/>
        </w:rPr>
        <w:t>по взаимодействию Управления образования Администрации г.о. Воскресенск и МУ ДПО «Воскресенский научно-методический центр» с 1 и 2-м Воскресенскими благочиниями Коломенской епархии Московской митрополии Русской Православной Церкви.</w:t>
      </w:r>
    </w:p>
    <w:p w:rsidR="00941F30" w:rsidRPr="00941F30" w:rsidRDefault="00941F30" w:rsidP="00941F30">
      <w:pPr>
        <w:spacing w:after="0" w:line="240" w:lineRule="auto"/>
        <w:contextualSpacing/>
        <w:jc w:val="both"/>
        <w:rPr>
          <w:rFonts w:ascii="Times New Roman" w:eastAsia="Times New Roman" w:hAnsi="Times New Roman" w:cs="Times New Roman"/>
          <w:sz w:val="24"/>
          <w:szCs w:val="24"/>
          <w:lang w:eastAsia="ar-SA"/>
        </w:rPr>
      </w:pPr>
    </w:p>
    <w:p w:rsidR="00941F30" w:rsidRPr="00941F30" w:rsidRDefault="00941F30" w:rsidP="00941F30">
      <w:pPr>
        <w:widowControl w:val="0"/>
        <w:suppressAutoHyphens/>
        <w:spacing w:after="0" w:line="240" w:lineRule="auto"/>
        <w:jc w:val="center"/>
        <w:rPr>
          <w:rFonts w:ascii="Times New Roman" w:eastAsia="Times New Roman" w:hAnsi="Times New Roman" w:cs="Times New Roman"/>
          <w:b/>
          <w:kern w:val="1"/>
          <w:sz w:val="24"/>
          <w:szCs w:val="24"/>
          <w:lang w:eastAsia="zh-CN" w:bidi="hi-IN"/>
        </w:rPr>
      </w:pPr>
      <w:r w:rsidRPr="00941F30">
        <w:rPr>
          <w:rFonts w:ascii="Times New Roman" w:eastAsia="Times New Roman" w:hAnsi="Times New Roman" w:cs="Times New Roman"/>
          <w:b/>
          <w:kern w:val="1"/>
          <w:sz w:val="24"/>
          <w:szCs w:val="24"/>
          <w:lang w:eastAsia="zh-CN" w:bidi="hi-IN"/>
        </w:rPr>
        <w:t>Дошкольное образование</w:t>
      </w:r>
    </w:p>
    <w:p w:rsidR="00941F30" w:rsidRPr="00941F30" w:rsidRDefault="00941F30" w:rsidP="00941F30">
      <w:pPr>
        <w:widowControl w:val="0"/>
        <w:suppressAutoHyphens/>
        <w:spacing w:after="0" w:line="240" w:lineRule="auto"/>
        <w:jc w:val="center"/>
        <w:rPr>
          <w:rFonts w:ascii="Times New Roman" w:eastAsia="Times New Roman" w:hAnsi="Times New Roman" w:cs="Times New Roman"/>
          <w:b/>
          <w:kern w:val="1"/>
          <w:sz w:val="24"/>
          <w:szCs w:val="24"/>
          <w:lang w:eastAsia="zh-CN" w:bidi="hi-IN"/>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Одним из актуальных вопросов современного общества является доступность образования. Данное право реализуется через созданную сеть образовательных учреждений. Система дошкольного образования в городском округе Воскресенск представлена 18 общеобразовательными организациями, реализующими образовательную программу дошкольного образования. </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Деятельность системы дошкольного образования в 2024 году осуществлялась в соответствии с приоритетными направлениями:</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000000"/>
          <w:sz w:val="24"/>
          <w:szCs w:val="24"/>
        </w:rPr>
        <w:t>создание условий для внедрения Федеральной образовательной программы дошкольного образования;</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создание единого образовательного пространства преемственности дошкольного и начального общего образования в рамках реализации регионального проекта «Предшкола: стандарт детского сада»;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1A1A1A"/>
          <w:sz w:val="24"/>
          <w:szCs w:val="24"/>
        </w:rPr>
        <w:t xml:space="preserve">повышение уровня профессиональной компетентности педагогических работников в условиях введения Федеральной образовательной программы дошкольного образования (ФОП ДО), а также </w:t>
      </w:r>
      <w:r w:rsidRPr="00941F30">
        <w:rPr>
          <w:rFonts w:ascii="Times New Roman" w:eastAsia="Times New Roman" w:hAnsi="Times New Roman" w:cs="Times New Roman"/>
          <w:sz w:val="24"/>
          <w:szCs w:val="24"/>
        </w:rPr>
        <w:t>в рамках реализации регионального проекта «Предшкола: стандарт детского сада»</w:t>
      </w:r>
      <w:r w:rsidR="00576D31">
        <w:rPr>
          <w:rFonts w:ascii="Times New Roman" w:eastAsia="Times New Roman" w:hAnsi="Times New Roman" w:cs="Times New Roman"/>
          <w:sz w:val="24"/>
          <w:szCs w:val="24"/>
        </w:rPr>
        <w:t>.</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000000"/>
          <w:sz w:val="24"/>
          <w:szCs w:val="24"/>
        </w:rPr>
        <w:t>В 2024 году сохранена доступность дошкольного образования. Актуальная очередь для предоставления мест в детских садах отсутствует.</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На начало года количество воспитанников, получающих услугу дошкольного образования, составило 6789 человек (342 группы): 1267детей от 1 до 3 лет, 5522 ребенка – от 3 до 7 лет. На конец года: всего 6541 воспитанник (319 групп). Из них 1221 ребенок – от 1 до 3 лет, 5320 детей от 3 до 7 лет.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Дети с ограниченными возможностями здоровья получают дошкольное образование в группах компенсирующей и общеразвивающей направленности. Функционирует 37 групп (565 детей) компенсирующей направленности (для </w:t>
      </w:r>
      <w:r w:rsidRPr="00941F30">
        <w:rPr>
          <w:rFonts w:ascii="Times New Roman" w:eastAsia="Times New Roman" w:hAnsi="Times New Roman" w:cs="Times New Roman"/>
          <w:color w:val="000000"/>
          <w:sz w:val="24"/>
          <w:szCs w:val="24"/>
        </w:rPr>
        <w:t>детей с тяжелыми нарушениями речи) и четыре группы для детей с ОВЗ (57 детей).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период комплектования в образовательные организации в 2024 году направлено 1029 детей в возрасте от 1 до 7 лет.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Выпуск детей в школу в 2024 году составил 1496 детей.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каждой образовательной организации, реализующей программу дошкольного образования, разработана ОП ДО в соответствии с ФОП ДО. В июне 2024 года была проведена экспертиза ОП ДО на соответствие ФОП ДО. Замечаний не выявлено.</w:t>
      </w:r>
    </w:p>
    <w:p w:rsid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течение учебного года в дошкольных группах работали инновационные площадки различных уровней от муниципальных до федеральных, участие в которых позволяет учреждениям активно внедрять в свою деятельность новое содержание образования, новые методы, средства, транслировать собственные педагогические находки и обеспечивать личностную и профессиональную самореализацию педагогов.</w:t>
      </w:r>
    </w:p>
    <w:p w:rsidR="00FC35FE" w:rsidRPr="00941F30" w:rsidRDefault="00FC35FE" w:rsidP="00941F30">
      <w:pPr>
        <w:spacing w:after="0" w:line="240" w:lineRule="auto"/>
        <w:ind w:firstLine="567"/>
        <w:jc w:val="both"/>
        <w:rPr>
          <w:rFonts w:ascii="Times New Roman" w:eastAsia="Times New Roman" w:hAnsi="Times New Roman" w:cs="Times New Roman"/>
          <w:sz w:val="24"/>
          <w:szCs w:val="24"/>
        </w:rPr>
      </w:pPr>
    </w:p>
    <w:p w:rsidR="00941F30" w:rsidRPr="00941F30" w:rsidRDefault="00941F30" w:rsidP="00941F30">
      <w:pPr>
        <w:spacing w:after="0" w:line="240" w:lineRule="auto"/>
        <w:ind w:firstLine="709"/>
        <w:jc w:val="both"/>
        <w:rPr>
          <w:rFonts w:ascii="Times New Roman" w:eastAsia="Times New Roman" w:hAnsi="Times New Roman" w:cs="Times New Roman"/>
          <w:sz w:val="24"/>
          <w:szCs w:val="24"/>
        </w:rPr>
      </w:pPr>
    </w:p>
    <w:tbl>
      <w:tblPr>
        <w:tblW w:w="100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4"/>
        <w:gridCol w:w="3124"/>
        <w:gridCol w:w="2580"/>
        <w:gridCol w:w="3657"/>
      </w:tblGrid>
      <w:tr w:rsidR="00941F30" w:rsidRPr="00941F30" w:rsidTr="00941F30">
        <w:tc>
          <w:tcPr>
            <w:tcW w:w="704" w:type="dxa"/>
            <w:shd w:val="clear" w:color="auto" w:fill="auto"/>
            <w:vAlign w:val="center"/>
          </w:tcPr>
          <w:p w:rsidR="00941F30" w:rsidRPr="00941F30" w:rsidRDefault="00941F30" w:rsidP="00941F30">
            <w:pPr>
              <w:spacing w:after="0" w:line="240" w:lineRule="auto"/>
              <w:jc w:val="center"/>
              <w:rPr>
                <w:rFonts w:ascii="Times New Roman" w:hAnsi="Times New Roman" w:cs="Times New Roman"/>
                <w:b/>
                <w:i/>
                <w:sz w:val="20"/>
                <w:szCs w:val="20"/>
              </w:rPr>
            </w:pPr>
            <w:r w:rsidRPr="00941F30">
              <w:rPr>
                <w:rFonts w:ascii="Times New Roman" w:hAnsi="Times New Roman" w:cs="Times New Roman"/>
                <w:b/>
                <w:i/>
                <w:sz w:val="20"/>
                <w:szCs w:val="20"/>
              </w:rPr>
              <w:t>№ п/п</w:t>
            </w:r>
          </w:p>
        </w:tc>
        <w:tc>
          <w:tcPr>
            <w:tcW w:w="3124" w:type="dxa"/>
            <w:shd w:val="clear" w:color="auto" w:fill="auto"/>
            <w:vAlign w:val="center"/>
          </w:tcPr>
          <w:p w:rsidR="00941F30" w:rsidRPr="00941F30" w:rsidRDefault="00941F30" w:rsidP="00941F30">
            <w:pPr>
              <w:spacing w:after="0" w:line="240" w:lineRule="auto"/>
              <w:jc w:val="center"/>
              <w:rPr>
                <w:rFonts w:ascii="Times New Roman" w:hAnsi="Times New Roman" w:cs="Times New Roman"/>
                <w:b/>
                <w:i/>
                <w:sz w:val="20"/>
                <w:szCs w:val="20"/>
              </w:rPr>
            </w:pPr>
            <w:r w:rsidRPr="00941F30">
              <w:rPr>
                <w:rFonts w:ascii="Times New Roman" w:hAnsi="Times New Roman" w:cs="Times New Roman"/>
                <w:b/>
                <w:i/>
                <w:sz w:val="20"/>
                <w:szCs w:val="20"/>
              </w:rPr>
              <w:t>Наименование ДОО</w:t>
            </w:r>
          </w:p>
        </w:tc>
        <w:tc>
          <w:tcPr>
            <w:tcW w:w="2580" w:type="dxa"/>
            <w:shd w:val="clear" w:color="auto" w:fill="auto"/>
            <w:vAlign w:val="center"/>
          </w:tcPr>
          <w:p w:rsidR="00941F30" w:rsidRPr="00941F30" w:rsidRDefault="00941F30" w:rsidP="00941F30">
            <w:pPr>
              <w:spacing w:after="0" w:line="240" w:lineRule="auto"/>
              <w:jc w:val="center"/>
              <w:rPr>
                <w:rFonts w:ascii="Times New Roman" w:hAnsi="Times New Roman" w:cs="Times New Roman"/>
                <w:b/>
                <w:i/>
                <w:sz w:val="20"/>
                <w:szCs w:val="20"/>
              </w:rPr>
            </w:pPr>
            <w:r w:rsidRPr="00941F30">
              <w:rPr>
                <w:rFonts w:ascii="Times New Roman" w:hAnsi="Times New Roman" w:cs="Times New Roman"/>
                <w:b/>
                <w:i/>
                <w:sz w:val="20"/>
                <w:szCs w:val="20"/>
              </w:rPr>
              <w:t>Уровень</w:t>
            </w:r>
          </w:p>
        </w:tc>
        <w:tc>
          <w:tcPr>
            <w:tcW w:w="3657" w:type="dxa"/>
            <w:shd w:val="clear" w:color="auto" w:fill="auto"/>
            <w:vAlign w:val="center"/>
          </w:tcPr>
          <w:p w:rsidR="00941F30" w:rsidRPr="00941F30" w:rsidRDefault="00941F30" w:rsidP="00941F30">
            <w:pPr>
              <w:spacing w:after="0" w:line="240" w:lineRule="auto"/>
              <w:jc w:val="center"/>
              <w:rPr>
                <w:rFonts w:ascii="Times New Roman" w:hAnsi="Times New Roman" w:cs="Times New Roman"/>
                <w:b/>
                <w:i/>
                <w:sz w:val="20"/>
                <w:szCs w:val="20"/>
              </w:rPr>
            </w:pPr>
            <w:r w:rsidRPr="00941F30">
              <w:rPr>
                <w:rFonts w:ascii="Times New Roman" w:hAnsi="Times New Roman" w:cs="Times New Roman"/>
                <w:b/>
                <w:i/>
                <w:sz w:val="20"/>
                <w:szCs w:val="20"/>
              </w:rPr>
              <w:t>Направление</w:t>
            </w:r>
          </w:p>
        </w:tc>
      </w:tr>
      <w:tr w:rsidR="00941F30" w:rsidRPr="00941F30" w:rsidTr="00941F30">
        <w:trPr>
          <w:trHeight w:val="1114"/>
        </w:trPr>
        <w:tc>
          <w:tcPr>
            <w:tcW w:w="704"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1.</w:t>
            </w:r>
          </w:p>
        </w:tc>
        <w:tc>
          <w:tcPr>
            <w:tcW w:w="3124"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Структурное подразделение дошкольные группы «Сказка»</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МОУ «СОШ Вектор»</w:t>
            </w:r>
          </w:p>
          <w:p w:rsidR="00941F30" w:rsidRPr="00941F30" w:rsidRDefault="00941F30" w:rsidP="00941F30">
            <w:pPr>
              <w:spacing w:after="0" w:line="240" w:lineRule="auto"/>
              <w:rPr>
                <w:rFonts w:ascii="Times New Roman" w:hAnsi="Times New Roman" w:cs="Times New Roman"/>
                <w:sz w:val="20"/>
                <w:szCs w:val="20"/>
              </w:rPr>
            </w:pPr>
          </w:p>
        </w:tc>
        <w:tc>
          <w:tcPr>
            <w:tcW w:w="258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Экспериментальная площадка ФИРО РАНХиГС</w:t>
            </w:r>
          </w:p>
        </w:tc>
        <w:tc>
          <w:tcPr>
            <w:tcW w:w="3657" w:type="dxa"/>
            <w:shd w:val="clear" w:color="auto" w:fill="auto"/>
          </w:tcPr>
          <w:p w:rsidR="00941F30" w:rsidRPr="00941F30" w:rsidRDefault="00941F30" w:rsidP="00941F30">
            <w:pPr>
              <w:spacing w:after="0" w:line="240" w:lineRule="auto"/>
              <w:ind w:left="-23"/>
              <w:rPr>
                <w:rFonts w:ascii="Times New Roman" w:hAnsi="Times New Roman" w:cs="Times New Roman"/>
                <w:sz w:val="20"/>
                <w:szCs w:val="20"/>
              </w:rPr>
            </w:pPr>
            <w:r w:rsidRPr="00941F30">
              <w:rPr>
                <w:rFonts w:ascii="Times New Roman" w:hAnsi="Times New Roman" w:cs="Times New Roman"/>
                <w:sz w:val="20"/>
                <w:szCs w:val="20"/>
              </w:rPr>
              <w:t>«Апробирование программы по математике в рамках реализации концепции развития   математического образования»</w:t>
            </w:r>
          </w:p>
        </w:tc>
      </w:tr>
      <w:tr w:rsidR="00941F30" w:rsidRPr="00941F30" w:rsidTr="00941F30">
        <w:tc>
          <w:tcPr>
            <w:tcW w:w="704"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2.</w:t>
            </w:r>
          </w:p>
          <w:p w:rsidR="00941F30" w:rsidRPr="00941F30" w:rsidRDefault="00941F30" w:rsidP="00941F30">
            <w:pPr>
              <w:spacing w:after="0" w:line="240" w:lineRule="auto"/>
              <w:rPr>
                <w:rFonts w:ascii="Times New Roman" w:hAnsi="Times New Roman" w:cs="Times New Roman"/>
                <w:sz w:val="20"/>
                <w:szCs w:val="20"/>
              </w:rPr>
            </w:pPr>
          </w:p>
        </w:tc>
        <w:tc>
          <w:tcPr>
            <w:tcW w:w="3124"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Структурное подразделение дошкольные группы «Рябинка»</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МОУ «СОШ им. С. Рыбникова»</w:t>
            </w:r>
          </w:p>
          <w:p w:rsidR="00941F30" w:rsidRPr="00941F30" w:rsidRDefault="00941F30" w:rsidP="00941F30">
            <w:pPr>
              <w:spacing w:after="0" w:line="240" w:lineRule="auto"/>
              <w:rPr>
                <w:rFonts w:ascii="Times New Roman" w:hAnsi="Times New Roman" w:cs="Times New Roman"/>
                <w:sz w:val="20"/>
                <w:szCs w:val="20"/>
              </w:rPr>
            </w:pPr>
          </w:p>
        </w:tc>
        <w:tc>
          <w:tcPr>
            <w:tcW w:w="258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Стажировочная площадка ГАОУ ДПО МО «Корпоративный университет развития образования»</w:t>
            </w:r>
          </w:p>
        </w:tc>
        <w:tc>
          <w:tcPr>
            <w:tcW w:w="365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Региональный образовательный проект «Мамина школа. Русский язык детям от 2 до 6 лет»</w:t>
            </w:r>
          </w:p>
        </w:tc>
      </w:tr>
      <w:tr w:rsidR="00941F30" w:rsidRPr="00941F30" w:rsidTr="00941F30">
        <w:tc>
          <w:tcPr>
            <w:tcW w:w="704" w:type="dxa"/>
            <w:vMerge w:val="restart"/>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3.</w:t>
            </w:r>
          </w:p>
        </w:tc>
        <w:tc>
          <w:tcPr>
            <w:tcW w:w="3124" w:type="dxa"/>
            <w:vMerge w:val="restart"/>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Дошкольные группы «Мечта»</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МОУ «Москворецкая гимназия»</w:t>
            </w:r>
          </w:p>
          <w:p w:rsidR="00941F30" w:rsidRPr="00941F30" w:rsidRDefault="00941F30" w:rsidP="00941F30">
            <w:pPr>
              <w:spacing w:after="0" w:line="240" w:lineRule="auto"/>
              <w:rPr>
                <w:rFonts w:ascii="Times New Roman" w:hAnsi="Times New Roman" w:cs="Times New Roman"/>
                <w:sz w:val="20"/>
                <w:szCs w:val="20"/>
              </w:rPr>
            </w:pPr>
          </w:p>
        </w:tc>
        <w:tc>
          <w:tcPr>
            <w:tcW w:w="258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Стажировочная площадка Министерства образования Московской области</w:t>
            </w:r>
          </w:p>
        </w:tc>
        <w:tc>
          <w:tcPr>
            <w:tcW w:w="365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Региональный проект «Предшкола: стандарт детского сада»</w:t>
            </w:r>
          </w:p>
          <w:p w:rsidR="00941F30" w:rsidRPr="00941F30" w:rsidRDefault="00941F30" w:rsidP="00941F30">
            <w:pPr>
              <w:spacing w:after="0" w:line="240" w:lineRule="auto"/>
              <w:rPr>
                <w:rFonts w:ascii="Times New Roman" w:hAnsi="Times New Roman" w:cs="Times New Roman"/>
                <w:sz w:val="20"/>
                <w:szCs w:val="20"/>
              </w:rPr>
            </w:pPr>
          </w:p>
        </w:tc>
      </w:tr>
      <w:tr w:rsidR="00941F30" w:rsidRPr="00941F30" w:rsidTr="00941F30">
        <w:tc>
          <w:tcPr>
            <w:tcW w:w="704" w:type="dxa"/>
            <w:vMerge/>
            <w:shd w:val="clear" w:color="auto" w:fill="auto"/>
          </w:tcPr>
          <w:p w:rsidR="00941F30" w:rsidRPr="00941F30" w:rsidRDefault="00941F30" w:rsidP="00941F30">
            <w:pPr>
              <w:spacing w:after="0" w:line="240" w:lineRule="auto"/>
              <w:rPr>
                <w:rFonts w:ascii="Times New Roman" w:hAnsi="Times New Roman" w:cs="Times New Roman"/>
                <w:sz w:val="20"/>
                <w:szCs w:val="20"/>
              </w:rPr>
            </w:pPr>
          </w:p>
        </w:tc>
        <w:tc>
          <w:tcPr>
            <w:tcW w:w="3124" w:type="dxa"/>
            <w:vMerge/>
            <w:shd w:val="clear" w:color="auto" w:fill="auto"/>
          </w:tcPr>
          <w:p w:rsidR="00941F30" w:rsidRPr="00941F30" w:rsidRDefault="00941F30" w:rsidP="00941F30">
            <w:pPr>
              <w:spacing w:after="0" w:line="240" w:lineRule="auto"/>
              <w:rPr>
                <w:rFonts w:ascii="Times New Roman" w:hAnsi="Times New Roman" w:cs="Times New Roman"/>
                <w:sz w:val="20"/>
                <w:szCs w:val="20"/>
              </w:rPr>
            </w:pPr>
          </w:p>
        </w:tc>
        <w:tc>
          <w:tcPr>
            <w:tcW w:w="258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Муниципальная инновационная</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площадка</w:t>
            </w:r>
          </w:p>
        </w:tc>
        <w:tc>
          <w:tcPr>
            <w:tcW w:w="365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Инновационный проект «Современные модели организации дошкольного образования с учетом образовательных потребностей и способностей детей, в том числе и детей с ограниченными возможностями здоровья в соответствии с ФАОП.</w:t>
            </w:r>
          </w:p>
        </w:tc>
      </w:tr>
      <w:tr w:rsidR="00941F30" w:rsidRPr="00941F30" w:rsidTr="00941F30">
        <w:trPr>
          <w:trHeight w:val="551"/>
        </w:trPr>
        <w:tc>
          <w:tcPr>
            <w:tcW w:w="704"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4.</w:t>
            </w:r>
          </w:p>
        </w:tc>
        <w:tc>
          <w:tcPr>
            <w:tcW w:w="3124"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 xml:space="preserve">Структурное подразделение дошкольные группы «Теремок» </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МОУ «Гимназия № 1»</w:t>
            </w:r>
          </w:p>
        </w:tc>
        <w:tc>
          <w:tcPr>
            <w:tcW w:w="258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Муниципальная инновационная</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площадка</w:t>
            </w:r>
          </w:p>
        </w:tc>
        <w:tc>
          <w:tcPr>
            <w:tcW w:w="365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Инновационный проект «Новые подходы к формированию предметно-пространственной среды в ДОО и образовательных комплексах «Детский сад – школа»».</w:t>
            </w:r>
          </w:p>
        </w:tc>
      </w:tr>
      <w:tr w:rsidR="00941F30" w:rsidRPr="00941F30" w:rsidTr="00941F30">
        <w:trPr>
          <w:trHeight w:val="1665"/>
        </w:trPr>
        <w:tc>
          <w:tcPr>
            <w:tcW w:w="704"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5.</w:t>
            </w:r>
          </w:p>
        </w:tc>
        <w:tc>
          <w:tcPr>
            <w:tcW w:w="3124"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 xml:space="preserve">Структурное подразделение дошкольные группы «Василек» </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МОУ «Лицей № 23»</w:t>
            </w:r>
          </w:p>
        </w:tc>
        <w:tc>
          <w:tcPr>
            <w:tcW w:w="258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Муниципальная инновационная</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площадка</w:t>
            </w:r>
          </w:p>
        </w:tc>
        <w:tc>
          <w:tcPr>
            <w:tcW w:w="365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Инновационный проект «Современные модели организации дошкольного образования с учетом образовательных потребностей и способностей детей, в том числе и детей с ограниченными возможностями здоровья в соответствии с ФАОП.</w:t>
            </w:r>
          </w:p>
        </w:tc>
      </w:tr>
      <w:tr w:rsidR="00941F30" w:rsidRPr="00941F30" w:rsidTr="00941F30">
        <w:tc>
          <w:tcPr>
            <w:tcW w:w="704"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6.</w:t>
            </w:r>
          </w:p>
        </w:tc>
        <w:tc>
          <w:tcPr>
            <w:tcW w:w="3124"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 xml:space="preserve">Структурное подразделение дошкольные группы «Ягодка» </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МОУ «Лицей № 23»</w:t>
            </w:r>
          </w:p>
        </w:tc>
        <w:tc>
          <w:tcPr>
            <w:tcW w:w="258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Муниципальная инновационная</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площадка</w:t>
            </w:r>
          </w:p>
        </w:tc>
        <w:tc>
          <w:tcPr>
            <w:tcW w:w="365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Инновационный проект «Оказание психолого-педагогической поддержки и консультационной помощи родителям (законным представителям) в вопросах развития образования, охраны жизни и укрепления здоровья детей, в том числе с использованием электронных средств в ДОО и образовательных комплексах «Детский сад – школа»».</w:t>
            </w:r>
          </w:p>
        </w:tc>
      </w:tr>
      <w:tr w:rsidR="00941F30" w:rsidRPr="00941F30" w:rsidTr="00941F30">
        <w:tc>
          <w:tcPr>
            <w:tcW w:w="704"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7.</w:t>
            </w:r>
          </w:p>
        </w:tc>
        <w:tc>
          <w:tcPr>
            <w:tcW w:w="3124"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Структурное подразделение «Веснушка» МОУ «Фаустовская СОШ»</w:t>
            </w:r>
          </w:p>
        </w:tc>
        <w:tc>
          <w:tcPr>
            <w:tcW w:w="258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Муниципальная инновационная</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площадка</w:t>
            </w:r>
          </w:p>
        </w:tc>
        <w:tc>
          <w:tcPr>
            <w:tcW w:w="365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Инновационный проект «Современные модели преемственности дошкольного и школьного образования в соответствии с ФГОС ДО и ФГОС НОО».</w:t>
            </w:r>
          </w:p>
        </w:tc>
      </w:tr>
      <w:tr w:rsidR="00941F30" w:rsidRPr="00941F30" w:rsidTr="00941F30">
        <w:tc>
          <w:tcPr>
            <w:tcW w:w="704"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8.</w:t>
            </w:r>
          </w:p>
        </w:tc>
        <w:tc>
          <w:tcPr>
            <w:tcW w:w="3124"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Дошкольные группы «Улыбка» МОУ «СОШ № 2»</w:t>
            </w:r>
          </w:p>
        </w:tc>
        <w:tc>
          <w:tcPr>
            <w:tcW w:w="258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Муниципальная инновационная</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площадка</w:t>
            </w:r>
          </w:p>
        </w:tc>
        <w:tc>
          <w:tcPr>
            <w:tcW w:w="365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Инновационный проект «Современные модели организации дошкольного образования с учетом образовательных потребностей и способностей детей, в том числе и детей с ограниченными возможностями здоровья в соответствии с ФАОП.</w:t>
            </w:r>
          </w:p>
        </w:tc>
      </w:tr>
      <w:tr w:rsidR="00941F30" w:rsidRPr="00941F30" w:rsidTr="00941F30">
        <w:tc>
          <w:tcPr>
            <w:tcW w:w="704"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9.</w:t>
            </w:r>
          </w:p>
        </w:tc>
        <w:tc>
          <w:tcPr>
            <w:tcW w:w="3124"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 xml:space="preserve">Структурное подразделение дошкольные группы «Белочка» </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МОУ «Лицей им. П.В.Стрельцова»</w:t>
            </w:r>
          </w:p>
        </w:tc>
        <w:tc>
          <w:tcPr>
            <w:tcW w:w="2580"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Муниципальная инновационная</w:t>
            </w:r>
          </w:p>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площадка</w:t>
            </w:r>
          </w:p>
        </w:tc>
        <w:tc>
          <w:tcPr>
            <w:tcW w:w="3657" w:type="dxa"/>
            <w:shd w:val="clear" w:color="auto" w:fill="auto"/>
          </w:tcPr>
          <w:p w:rsidR="00941F30" w:rsidRPr="00941F30" w:rsidRDefault="00941F30" w:rsidP="00941F30">
            <w:pPr>
              <w:spacing w:after="0" w:line="240" w:lineRule="auto"/>
              <w:rPr>
                <w:rFonts w:ascii="Times New Roman" w:hAnsi="Times New Roman" w:cs="Times New Roman"/>
                <w:sz w:val="20"/>
                <w:szCs w:val="20"/>
              </w:rPr>
            </w:pPr>
            <w:r w:rsidRPr="00941F30">
              <w:rPr>
                <w:rFonts w:ascii="Times New Roman" w:hAnsi="Times New Roman" w:cs="Times New Roman"/>
                <w:sz w:val="20"/>
                <w:szCs w:val="20"/>
              </w:rPr>
              <w:t>Инновационный проект «Оказание психолого-педагогической поддержки и консультационной помощи родителям (законным представителям) в вопросах развития образования, охраны жизни и укрепления здоровья детей, в том числе с использованием электронных средств в ДОО и образовательных комплексах «Детский сад – школа»».</w:t>
            </w:r>
          </w:p>
        </w:tc>
      </w:tr>
    </w:tbl>
    <w:p w:rsidR="00941F30" w:rsidRPr="00941F30" w:rsidRDefault="00941F30" w:rsidP="00941F30">
      <w:pPr>
        <w:spacing w:after="0" w:line="240" w:lineRule="auto"/>
        <w:jc w:val="both"/>
        <w:rPr>
          <w:rFonts w:ascii="Times New Roman" w:eastAsia="Times New Roman" w:hAnsi="Times New Roman" w:cs="Times New Roman"/>
          <w:color w:val="000000"/>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222222"/>
          <w:sz w:val="24"/>
          <w:szCs w:val="24"/>
          <w:shd w:val="clear" w:color="auto" w:fill="FFFFFF"/>
        </w:rPr>
        <w:t xml:space="preserve">ДГ «Мечта» МОУ «Москворецкая гимназия» стали стажировочной площадкой регионального проекта </w:t>
      </w:r>
      <w:r w:rsidRPr="00941F30">
        <w:rPr>
          <w:rFonts w:ascii="Times New Roman" w:hAnsi="Times New Roman" w:cs="Times New Roman"/>
          <w:sz w:val="24"/>
          <w:szCs w:val="24"/>
        </w:rPr>
        <w:t>«Предшкола: стандарт детского сада»</w:t>
      </w:r>
      <w:r w:rsidRPr="00941F30">
        <w:rPr>
          <w:rFonts w:ascii="Times New Roman" w:eastAsia="Times New Roman" w:hAnsi="Times New Roman" w:cs="Times New Roman"/>
          <w:color w:val="222222"/>
          <w:sz w:val="24"/>
          <w:szCs w:val="24"/>
          <w:shd w:val="clear" w:color="auto" w:fill="FFFFFF"/>
        </w:rPr>
        <w:t>, где в</w:t>
      </w:r>
      <w:r w:rsidRPr="00941F30">
        <w:rPr>
          <w:rFonts w:ascii="Times New Roman" w:eastAsia="Times New Roman" w:hAnsi="Times New Roman" w:cs="Times New Roman"/>
          <w:sz w:val="24"/>
          <w:szCs w:val="24"/>
        </w:rPr>
        <w:t xml:space="preserve"> рамках реализации программы повышения квалификации в марте 2024 года проведено обучение по программе повышения квалификации. Педагогами проведены мастер-классы с использованием инновационного оборудования и передовых практик, а также был представлен опыт работы по вопросам преемственности между детским садом и школой.  В мероприятии приняли участие воспитатели дошкольных образовательных организаций городского округа Воскресенск, а также педагоги из города Бронницы Московской области.</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Продолжает совершенствоваться система повышения квалификации руководящих и педагогических работников и через районные методические семинары.  Всего в 2024 году было проведено 13 методических семинаров по разным направлениям.</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июне 2024 года состоялся областной конкурс</w:t>
      </w:r>
      <w:r w:rsidRPr="00941F30">
        <w:rPr>
          <w:rFonts w:ascii="Times New Roman" w:eastAsia="Times New Roman" w:hAnsi="Times New Roman" w:cs="Times New Roman"/>
          <w:b/>
          <w:sz w:val="24"/>
          <w:szCs w:val="24"/>
        </w:rPr>
        <w:t xml:space="preserve"> </w:t>
      </w:r>
      <w:r w:rsidRPr="00941F30">
        <w:rPr>
          <w:rFonts w:ascii="Times New Roman" w:eastAsia="Times New Roman" w:hAnsi="Times New Roman" w:cs="Times New Roman"/>
          <w:sz w:val="24"/>
          <w:szCs w:val="24"/>
        </w:rPr>
        <w:t>лучших практик родительского просвещения в 2024 году «Лаборатория семейного счастья»</w:t>
      </w:r>
      <w:r w:rsidRPr="00941F30">
        <w:rPr>
          <w:rFonts w:ascii="Times New Roman" w:eastAsia="Times New Roman" w:hAnsi="Times New Roman" w:cs="Times New Roman"/>
          <w:b/>
          <w:sz w:val="24"/>
          <w:szCs w:val="24"/>
        </w:rPr>
        <w:t xml:space="preserve"> </w:t>
      </w:r>
      <w:r w:rsidRPr="00941F30">
        <w:rPr>
          <w:rFonts w:ascii="Times New Roman" w:eastAsia="Times New Roman" w:hAnsi="Times New Roman" w:cs="Times New Roman"/>
          <w:sz w:val="24"/>
          <w:szCs w:val="24"/>
        </w:rPr>
        <w:t xml:space="preserve">с целью выявления и популяризации лучших практик и перспективных моделей консультирования родителей (законных представителей) детей от 0 до 18 лет по четырем номинациям. В номинации </w:t>
      </w:r>
      <w:r w:rsidRPr="00941F30">
        <w:rPr>
          <w:rFonts w:ascii="Times New Roman" w:eastAsia="Times New Roman" w:hAnsi="Times New Roman" w:cs="Times New Roman"/>
          <w:bCs/>
          <w:sz w:val="24"/>
          <w:szCs w:val="24"/>
        </w:rPr>
        <w:t xml:space="preserve">«Лучшая практика консультирования </w:t>
      </w:r>
    </w:p>
    <w:p w:rsidR="00941F30" w:rsidRPr="00941F30" w:rsidRDefault="00941F30" w:rsidP="00941F30">
      <w:pPr>
        <w:spacing w:after="0" w:line="240" w:lineRule="auto"/>
        <w:contextualSpacing/>
        <w:jc w:val="both"/>
        <w:rPr>
          <w:rFonts w:ascii="Times New Roman" w:hAnsi="Times New Roman" w:cs="Times New Roman"/>
          <w:sz w:val="24"/>
          <w:szCs w:val="24"/>
          <w:lang w:eastAsia="en-US"/>
        </w:rPr>
      </w:pPr>
      <w:r w:rsidRPr="00941F30">
        <w:rPr>
          <w:rFonts w:ascii="Times New Roman" w:hAnsi="Times New Roman" w:cs="Times New Roman"/>
          <w:bCs/>
          <w:sz w:val="24"/>
          <w:szCs w:val="24"/>
          <w:lang w:eastAsia="en-US"/>
        </w:rPr>
        <w:t xml:space="preserve">родителей в формате </w:t>
      </w:r>
      <w:r w:rsidRPr="00941F30">
        <w:rPr>
          <w:rFonts w:ascii="Times New Roman" w:hAnsi="Times New Roman" w:cs="Times New Roman"/>
          <w:sz w:val="24"/>
          <w:szCs w:val="24"/>
          <w:lang w:eastAsia="en-US"/>
        </w:rPr>
        <w:t>обучающих мероприятий для родителей» учитель-логопед СП ДГ «Белочка» МОУ «Лицей им. П.В.</w:t>
      </w:r>
      <w:r w:rsidR="00FC35FE">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Стрельцова» Скокова Светлана Владимировна заняла третье место.</w:t>
      </w:r>
    </w:p>
    <w:p w:rsidR="00941F30" w:rsidRPr="00941F30" w:rsidRDefault="00941F30" w:rsidP="00941F30">
      <w:pPr>
        <w:spacing w:after="0" w:line="240" w:lineRule="auto"/>
        <w:ind w:firstLine="567"/>
        <w:contextualSpacing/>
        <w:jc w:val="both"/>
        <w:rPr>
          <w:rFonts w:ascii="Times New Roman" w:hAnsi="Times New Roman" w:cs="Times New Roman"/>
          <w:bCs/>
          <w:color w:val="000000"/>
          <w:sz w:val="24"/>
          <w:szCs w:val="24"/>
          <w:bdr w:val="none" w:sz="0" w:space="0" w:color="auto" w:frame="1"/>
          <w:lang w:eastAsia="en-US"/>
        </w:rPr>
      </w:pPr>
      <w:r w:rsidRPr="00941F30">
        <w:rPr>
          <w:rFonts w:ascii="Times New Roman" w:hAnsi="Times New Roman" w:cs="Times New Roman"/>
          <w:sz w:val="24"/>
          <w:szCs w:val="24"/>
          <w:lang w:eastAsia="en-US"/>
        </w:rPr>
        <w:t xml:space="preserve">В </w:t>
      </w:r>
      <w:r w:rsidRPr="00941F30">
        <w:rPr>
          <w:rFonts w:ascii="Times New Roman" w:hAnsi="Times New Roman" w:cs="Times New Roman"/>
          <w:color w:val="000000"/>
          <w:sz w:val="24"/>
          <w:szCs w:val="24"/>
          <w:bdr w:val="none" w:sz="0" w:space="0" w:color="auto" w:frame="1"/>
          <w:lang w:eastAsia="en-US"/>
        </w:rPr>
        <w:t>сентябре 2024 года завершился региональный этап XI</w:t>
      </w:r>
      <w:r w:rsidRPr="00941F30">
        <w:rPr>
          <w:rFonts w:ascii="Times New Roman" w:hAnsi="Times New Roman" w:cs="Times New Roman"/>
          <w:color w:val="000000"/>
          <w:sz w:val="24"/>
          <w:szCs w:val="24"/>
          <w:bdr w:val="none" w:sz="0" w:space="0" w:color="auto" w:frame="1"/>
          <w:lang w:val="en-US" w:eastAsia="en-US"/>
        </w:rPr>
        <w:t>I</w:t>
      </w:r>
      <w:r w:rsidRPr="00941F30">
        <w:rPr>
          <w:rFonts w:ascii="Times New Roman" w:hAnsi="Times New Roman" w:cs="Times New Roman"/>
          <w:color w:val="000000"/>
          <w:sz w:val="24"/>
          <w:szCs w:val="24"/>
          <w:bdr w:val="none" w:sz="0" w:space="0" w:color="auto" w:frame="1"/>
          <w:lang w:eastAsia="en-US"/>
        </w:rPr>
        <w:t xml:space="preserve"> Всероссийского конкурса «Воспитатели России». По итогам конкурса </w:t>
      </w:r>
      <w:r w:rsidRPr="00941F30">
        <w:rPr>
          <w:rFonts w:ascii="Times New Roman" w:hAnsi="Times New Roman" w:cs="Times New Roman"/>
          <w:bCs/>
          <w:iCs/>
          <w:sz w:val="24"/>
          <w:szCs w:val="24"/>
          <w:lang w:eastAsia="en-US"/>
        </w:rPr>
        <w:t>учитель-дефектолог</w:t>
      </w:r>
      <w:r w:rsidRPr="00941F30">
        <w:rPr>
          <w:rFonts w:ascii="Times New Roman" w:hAnsi="Times New Roman" w:cs="Times New Roman"/>
          <w:bCs/>
          <w:sz w:val="24"/>
          <w:szCs w:val="24"/>
          <w:lang w:eastAsia="en-US"/>
        </w:rPr>
        <w:t xml:space="preserve"> муниципального образовательного учреждения «Москворецкая гимназия»</w:t>
      </w:r>
      <w:r w:rsidRPr="00941F30">
        <w:rPr>
          <w:rFonts w:ascii="Times New Roman" w:hAnsi="Times New Roman" w:cs="Times New Roman"/>
          <w:bCs/>
          <w:iCs/>
          <w:sz w:val="24"/>
          <w:szCs w:val="24"/>
          <w:lang w:eastAsia="en-US"/>
        </w:rPr>
        <w:t xml:space="preserve"> Логунова Татьяна Валериевна</w:t>
      </w:r>
      <w:r w:rsidRPr="00941F30">
        <w:rPr>
          <w:rFonts w:ascii="Times New Roman" w:hAnsi="Times New Roman" w:cs="Times New Roman"/>
          <w:bCs/>
          <w:sz w:val="24"/>
          <w:szCs w:val="24"/>
          <w:lang w:eastAsia="en-US"/>
        </w:rPr>
        <w:t xml:space="preserve"> стала </w:t>
      </w:r>
      <w:r w:rsidRPr="00941F30">
        <w:rPr>
          <w:rFonts w:ascii="Times New Roman" w:hAnsi="Times New Roman" w:cs="Times New Roman"/>
          <w:bCs/>
          <w:iCs/>
          <w:sz w:val="24"/>
          <w:szCs w:val="24"/>
          <w:lang w:eastAsia="en-US"/>
        </w:rPr>
        <w:t>победителем</w:t>
      </w:r>
      <w:r w:rsidRPr="00941F30">
        <w:rPr>
          <w:rFonts w:ascii="Times New Roman" w:hAnsi="Times New Roman" w:cs="Times New Roman"/>
          <w:bCs/>
          <w:iCs/>
          <w:color w:val="FF0000"/>
          <w:sz w:val="24"/>
          <w:szCs w:val="24"/>
          <w:lang w:eastAsia="en-US"/>
        </w:rPr>
        <w:t xml:space="preserve"> </w:t>
      </w:r>
      <w:r w:rsidRPr="00941F30">
        <w:rPr>
          <w:rFonts w:ascii="Times New Roman" w:hAnsi="Times New Roman" w:cs="Times New Roman"/>
          <w:bCs/>
          <w:iCs/>
          <w:sz w:val="24"/>
          <w:szCs w:val="24"/>
          <w:lang w:eastAsia="en-US"/>
        </w:rPr>
        <w:t xml:space="preserve">1 степени </w:t>
      </w:r>
      <w:r w:rsidRPr="00941F30">
        <w:rPr>
          <w:rFonts w:ascii="Times New Roman" w:hAnsi="Times New Roman" w:cs="Times New Roman"/>
          <w:bCs/>
          <w:color w:val="000000"/>
          <w:sz w:val="24"/>
          <w:szCs w:val="24"/>
          <w:bdr w:val="none" w:sz="0" w:space="0" w:color="auto" w:frame="1"/>
          <w:lang w:eastAsia="en-US"/>
        </w:rPr>
        <w:t xml:space="preserve">в номинации </w:t>
      </w:r>
      <w:r w:rsidRPr="00941F30">
        <w:rPr>
          <w:rFonts w:ascii="Times New Roman" w:hAnsi="Times New Roman" w:cs="Times New Roman"/>
          <w:bCs/>
          <w:iCs/>
          <w:sz w:val="24"/>
          <w:szCs w:val="24"/>
          <w:lang w:eastAsia="en-US"/>
        </w:rPr>
        <w:t xml:space="preserve">«Лучший воспитатель-профессионал «Инклюзивное образование»; </w:t>
      </w:r>
      <w:r w:rsidRPr="00941F30">
        <w:rPr>
          <w:rFonts w:ascii="Times New Roman" w:hAnsi="Times New Roman" w:cs="Times New Roman"/>
          <w:bCs/>
          <w:color w:val="000000"/>
          <w:sz w:val="24"/>
          <w:szCs w:val="24"/>
          <w:bdr w:val="none" w:sz="0" w:space="0" w:color="auto" w:frame="1"/>
          <w:lang w:eastAsia="en-US"/>
        </w:rPr>
        <w:t>воспитатель муниципального общеобразовательного учреждения «Лицей № 23» структурное подразделение дошкольные группы «Ягодка»</w:t>
      </w:r>
      <w:r w:rsidRPr="00941F30">
        <w:rPr>
          <w:rFonts w:ascii="Times New Roman" w:hAnsi="Times New Roman" w:cs="Times New Roman"/>
          <w:b/>
          <w:bCs/>
          <w:color w:val="000000"/>
          <w:sz w:val="24"/>
          <w:szCs w:val="24"/>
          <w:bdr w:val="none" w:sz="0" w:space="0" w:color="auto" w:frame="1"/>
          <w:lang w:eastAsia="en-US"/>
        </w:rPr>
        <w:t xml:space="preserve"> </w:t>
      </w:r>
      <w:r w:rsidRPr="00941F30">
        <w:rPr>
          <w:rFonts w:ascii="Times New Roman" w:hAnsi="Times New Roman" w:cs="Times New Roman"/>
          <w:color w:val="000000"/>
          <w:sz w:val="24"/>
          <w:szCs w:val="24"/>
          <w:bdr w:val="none" w:sz="0" w:space="0" w:color="auto" w:frame="1"/>
          <w:lang w:eastAsia="en-US"/>
        </w:rPr>
        <w:t>Бабанова Валентина Васильевна</w:t>
      </w:r>
      <w:r w:rsidRPr="00941F30">
        <w:rPr>
          <w:rFonts w:ascii="Times New Roman" w:hAnsi="Times New Roman" w:cs="Times New Roman"/>
          <w:b/>
          <w:bCs/>
          <w:color w:val="000000"/>
          <w:sz w:val="24"/>
          <w:szCs w:val="24"/>
          <w:bdr w:val="none" w:sz="0" w:space="0" w:color="auto" w:frame="1"/>
          <w:lang w:eastAsia="en-US"/>
        </w:rPr>
        <w:t xml:space="preserve">, </w:t>
      </w:r>
      <w:r w:rsidRPr="00941F30">
        <w:rPr>
          <w:rFonts w:ascii="Times New Roman" w:hAnsi="Times New Roman" w:cs="Times New Roman"/>
          <w:bCs/>
          <w:color w:val="000000"/>
          <w:sz w:val="24"/>
          <w:szCs w:val="24"/>
          <w:bdr w:val="none" w:sz="0" w:space="0" w:color="auto" w:frame="1"/>
          <w:lang w:eastAsia="en-US"/>
        </w:rPr>
        <w:t>стала победителем 3 степени в специальной номинации «Лучшая инновационная образовательная практика работы с семьями воспитанников».</w:t>
      </w:r>
    </w:p>
    <w:p w:rsidR="00941F30" w:rsidRPr="00941F30" w:rsidRDefault="00941F30" w:rsidP="00941F30">
      <w:pPr>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color w:val="000000"/>
          <w:sz w:val="24"/>
          <w:szCs w:val="24"/>
          <w:lang w:eastAsia="en-US"/>
        </w:rPr>
        <w:t>В октябре 2024 года в Московской области стартовал Марафон педагогических достижений, целью которого является диссеминация педагогического опыта победителей и лауреатов региональных и всероссийских конкурсов профессионального мастерства в области дошкольного образования.</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дошкольном отделении «Мечта» МОУ «Москворецкая гимназия» свой опыт работы в области дошкольного образования по разным направлениям.</w:t>
      </w:r>
      <w:r w:rsidRPr="00941F30">
        <w:rPr>
          <w:rFonts w:ascii="Times New Roman" w:eastAsia="Times New Roman" w:hAnsi="Times New Roman" w:cs="Times New Roman"/>
          <w:color w:val="333333"/>
          <w:sz w:val="24"/>
          <w:szCs w:val="24"/>
          <w:shd w:val="clear" w:color="auto" w:fill="FFFFFF"/>
        </w:rPr>
        <w:t> </w:t>
      </w:r>
      <w:r w:rsidRPr="00941F30">
        <w:rPr>
          <w:rFonts w:ascii="Times New Roman" w:eastAsia="Times New Roman" w:hAnsi="Times New Roman" w:cs="Times New Roman"/>
          <w:sz w:val="24"/>
          <w:szCs w:val="24"/>
        </w:rPr>
        <w:t xml:space="preserve">представляли победители и лауреаты региональных и всероссийских профессиональных конкурсов, активные участники федеральных и региональных образовательных проектов, молодые педагоги Подмосковья. Это педагоги из подмосковных городов: Коломна, Балашиха, Луховицы, Раменское, Жуковский, Истра и Воскресенск. Мероприятие проводилось </w:t>
      </w:r>
      <w:r w:rsidRPr="00941F30">
        <w:rPr>
          <w:rFonts w:ascii="Times New Roman" w:hAnsi="Times New Roman" w:cs="Times New Roman"/>
          <w:noProof/>
          <w:sz w:val="24"/>
          <w:szCs w:val="24"/>
        </w:rPr>
        <w:t xml:space="preserve">в рамках деятельности </w:t>
      </w:r>
      <w:r w:rsidRPr="00941F30">
        <w:rPr>
          <w:rFonts w:ascii="Times New Roman" w:eastAsia="Times New Roman" w:hAnsi="Times New Roman" w:cs="Times New Roman"/>
          <w:sz w:val="24"/>
          <w:szCs w:val="24"/>
        </w:rPr>
        <w:t>регионального</w:t>
      </w:r>
      <w:r w:rsidRPr="00941F30">
        <w:rPr>
          <w:rFonts w:ascii="Times New Roman" w:hAnsi="Times New Roman" w:cs="Times New Roman"/>
          <w:noProof/>
          <w:sz w:val="24"/>
          <w:szCs w:val="24"/>
        </w:rPr>
        <w:t xml:space="preserve"> Клуба «Воспитатель Подмосковья» Московского областного центра дошкольного образования.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Детское творчество — важная составляющая жизни детей, оно влияет на формирование личности и общее развитие ребёнка. Важно вовремя раскрыть талант и начать его развивать. С этой целью проведены муниципальные конкурсы: </w:t>
      </w:r>
      <w:r w:rsidRPr="00941F30">
        <w:rPr>
          <w:rFonts w:ascii="Times New Roman" w:eastAsia="Times New Roman" w:hAnsi="Times New Roman" w:cs="Times New Roman"/>
          <w:sz w:val="24"/>
          <w:szCs w:val="24"/>
          <w:lang w:bidi="en-US"/>
        </w:rPr>
        <w:t xml:space="preserve">муниципальный конкурс «Спортивная мозаика» (февраль, 2024), муниципальный фестиваль-конкурс «Фестиваль педагогических идей» (апрель, 2024), </w:t>
      </w:r>
      <w:r w:rsidRPr="00941F30">
        <w:rPr>
          <w:rFonts w:ascii="Times New Roman" w:hAnsi="Times New Roman" w:cs="Times New Roman"/>
          <w:sz w:val="24"/>
          <w:szCs w:val="24"/>
        </w:rPr>
        <w:t xml:space="preserve">муниципальный конкурс юных талантов «Аленький цветочек» (май, 2023). </w:t>
      </w:r>
      <w:r w:rsidRPr="00941F30">
        <w:rPr>
          <w:rFonts w:ascii="Times New Roman" w:eastAsia="Times New Roman" w:hAnsi="Times New Roman" w:cs="Times New Roman"/>
          <w:sz w:val="24"/>
          <w:szCs w:val="24"/>
        </w:rPr>
        <w:t xml:space="preserve">Победители и призеры отмечены грамотами.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целях повышения социального статуса и профессионализма работников образования, стимулирования педагогического творчества, выявления и распространения опыта инновационной педагогической деятельности, формирования нового педагогического мышления ежегодно в округе проводится конкурс </w:t>
      </w:r>
      <w:r w:rsidRPr="00941F30">
        <w:rPr>
          <w:rFonts w:ascii="Times New Roman" w:eastAsia="Times New Roman" w:hAnsi="Times New Roman" w:cs="Times New Roman"/>
          <w:bCs/>
          <w:sz w:val="24"/>
          <w:szCs w:val="24"/>
        </w:rPr>
        <w:t xml:space="preserve">«Педагог года».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bCs/>
          <w:sz w:val="24"/>
          <w:szCs w:val="24"/>
        </w:rPr>
        <w:t>В муниципальном конкурсе «Педагог года – 2025»</w:t>
      </w:r>
      <w:r w:rsidRPr="00941F30">
        <w:rPr>
          <w:rFonts w:ascii="Times New Roman" w:eastAsia="Times New Roman" w:hAnsi="Times New Roman" w:cs="Times New Roman"/>
          <w:b/>
          <w:bCs/>
          <w:sz w:val="24"/>
          <w:szCs w:val="24"/>
        </w:rPr>
        <w:t xml:space="preserve"> </w:t>
      </w:r>
      <w:r w:rsidRPr="00941F30">
        <w:rPr>
          <w:rFonts w:ascii="Times New Roman" w:eastAsia="Times New Roman" w:hAnsi="Times New Roman" w:cs="Times New Roman"/>
          <w:sz w:val="24"/>
          <w:szCs w:val="24"/>
        </w:rPr>
        <w:t xml:space="preserve">приняли участие 11 педагогов дошкольных отделений общеобразовательных организаций. По результатам двух этапов три педагога вышли в финал. Победителем муниципального конкурса стала воспитатель </w:t>
      </w:r>
      <w:r w:rsidR="00576D31">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СП ДГ «Пролицей» «Мечта» МОУ «Лицей им. П.В.</w:t>
      </w:r>
      <w:r w:rsidR="00576D31">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Стрельцова».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2024 году в дошкольных отделениях общеобразовательных организаций работало </w:t>
      </w:r>
      <w:r w:rsidR="00576D31">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728 педагогов: 24 руководителя структурных подразделений – дошкольные группы, 34 старших воспитателя, 515 воспитателей, 58 музыкальных руководителя,</w:t>
      </w:r>
      <w:r w:rsidR="00FC35FE">
        <w:rPr>
          <w:rFonts w:ascii="Times New Roman" w:eastAsia="Times New Roman" w:hAnsi="Times New Roman" w:cs="Times New Roman"/>
          <w:sz w:val="24"/>
          <w:szCs w:val="24"/>
        </w:rPr>
        <w:t xml:space="preserve"> 33 инструктора по физкультуре, </w:t>
      </w:r>
      <w:r w:rsidRPr="00941F30">
        <w:rPr>
          <w:rFonts w:ascii="Times New Roman" w:eastAsia="Times New Roman" w:hAnsi="Times New Roman" w:cs="Times New Roman"/>
          <w:sz w:val="24"/>
          <w:szCs w:val="24"/>
        </w:rPr>
        <w:t>37 учителя-логопеда, 3 учителя – дефектолога, 18 педагог-психолог, 5 соц. педагогов, 1-педагог доп. образования Доля педагогических работников, имеющих педагогическое образование, составляет 99%. Из них: имеют высшее профессиональное образование – 465 человек (64%), имеют среднее профессиональное образование – 263 человек (36%).</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2024 году дошкольные отделения общеобразовательных организаций работали в режиме полного дня, длительность пребывания детей составляет 11 часов. В дошкольных группах сохраняется сбалансированное полноценное 4 - х разовое питание детей, исключающее использование полуфабрикатов, </w:t>
      </w:r>
      <w:r w:rsidRPr="00941F30">
        <w:rPr>
          <w:rFonts w:ascii="Times New Roman" w:eastAsia="Times New Roman" w:hAnsi="Times New Roman" w:cs="Times New Roman"/>
          <w:sz w:val="24"/>
          <w:szCs w:val="24"/>
          <w:bdr w:val="none" w:sz="0" w:space="0" w:color="auto" w:frame="1"/>
        </w:rPr>
        <w:t xml:space="preserve">работали по разработанному единому </w:t>
      </w:r>
      <w:r w:rsidR="00FC35FE">
        <w:rPr>
          <w:rFonts w:ascii="Times New Roman" w:eastAsia="Times New Roman" w:hAnsi="Times New Roman" w:cs="Times New Roman"/>
          <w:sz w:val="24"/>
          <w:szCs w:val="24"/>
          <w:bdr w:val="none" w:sz="0" w:space="0" w:color="auto" w:frame="1"/>
        </w:rPr>
        <w:t xml:space="preserve">               </w:t>
      </w:r>
      <w:r w:rsidRPr="00941F30">
        <w:rPr>
          <w:rFonts w:ascii="Times New Roman" w:eastAsia="Times New Roman" w:hAnsi="Times New Roman" w:cs="Times New Roman"/>
          <w:sz w:val="24"/>
          <w:szCs w:val="24"/>
          <w:bdr w:val="none" w:sz="0" w:space="0" w:color="auto" w:frame="1"/>
        </w:rPr>
        <w:t>10-дневному меню. Обеспечение продуктами питания осуществлялось поставщиками, выигравшими муниципальный контракт в 2024 году - (ООО «Альянс»).</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bdr w:val="none" w:sz="0" w:space="0" w:color="auto" w:frame="1"/>
        </w:rPr>
      </w:pPr>
      <w:r w:rsidRPr="00941F30">
        <w:rPr>
          <w:rFonts w:ascii="Times New Roman" w:eastAsia="Times New Roman" w:hAnsi="Times New Roman" w:cs="Times New Roman"/>
          <w:sz w:val="24"/>
          <w:szCs w:val="24"/>
          <w:bdr w:val="none" w:sz="0" w:space="0" w:color="auto" w:frame="1"/>
        </w:rPr>
        <w:t>В соответствии с  Постановлением Администрации городского округа Воскресенск от 22.07.2024 № 2555 «Об установлении родительской платы за присмотр и уход за детьми в муниципальных образовательных организациях городского округа Воскресенск Московской области, осуществляющих образовательную деятельность по реализации образовательных программ дошкольного образования, и ее размере»  стоимость услуги 1 дня по присмотру и уходу за воспитанниками в детских садах составляет: для детей до 3 лет – 164 рубля в день, для детей от 3 лет – 182 рубля в день.</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целях материальной поддержки воспитания и обучения детей, посещающих образовательные организации, реализующие образовательную программу дошкольного образования, родителям </w:t>
      </w:r>
      <w:hyperlink r:id="rId203" w:anchor="dst100004" w:history="1">
        <w:r w:rsidRPr="00941F30">
          <w:rPr>
            <w:rFonts w:ascii="Times New Roman" w:eastAsia="Times New Roman" w:hAnsi="Times New Roman" w:cs="Times New Roman"/>
            <w:sz w:val="24"/>
            <w:szCs w:val="24"/>
          </w:rPr>
          <w:t>(законным представителям)</w:t>
        </w:r>
      </w:hyperlink>
      <w:r w:rsidRPr="00941F30">
        <w:rPr>
          <w:rFonts w:ascii="Times New Roman" w:eastAsia="Times New Roman" w:hAnsi="Times New Roman" w:cs="Times New Roman"/>
          <w:sz w:val="24"/>
          <w:szCs w:val="24"/>
        </w:rPr>
        <w:t xml:space="preserve"> предоставляется компенсация. Всего детей, зачисленных в дошкольные группы общеобразовательных организаций – 6 541. Количество получателей компенсации части родительской платы составляет 4 358 родителей (законных представителей). </w:t>
      </w:r>
    </w:p>
    <w:p w:rsidR="00941F30" w:rsidRPr="00941F30" w:rsidRDefault="00941F30" w:rsidP="00941F30">
      <w:pPr>
        <w:widowControl w:val="0"/>
        <w:tabs>
          <w:tab w:val="left" w:pos="851"/>
        </w:tabs>
        <w:suppressAutoHyphens/>
        <w:spacing w:after="0" w:line="240" w:lineRule="auto"/>
        <w:ind w:firstLine="709"/>
        <w:jc w:val="center"/>
        <w:rPr>
          <w:rFonts w:ascii="Times New Roman" w:eastAsia="Times New Roman" w:hAnsi="Times New Roman" w:cs="Times New Roman"/>
          <w:b/>
          <w:color w:val="000000"/>
          <w:kern w:val="1"/>
          <w:sz w:val="24"/>
          <w:szCs w:val="24"/>
          <w:lang w:eastAsia="zh-CN" w:bidi="hi-IN"/>
        </w:rPr>
      </w:pPr>
      <w:r w:rsidRPr="00941F30">
        <w:rPr>
          <w:rFonts w:ascii="Times New Roman" w:eastAsia="Times New Roman" w:hAnsi="Times New Roman" w:cs="Times New Roman"/>
          <w:b/>
          <w:color w:val="000000"/>
          <w:kern w:val="1"/>
          <w:sz w:val="24"/>
          <w:szCs w:val="24"/>
          <w:lang w:eastAsia="zh-CN" w:bidi="hi-IN"/>
        </w:rPr>
        <w:t>Дополнительное образование.</w:t>
      </w:r>
    </w:p>
    <w:p w:rsidR="00941F30" w:rsidRPr="00941F30" w:rsidRDefault="00941F30" w:rsidP="00941F30">
      <w:pPr>
        <w:widowControl w:val="0"/>
        <w:tabs>
          <w:tab w:val="left" w:pos="851"/>
        </w:tabs>
        <w:suppressAutoHyphens/>
        <w:spacing w:after="0" w:line="240" w:lineRule="auto"/>
        <w:ind w:firstLine="709"/>
        <w:jc w:val="center"/>
        <w:rPr>
          <w:rFonts w:ascii="Times New Roman" w:eastAsia="Times New Roman" w:hAnsi="Times New Roman" w:cs="Times New Roman"/>
          <w:b/>
          <w:color w:val="000000"/>
          <w:kern w:val="1"/>
          <w:sz w:val="24"/>
          <w:szCs w:val="24"/>
          <w:lang w:eastAsia="zh-CN" w:bidi="hi-IN"/>
        </w:rPr>
      </w:pP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b/>
          <w:sz w:val="24"/>
          <w:szCs w:val="24"/>
        </w:rPr>
        <w:t>Д</w:t>
      </w:r>
      <w:r w:rsidRPr="00941F30">
        <w:rPr>
          <w:rFonts w:ascii="Times New Roman" w:eastAsia="Times New Roman" w:hAnsi="Times New Roman" w:cs="Times New Roman"/>
          <w:sz w:val="24"/>
          <w:szCs w:val="24"/>
        </w:rPr>
        <w:t xml:space="preserve">оля детей в возрасте от 5 до 18 лет, обучающихся по дополнительным общеобразовательным программам, составляет 88,8 % (21804 обучающихся и воспитанников), по итогам 2023 года – 90,2% (19104 чел.). Плановый показатель по Московской области – 83,9%. Обучающиеся являются активными участниками секций и кружков, деятельность которых направлена на развитие художественного, научно-технического творчества и формирование социально-активной гражданственной жизненной позиции. </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Определены приоритетные направления воспитательной деятельности:</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гражданско-правовое;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-духовно-нравственное;</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военно-патриотическое;</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-учебно-познавательное и социально-педагогическое;</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художественно-эстетическое;</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спортивно-оздоровительное;</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трудовое и экологическое;</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ученическое самоуправление и развитие детских общественных движений.</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В 2024 году воспитательная деятельность в школах осуществлялась эффективно, творчески, плодотворно. В течение всего года проводилась большая и серьезная работа по созданию условий для формирования активной, социально адаптированной личности, выбирающей социально значимые цели.</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sz w:val="24"/>
          <w:szCs w:val="24"/>
        </w:rPr>
        <w:t>В 2024 году система дополнительного образования, представлена одним учреждением – муниципальное учреждение дополнительного образования «Фантазия», являющимся также муниципальным опорным центом дополнительного образования</w:t>
      </w:r>
      <w:r w:rsidRPr="00941F30">
        <w:rPr>
          <w:rFonts w:ascii="Times New Roman" w:eastAsia="Times New Roman" w:hAnsi="Times New Roman" w:cs="Times New Roman"/>
          <w:bCs/>
          <w:sz w:val="24"/>
          <w:szCs w:val="24"/>
        </w:rPr>
        <w:t xml:space="preserve">, целью которого является систематизация и курирование сферы дополнительного образования округа в организациях образования, культуры и спорта. </w:t>
      </w:r>
      <w:r w:rsidRPr="00941F30">
        <w:rPr>
          <w:rFonts w:ascii="Times New Roman" w:eastAsia="Times New Roman" w:hAnsi="Times New Roman" w:cs="Times New Roman"/>
          <w:sz w:val="24"/>
          <w:szCs w:val="24"/>
        </w:rPr>
        <w:t xml:space="preserve">Также является многопрофильным учреждением, реализующим образовательные программы на базе двух учебных зданий. Охват учреждения в 2024 году - 3000 обучающихся, в 2023 году – 3109 учащихся (в том числе по договорам об оказании платных образовательных услуг). </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sz w:val="24"/>
          <w:szCs w:val="24"/>
        </w:rPr>
        <w:t>На сегодняшний день выданы 6227 социальных сертификатов, что является 100% освоением выделенных средств. В 2023 году также 6227 сертификатов.</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Liberation Serif" w:hAnsi="Times New Roman" w:cs="Times New Roman"/>
          <w:sz w:val="24"/>
          <w:szCs w:val="24"/>
        </w:rPr>
        <w:t>По своему содержанию дополнительное образование детей является всеохватывающим. Во всех образовательных организациях организованы кружки и секции, которые посещают обучающиеся по 522, а в 2023 году - 598</w:t>
      </w:r>
      <w:r w:rsidRPr="00941F30">
        <w:rPr>
          <w:rFonts w:ascii="Times New Roman" w:eastAsia="Liberation Serif" w:hAnsi="Times New Roman" w:cs="Times New Roman"/>
          <w:color w:val="FF0000"/>
          <w:sz w:val="24"/>
          <w:szCs w:val="24"/>
        </w:rPr>
        <w:t xml:space="preserve"> </w:t>
      </w:r>
      <w:r w:rsidRPr="00941F30">
        <w:rPr>
          <w:rFonts w:ascii="Times New Roman" w:eastAsia="Liberation Serif" w:hAnsi="Times New Roman" w:cs="Times New Roman"/>
          <w:sz w:val="24"/>
          <w:szCs w:val="24"/>
        </w:rPr>
        <w:t xml:space="preserve">различным дополнительным общеразвивающим программам, позволяющим удовлетворять самые разнообразные интересы личности. </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Liberation Serif" w:hAnsi="Times New Roman" w:cs="Times New Roman"/>
          <w:sz w:val="24"/>
          <w:szCs w:val="24"/>
        </w:rPr>
        <w:t>Ведётся последовательная работа по увеличению охвата дополнительным образованием детей в возрасте от 5 до 18 лет с разными индивидуальными особенностями и потребностями. Большое внимание уделяется раскрытию талантов у обучающихся путем расширения спектра платных услуг.</w:t>
      </w:r>
    </w:p>
    <w:p w:rsidR="00941F30" w:rsidRPr="00941F30" w:rsidRDefault="00941F30" w:rsidP="00941F30">
      <w:pPr>
        <w:tabs>
          <w:tab w:val="left" w:pos="851"/>
        </w:tabs>
        <w:spacing w:after="0" w:line="240" w:lineRule="auto"/>
        <w:ind w:firstLine="709"/>
        <w:jc w:val="center"/>
        <w:rPr>
          <w:rFonts w:ascii="Times New Roman" w:eastAsia="Times New Roman" w:hAnsi="Times New Roman" w:cs="Times New Roman"/>
          <w:b/>
          <w:bCs/>
          <w:sz w:val="24"/>
          <w:szCs w:val="24"/>
          <w:shd w:val="clear" w:color="auto" w:fill="FFFFFF"/>
        </w:rPr>
      </w:pPr>
      <w:r w:rsidRPr="00941F30">
        <w:rPr>
          <w:rFonts w:ascii="Times New Roman" w:eastAsia="Times New Roman" w:hAnsi="Times New Roman" w:cs="Times New Roman"/>
          <w:b/>
          <w:bCs/>
          <w:sz w:val="24"/>
          <w:szCs w:val="24"/>
          <w:shd w:val="clear" w:color="auto" w:fill="FFFFFF"/>
        </w:rPr>
        <w:t>Воспитательная работа.</w:t>
      </w:r>
    </w:p>
    <w:p w:rsidR="00941F30" w:rsidRPr="00941F30" w:rsidRDefault="00941F30" w:rsidP="00941F30">
      <w:pPr>
        <w:tabs>
          <w:tab w:val="left" w:pos="851"/>
        </w:tabs>
        <w:spacing w:after="0" w:line="240" w:lineRule="auto"/>
        <w:ind w:firstLine="709"/>
        <w:jc w:val="center"/>
        <w:rPr>
          <w:rFonts w:ascii="Times New Roman" w:eastAsia="Times New Roman" w:hAnsi="Times New Roman" w:cs="Times New Roman"/>
          <w:b/>
          <w:bCs/>
          <w:sz w:val="24"/>
          <w:szCs w:val="24"/>
          <w:shd w:val="clear" w:color="auto" w:fill="FFFFFF"/>
        </w:rPr>
      </w:pP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sz w:val="24"/>
          <w:szCs w:val="24"/>
          <w:shd w:val="clear" w:color="auto" w:fill="FFFFFF"/>
        </w:rPr>
      </w:pPr>
      <w:r w:rsidRPr="00941F30">
        <w:rPr>
          <w:rFonts w:ascii="Times New Roman" w:eastAsia="Times New Roman" w:hAnsi="Times New Roman" w:cs="Times New Roman"/>
          <w:sz w:val="24"/>
          <w:szCs w:val="24"/>
          <w:shd w:val="clear" w:color="auto" w:fill="FFFFFF"/>
        </w:rPr>
        <w:t>Совершенствование воспитательного потенциала системы образования осуществляется в соответствии с нормативными правовыми актами и иными официальными документами, определяющими принципы государственной политики в сфере образования.</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sz w:val="24"/>
          <w:szCs w:val="24"/>
          <w:shd w:val="clear" w:color="auto" w:fill="FFFFFF"/>
        </w:rPr>
      </w:pPr>
      <w:r w:rsidRPr="00941F30">
        <w:rPr>
          <w:rFonts w:ascii="Times New Roman" w:eastAsia="Times New Roman" w:hAnsi="Times New Roman" w:cs="Times New Roman"/>
          <w:sz w:val="24"/>
          <w:szCs w:val="24"/>
          <w:shd w:val="clear" w:color="auto" w:fill="FFFFFF"/>
        </w:rPr>
        <w:t>Основополагающим документом по воспитанию обучающихся и воспитанников на всех уровнях образования является «Стратегия воспитания в Российской Федерации на период до 2025 года». В этом документе воспитание   детей    рассматривается    как    стратегический общенациональный приоритет, требующий консолидации усилий различных институтов гражданского общества.</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sz w:val="24"/>
          <w:szCs w:val="24"/>
          <w:shd w:val="clear" w:color="auto" w:fill="FFFFFF"/>
        </w:rPr>
      </w:pPr>
      <w:r w:rsidRPr="00941F30">
        <w:rPr>
          <w:rFonts w:ascii="Times New Roman" w:eastAsia="Times New Roman" w:hAnsi="Times New Roman" w:cs="Times New Roman"/>
          <w:sz w:val="24"/>
          <w:szCs w:val="24"/>
          <w:shd w:val="clear" w:color="auto" w:fill="FFFFFF"/>
        </w:rPr>
        <w:t>В основную образовательную программу школы в обязательном порядке включена программа воспитания и социализации обучающихся, построенная на основе базовых национальных ценностей российского общества, таких, как патриотизм, социальная солидарность, гражданственность, семья, здоровье, труд, творчество, образование. Под воспитанием в общеобразовательных организациях понимается создание условий для развития личности ребенка, его духовно-нравственного становления и подготовки к жизненному самоопределению, содействие процессу взаимодействия педагогов, родителей и обучающихся в целях эффективного решения общих задач.</w:t>
      </w:r>
    </w:p>
    <w:p w:rsidR="00941F30" w:rsidRPr="00941F30" w:rsidRDefault="00941F30" w:rsidP="00941F30">
      <w:pPr>
        <w:tabs>
          <w:tab w:val="left" w:pos="851"/>
        </w:tabs>
        <w:spacing w:after="0" w:line="240" w:lineRule="auto"/>
        <w:ind w:firstLine="567"/>
        <w:jc w:val="both"/>
        <w:rPr>
          <w:rFonts w:ascii="Times New Roman" w:eastAsia="Times New Roman" w:hAnsi="Times New Roman" w:cs="Times New Roman"/>
          <w:sz w:val="24"/>
          <w:szCs w:val="24"/>
          <w:shd w:val="clear" w:color="auto" w:fill="FFFFFF"/>
        </w:rPr>
      </w:pPr>
      <w:r w:rsidRPr="00941F30">
        <w:rPr>
          <w:rFonts w:ascii="Times New Roman" w:eastAsia="Times New Roman" w:hAnsi="Times New Roman" w:cs="Times New Roman"/>
          <w:sz w:val="24"/>
          <w:szCs w:val="24"/>
        </w:rPr>
        <w:t>Вся</w:t>
      </w:r>
      <w:r w:rsidRPr="00941F30">
        <w:rPr>
          <w:rFonts w:ascii="Times New Roman" w:eastAsia="Times New Roman" w:hAnsi="Times New Roman" w:cs="Times New Roman"/>
          <w:spacing w:val="-3"/>
          <w:sz w:val="24"/>
          <w:szCs w:val="24"/>
        </w:rPr>
        <w:t xml:space="preserve"> </w:t>
      </w:r>
      <w:r w:rsidRPr="00941F30">
        <w:rPr>
          <w:rFonts w:ascii="Times New Roman" w:eastAsia="Times New Roman" w:hAnsi="Times New Roman" w:cs="Times New Roman"/>
          <w:sz w:val="24"/>
          <w:szCs w:val="24"/>
        </w:rPr>
        <w:t>воспитательная</w:t>
      </w:r>
      <w:r w:rsidRPr="00941F30">
        <w:rPr>
          <w:rFonts w:ascii="Times New Roman" w:eastAsia="Times New Roman" w:hAnsi="Times New Roman" w:cs="Times New Roman"/>
          <w:spacing w:val="-4"/>
          <w:sz w:val="24"/>
          <w:szCs w:val="24"/>
        </w:rPr>
        <w:t xml:space="preserve"> </w:t>
      </w:r>
      <w:r w:rsidRPr="00941F30">
        <w:rPr>
          <w:rFonts w:ascii="Times New Roman" w:eastAsia="Times New Roman" w:hAnsi="Times New Roman" w:cs="Times New Roman"/>
          <w:sz w:val="24"/>
          <w:szCs w:val="24"/>
        </w:rPr>
        <w:t>работа</w:t>
      </w:r>
      <w:r w:rsidRPr="00941F30">
        <w:rPr>
          <w:rFonts w:ascii="Times New Roman" w:eastAsia="Times New Roman" w:hAnsi="Times New Roman" w:cs="Times New Roman"/>
          <w:spacing w:val="-3"/>
          <w:sz w:val="24"/>
          <w:szCs w:val="24"/>
        </w:rPr>
        <w:t xml:space="preserve"> </w:t>
      </w:r>
      <w:r w:rsidRPr="00941F30">
        <w:rPr>
          <w:rFonts w:ascii="Times New Roman" w:eastAsia="Times New Roman" w:hAnsi="Times New Roman" w:cs="Times New Roman"/>
          <w:sz w:val="24"/>
          <w:szCs w:val="24"/>
        </w:rPr>
        <w:t>в 2024</w:t>
      </w:r>
      <w:r w:rsidRPr="00941F30">
        <w:rPr>
          <w:rFonts w:ascii="Times New Roman" w:eastAsia="Times New Roman" w:hAnsi="Times New Roman" w:cs="Times New Roman"/>
          <w:spacing w:val="-3"/>
          <w:sz w:val="24"/>
          <w:szCs w:val="24"/>
        </w:rPr>
        <w:t xml:space="preserve"> </w:t>
      </w:r>
      <w:r w:rsidRPr="00941F30">
        <w:rPr>
          <w:rFonts w:ascii="Times New Roman" w:eastAsia="Times New Roman" w:hAnsi="Times New Roman" w:cs="Times New Roman"/>
          <w:sz w:val="24"/>
          <w:szCs w:val="24"/>
        </w:rPr>
        <w:t>году проводилась</w:t>
      </w:r>
      <w:r w:rsidRPr="00941F30">
        <w:rPr>
          <w:rFonts w:ascii="Times New Roman" w:eastAsia="Times New Roman" w:hAnsi="Times New Roman" w:cs="Times New Roman"/>
          <w:spacing w:val="-3"/>
          <w:sz w:val="24"/>
          <w:szCs w:val="24"/>
        </w:rPr>
        <w:t xml:space="preserve"> </w:t>
      </w:r>
      <w:r w:rsidRPr="00941F30">
        <w:rPr>
          <w:rFonts w:ascii="Times New Roman" w:eastAsia="Times New Roman" w:hAnsi="Times New Roman" w:cs="Times New Roman"/>
          <w:sz w:val="24"/>
          <w:szCs w:val="24"/>
        </w:rPr>
        <w:t>согласно</w:t>
      </w:r>
      <w:r w:rsidRPr="00941F30">
        <w:rPr>
          <w:rFonts w:ascii="Times New Roman" w:eastAsia="Times New Roman" w:hAnsi="Times New Roman" w:cs="Times New Roman"/>
          <w:spacing w:val="-5"/>
          <w:sz w:val="24"/>
          <w:szCs w:val="24"/>
        </w:rPr>
        <w:t xml:space="preserve"> </w:t>
      </w:r>
      <w:r w:rsidRPr="00941F30">
        <w:rPr>
          <w:rFonts w:ascii="Times New Roman" w:eastAsia="Times New Roman" w:hAnsi="Times New Roman" w:cs="Times New Roman"/>
          <w:sz w:val="24"/>
          <w:szCs w:val="24"/>
        </w:rPr>
        <w:t>инвариантным</w:t>
      </w:r>
      <w:r w:rsidRPr="00941F30">
        <w:rPr>
          <w:rFonts w:ascii="Times New Roman" w:eastAsia="Times New Roman" w:hAnsi="Times New Roman" w:cs="Times New Roman"/>
          <w:spacing w:val="-3"/>
          <w:sz w:val="24"/>
          <w:szCs w:val="24"/>
        </w:rPr>
        <w:t xml:space="preserve"> </w:t>
      </w:r>
      <w:r w:rsidRPr="00941F30">
        <w:rPr>
          <w:rFonts w:ascii="Times New Roman" w:eastAsia="Times New Roman" w:hAnsi="Times New Roman" w:cs="Times New Roman"/>
          <w:sz w:val="24"/>
          <w:szCs w:val="24"/>
        </w:rPr>
        <w:t>и</w:t>
      </w:r>
      <w:r w:rsidRPr="00941F30">
        <w:rPr>
          <w:rFonts w:ascii="Times New Roman" w:eastAsia="Times New Roman" w:hAnsi="Times New Roman" w:cs="Times New Roman"/>
          <w:spacing w:val="-2"/>
          <w:sz w:val="24"/>
          <w:szCs w:val="24"/>
        </w:rPr>
        <w:t xml:space="preserve"> </w:t>
      </w:r>
      <w:r w:rsidRPr="00941F30">
        <w:rPr>
          <w:rFonts w:ascii="Times New Roman" w:eastAsia="Times New Roman" w:hAnsi="Times New Roman" w:cs="Times New Roman"/>
          <w:sz w:val="24"/>
          <w:szCs w:val="24"/>
        </w:rPr>
        <w:t>вариативным</w:t>
      </w:r>
      <w:r w:rsidRPr="00941F30">
        <w:rPr>
          <w:rFonts w:ascii="Times New Roman" w:eastAsia="Times New Roman" w:hAnsi="Times New Roman" w:cs="Times New Roman"/>
          <w:spacing w:val="-3"/>
          <w:sz w:val="24"/>
          <w:szCs w:val="24"/>
        </w:rPr>
        <w:t xml:space="preserve"> </w:t>
      </w:r>
      <w:r w:rsidRPr="00941F30">
        <w:rPr>
          <w:rFonts w:ascii="Times New Roman" w:eastAsia="Times New Roman" w:hAnsi="Times New Roman" w:cs="Times New Roman"/>
          <w:sz w:val="24"/>
          <w:szCs w:val="24"/>
        </w:rPr>
        <w:t>модулям единой программы воспитания:</w:t>
      </w:r>
    </w:p>
    <w:p w:rsidR="00941F30" w:rsidRPr="00941F30" w:rsidRDefault="00941F30" w:rsidP="00B83261">
      <w:pPr>
        <w:widowControl w:val="0"/>
        <w:numPr>
          <w:ilvl w:val="0"/>
          <w:numId w:val="1"/>
        </w:numPr>
        <w:tabs>
          <w:tab w:val="left" w:pos="426"/>
        </w:tabs>
        <w:autoSpaceDE w:val="0"/>
        <w:autoSpaceDN w:val="0"/>
        <w:spacing w:after="0" w:line="240" w:lineRule="auto"/>
        <w:ind w:left="0" w:firstLine="0"/>
        <w:rPr>
          <w:rFonts w:ascii="Times New Roman" w:hAnsi="Times New Roman" w:cs="Times New Roman"/>
          <w:sz w:val="24"/>
          <w:szCs w:val="24"/>
          <w:lang w:eastAsia="en-US"/>
        </w:rPr>
      </w:pPr>
      <w:r w:rsidRPr="00941F30">
        <w:rPr>
          <w:rFonts w:ascii="Times New Roman" w:hAnsi="Times New Roman" w:cs="Times New Roman"/>
          <w:sz w:val="24"/>
          <w:szCs w:val="24"/>
          <w:lang w:eastAsia="en-US"/>
        </w:rPr>
        <w:t>«Классное</w:t>
      </w:r>
      <w:r w:rsidRPr="00941F30">
        <w:rPr>
          <w:rFonts w:ascii="Times New Roman" w:hAnsi="Times New Roman" w:cs="Times New Roman"/>
          <w:spacing w:val="-5"/>
          <w:sz w:val="24"/>
          <w:szCs w:val="24"/>
          <w:lang w:eastAsia="en-US"/>
        </w:rPr>
        <w:t xml:space="preserve"> </w:t>
      </w:r>
      <w:r w:rsidRPr="00941F30">
        <w:rPr>
          <w:rFonts w:ascii="Times New Roman" w:hAnsi="Times New Roman" w:cs="Times New Roman"/>
          <w:sz w:val="24"/>
          <w:szCs w:val="24"/>
          <w:lang w:eastAsia="en-US"/>
        </w:rPr>
        <w:t>руководство»,</w:t>
      </w:r>
    </w:p>
    <w:p w:rsidR="00941F30" w:rsidRPr="00941F30" w:rsidRDefault="00941F30" w:rsidP="00576D31">
      <w:pPr>
        <w:widowControl w:val="0"/>
        <w:tabs>
          <w:tab w:val="left" w:pos="426"/>
        </w:tabs>
        <w:autoSpaceDE w:val="0"/>
        <w:autoSpaceDN w:val="0"/>
        <w:spacing w:after="0" w:line="240" w:lineRule="auto"/>
        <w:ind w:firstLine="567"/>
        <w:rPr>
          <w:rFonts w:ascii="Times New Roman" w:hAnsi="Times New Roman" w:cs="Times New Roman"/>
          <w:sz w:val="24"/>
          <w:szCs w:val="24"/>
          <w:lang w:eastAsia="en-US"/>
        </w:rPr>
      </w:pPr>
      <w:r w:rsidRPr="00941F30">
        <w:rPr>
          <w:rFonts w:ascii="Times New Roman" w:hAnsi="Times New Roman" w:cs="Times New Roman"/>
          <w:sz w:val="24"/>
          <w:szCs w:val="24"/>
          <w:lang w:eastAsia="en-US"/>
        </w:rPr>
        <w:t>«Школьный</w:t>
      </w:r>
      <w:r w:rsidRPr="00941F30">
        <w:rPr>
          <w:rFonts w:ascii="Times New Roman" w:hAnsi="Times New Roman" w:cs="Times New Roman"/>
          <w:spacing w:val="-5"/>
          <w:sz w:val="24"/>
          <w:szCs w:val="24"/>
          <w:lang w:eastAsia="en-US"/>
        </w:rPr>
        <w:t xml:space="preserve"> </w:t>
      </w:r>
      <w:r w:rsidRPr="00941F30">
        <w:rPr>
          <w:rFonts w:ascii="Times New Roman" w:hAnsi="Times New Roman" w:cs="Times New Roman"/>
          <w:sz w:val="24"/>
          <w:szCs w:val="24"/>
          <w:lang w:eastAsia="en-US"/>
        </w:rPr>
        <w:t>урок»,</w:t>
      </w:r>
    </w:p>
    <w:p w:rsidR="00941F30" w:rsidRPr="00941F30" w:rsidRDefault="00941F30" w:rsidP="00576D31">
      <w:pPr>
        <w:widowControl w:val="0"/>
        <w:tabs>
          <w:tab w:val="left" w:pos="426"/>
        </w:tabs>
        <w:autoSpaceDE w:val="0"/>
        <w:autoSpaceDN w:val="0"/>
        <w:spacing w:after="0" w:line="240" w:lineRule="auto"/>
        <w:ind w:firstLine="567"/>
        <w:rPr>
          <w:rFonts w:ascii="Times New Roman" w:hAnsi="Times New Roman" w:cs="Times New Roman"/>
          <w:sz w:val="24"/>
          <w:szCs w:val="24"/>
          <w:lang w:eastAsia="en-US"/>
        </w:rPr>
      </w:pPr>
      <w:r w:rsidRPr="00941F30">
        <w:rPr>
          <w:rFonts w:ascii="Times New Roman" w:hAnsi="Times New Roman" w:cs="Times New Roman"/>
          <w:sz w:val="24"/>
          <w:szCs w:val="24"/>
          <w:lang w:eastAsia="en-US"/>
        </w:rPr>
        <w:t>«Курсы</w:t>
      </w:r>
      <w:r w:rsidRPr="00941F30">
        <w:rPr>
          <w:rFonts w:ascii="Times New Roman" w:hAnsi="Times New Roman" w:cs="Times New Roman"/>
          <w:spacing w:val="-3"/>
          <w:sz w:val="24"/>
          <w:szCs w:val="24"/>
          <w:lang w:eastAsia="en-US"/>
        </w:rPr>
        <w:t xml:space="preserve"> </w:t>
      </w:r>
      <w:r w:rsidRPr="00941F30">
        <w:rPr>
          <w:rFonts w:ascii="Times New Roman" w:hAnsi="Times New Roman" w:cs="Times New Roman"/>
          <w:sz w:val="24"/>
          <w:szCs w:val="24"/>
          <w:lang w:eastAsia="en-US"/>
        </w:rPr>
        <w:t>внеурочной</w:t>
      </w:r>
      <w:r w:rsidRPr="00941F30">
        <w:rPr>
          <w:rFonts w:ascii="Times New Roman" w:hAnsi="Times New Roman" w:cs="Times New Roman"/>
          <w:spacing w:val="-4"/>
          <w:sz w:val="24"/>
          <w:szCs w:val="24"/>
          <w:lang w:eastAsia="en-US"/>
        </w:rPr>
        <w:t xml:space="preserve"> </w:t>
      </w:r>
      <w:r w:rsidRPr="00941F30">
        <w:rPr>
          <w:rFonts w:ascii="Times New Roman" w:hAnsi="Times New Roman" w:cs="Times New Roman"/>
          <w:sz w:val="24"/>
          <w:szCs w:val="24"/>
          <w:lang w:eastAsia="en-US"/>
        </w:rPr>
        <w:t>деятельности»,</w:t>
      </w:r>
    </w:p>
    <w:p w:rsidR="00941F30" w:rsidRPr="00941F30" w:rsidRDefault="00941F30" w:rsidP="00576D31">
      <w:pPr>
        <w:widowControl w:val="0"/>
        <w:tabs>
          <w:tab w:val="left" w:pos="426"/>
        </w:tabs>
        <w:autoSpaceDE w:val="0"/>
        <w:autoSpaceDN w:val="0"/>
        <w:spacing w:after="0" w:line="240" w:lineRule="auto"/>
        <w:ind w:firstLine="567"/>
        <w:rPr>
          <w:rFonts w:ascii="Times New Roman" w:hAnsi="Times New Roman" w:cs="Times New Roman"/>
          <w:sz w:val="24"/>
          <w:szCs w:val="24"/>
          <w:lang w:eastAsia="en-US"/>
        </w:rPr>
      </w:pPr>
      <w:r w:rsidRPr="00941F30">
        <w:rPr>
          <w:rFonts w:ascii="Times New Roman" w:hAnsi="Times New Roman" w:cs="Times New Roman"/>
          <w:sz w:val="24"/>
          <w:szCs w:val="24"/>
          <w:lang w:eastAsia="en-US"/>
        </w:rPr>
        <w:t>«Самоуправление»,</w:t>
      </w:r>
    </w:p>
    <w:p w:rsidR="00941F30" w:rsidRPr="00941F30" w:rsidRDefault="00941F30" w:rsidP="00576D31">
      <w:pPr>
        <w:widowControl w:val="0"/>
        <w:tabs>
          <w:tab w:val="left" w:pos="426"/>
        </w:tabs>
        <w:autoSpaceDE w:val="0"/>
        <w:autoSpaceDN w:val="0"/>
        <w:spacing w:after="0" w:line="240" w:lineRule="auto"/>
        <w:ind w:firstLine="567"/>
        <w:rPr>
          <w:rFonts w:ascii="Times New Roman" w:hAnsi="Times New Roman" w:cs="Times New Roman"/>
          <w:sz w:val="24"/>
          <w:szCs w:val="24"/>
          <w:lang w:eastAsia="en-US"/>
        </w:rPr>
      </w:pPr>
      <w:r w:rsidRPr="00941F30">
        <w:rPr>
          <w:rFonts w:ascii="Times New Roman" w:hAnsi="Times New Roman" w:cs="Times New Roman"/>
          <w:sz w:val="24"/>
          <w:szCs w:val="24"/>
          <w:lang w:eastAsia="en-US"/>
        </w:rPr>
        <w:t>«Профориентация»,</w:t>
      </w:r>
    </w:p>
    <w:p w:rsidR="00941F30" w:rsidRPr="00941F30" w:rsidRDefault="00941F30" w:rsidP="00576D31">
      <w:pPr>
        <w:widowControl w:val="0"/>
        <w:tabs>
          <w:tab w:val="left" w:pos="426"/>
        </w:tabs>
        <w:autoSpaceDE w:val="0"/>
        <w:autoSpaceDN w:val="0"/>
        <w:spacing w:after="0" w:line="240" w:lineRule="auto"/>
        <w:ind w:firstLine="567"/>
        <w:rPr>
          <w:rFonts w:ascii="Times New Roman" w:hAnsi="Times New Roman" w:cs="Times New Roman"/>
          <w:sz w:val="24"/>
          <w:szCs w:val="24"/>
          <w:lang w:eastAsia="en-US"/>
        </w:rPr>
      </w:pPr>
      <w:r w:rsidRPr="00941F30">
        <w:rPr>
          <w:rFonts w:ascii="Times New Roman" w:hAnsi="Times New Roman" w:cs="Times New Roman"/>
          <w:sz w:val="24"/>
          <w:szCs w:val="24"/>
          <w:lang w:eastAsia="en-US"/>
        </w:rPr>
        <w:t>«Работа</w:t>
      </w:r>
      <w:r w:rsidRPr="00941F30">
        <w:rPr>
          <w:rFonts w:ascii="Times New Roman" w:hAnsi="Times New Roman" w:cs="Times New Roman"/>
          <w:spacing w:val="-1"/>
          <w:sz w:val="24"/>
          <w:szCs w:val="24"/>
          <w:lang w:eastAsia="en-US"/>
        </w:rPr>
        <w:t xml:space="preserve"> </w:t>
      </w:r>
      <w:r w:rsidRPr="00941F30">
        <w:rPr>
          <w:rFonts w:ascii="Times New Roman" w:hAnsi="Times New Roman" w:cs="Times New Roman"/>
          <w:sz w:val="24"/>
          <w:szCs w:val="24"/>
          <w:lang w:eastAsia="en-US"/>
        </w:rPr>
        <w:t>с</w:t>
      </w:r>
      <w:r w:rsidRPr="00941F30">
        <w:rPr>
          <w:rFonts w:ascii="Times New Roman" w:hAnsi="Times New Roman" w:cs="Times New Roman"/>
          <w:spacing w:val="-5"/>
          <w:sz w:val="24"/>
          <w:szCs w:val="24"/>
          <w:lang w:eastAsia="en-US"/>
        </w:rPr>
        <w:t xml:space="preserve"> </w:t>
      </w:r>
      <w:r w:rsidRPr="00941F30">
        <w:rPr>
          <w:rFonts w:ascii="Times New Roman" w:hAnsi="Times New Roman" w:cs="Times New Roman"/>
          <w:sz w:val="24"/>
          <w:szCs w:val="24"/>
          <w:lang w:eastAsia="en-US"/>
        </w:rPr>
        <w:t>родителями».</w:t>
      </w:r>
    </w:p>
    <w:p w:rsidR="00941F30" w:rsidRPr="00941F30" w:rsidRDefault="00941F30" w:rsidP="00576D31">
      <w:pPr>
        <w:widowControl w:val="0"/>
        <w:tabs>
          <w:tab w:val="left" w:pos="426"/>
        </w:tabs>
        <w:autoSpaceDE w:val="0"/>
        <w:autoSpaceDN w:val="0"/>
        <w:spacing w:after="0" w:line="240" w:lineRule="auto"/>
        <w:ind w:firstLine="567"/>
        <w:rPr>
          <w:rFonts w:ascii="Times New Roman" w:hAnsi="Times New Roman" w:cs="Times New Roman"/>
          <w:sz w:val="24"/>
          <w:szCs w:val="24"/>
          <w:lang w:eastAsia="en-US"/>
        </w:rPr>
      </w:pPr>
      <w:r w:rsidRPr="00941F30">
        <w:rPr>
          <w:rFonts w:ascii="Times New Roman" w:hAnsi="Times New Roman" w:cs="Times New Roman"/>
          <w:sz w:val="24"/>
          <w:szCs w:val="24"/>
          <w:lang w:eastAsia="en-US"/>
        </w:rPr>
        <w:t>«Ключевые</w:t>
      </w:r>
      <w:r w:rsidRPr="00941F30">
        <w:rPr>
          <w:rFonts w:ascii="Times New Roman" w:hAnsi="Times New Roman" w:cs="Times New Roman"/>
          <w:spacing w:val="-5"/>
          <w:sz w:val="24"/>
          <w:szCs w:val="24"/>
          <w:lang w:eastAsia="en-US"/>
        </w:rPr>
        <w:t xml:space="preserve"> </w:t>
      </w:r>
      <w:r w:rsidRPr="00941F30">
        <w:rPr>
          <w:rFonts w:ascii="Times New Roman" w:hAnsi="Times New Roman" w:cs="Times New Roman"/>
          <w:sz w:val="24"/>
          <w:szCs w:val="24"/>
          <w:lang w:eastAsia="en-US"/>
        </w:rPr>
        <w:t>общешкольные</w:t>
      </w:r>
      <w:r w:rsidRPr="00941F30">
        <w:rPr>
          <w:rFonts w:ascii="Times New Roman" w:hAnsi="Times New Roman" w:cs="Times New Roman"/>
          <w:spacing w:val="-4"/>
          <w:sz w:val="24"/>
          <w:szCs w:val="24"/>
          <w:lang w:eastAsia="en-US"/>
        </w:rPr>
        <w:t xml:space="preserve"> </w:t>
      </w:r>
      <w:r w:rsidRPr="00941F30">
        <w:rPr>
          <w:rFonts w:ascii="Times New Roman" w:hAnsi="Times New Roman" w:cs="Times New Roman"/>
          <w:sz w:val="24"/>
          <w:szCs w:val="24"/>
          <w:lang w:eastAsia="en-US"/>
        </w:rPr>
        <w:t>дела»,</w:t>
      </w:r>
    </w:p>
    <w:p w:rsidR="00941F30" w:rsidRPr="00941F30" w:rsidRDefault="00941F30" w:rsidP="00576D31">
      <w:pPr>
        <w:widowControl w:val="0"/>
        <w:tabs>
          <w:tab w:val="left" w:pos="426"/>
        </w:tabs>
        <w:autoSpaceDE w:val="0"/>
        <w:autoSpaceDN w:val="0"/>
        <w:spacing w:after="0" w:line="240" w:lineRule="auto"/>
        <w:ind w:firstLine="567"/>
        <w:rPr>
          <w:rFonts w:ascii="Times New Roman" w:hAnsi="Times New Roman" w:cs="Times New Roman"/>
          <w:sz w:val="24"/>
          <w:szCs w:val="24"/>
          <w:lang w:eastAsia="en-US"/>
        </w:rPr>
      </w:pPr>
      <w:r w:rsidRPr="00941F30">
        <w:rPr>
          <w:rFonts w:ascii="Times New Roman" w:hAnsi="Times New Roman" w:cs="Times New Roman"/>
          <w:sz w:val="24"/>
          <w:szCs w:val="24"/>
          <w:lang w:eastAsia="en-US"/>
        </w:rPr>
        <w:t>«Дополнительное</w:t>
      </w:r>
      <w:r w:rsidRPr="00941F30">
        <w:rPr>
          <w:rFonts w:ascii="Times New Roman" w:hAnsi="Times New Roman" w:cs="Times New Roman"/>
          <w:spacing w:val="-7"/>
          <w:sz w:val="24"/>
          <w:szCs w:val="24"/>
          <w:lang w:eastAsia="en-US"/>
        </w:rPr>
        <w:t xml:space="preserve"> </w:t>
      </w:r>
      <w:r w:rsidRPr="00941F30">
        <w:rPr>
          <w:rFonts w:ascii="Times New Roman" w:hAnsi="Times New Roman" w:cs="Times New Roman"/>
          <w:sz w:val="24"/>
          <w:szCs w:val="24"/>
          <w:lang w:eastAsia="en-US"/>
        </w:rPr>
        <w:t>образование»,</w:t>
      </w:r>
    </w:p>
    <w:p w:rsidR="00941F30" w:rsidRPr="00941F30" w:rsidRDefault="00941F30" w:rsidP="00576D31">
      <w:pPr>
        <w:widowControl w:val="0"/>
        <w:tabs>
          <w:tab w:val="left" w:pos="426"/>
        </w:tabs>
        <w:autoSpaceDE w:val="0"/>
        <w:autoSpaceDN w:val="0"/>
        <w:spacing w:after="0" w:line="240" w:lineRule="auto"/>
        <w:ind w:firstLine="567"/>
        <w:rPr>
          <w:rFonts w:ascii="Times New Roman" w:hAnsi="Times New Roman" w:cs="Times New Roman"/>
          <w:sz w:val="24"/>
          <w:szCs w:val="24"/>
          <w:lang w:eastAsia="en-US"/>
        </w:rPr>
      </w:pPr>
      <w:r w:rsidRPr="00941F30">
        <w:rPr>
          <w:rFonts w:ascii="Times New Roman" w:hAnsi="Times New Roman" w:cs="Times New Roman"/>
          <w:sz w:val="24"/>
          <w:szCs w:val="24"/>
          <w:lang w:eastAsia="en-US"/>
        </w:rPr>
        <w:t>«Детские</w:t>
      </w:r>
      <w:r w:rsidRPr="00941F30">
        <w:rPr>
          <w:rFonts w:ascii="Times New Roman" w:hAnsi="Times New Roman" w:cs="Times New Roman"/>
          <w:spacing w:val="-8"/>
          <w:sz w:val="24"/>
          <w:szCs w:val="24"/>
          <w:lang w:eastAsia="en-US"/>
        </w:rPr>
        <w:t xml:space="preserve"> </w:t>
      </w:r>
      <w:r w:rsidRPr="00941F30">
        <w:rPr>
          <w:rFonts w:ascii="Times New Roman" w:hAnsi="Times New Roman" w:cs="Times New Roman"/>
          <w:sz w:val="24"/>
          <w:szCs w:val="24"/>
          <w:lang w:eastAsia="en-US"/>
        </w:rPr>
        <w:t>общественные</w:t>
      </w:r>
      <w:r w:rsidRPr="00941F30">
        <w:rPr>
          <w:rFonts w:ascii="Times New Roman" w:hAnsi="Times New Roman" w:cs="Times New Roman"/>
          <w:spacing w:val="-8"/>
          <w:sz w:val="24"/>
          <w:szCs w:val="24"/>
          <w:lang w:eastAsia="en-US"/>
        </w:rPr>
        <w:t xml:space="preserve"> </w:t>
      </w:r>
      <w:r w:rsidRPr="00941F30">
        <w:rPr>
          <w:rFonts w:ascii="Times New Roman" w:hAnsi="Times New Roman" w:cs="Times New Roman"/>
          <w:sz w:val="24"/>
          <w:szCs w:val="24"/>
          <w:lang w:eastAsia="en-US"/>
        </w:rPr>
        <w:t>объединения».</w:t>
      </w:r>
    </w:p>
    <w:p w:rsidR="00941F30" w:rsidRPr="00941F30" w:rsidRDefault="00941F30" w:rsidP="00941F30">
      <w:pPr>
        <w:widowControl w:val="0"/>
        <w:tabs>
          <w:tab w:val="left" w:pos="426"/>
        </w:tabs>
        <w:autoSpaceDE w:val="0"/>
        <w:autoSpaceDN w:val="0"/>
        <w:spacing w:after="0" w:line="240" w:lineRule="auto"/>
        <w:ind w:firstLine="567"/>
        <w:rPr>
          <w:rFonts w:ascii="Times New Roman" w:hAnsi="Times New Roman" w:cs="Times New Roman"/>
          <w:sz w:val="24"/>
          <w:szCs w:val="24"/>
          <w:lang w:eastAsia="en-US"/>
        </w:rPr>
      </w:pPr>
      <w:r w:rsidRPr="00941F30">
        <w:rPr>
          <w:rFonts w:ascii="Times New Roman" w:hAnsi="Times New Roman" w:cs="Times New Roman"/>
          <w:color w:val="000000"/>
          <w:sz w:val="24"/>
          <w:szCs w:val="24"/>
          <w:lang w:eastAsia="en-US"/>
        </w:rPr>
        <w:t>В общеобразовательных организациях созданы и функционируют:</w:t>
      </w:r>
    </w:p>
    <w:p w:rsidR="00941F30" w:rsidRPr="00941F30" w:rsidRDefault="00941F30" w:rsidP="00B83261">
      <w:pPr>
        <w:widowControl w:val="0"/>
        <w:numPr>
          <w:ilvl w:val="0"/>
          <w:numId w:val="6"/>
        </w:numPr>
        <w:tabs>
          <w:tab w:val="left" w:pos="851"/>
        </w:tabs>
        <w:spacing w:after="0" w:line="240" w:lineRule="auto"/>
        <w:ind w:left="0"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12 туристических клуба;</w:t>
      </w:r>
    </w:p>
    <w:p w:rsidR="00941F30" w:rsidRPr="00941F30" w:rsidRDefault="00941F30" w:rsidP="00B83261">
      <w:pPr>
        <w:widowControl w:val="0"/>
        <w:numPr>
          <w:ilvl w:val="0"/>
          <w:numId w:val="6"/>
        </w:numPr>
        <w:tabs>
          <w:tab w:val="left" w:pos="851"/>
        </w:tabs>
        <w:spacing w:after="0" w:line="240" w:lineRule="auto"/>
        <w:ind w:left="0"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000000"/>
          <w:sz w:val="24"/>
          <w:szCs w:val="24"/>
        </w:rPr>
        <w:t>21 школьный спортивный клуб;</w:t>
      </w:r>
    </w:p>
    <w:p w:rsidR="00941F30" w:rsidRPr="00941F30" w:rsidRDefault="00941F30" w:rsidP="00B83261">
      <w:pPr>
        <w:widowControl w:val="0"/>
        <w:numPr>
          <w:ilvl w:val="0"/>
          <w:numId w:val="6"/>
        </w:numPr>
        <w:tabs>
          <w:tab w:val="left" w:pos="851"/>
        </w:tabs>
        <w:spacing w:after="0" w:line="240" w:lineRule="auto"/>
        <w:ind w:left="0"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000000"/>
          <w:sz w:val="24"/>
          <w:szCs w:val="24"/>
        </w:rPr>
        <w:t>9 школьных музеев;</w:t>
      </w:r>
    </w:p>
    <w:p w:rsidR="00941F30" w:rsidRPr="00941F30" w:rsidRDefault="00941F30" w:rsidP="00B83261">
      <w:pPr>
        <w:widowControl w:val="0"/>
        <w:numPr>
          <w:ilvl w:val="0"/>
          <w:numId w:val="6"/>
        </w:numPr>
        <w:tabs>
          <w:tab w:val="left" w:pos="851"/>
        </w:tabs>
        <w:spacing w:after="0" w:line="240" w:lineRule="auto"/>
        <w:ind w:left="0"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000000"/>
          <w:sz w:val="24"/>
          <w:szCs w:val="24"/>
        </w:rPr>
        <w:t>12 медиацентров;</w:t>
      </w:r>
    </w:p>
    <w:p w:rsidR="00941F30" w:rsidRPr="00941F30" w:rsidRDefault="00941F30" w:rsidP="00B83261">
      <w:pPr>
        <w:widowControl w:val="0"/>
        <w:numPr>
          <w:ilvl w:val="0"/>
          <w:numId w:val="6"/>
        </w:numPr>
        <w:tabs>
          <w:tab w:val="left" w:pos="851"/>
        </w:tabs>
        <w:spacing w:after="0" w:line="240" w:lineRule="auto"/>
        <w:ind w:left="0"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000000"/>
          <w:sz w:val="24"/>
          <w:szCs w:val="24"/>
        </w:rPr>
        <w:t>21 школьных театра;</w:t>
      </w:r>
    </w:p>
    <w:p w:rsidR="00941F30" w:rsidRPr="00941F30" w:rsidRDefault="00941F30" w:rsidP="00B83261">
      <w:pPr>
        <w:widowControl w:val="0"/>
        <w:numPr>
          <w:ilvl w:val="0"/>
          <w:numId w:val="6"/>
        </w:numPr>
        <w:tabs>
          <w:tab w:val="left" w:pos="851"/>
        </w:tabs>
        <w:spacing w:after="0" w:line="240" w:lineRule="auto"/>
        <w:ind w:left="0"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21 центр детских инициатив;</w:t>
      </w:r>
    </w:p>
    <w:p w:rsidR="00941F30" w:rsidRPr="00941F30" w:rsidRDefault="00941F30" w:rsidP="00B83261">
      <w:pPr>
        <w:widowControl w:val="0"/>
        <w:numPr>
          <w:ilvl w:val="0"/>
          <w:numId w:val="6"/>
        </w:numPr>
        <w:tabs>
          <w:tab w:val="left" w:pos="851"/>
        </w:tabs>
        <w:spacing w:after="0" w:line="240" w:lineRule="auto"/>
        <w:ind w:left="0"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20 первичных отделения «Российского движения детей и молодежи»;</w:t>
      </w:r>
    </w:p>
    <w:p w:rsidR="00941F30" w:rsidRPr="00941F30" w:rsidRDefault="00941F30" w:rsidP="00B83261">
      <w:pPr>
        <w:widowControl w:val="0"/>
        <w:numPr>
          <w:ilvl w:val="0"/>
          <w:numId w:val="6"/>
        </w:numPr>
        <w:tabs>
          <w:tab w:val="left" w:pos="851"/>
        </w:tabs>
        <w:spacing w:after="0" w:line="240" w:lineRule="auto"/>
        <w:ind w:left="0"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21 программа «Орлята России»;</w:t>
      </w:r>
    </w:p>
    <w:p w:rsidR="00941F30" w:rsidRPr="00941F30" w:rsidRDefault="00941F30" w:rsidP="00B83261">
      <w:pPr>
        <w:widowControl w:val="0"/>
        <w:numPr>
          <w:ilvl w:val="0"/>
          <w:numId w:val="6"/>
        </w:numPr>
        <w:tabs>
          <w:tab w:val="left" w:pos="851"/>
        </w:tabs>
        <w:spacing w:after="0" w:line="240" w:lineRule="auto"/>
        <w:ind w:left="0"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000000"/>
          <w:sz w:val="24"/>
          <w:szCs w:val="24"/>
        </w:rPr>
        <w:t>21 отряд ЮИД.</w:t>
      </w:r>
    </w:p>
    <w:p w:rsidR="00941F30" w:rsidRPr="00941F30" w:rsidRDefault="00941F30" w:rsidP="00941F30">
      <w:pPr>
        <w:tabs>
          <w:tab w:val="left" w:pos="709"/>
        </w:tabs>
        <w:spacing w:after="0" w:line="240" w:lineRule="auto"/>
        <w:ind w:firstLine="567"/>
        <w:jc w:val="both"/>
        <w:rPr>
          <w:rFonts w:ascii="Times New Roman" w:eastAsia="Times New Roman" w:hAnsi="Times New Roman" w:cs="Times New Roman"/>
          <w:sz w:val="24"/>
          <w:szCs w:val="24"/>
          <w:shd w:val="clear" w:color="auto" w:fill="FFFFFF"/>
        </w:rPr>
      </w:pPr>
      <w:r w:rsidRPr="00941F30">
        <w:rPr>
          <w:rFonts w:ascii="Times New Roman" w:eastAsia="Times New Roman" w:hAnsi="Times New Roman" w:cs="Times New Roman"/>
          <w:color w:val="000000"/>
          <w:sz w:val="24"/>
          <w:szCs w:val="24"/>
        </w:rPr>
        <w:t>В течение года в общеобразовательных организациях реализовывался образовательный проект «Парта Героя». Проект в доступной форме рассказывает школьникам о земляках, совершивших доблестный поступок и проявивших личное мужество. В настоящее время открыто 17 Парт Героям. За 2024 год – 5 парт, 2023 год – 4 парты.</w:t>
      </w:r>
    </w:p>
    <w:p w:rsidR="00941F30" w:rsidRPr="00941F30" w:rsidRDefault="00941F30" w:rsidP="00941F30">
      <w:pPr>
        <w:tabs>
          <w:tab w:val="left" w:pos="709"/>
        </w:tabs>
        <w:spacing w:after="0" w:line="240" w:lineRule="auto"/>
        <w:ind w:firstLine="567"/>
        <w:jc w:val="both"/>
        <w:rPr>
          <w:rFonts w:ascii="Times New Roman" w:eastAsia="Times New Roman" w:hAnsi="Times New Roman" w:cs="Times New Roman"/>
          <w:sz w:val="24"/>
          <w:szCs w:val="24"/>
          <w:shd w:val="clear" w:color="auto" w:fill="FFFFFF"/>
        </w:rPr>
      </w:pPr>
      <w:r w:rsidRPr="00941F30">
        <w:rPr>
          <w:rFonts w:ascii="Times New Roman" w:eastAsia="Times New Roman" w:hAnsi="Times New Roman" w:cs="Times New Roman"/>
          <w:sz w:val="24"/>
          <w:szCs w:val="24"/>
          <w:shd w:val="clear" w:color="auto" w:fill="FFFFFF"/>
        </w:rPr>
        <w:t>Для профориентационной поддержки учащимся в процессе выбора профиля обучения и сферы будущей профессиональной деятельности, выработки у школьников профессионального самоопределения в условиях свободы выбора сферы деятельности, в соответствии со своими возможностями, способностями и с учетом требований рынка труда успешно реализуется проекты:</w:t>
      </w:r>
    </w:p>
    <w:p w:rsidR="00941F30" w:rsidRPr="00941F30" w:rsidRDefault="00941F30" w:rsidP="00B83261">
      <w:pPr>
        <w:numPr>
          <w:ilvl w:val="0"/>
          <w:numId w:val="2"/>
        </w:numPr>
        <w:spacing w:after="0" w:line="240" w:lineRule="auto"/>
        <w:ind w:left="0"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«Билет в будущее»;</w:t>
      </w:r>
    </w:p>
    <w:p w:rsidR="00941F30" w:rsidRPr="00941F30" w:rsidRDefault="00941F30" w:rsidP="00B83261">
      <w:pPr>
        <w:numPr>
          <w:ilvl w:val="0"/>
          <w:numId w:val="2"/>
        </w:numPr>
        <w:spacing w:after="0" w:line="240" w:lineRule="auto"/>
        <w:ind w:left="0"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 xml:space="preserve">«Карта талантов Подмосковья»; </w:t>
      </w:r>
    </w:p>
    <w:p w:rsidR="00941F30" w:rsidRPr="00941F30" w:rsidRDefault="00941F30" w:rsidP="00B83261">
      <w:pPr>
        <w:numPr>
          <w:ilvl w:val="0"/>
          <w:numId w:val="2"/>
        </w:numPr>
        <w:spacing w:after="0" w:line="240" w:lineRule="auto"/>
        <w:ind w:left="0"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«Проектория»;</w:t>
      </w:r>
    </w:p>
    <w:p w:rsidR="00941F30" w:rsidRPr="00941F30" w:rsidRDefault="00941F30" w:rsidP="00B83261">
      <w:pPr>
        <w:numPr>
          <w:ilvl w:val="0"/>
          <w:numId w:val="2"/>
        </w:numPr>
        <w:spacing w:after="0" w:line="240" w:lineRule="auto"/>
        <w:ind w:left="0"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Фестиваль «Выбор профессии».</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Цель профориентации – помочь школьникам сделать осознанный выбор профессии; формирование психологической готовности к совершению осознанного профессионального выбора, соответствующего индивидуальным особенностям каждой личности; повышение компетентности учащихся в области планирования карьеры. В 2024 году заключены соглашение о сотрудничестве с:</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 ООО «Цементум Центр»;</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 ОАО «РЖД»;</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3. ООО «Завод Технофлекс»;</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4. ООО «Уралхим».</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С 2024 года во всех общеобразовательных организациях внедрена Единая модель профориентации обучающихся 6-11 классов образовательных организаций Российской Федерации, реализующих образовательные программы основного общего и среднего общего образования, в 2024/2025 учебном году».</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000000"/>
          <w:sz w:val="24"/>
          <w:szCs w:val="24"/>
        </w:rPr>
        <w:t xml:space="preserve">Для формирования духовно-нравственного воспитания успешно функционирует координационный совет по взаимодействию с Воскресенским благочинием Коломенской епархии Московской митрополии Русской православной церкви. </w:t>
      </w:r>
      <w:r w:rsidRPr="00941F30">
        <w:rPr>
          <w:rFonts w:ascii="Times New Roman" w:eastAsia="Times New Roman" w:hAnsi="Times New Roman" w:cs="Times New Roman"/>
          <w:sz w:val="24"/>
          <w:szCs w:val="24"/>
        </w:rPr>
        <w:t>В течение учебного года реализованы следующие проекты:</w:t>
      </w:r>
    </w:p>
    <w:p w:rsidR="00941F30" w:rsidRPr="00941F30" w:rsidRDefault="00941F30" w:rsidP="00B83261">
      <w:pPr>
        <w:numPr>
          <w:ilvl w:val="0"/>
          <w:numId w:val="7"/>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zh-CN"/>
        </w:rPr>
        <w:t>Обучение в «Клевер Лаборатории»;</w:t>
      </w:r>
    </w:p>
    <w:p w:rsidR="00941F30" w:rsidRPr="00941F30" w:rsidRDefault="00941F30" w:rsidP="00B83261">
      <w:pPr>
        <w:numPr>
          <w:ilvl w:val="0"/>
          <w:numId w:val="7"/>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shd w:val="clear" w:color="auto" w:fill="FFFFFF"/>
          <w:lang w:eastAsia="en-US"/>
        </w:rPr>
        <w:t>Участие в областной олимпиаде школьников по Духовному краеведению Подмосковья;</w:t>
      </w:r>
    </w:p>
    <w:p w:rsidR="00941F30" w:rsidRPr="00941F30" w:rsidRDefault="00941F30" w:rsidP="00B83261">
      <w:pPr>
        <w:numPr>
          <w:ilvl w:val="0"/>
          <w:numId w:val="7"/>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Проведение ежегодный образовательных Рождественских чтений;</w:t>
      </w:r>
    </w:p>
    <w:p w:rsidR="00941F30" w:rsidRPr="00941F30" w:rsidRDefault="00941F30" w:rsidP="00B83261">
      <w:pPr>
        <w:numPr>
          <w:ilvl w:val="0"/>
          <w:numId w:val="7"/>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shd w:val="clear" w:color="auto" w:fill="FFFFFF"/>
          <w:lang w:eastAsia="en-US"/>
        </w:rPr>
        <w:t>Губернаторская Рождественская ёлка;</w:t>
      </w:r>
    </w:p>
    <w:p w:rsidR="00941F30" w:rsidRPr="00941F30" w:rsidRDefault="00941F30" w:rsidP="00B83261">
      <w:pPr>
        <w:widowControl w:val="0"/>
        <w:numPr>
          <w:ilvl w:val="0"/>
          <w:numId w:val="7"/>
        </w:numPr>
        <w:pBdr>
          <w:top w:val="nil"/>
          <w:left w:val="nil"/>
          <w:bottom w:val="nil"/>
          <w:right w:val="nil"/>
          <w:between w:val="nil"/>
          <w:bar w:val="nil"/>
        </w:pBdr>
        <w:tabs>
          <w:tab w:val="left" w:pos="851"/>
        </w:tabs>
        <w:spacing w:after="0" w:line="240" w:lineRule="auto"/>
        <w:ind w:left="0" w:firstLine="567"/>
        <w:contextualSpacing/>
        <w:jc w:val="both"/>
        <w:rPr>
          <w:rFonts w:ascii="Times New Roman" w:eastAsia="Times New Roman" w:hAnsi="Times New Roman" w:cs="Times New Roman"/>
          <w:spacing w:val="-2"/>
          <w:sz w:val="24"/>
          <w:szCs w:val="24"/>
          <w:shd w:val="clear" w:color="auto" w:fill="FFFFFF"/>
        </w:rPr>
      </w:pPr>
      <w:r w:rsidRPr="00941F30">
        <w:rPr>
          <w:rFonts w:ascii="Times New Roman" w:eastAsia="Times New Roman" w:hAnsi="Times New Roman" w:cs="Times New Roman"/>
          <w:spacing w:val="-2"/>
          <w:sz w:val="24"/>
          <w:szCs w:val="24"/>
          <w:shd w:val="clear" w:color="auto" w:fill="FFFFFF"/>
        </w:rPr>
        <w:t>Открытый урок «Духовные родники Подмосковья»;</w:t>
      </w:r>
    </w:p>
    <w:p w:rsidR="00941F30" w:rsidRPr="00941F30" w:rsidRDefault="00941F30" w:rsidP="00B83261">
      <w:pPr>
        <w:widowControl w:val="0"/>
        <w:numPr>
          <w:ilvl w:val="0"/>
          <w:numId w:val="7"/>
        </w:numPr>
        <w:pBdr>
          <w:top w:val="nil"/>
          <w:left w:val="nil"/>
          <w:bottom w:val="nil"/>
          <w:right w:val="nil"/>
          <w:between w:val="nil"/>
          <w:bar w:val="nil"/>
        </w:pBdr>
        <w:tabs>
          <w:tab w:val="left" w:pos="851"/>
        </w:tabs>
        <w:spacing w:after="0" w:line="240" w:lineRule="auto"/>
        <w:ind w:left="0" w:firstLine="567"/>
        <w:contextualSpacing/>
        <w:jc w:val="both"/>
        <w:rPr>
          <w:rFonts w:ascii="Times New Roman" w:eastAsia="Times New Roman" w:hAnsi="Times New Roman" w:cs="Times New Roman"/>
          <w:spacing w:val="-2"/>
          <w:sz w:val="24"/>
          <w:szCs w:val="24"/>
          <w:shd w:val="clear" w:color="auto" w:fill="FFFFFF"/>
        </w:rPr>
      </w:pPr>
      <w:r w:rsidRPr="00941F30">
        <w:rPr>
          <w:rFonts w:ascii="Times New Roman" w:eastAsia="Times New Roman" w:hAnsi="Times New Roman" w:cs="Times New Roman"/>
          <w:spacing w:val="-2"/>
          <w:sz w:val="24"/>
          <w:szCs w:val="24"/>
          <w:shd w:val="clear" w:color="auto" w:fill="FFFFFF"/>
        </w:rPr>
        <w:t xml:space="preserve">Проект «Задай вопрос священнику». </w:t>
      </w:r>
    </w:p>
    <w:p w:rsidR="00941F30" w:rsidRPr="00941F30" w:rsidRDefault="00941F30" w:rsidP="00941F30">
      <w:pPr>
        <w:widowControl w:val="0"/>
        <w:spacing w:after="0" w:line="240" w:lineRule="auto"/>
        <w:ind w:firstLine="567"/>
        <w:contextualSpacing/>
        <w:jc w:val="both"/>
        <w:rPr>
          <w:rFonts w:ascii="Times New Roman" w:eastAsia="Times New Roman" w:hAnsi="Times New Roman" w:cs="Times New Roman"/>
          <w:spacing w:val="-2"/>
          <w:sz w:val="24"/>
          <w:szCs w:val="24"/>
          <w:shd w:val="clear" w:color="auto" w:fill="FFFFFF"/>
        </w:rPr>
      </w:pPr>
      <w:r w:rsidRPr="00941F30">
        <w:rPr>
          <w:rFonts w:ascii="Times New Roman" w:eastAsia="Times New Roman" w:hAnsi="Times New Roman" w:cs="Times New Roman"/>
          <w:spacing w:val="-2"/>
          <w:sz w:val="24"/>
          <w:szCs w:val="24"/>
          <w:shd w:val="clear" w:color="auto" w:fill="FFFFFF"/>
        </w:rPr>
        <w:t>В 2024-2025 учебном году Министерством образования Московской области поставлена задача о 100% выборе предмета «Основы православной культуры». В 2023 - 2024 году был достигнут результат в 94 %</w:t>
      </w:r>
    </w:p>
    <w:p w:rsidR="00941F30" w:rsidRPr="00941F30" w:rsidRDefault="00941F30" w:rsidP="00941F30">
      <w:pPr>
        <w:widowControl w:val="0"/>
        <w:spacing w:after="0" w:line="240" w:lineRule="auto"/>
        <w:ind w:firstLine="567"/>
        <w:contextualSpacing/>
        <w:jc w:val="both"/>
        <w:rPr>
          <w:rFonts w:ascii="Times New Roman" w:eastAsia="Times New Roman" w:hAnsi="Times New Roman" w:cs="Times New Roman"/>
          <w:spacing w:val="-2"/>
          <w:sz w:val="24"/>
          <w:szCs w:val="24"/>
        </w:rPr>
      </w:pPr>
      <w:r w:rsidRPr="00941F30">
        <w:rPr>
          <w:rFonts w:ascii="Times New Roman" w:eastAsia="Times New Roman" w:hAnsi="Times New Roman" w:cs="Times New Roman"/>
          <w:spacing w:val="-2"/>
          <w:sz w:val="24"/>
          <w:szCs w:val="24"/>
        </w:rPr>
        <w:t xml:space="preserve">Взаимодействие с Российским движением детей и молодежи, его местными и первичными отделениями – одна из важных задач, стоящих перед органами муниципальной власти. </w:t>
      </w:r>
    </w:p>
    <w:p w:rsidR="00941F30" w:rsidRPr="00941F30" w:rsidRDefault="00941F30" w:rsidP="00941F30">
      <w:pPr>
        <w:widowControl w:val="0"/>
        <w:spacing w:after="0" w:line="240" w:lineRule="auto"/>
        <w:ind w:firstLine="567"/>
        <w:contextualSpacing/>
        <w:jc w:val="both"/>
        <w:rPr>
          <w:rFonts w:ascii="Times New Roman" w:eastAsia="Times New Roman" w:hAnsi="Times New Roman" w:cs="Times New Roman"/>
          <w:spacing w:val="-2"/>
          <w:sz w:val="24"/>
          <w:szCs w:val="24"/>
          <w:shd w:val="clear" w:color="auto" w:fill="FFFFFF"/>
        </w:rPr>
      </w:pPr>
      <w:r w:rsidRPr="00941F30">
        <w:rPr>
          <w:rFonts w:ascii="Times New Roman" w:eastAsia="Times New Roman" w:hAnsi="Times New Roman" w:cs="Times New Roman"/>
          <w:spacing w:val="-2"/>
          <w:sz w:val="24"/>
          <w:szCs w:val="24"/>
        </w:rPr>
        <w:t xml:space="preserve">На сегодняшний день открыто 20 первичных отделений на базе образовательных организаций. В каждом первичном отделении создан Совет первичного отделения, в состав которого входят активисты- лидеры, педагоги-наставники, родители, социальные партнеры.  Общее количество участников движения на сайте на сегодняшний день 6807 человек (это 38% от общего количества обучающихся), из них 905 человек зарегистрированы в роли «Наставника».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Наиболее значимые мероприятия за 2024 год во взаимодействии с Движением первых:</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Полуфиналистом 2024 года самого масштабного всероссийского конкурса "Большая перемена" стала активистка первичного отделения МОУ "Гимназия №1" Ольга Турок и Виктория Павлова «Москворецкая гимназия».</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21 ноября активные школьники из Лицея имени Стрельцова П.В. – Ян Щенёв и Виктория Клочкова поучаствовали в онлайн-марафоне «Первые. Навыки для жизни», организованный Движением Первых при поддержке Российского общества «Знание».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конце ноября 250 активистов МОУ СОШ №99 и МОУ СОШ «Траектория успеха» приняли участие в масштабной церемонии посвящения в «Движение Первых» и «Орлята России» в ДК «Ашитково».</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национальном центре «Россия» прошло торжественное мероприятие «Будь с Первыми!» Первые дали старт Всероссийской акции «Ёлка желаний» вместе с Артуром Орловым. К всероссийской акции «Елка желаний» присоединились воскресенские волшебники и взяли на исполнение 25 заявок юных мечтателей.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08 декабря Первые городского округа Воскресенск посетили Всероссийский патриотический форум - 2024 в центральном выставочном зале «Манеж».</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190 активистов городского округа Воскресенск приняли участие во всероссийском проекте «Мы граждане России», в рамках которого юноши и девушки, достигшие 14-летнего возраста, получают паспорт в торжественной обстановке с участием первых лиц округа, высокопоставленных и почетных гостей, известных личностей, а также получают на память фирменную обложку «Движения Первых».</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Воспитанию в российской системе образования сейчас уделяется огромное внимание. Именно советник директора по воспитанию - организатор школьного театра, спортивных секций, различных кружков, интересных просветительских мероприятий. Он - проводник в мир возможностей, которые открывает государство для каждого ребенка. Он - наставник, помогающий объединить школьный коллектив в дружную команду и выстроить личную траекторию развития каждого подростка. С этой целью в 2024 году в каждой образовательной организации создан штаб воспитательной работы, в который входят советник директора, заместитель директора по учебно-воспитательной работе, социальный педагог, педагог-психолог, классные руководители. Такая система позволяет эффективно координировать работу всех участников образовательного процесса.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Советники по воспитанию находятся в постоянном диалоге с детьми, вовлекают их во всероссийские проекты, развивают школьные медиацентры, спортивные, театральные и киноклубы. И обязательно взаимодействуют с родителями, чтобы найти индивидуальный подход к каждому ребенку и раскрыть его творческий потенциал</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общеобразовательных организациях советники директоров по воспитательной работе выполняют роль наставников, являются кураторами первичных отделений «Движения первых» в своих общеобразовательных организациях. Наставники создают в школах образовательное пространство «Центр детских инициатив» проводят мероприятия на различные тематики, учувствуют в вебинарах, проводят мастер-классы, диссеминации опыта работы советников. </w:t>
      </w:r>
    </w:p>
    <w:p w:rsidR="00576D31" w:rsidRDefault="00941F30" w:rsidP="00576D31">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Навигаторы детства освещают воспитательную работу образовательных организаций в общешкольных родительских чатах, помогают родителям получить интересующую их информацию о работе школы. Динамику эффективности такого взаимодействия можно представить в виде графика, отражающего количество родителей, участников общешкольных чатов 11 образовательных организаций, где работают федеральные советники, с октября 2023 года по январь 2025 года: 01.10.2023 – 1394 чел., 01.10.2024 – 36</w:t>
      </w:r>
      <w:r w:rsidR="00576D31">
        <w:rPr>
          <w:rFonts w:ascii="Times New Roman" w:eastAsia="Times New Roman" w:hAnsi="Times New Roman" w:cs="Times New Roman"/>
          <w:sz w:val="24"/>
          <w:szCs w:val="24"/>
        </w:rPr>
        <w:t>22 чел., 01.01.2025 – 5158 чел.</w:t>
      </w:r>
    </w:p>
    <w:p w:rsidR="00941F30" w:rsidRPr="00941F30" w:rsidRDefault="00941F30" w:rsidP="00576D31">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2024 году советники были активными участниками городских и региональных мероприятий, привлекали обучающихся к добровольческим акциям, проводили патриотические мероприятия. 10 навигаторов детства приняли участие в премии Губернатора Подмосковья «Доброе дело. Мы рядом - 2024».  Лендова Оксана Павловна (СОШ №3) стала призёром регионального этапа международной премии #МЫВМЕСТЕ. Клочкова Наталья Сергеевна приняла участие в конкурсе грантов Федерального агентства «Росмолодёжь» «Индекс мечтателя».</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2024 году 11 советников приняли участие в муниципальном этапе конкурса «Советник Года - 2024». Победители: МОУ «Лицей им. Героя Советского Союза Стрельцова П.В.», </w:t>
      </w:r>
      <w:r w:rsidR="00576D31">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МОУ «СОШ №</w:t>
      </w:r>
      <w:r w:rsidR="00FC35FE">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 xml:space="preserve">9», МОУ «Лицей № 6» приняли участие в региональном этапе конкурса.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2024 году 55 педагогов, специалистов в сфере воспитания, советники по воспитанию приняли участие во Всероссийском конкурсе среди наставников патриотического воспитания «Быть, а не казаться!», Рослякова Елена Владимировна стала финалистом конкурса в номинации «Наставник-профессионал».</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Навигаторы детства помогают раскрывать творческий потенциал своих воспитанников. В 2024 году благодаря кураторской поддержке советников обучающиеся образовательных организаций г.о. Воскресенск стали участниками таких федеральных проектов, как Всероссийский патриотический форум 2024, всероссийский конкурс «Большая перемена», суперфинал всероссийского конкурса «Своими словами». У школьников появилась возможность посетить образовательные смены в ВДЦ «Смена», МДЦ «Артек», ВДЦ «Океан». Ребята становились победителями, призёр</w:t>
      </w:r>
      <w:r w:rsidR="00576D31">
        <w:rPr>
          <w:rFonts w:ascii="Times New Roman" w:eastAsia="Times New Roman" w:hAnsi="Times New Roman" w:cs="Times New Roman"/>
          <w:sz w:val="24"/>
          <w:szCs w:val="24"/>
        </w:rPr>
        <w:t xml:space="preserve">ами и участниками региональных конкурсов и форумов: </w:t>
      </w:r>
      <w:r w:rsidRPr="00941F30">
        <w:rPr>
          <w:rFonts w:ascii="Times New Roman" w:eastAsia="Times New Roman" w:hAnsi="Times New Roman" w:cs="Times New Roman"/>
          <w:sz w:val="24"/>
          <w:szCs w:val="24"/>
        </w:rPr>
        <w:t>форум «Медиашкола Подмосковья», Смотр-конкурс творческих программ по пропаганде безопасного поведения детей на дороге, «Вызов Первых», «Первая помощь», «Школьная классика». Учащийся лицея имени П.В. Стрельцова Нахаев Михаил стал победителем проекта «Творческая мастерская Машкова», а Налимов Кирилл принял участие в Хоре Первых! Воспитанники навигаторов детства за свою активность в волонтёрском движении были отмечены грамотами и благодарностями депутата Московской областной Думы Е.А. Лобышевой и Главы г.о. Воскресенск А.В. Малкина.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Вместе с активистами-школьниками советники директоров помогали реализовать в образовательных организациях всероссийскую программу «Орлята России» и региональную программу «Орлята-дошколята».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городском округе Воскресенск программой «Орлята России» охвачено 100 процентов обучающихся начальных классов.</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С февраля 2024 года в Подмосковье реализуется проект «Орлята-дошколята», где главными наставниками являются воспитатели подготовительных групп, советник директора по воспитанию и школьники. Программа для дошколят способствует тому, ч</w:t>
      </w:r>
      <w:r w:rsidR="00576D31">
        <w:rPr>
          <w:rFonts w:ascii="Times New Roman" w:eastAsia="Times New Roman" w:hAnsi="Times New Roman" w:cs="Times New Roman"/>
          <w:sz w:val="24"/>
          <w:szCs w:val="24"/>
        </w:rPr>
        <w:t xml:space="preserve">то воспитанники </w:t>
      </w:r>
      <w:r w:rsidRPr="00941F30">
        <w:rPr>
          <w:rFonts w:ascii="Times New Roman" w:eastAsia="Times New Roman" w:hAnsi="Times New Roman" w:cs="Times New Roman"/>
          <w:sz w:val="24"/>
          <w:szCs w:val="24"/>
        </w:rPr>
        <w:t>постепенно включаются в образовательную деятельность начальной школы.</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По результатам мониторинга воспитательной среды в образовательных организациях </w:t>
      </w:r>
      <w:r w:rsidR="00576D31">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г.о. Воскресенск можно сделать вывод, что работа по патриотическому воспитанию обучающихся ведётся систематически и имеет положительные результаты.  Наличие в школе советника директора по воспитанию способствует повышению эффективности работы патриотической направленности. Но особого внимания требует деятельность, направленная на создание и развитие в школах вожатских отрядов из числа старшеклассников, военно-патриотических клубов и отрядов юных спасателей.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Особое внимание следует уделить развитию новых видов спорта: фиджитал-викторины, гольф, шашки, киберспорта, а также трудовому воспитанию. Приучать детей к уборке класса, общественно полезной деятельности, включая направления добровольчества, - одна из задач воспитательной работы образовательной организации.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Новая задача штаба воспитательной работы – работа со всем детским коллективом, а не только с активом обучающихся; развитие самоуправления, включение в коллективную творческую деятельность детей, находящихся в трудной жизненной ситуации и состоящих на учёте в органах профилактики; работа с родительским сообществом. Главное – создать в школах такое воспитательное пространство, где каждый обучающийся сможет раскрыть свой талант, почувствовать победу в любимом деле, на любимом уроке. Важным становится личностно ориентированная, не массовая работа. Справиться с поставленной задачей можно исключительно в единстве всех участников образовательного процесса.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Указом Президента Российской Федерации 2024 год объявлен Годом семьи. Миссия года - возродить уважительное отношение к большой семье, способствовать укреплению семейных ценностей. В связи с этим, внимание педагогического сообщества акцентировано на основных мероприятиях, проводимых в рамках Года семьи:</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 Организован комплекс мероприятий ко Дню семьи, любви и верности;</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 Тематический школьный выпускной;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3. Участие в Президентских спортивных играх и Президентских состязаниях;</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4. Семейный конкурс национальных традиций;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5. Цикл внеурочных занятий «Разговоры о важном», темы, посвященные семье, семейным ценностям и традициям;</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6. Проведение тематических дней в лагерях с дневным пребыванием детей.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7. Торжественные мероприятий ко Дню отца;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8. Мероприятия ко Дню пожилого человека;</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9. Общероссийский открытый урок «Роль семьи в жизни человека» в День знаний;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10. Курс «Семьеведение»;</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11. Всероссийская акция «Елка желаний».</w:t>
      </w:r>
    </w:p>
    <w:p w:rsidR="00941F30" w:rsidRPr="00941F30" w:rsidRDefault="00941F30" w:rsidP="00941F30">
      <w:pPr>
        <w:spacing w:after="0" w:line="240" w:lineRule="auto"/>
        <w:ind w:firstLine="709"/>
        <w:jc w:val="both"/>
        <w:rPr>
          <w:rFonts w:ascii="Times New Roman" w:eastAsia="Times New Roman" w:hAnsi="Times New Roman" w:cs="Times New Roman"/>
          <w:sz w:val="24"/>
          <w:szCs w:val="24"/>
        </w:rPr>
      </w:pPr>
    </w:p>
    <w:p w:rsidR="00941F30" w:rsidRPr="00941F30" w:rsidRDefault="00941F30" w:rsidP="00941F30">
      <w:pPr>
        <w:tabs>
          <w:tab w:val="left" w:pos="709"/>
        </w:tabs>
        <w:spacing w:after="0" w:line="240" w:lineRule="auto"/>
        <w:contextualSpacing/>
        <w:jc w:val="center"/>
        <w:rPr>
          <w:rFonts w:ascii="Times New Roman" w:hAnsi="Times New Roman" w:cs="Times New Roman"/>
          <w:b/>
          <w:bCs/>
          <w:color w:val="020C22"/>
          <w:sz w:val="24"/>
          <w:szCs w:val="24"/>
          <w:shd w:val="clear" w:color="auto" w:fill="FEFEFE"/>
          <w:lang w:eastAsia="en-US"/>
        </w:rPr>
      </w:pPr>
      <w:r w:rsidRPr="00941F30">
        <w:rPr>
          <w:rFonts w:ascii="Times New Roman" w:hAnsi="Times New Roman" w:cs="Times New Roman"/>
          <w:b/>
          <w:bCs/>
          <w:color w:val="020C22"/>
          <w:sz w:val="24"/>
          <w:szCs w:val="24"/>
          <w:shd w:val="clear" w:color="auto" w:fill="FEFEFE"/>
          <w:lang w:eastAsia="en-US"/>
        </w:rPr>
        <w:t>Каникулярная занятость.</w:t>
      </w:r>
    </w:p>
    <w:p w:rsidR="00941F30" w:rsidRPr="00941F30" w:rsidRDefault="00941F30" w:rsidP="00941F30">
      <w:pPr>
        <w:tabs>
          <w:tab w:val="left" w:pos="709"/>
        </w:tabs>
        <w:spacing w:after="0" w:line="240" w:lineRule="auto"/>
        <w:contextualSpacing/>
        <w:jc w:val="center"/>
        <w:rPr>
          <w:rFonts w:ascii="Times New Roman" w:hAnsi="Times New Roman" w:cs="Times New Roman"/>
          <w:b/>
          <w:bCs/>
          <w:color w:val="020C22"/>
          <w:sz w:val="24"/>
          <w:szCs w:val="24"/>
          <w:shd w:val="clear" w:color="auto" w:fill="FEFEFE"/>
          <w:lang w:eastAsia="en-US"/>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рамках летней оздоровительной кампании 2024 года:</w:t>
      </w:r>
    </w:p>
    <w:p w:rsidR="00941F30" w:rsidRPr="00941F30" w:rsidRDefault="00941F30" w:rsidP="00B83261">
      <w:pPr>
        <w:numPr>
          <w:ilvl w:val="0"/>
          <w:numId w:val="5"/>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178 обучающихся были направлены детей на 5 смен в Детский военно-патриотический лагерь «Лагерь настоящих героев» («Патриот»), расположенный в Одинцовском районе в соот</w:t>
      </w:r>
      <w:r w:rsidR="00576D31">
        <w:rPr>
          <w:rFonts w:ascii="Times New Roman" w:hAnsi="Times New Roman" w:cs="Times New Roman"/>
          <w:sz w:val="24"/>
          <w:szCs w:val="24"/>
          <w:lang w:eastAsia="en-US"/>
        </w:rPr>
        <w:t>ветствии с установленной квотой</w:t>
      </w:r>
      <w:r w:rsidRPr="00941F30">
        <w:rPr>
          <w:rFonts w:ascii="Times New Roman" w:hAnsi="Times New Roman" w:cs="Times New Roman"/>
          <w:sz w:val="24"/>
          <w:szCs w:val="24"/>
          <w:lang w:eastAsia="en-US"/>
        </w:rPr>
        <w:t>;</w:t>
      </w:r>
    </w:p>
    <w:p w:rsidR="00941F30" w:rsidRPr="00941F30" w:rsidRDefault="00941F30" w:rsidP="00B83261">
      <w:pPr>
        <w:numPr>
          <w:ilvl w:val="0"/>
          <w:numId w:val="5"/>
        </w:numPr>
        <w:tabs>
          <w:tab w:val="left" w:pos="851"/>
        </w:tabs>
        <w:spacing w:after="0" w:line="240" w:lineRule="auto"/>
        <w:ind w:left="0"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оказаны меры социальной поддержки детям, участникам СВО: </w:t>
      </w:r>
    </w:p>
    <w:p w:rsidR="00941F30" w:rsidRPr="00941F30" w:rsidRDefault="00941F30" w:rsidP="00941F30">
      <w:pPr>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 предоставление бесплатного горячего питания в общеобразовательных организациях </w:t>
      </w:r>
      <w:r w:rsidR="00576D31">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176 человек;</w:t>
      </w:r>
    </w:p>
    <w:p w:rsidR="00941F30" w:rsidRPr="00941F30" w:rsidRDefault="00941F30" w:rsidP="00941F30">
      <w:pPr>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освобождение от платы за присмотр и уход в дошкольных образовательных организациях 121 человек;</w:t>
      </w:r>
    </w:p>
    <w:p w:rsidR="00941F30" w:rsidRPr="00941F30" w:rsidRDefault="00941F30" w:rsidP="00941F30">
      <w:pPr>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летний отдых в ДОЛ «Литвиново» 41 человек;</w:t>
      </w:r>
    </w:p>
    <w:p w:rsidR="00941F30" w:rsidRPr="00941F30" w:rsidRDefault="00941F30" w:rsidP="00941F30">
      <w:pPr>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летний отдых в ДОЛ «Лазуревый берег» (Краснодарский Край)</w:t>
      </w:r>
      <w:r w:rsidR="00576D31">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- 8 человек.</w:t>
      </w:r>
    </w:p>
    <w:p w:rsidR="00941F30" w:rsidRPr="009E5560" w:rsidRDefault="00941F30" w:rsidP="009E5560">
      <w:pPr>
        <w:numPr>
          <w:ilvl w:val="0"/>
          <w:numId w:val="5"/>
        </w:numPr>
        <w:pBdr>
          <w:bottom w:val="single" w:sz="4" w:space="5" w:color="FFFFFF"/>
        </w:pBdr>
        <w:tabs>
          <w:tab w:val="left" w:pos="851"/>
        </w:tabs>
        <w:spacing w:after="0" w:line="240" w:lineRule="auto"/>
        <w:ind w:left="0"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На базе 15 общеобразовательных учреждений в период с 10.06.2024 по 09.07.2024 </w:t>
      </w:r>
      <w:r w:rsidR="00576D31">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(без взимания родительской платы) функционировали 19 лагерей с дневным пребыванием</w:t>
      </w:r>
      <w:r w:rsidRPr="009E5560">
        <w:rPr>
          <w:rFonts w:ascii="Times New Roman" w:hAnsi="Times New Roman" w:cs="Times New Roman"/>
          <w:sz w:val="24"/>
          <w:szCs w:val="24"/>
          <w:lang w:eastAsia="en-US"/>
        </w:rPr>
        <w:t xml:space="preserve"> детей, с общим охватом 1100 детей.</w:t>
      </w:r>
    </w:p>
    <w:p w:rsidR="00941F30" w:rsidRPr="00941F30" w:rsidRDefault="00941F30" w:rsidP="00B83261">
      <w:pPr>
        <w:numPr>
          <w:ilvl w:val="0"/>
          <w:numId w:val="5"/>
        </w:numPr>
        <w:pBdr>
          <w:bottom w:val="single" w:sz="4" w:space="5" w:color="FFFFFF"/>
        </w:pBdr>
        <w:tabs>
          <w:tab w:val="left" w:pos="851"/>
        </w:tabs>
        <w:spacing w:after="0" w:line="240" w:lineRule="auto"/>
        <w:ind w:left="0" w:firstLine="567"/>
        <w:contextualSpacing/>
        <w:jc w:val="both"/>
        <w:rPr>
          <w:rFonts w:ascii="Times New Roman" w:hAnsi="Times New Roman" w:cs="Times New Roman"/>
          <w:color w:val="111111"/>
          <w:sz w:val="24"/>
          <w:szCs w:val="24"/>
          <w:shd w:val="clear" w:color="auto" w:fill="FFFFFF"/>
          <w:lang w:eastAsia="en-US"/>
        </w:rPr>
      </w:pPr>
      <w:r w:rsidRPr="00941F30">
        <w:rPr>
          <w:rFonts w:ascii="Times New Roman" w:hAnsi="Times New Roman" w:cs="Times New Roman"/>
          <w:sz w:val="24"/>
          <w:szCs w:val="24"/>
          <w:lang w:eastAsia="en-US"/>
        </w:rPr>
        <w:t>На базе МУ ДО «Фантазия» в период с 01.06.2024 по 31.07.2024 организована летняя досуговая онлайн-площадка в</w:t>
      </w:r>
      <w:r w:rsidRPr="00941F30">
        <w:rPr>
          <w:rFonts w:ascii="Times New Roman" w:hAnsi="Times New Roman" w:cs="Times New Roman"/>
          <w:color w:val="111111"/>
          <w:sz w:val="24"/>
          <w:szCs w:val="24"/>
          <w:shd w:val="clear" w:color="auto" w:fill="FFFFFF"/>
          <w:lang w:eastAsia="en-US"/>
        </w:rPr>
        <w:t xml:space="preserve"> дистанционной форме с численностью 2000 детей.</w:t>
      </w:r>
    </w:p>
    <w:p w:rsidR="00941F30" w:rsidRPr="00941F30" w:rsidRDefault="00941F30" w:rsidP="00B83261">
      <w:pPr>
        <w:numPr>
          <w:ilvl w:val="0"/>
          <w:numId w:val="5"/>
        </w:numPr>
        <w:pBdr>
          <w:bottom w:val="single" w:sz="4" w:space="5" w:color="FFFFFF"/>
        </w:pBdr>
        <w:tabs>
          <w:tab w:val="left" w:pos="851"/>
        </w:tabs>
        <w:spacing w:after="0" w:line="240" w:lineRule="auto"/>
        <w:ind w:left="0" w:firstLine="567"/>
        <w:contextualSpacing/>
        <w:jc w:val="both"/>
        <w:rPr>
          <w:rFonts w:ascii="Times New Roman" w:hAnsi="Times New Roman" w:cs="Times New Roman"/>
          <w:color w:val="111111"/>
          <w:sz w:val="24"/>
          <w:szCs w:val="24"/>
          <w:shd w:val="clear" w:color="auto" w:fill="FFFFFF"/>
          <w:lang w:eastAsia="en-US"/>
        </w:rPr>
      </w:pPr>
      <w:r w:rsidRPr="00941F30">
        <w:rPr>
          <w:rFonts w:ascii="Times New Roman" w:hAnsi="Times New Roman" w:cs="Times New Roman"/>
          <w:sz w:val="24"/>
          <w:szCs w:val="24"/>
          <w:lang w:eastAsia="en-US"/>
        </w:rPr>
        <w:t>В спортивно-оздоровительный лагерь «Дубравушка», направлены 16 детей округа (частичная оплата стоимости путевок родителя и Управления образования).</w:t>
      </w:r>
    </w:p>
    <w:p w:rsidR="00941F30" w:rsidRPr="00941F30" w:rsidRDefault="00941F30" w:rsidP="009E5560">
      <w:pPr>
        <w:numPr>
          <w:ilvl w:val="0"/>
          <w:numId w:val="5"/>
        </w:numPr>
        <w:pBdr>
          <w:bottom w:val="single" w:sz="4" w:space="5" w:color="FFFFFF"/>
        </w:pBdr>
        <w:tabs>
          <w:tab w:val="left" w:pos="851"/>
        </w:tabs>
        <w:spacing w:after="0" w:line="240" w:lineRule="auto"/>
        <w:ind w:left="0" w:firstLine="567"/>
        <w:contextualSpacing/>
        <w:jc w:val="both"/>
        <w:rPr>
          <w:rFonts w:ascii="Times New Roman" w:hAnsi="Times New Roman" w:cs="Times New Roman"/>
          <w:color w:val="111111"/>
          <w:sz w:val="24"/>
          <w:szCs w:val="24"/>
          <w:shd w:val="clear" w:color="auto" w:fill="FFFFFF"/>
          <w:lang w:eastAsia="en-US"/>
        </w:rPr>
      </w:pPr>
      <w:r w:rsidRPr="00941F30">
        <w:rPr>
          <w:rFonts w:ascii="Times New Roman" w:hAnsi="Times New Roman" w:cs="Times New Roman"/>
          <w:sz w:val="24"/>
          <w:szCs w:val="24"/>
          <w:lang w:eastAsia="en-US"/>
        </w:rPr>
        <w:t>Произведена выплата частичной компенсации за самостоятельно приобретенные путевки 44 заявителям.</w:t>
      </w:r>
    </w:p>
    <w:p w:rsidR="00941F30" w:rsidRPr="00941F30" w:rsidRDefault="00941F30" w:rsidP="009E5560">
      <w:pPr>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Предусмотренные бюджетные ассигнования в размере 17 382 000,00 освоены в полном объеме.</w:t>
      </w:r>
    </w:p>
    <w:p w:rsidR="00941F30" w:rsidRPr="00941F30" w:rsidRDefault="00941F30" w:rsidP="009E556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течении всего года ведется приём заявлений через систему РПГУ услуга «Организация отдыха детей в каникулярное время».</w:t>
      </w:r>
    </w:p>
    <w:p w:rsidR="00941F30" w:rsidRPr="00941F30" w:rsidRDefault="00941F30" w:rsidP="00941F30">
      <w:pPr>
        <w:spacing w:after="0" w:line="240" w:lineRule="auto"/>
        <w:ind w:firstLine="709"/>
        <w:jc w:val="center"/>
        <w:rPr>
          <w:rFonts w:ascii="Times New Roman" w:eastAsia="Times New Roman" w:hAnsi="Times New Roman" w:cs="Times New Roman"/>
          <w:b/>
          <w:bCs/>
          <w:sz w:val="24"/>
          <w:szCs w:val="24"/>
          <w:shd w:val="clear" w:color="auto" w:fill="FFFFFF"/>
        </w:rPr>
      </w:pPr>
    </w:p>
    <w:p w:rsidR="00941F30" w:rsidRPr="00941F30" w:rsidRDefault="00941F30" w:rsidP="00941F30">
      <w:pPr>
        <w:spacing w:after="0" w:line="240" w:lineRule="auto"/>
        <w:ind w:firstLine="709"/>
        <w:jc w:val="center"/>
        <w:rPr>
          <w:rFonts w:ascii="Times New Roman" w:eastAsia="Times New Roman" w:hAnsi="Times New Roman" w:cs="Times New Roman"/>
          <w:b/>
          <w:bCs/>
          <w:sz w:val="24"/>
          <w:szCs w:val="24"/>
          <w:shd w:val="clear" w:color="auto" w:fill="FFFFFF"/>
        </w:rPr>
      </w:pPr>
      <w:r w:rsidRPr="00941F30">
        <w:rPr>
          <w:rFonts w:ascii="Times New Roman" w:eastAsia="Times New Roman" w:hAnsi="Times New Roman" w:cs="Times New Roman"/>
          <w:b/>
          <w:bCs/>
          <w:sz w:val="24"/>
          <w:szCs w:val="24"/>
          <w:shd w:val="clear" w:color="auto" w:fill="FFFFFF"/>
        </w:rPr>
        <w:t>Профилактическая работа.</w:t>
      </w:r>
    </w:p>
    <w:p w:rsidR="00941F30" w:rsidRPr="00941F30" w:rsidRDefault="00941F30" w:rsidP="00941F30">
      <w:pPr>
        <w:spacing w:after="0" w:line="240" w:lineRule="auto"/>
        <w:ind w:firstLine="709"/>
        <w:jc w:val="center"/>
        <w:rPr>
          <w:rFonts w:ascii="Times New Roman" w:eastAsia="Times New Roman" w:hAnsi="Times New Roman" w:cs="Times New Roman"/>
          <w:sz w:val="24"/>
          <w:szCs w:val="24"/>
          <w:u w:val="single"/>
          <w:shd w:val="clear" w:color="auto" w:fill="FFFFFF"/>
        </w:rPr>
      </w:pPr>
    </w:p>
    <w:p w:rsidR="00941F30" w:rsidRPr="00941F30" w:rsidRDefault="00941F30" w:rsidP="00941F30">
      <w:pPr>
        <w:spacing w:after="0" w:line="240" w:lineRule="auto"/>
        <w:ind w:firstLine="426"/>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 xml:space="preserve">В 2024 году особое внимание уделяется на усиление профилактической работы среди обучающихся общеобразовательных организаций. </w:t>
      </w:r>
    </w:p>
    <w:p w:rsidR="00941F30" w:rsidRPr="00941F30" w:rsidRDefault="00941F30" w:rsidP="00941F30">
      <w:pPr>
        <w:spacing w:after="0" w:line="240" w:lineRule="auto"/>
        <w:ind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 xml:space="preserve">Особая и значительная роль в воспитательном процессе уделяется профилактической работе, в формате различных мероприятий: </w:t>
      </w:r>
    </w:p>
    <w:p w:rsidR="00941F30" w:rsidRPr="00941F30" w:rsidRDefault="00941F30" w:rsidP="00941F30">
      <w:pPr>
        <w:spacing w:after="0" w:line="240" w:lineRule="auto"/>
        <w:ind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 ежегодное проведение химико-токсикологического исследования на предмет раннего потребления ПАВ совместно с ГБУЗ МО «Воскресенская областная больница»; за 2023 год было проведено 1328 профилактических медицинских осмотров школьников, за 2024 год осмотров произведено 1429.</w:t>
      </w:r>
    </w:p>
    <w:p w:rsidR="00941F30" w:rsidRPr="00941F30" w:rsidRDefault="00941F30" w:rsidP="00941F30">
      <w:pPr>
        <w:spacing w:after="0" w:line="240" w:lineRule="auto"/>
        <w:ind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 ежегодное проведение социально-психологического тестирования;</w:t>
      </w:r>
    </w:p>
    <w:p w:rsidR="00941F30" w:rsidRPr="00941F30" w:rsidRDefault="00941F30" w:rsidP="00941F30">
      <w:pPr>
        <w:spacing w:after="0" w:line="240" w:lineRule="auto"/>
        <w:ind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 ежегодное проведение антинаркотического месячника;</w:t>
      </w:r>
    </w:p>
    <w:p w:rsidR="00941F30" w:rsidRPr="00941F30" w:rsidRDefault="00941F30" w:rsidP="00941F30">
      <w:pPr>
        <w:spacing w:after="0" w:line="240" w:lineRule="auto"/>
        <w:ind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 реализация Плана мероприятий, направленных на предотвращение детской смертности;</w:t>
      </w:r>
    </w:p>
    <w:p w:rsidR="00941F30" w:rsidRPr="00941F30" w:rsidRDefault="00941F30" w:rsidP="00941F30">
      <w:pPr>
        <w:spacing w:after="0" w:line="240" w:lineRule="auto"/>
        <w:ind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 xml:space="preserve">- реализация Плана мероприятий, проводимых в рамках Десятилетия детства в Московской области; </w:t>
      </w:r>
    </w:p>
    <w:p w:rsidR="00941F30" w:rsidRPr="00941F30" w:rsidRDefault="00941F30" w:rsidP="00941F30">
      <w:pPr>
        <w:spacing w:after="0" w:line="240" w:lineRule="auto"/>
        <w:ind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 участие в межведомственных операциях различной направленности и многое другое.</w:t>
      </w:r>
    </w:p>
    <w:p w:rsidR="00941F30" w:rsidRPr="00941F30" w:rsidRDefault="00941F30" w:rsidP="00941F30">
      <w:pPr>
        <w:spacing w:after="0" w:line="240" w:lineRule="auto"/>
        <w:ind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В рамках профилактической работы проводятся мероприятия:</w:t>
      </w:r>
    </w:p>
    <w:p w:rsidR="00941F30" w:rsidRPr="00941F30" w:rsidRDefault="00941F30" w:rsidP="00941F30">
      <w:pPr>
        <w:spacing w:after="0" w:line="240" w:lineRule="auto"/>
        <w:ind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 Межведомственная профилактическая акция «Здоровье – твое богатство»;</w:t>
      </w:r>
    </w:p>
    <w:p w:rsidR="00941F30" w:rsidRPr="00941F30" w:rsidRDefault="00941F30" w:rsidP="00941F30">
      <w:pPr>
        <w:spacing w:after="0" w:line="240" w:lineRule="auto"/>
        <w:ind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 Всемирный день без табака;</w:t>
      </w:r>
    </w:p>
    <w:p w:rsidR="00941F30" w:rsidRPr="00941F30" w:rsidRDefault="00941F30" w:rsidP="00941F30">
      <w:pPr>
        <w:spacing w:after="0" w:line="240" w:lineRule="auto"/>
        <w:ind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 Антинаркотический месячник;</w:t>
      </w:r>
    </w:p>
    <w:p w:rsidR="00941F30" w:rsidRPr="00941F30" w:rsidRDefault="00941F30" w:rsidP="00941F30">
      <w:pPr>
        <w:spacing w:after="0" w:line="240" w:lineRule="auto"/>
        <w:ind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 Областная единовременная социально – профилактическая акция «Преодоление»;</w:t>
      </w:r>
    </w:p>
    <w:p w:rsidR="00941F30" w:rsidRPr="00941F30" w:rsidRDefault="00941F30" w:rsidP="00941F30">
      <w:pPr>
        <w:spacing w:after="0" w:line="240" w:lineRule="auto"/>
        <w:ind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 Межведомственное профилактическое мероприятие «Безнадзорные дети»;</w:t>
      </w:r>
    </w:p>
    <w:p w:rsidR="00941F30" w:rsidRPr="00941F30" w:rsidRDefault="00941F30" w:rsidP="00941F30">
      <w:pPr>
        <w:spacing w:after="0" w:line="240" w:lineRule="auto"/>
        <w:ind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 Информационно – профилактическое мероприятие «Внимание – дети!»;</w:t>
      </w:r>
    </w:p>
    <w:p w:rsidR="00941F30" w:rsidRPr="00941F30" w:rsidRDefault="00941F30" w:rsidP="00941F30">
      <w:pPr>
        <w:spacing w:after="0" w:line="240" w:lineRule="auto"/>
        <w:ind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shd w:val="clear" w:color="auto" w:fill="FFFFFF"/>
          <w:lang w:eastAsia="en-US"/>
        </w:rPr>
        <w:t>- Ежегодный День защиты детей и т.д., 100% охват обучающихся.</w:t>
      </w:r>
    </w:p>
    <w:p w:rsidR="00941F30" w:rsidRPr="00941F30" w:rsidRDefault="00941F30" w:rsidP="00941F30">
      <w:pPr>
        <w:spacing w:after="0" w:line="240" w:lineRule="auto"/>
        <w:ind w:firstLine="567"/>
        <w:contextualSpacing/>
        <w:jc w:val="both"/>
        <w:rPr>
          <w:rFonts w:ascii="Times New Roman" w:hAnsi="Times New Roman" w:cs="Times New Roman"/>
          <w:sz w:val="24"/>
          <w:szCs w:val="24"/>
          <w:shd w:val="clear" w:color="auto" w:fill="FFFFFF"/>
          <w:lang w:eastAsia="en-US"/>
        </w:rPr>
      </w:pPr>
      <w:r w:rsidRPr="00941F30">
        <w:rPr>
          <w:rFonts w:ascii="Times New Roman" w:hAnsi="Times New Roman" w:cs="Times New Roman"/>
          <w:sz w:val="24"/>
          <w:szCs w:val="24"/>
          <w:lang w:eastAsia="en-US"/>
        </w:rPr>
        <w:t>Каждое полугодие организуется сбор данных по социальному паспорту общеобразовательных организаций. По состоянию на 01.09.2024 года ситуация, следующая:</w:t>
      </w:r>
    </w:p>
    <w:p w:rsidR="00941F30" w:rsidRPr="00941F30" w:rsidRDefault="00941F30" w:rsidP="00941F30">
      <w:pPr>
        <w:tabs>
          <w:tab w:val="left" w:pos="-142"/>
        </w:tabs>
        <w:spacing w:after="0" w:line="240" w:lineRule="auto"/>
        <w:ind w:left="-142"/>
        <w:contextualSpacing/>
        <w:jc w:val="both"/>
        <w:rPr>
          <w:rFonts w:ascii="Times New Roman" w:hAnsi="Times New Roman" w:cs="Times New Roman"/>
          <w:color w:val="FF0000"/>
          <w:sz w:val="24"/>
          <w:szCs w:val="24"/>
          <w:lang w:eastAsia="en-US"/>
        </w:rPr>
      </w:pPr>
      <w:r w:rsidRPr="00941F30">
        <w:rPr>
          <w:rFonts w:ascii="Times New Roman" w:hAnsi="Times New Roman" w:cs="Times New Roman"/>
          <w:noProof/>
          <w:sz w:val="24"/>
          <w:szCs w:val="24"/>
        </w:rPr>
        <w:drawing>
          <wp:inline distT="0" distB="0" distL="0" distR="0">
            <wp:extent cx="6122670" cy="6043295"/>
            <wp:effectExtent l="0" t="0" r="0" b="0"/>
            <wp:docPr id="908514804" name="Рисунок 908514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122670" cy="6043295"/>
                    </a:xfrm>
                    <a:prstGeom prst="rect">
                      <a:avLst/>
                    </a:prstGeom>
                    <a:noFill/>
                    <a:ln>
                      <a:noFill/>
                    </a:ln>
                  </pic:spPr>
                </pic:pic>
              </a:graphicData>
            </a:graphic>
          </wp:inline>
        </w:drawing>
      </w:r>
    </w:p>
    <w:p w:rsidR="00941F30" w:rsidRPr="00941F30" w:rsidRDefault="00941F30" w:rsidP="00941F30">
      <w:pPr>
        <w:spacing w:after="0" w:line="240" w:lineRule="auto"/>
        <w:jc w:val="both"/>
        <w:rPr>
          <w:rFonts w:ascii="Times New Roman" w:eastAsia="Times New Roman" w:hAnsi="Times New Roman" w:cs="Times New Roman"/>
          <w:color w:val="000000"/>
          <w:sz w:val="24"/>
          <w:szCs w:val="24"/>
          <w:shd w:val="clear" w:color="auto" w:fill="FFFFFF"/>
        </w:rPr>
      </w:pPr>
    </w:p>
    <w:p w:rsidR="00941F30" w:rsidRPr="00941F30" w:rsidRDefault="00941F30" w:rsidP="00941F30">
      <w:pPr>
        <w:tabs>
          <w:tab w:val="left" w:pos="-142"/>
        </w:tabs>
        <w:spacing w:after="0" w:line="240" w:lineRule="auto"/>
        <w:ind w:left="-142"/>
        <w:contextualSpacing/>
        <w:jc w:val="center"/>
        <w:rPr>
          <w:rFonts w:ascii="Times New Roman" w:hAnsi="Times New Roman" w:cs="Times New Roman"/>
          <w:b/>
          <w:bCs/>
          <w:color w:val="000000"/>
          <w:sz w:val="24"/>
          <w:szCs w:val="24"/>
          <w:shd w:val="clear" w:color="auto" w:fill="FFFFFF"/>
          <w:lang w:eastAsia="en-US"/>
        </w:rPr>
      </w:pPr>
      <w:r w:rsidRPr="00941F30">
        <w:rPr>
          <w:rFonts w:ascii="Times New Roman" w:hAnsi="Times New Roman" w:cs="Times New Roman"/>
          <w:b/>
          <w:bCs/>
          <w:color w:val="000000"/>
          <w:sz w:val="24"/>
          <w:szCs w:val="24"/>
          <w:shd w:val="clear" w:color="auto" w:fill="FFFFFF"/>
          <w:lang w:eastAsia="en-US"/>
        </w:rPr>
        <w:t>Финансирование отрасли образования</w:t>
      </w:r>
    </w:p>
    <w:p w:rsidR="00941F30" w:rsidRPr="00941F30" w:rsidRDefault="00941F30" w:rsidP="00941F30">
      <w:pPr>
        <w:tabs>
          <w:tab w:val="left" w:pos="-142"/>
        </w:tabs>
        <w:spacing w:after="0" w:line="240" w:lineRule="auto"/>
        <w:ind w:left="-142"/>
        <w:contextualSpacing/>
        <w:jc w:val="center"/>
        <w:rPr>
          <w:rFonts w:ascii="Times New Roman" w:hAnsi="Times New Roman" w:cs="Times New Roman"/>
          <w:b/>
          <w:bCs/>
          <w:color w:val="000000"/>
          <w:sz w:val="24"/>
          <w:szCs w:val="24"/>
          <w:shd w:val="clear" w:color="auto" w:fill="FFFFFF"/>
          <w:lang w:eastAsia="en-US"/>
        </w:rPr>
      </w:pP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color w:val="000000"/>
          <w:sz w:val="24"/>
          <w:szCs w:val="24"/>
        </w:rPr>
        <w:t xml:space="preserve"> </w:t>
      </w:r>
      <w:r w:rsidRPr="00941F30">
        <w:rPr>
          <w:rFonts w:ascii="Times New Roman" w:eastAsia="Times New Roman" w:hAnsi="Times New Roman" w:cs="Times New Roman"/>
          <w:sz w:val="24"/>
          <w:szCs w:val="24"/>
        </w:rPr>
        <w:t xml:space="preserve">В рамках муниципальной программы Московской области «Образование» в 2024 году за счет средств местного бюджета выполнены ремонты учреждений отрасли образование на сумму 156 млн. рублей. </w:t>
      </w:r>
    </w:p>
    <w:p w:rsidR="00941F30" w:rsidRPr="00941F30" w:rsidRDefault="00941F30" w:rsidP="00941F30">
      <w:pPr>
        <w:spacing w:after="0" w:line="240" w:lineRule="auto"/>
        <w:ind w:firstLine="567"/>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рамках заключенных контрактов выполнены следующие виды работ по объектам:</w:t>
      </w:r>
    </w:p>
    <w:p w:rsidR="00941F30" w:rsidRPr="00941F30" w:rsidRDefault="00941F30" w:rsidP="00941F30">
      <w:pPr>
        <w:spacing w:after="0" w:line="240" w:lineRule="auto"/>
        <w:ind w:firstLine="567"/>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Текущий ремонт пищеблока</w:t>
      </w:r>
    </w:p>
    <w:p w:rsidR="00941F30" w:rsidRPr="00941F30" w:rsidRDefault="00941F30" w:rsidP="00941F30">
      <w:pPr>
        <w:spacing w:after="0" w:line="240" w:lineRule="auto"/>
        <w:ind w:firstLine="567"/>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Текущий ремонт кровли </w:t>
      </w:r>
    </w:p>
    <w:p w:rsidR="00941F30" w:rsidRPr="00941F30" w:rsidRDefault="00941F30" w:rsidP="00941F30">
      <w:pPr>
        <w:spacing w:after="0" w:line="240" w:lineRule="auto"/>
        <w:ind w:firstLine="567"/>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Текущий ремонт помещений</w:t>
      </w:r>
    </w:p>
    <w:p w:rsidR="00941F30" w:rsidRPr="00941F30" w:rsidRDefault="00941F30" w:rsidP="00941F30">
      <w:pPr>
        <w:spacing w:after="0" w:line="240" w:lineRule="auto"/>
        <w:ind w:firstLine="567"/>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Выполнение работ по замене ограждения и подключение распашных ворот</w:t>
      </w:r>
    </w:p>
    <w:p w:rsidR="00941F30" w:rsidRPr="00941F30" w:rsidRDefault="00941F30" w:rsidP="00941F30">
      <w:pPr>
        <w:spacing w:after="0" w:line="240" w:lineRule="auto"/>
        <w:ind w:firstLine="567"/>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Текущий ремонт по замене оконных блоков на ПВХ</w:t>
      </w:r>
    </w:p>
    <w:p w:rsidR="00941F30" w:rsidRPr="00941F30" w:rsidRDefault="00941F30" w:rsidP="00941F30">
      <w:pPr>
        <w:spacing w:after="0" w:line="240" w:lineRule="auto"/>
        <w:ind w:firstLine="567"/>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Текущий ремонт фасада </w:t>
      </w:r>
    </w:p>
    <w:p w:rsidR="00941F30" w:rsidRPr="00941F30" w:rsidRDefault="00941F30" w:rsidP="00941F30">
      <w:pPr>
        <w:spacing w:after="0" w:line="240" w:lineRule="auto"/>
        <w:ind w:firstLine="567"/>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Текущий ремонт асфальтового покрытия </w:t>
      </w:r>
    </w:p>
    <w:p w:rsidR="00941F30" w:rsidRPr="00941F30" w:rsidRDefault="00941F30" w:rsidP="00941F30">
      <w:pPr>
        <w:spacing w:after="0" w:line="240" w:lineRule="auto"/>
        <w:ind w:firstLine="567"/>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Текущий ремонт актового зала </w:t>
      </w:r>
    </w:p>
    <w:p w:rsidR="00941F30" w:rsidRPr="00941F30" w:rsidRDefault="00941F30" w:rsidP="00941F30">
      <w:pPr>
        <w:spacing w:after="0" w:line="240" w:lineRule="auto"/>
        <w:ind w:firstLine="567"/>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Текущий ремонт спортивного зала и вспомогательных помещений</w:t>
      </w:r>
    </w:p>
    <w:p w:rsidR="00941F30" w:rsidRPr="00941F30" w:rsidRDefault="00941F30" w:rsidP="00941F30">
      <w:pPr>
        <w:spacing w:after="0" w:line="240" w:lineRule="auto"/>
        <w:ind w:firstLine="567"/>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Текущий ремонт по замене полов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настоящий момент на территории городского округа Воскресенск 8 действующих Центров Точки Роста. 01.09.2024 года открыты 2 Центра СОШ № 99 (с. Конобеево) и Виноградовская СОШ. </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Для обеспечения деятельности Центров приобретены цифровые лаборатории по предметам Физика, Химия, Биология; МФУ; Ноутбуки; Образовательные наборы для изучения предметов; Микроскопы. Выполнены ремонты помещений Центров в соответствии с Бренд-буком. Для создания комфортных условий обучающимся приобретается мебель в соответствии с дизайн-проектом. Финансирования за счет средств федерального, областного и местного бюджета -  3, 9 млн. рублей.</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 новому учебному году за счет выделенных средств областного бюджета в сумме 52 977,00 тыс. рублей на приобретение учебников и учебных пособий, средств обучения, игр, игрушек все школы обеспечены учебниками в полном объёме. Также за счет средств субвенции закуплены средства обучения для предметных кабинетов.</w:t>
      </w:r>
    </w:p>
    <w:p w:rsidR="00941F30" w:rsidRPr="00941F30" w:rsidRDefault="00941F30" w:rsidP="00941F30">
      <w:pPr>
        <w:spacing w:after="0" w:line="240" w:lineRule="auto"/>
        <w:ind w:firstLine="567"/>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рамках мероприятия государственной программы Московской области «Цифровое Подмосковье» в школы переданы безвозмездно - 68 интерактивных панелей для оснащения кабинетов. Поставщик ГАОУДПО Московской области «Корпоративный университет развития образования».     </w:t>
      </w:r>
    </w:p>
    <w:p w:rsidR="00941F30" w:rsidRPr="00941F30" w:rsidRDefault="00941F30" w:rsidP="009E5560">
      <w:pPr>
        <w:spacing w:after="0" w:line="240" w:lineRule="auto"/>
        <w:contextualSpacing/>
        <w:jc w:val="center"/>
        <w:rPr>
          <w:rFonts w:ascii="Times New Roman" w:eastAsia="Times New Roman" w:hAnsi="Times New Roman" w:cs="Times New Roman"/>
          <w:b/>
          <w:bCs/>
          <w:sz w:val="24"/>
          <w:szCs w:val="24"/>
        </w:rPr>
      </w:pPr>
      <w:r w:rsidRPr="00941F30">
        <w:rPr>
          <w:rFonts w:ascii="Times New Roman" w:eastAsia="Times New Roman" w:hAnsi="Times New Roman" w:cs="Times New Roman"/>
          <w:b/>
          <w:bCs/>
          <w:sz w:val="24"/>
          <w:szCs w:val="24"/>
        </w:rPr>
        <w:t>Организация горячего питания</w:t>
      </w:r>
    </w:p>
    <w:p w:rsidR="00941F30" w:rsidRPr="00941F30" w:rsidRDefault="00941F30" w:rsidP="00941F30">
      <w:pPr>
        <w:spacing w:after="0" w:line="240" w:lineRule="auto"/>
        <w:ind w:firstLine="709"/>
        <w:contextualSpacing/>
        <w:jc w:val="center"/>
        <w:rPr>
          <w:rFonts w:ascii="Times New Roman" w:eastAsia="Times New Roman" w:hAnsi="Times New Roman" w:cs="Times New Roman"/>
          <w:b/>
          <w:bCs/>
          <w:sz w:val="24"/>
          <w:szCs w:val="24"/>
        </w:rPr>
      </w:pP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Горячее питание в образовательных организациях организовано в соответствии с постановлением Администрации городского округа Воскресенск Московской области от 29.12.2021 № 6200 "Об утверждении Положения об организации питания отдельных категорий обучающихся в муниципальных бюджетных и автономных общеобразовательных организациях городского округа Воскресенск Московской области" (с изменениями).</w:t>
      </w: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Питание организовано во всех образовательных организациях.</w:t>
      </w: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21 школе имеется пищеблок, на котором организовано приготовление пищи для обучающихся, в 4 школах имеются буфет-раздаточные. Блюда находятся в горячем состоянии (подогреваются мармитами).</w:t>
      </w: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Проводится ежедневный мониторинг качества питания "Проверки Подмосковья", в 2024 году замечаний и нарушений не выявлено. Завтраки и обеды соответствуют требованиям СанПиН. В общеобразовательных организациях городского округа Воскресенск проводится "Родительский контроль" за организацией и качеством питания: родители, продегустировавшие завтраки и обеды в общеобразовательных организациях городского округа Воскресенск, довольны, все отзывы положительные, жалоб не поступало.</w:t>
      </w: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рамках реализации проекта «Здоровое питание» федерального проекта «Формирование системы мотивации граждан к здоровому образу жизни, включая здоровое питание и отказ от вредных привычек» («Укрепление общественного здоровья») национального проекта «Демография», разработанного во исполнение Указа Президента Российской Федерации от 7 мая 2018 года №204 «О национальных целях и стратегических задачах развития Российской Федерации на период до 2024 года» на базе программного комплекса ФБУН «Новосибирский НИИ гигиены» Роспотребнадзора http://www.niig.su/ по разделу  «Обучение по санитарно-просветительским программам «Основы здорового питания» по 3 направлениям: школьная программа, дошкольная программа, программа «родительский контроль»» успешно прошли обучение 811 родителей и 599 обучающихся по школьной программе, 525 человек по дошкольной программе и 934 человека по программе «Родительский контроль».</w:t>
      </w: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7427 – 100% обучающихся по образовательным программам начального общего образования в городском округе Воскресенск Московской области обеспечены одноразовым бесплатным горячим питанием (завтрак). </w:t>
      </w: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Двухразовым бесплатным горячим питанием (завтрак и обед) обеспечены 3497 обучающихся из многодетных семей, 269 обучающихся с ограниченными возможностями здоровья и 144 детей-инвалидов. 51 обучающийся с ограниченными возможностями здоровья и детей-инвалидов получают компенсацию за питание.</w:t>
      </w: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185 обучающихся, детей граждан Российской Федерации, призванных Военным комиссариатом Московской области и призывными комиссиями по мобилизации граждан в Московской области на военную службу по мобилизации в Вооруженные силы Российской Федерации в соответствии с Указом Президента Российской Федерации от 21.09.2022 № 647 </w:t>
      </w:r>
      <w:r w:rsidR="00576D31">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«Об объявлении частичной мобилизации в Российской Федерации», имеющим статус военнослужащих, проходящим военную службу в Вооруженных Силах Российской Федерации по контракту, граждан Российской Федерации, заключивших контракт о добровольном содействии в выполнении задач, возложенных на Вооруженные Силы Российской Федерации, имеющих место жительства в Московской области, обеспечены 2-х разовое бесплатное горячее питание (завтрак и обед).</w:t>
      </w: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Численность обучающихся МОУ «Хорловская школа-интернат для обучающихся с ограниченными возможностями здоровья городского округа Воскресенск Московской области» – 168 человек, из которых 46 обучающихся находятся на домашнем обучении, получают компенсацию за питание; 122 обучающихся получают бесплатное горячее 5-ти разовое питание.</w:t>
      </w:r>
    </w:p>
    <w:p w:rsidR="00576D31" w:rsidRDefault="00576D31" w:rsidP="00941F30">
      <w:pPr>
        <w:spacing w:after="0" w:line="240" w:lineRule="auto"/>
        <w:ind w:firstLine="709"/>
        <w:contextualSpacing/>
        <w:jc w:val="center"/>
        <w:rPr>
          <w:rFonts w:ascii="Times New Roman" w:eastAsia="Times New Roman" w:hAnsi="Times New Roman" w:cs="Times New Roman"/>
          <w:b/>
          <w:bCs/>
          <w:sz w:val="24"/>
          <w:szCs w:val="24"/>
        </w:rPr>
      </w:pPr>
    </w:p>
    <w:p w:rsidR="00941F30" w:rsidRPr="00941F30" w:rsidRDefault="00941F30" w:rsidP="009E5560">
      <w:pPr>
        <w:spacing w:after="0" w:line="240" w:lineRule="auto"/>
        <w:contextualSpacing/>
        <w:jc w:val="center"/>
        <w:rPr>
          <w:rFonts w:ascii="Times New Roman" w:eastAsia="Times New Roman" w:hAnsi="Times New Roman" w:cs="Times New Roman"/>
          <w:b/>
          <w:bCs/>
          <w:sz w:val="24"/>
          <w:szCs w:val="24"/>
        </w:rPr>
      </w:pPr>
      <w:r w:rsidRPr="00941F30">
        <w:rPr>
          <w:rFonts w:ascii="Times New Roman" w:eastAsia="Times New Roman" w:hAnsi="Times New Roman" w:cs="Times New Roman"/>
          <w:b/>
          <w:bCs/>
          <w:sz w:val="24"/>
          <w:szCs w:val="24"/>
        </w:rPr>
        <w:t>Организация безналичной оплаты питания</w:t>
      </w:r>
    </w:p>
    <w:p w:rsidR="00941F30" w:rsidRPr="00941F30" w:rsidRDefault="00941F30" w:rsidP="00941F30">
      <w:pPr>
        <w:spacing w:after="0" w:line="240" w:lineRule="auto"/>
        <w:ind w:firstLine="709"/>
        <w:contextualSpacing/>
        <w:jc w:val="center"/>
        <w:rPr>
          <w:rFonts w:ascii="Times New Roman" w:eastAsia="Times New Roman" w:hAnsi="Times New Roman" w:cs="Times New Roman"/>
          <w:b/>
          <w:bCs/>
          <w:sz w:val="24"/>
          <w:szCs w:val="24"/>
        </w:rPr>
      </w:pP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2024 году продолжается реализация безналичной оплаты питания во всех образовательных организациях городского округа Воскресенск. Эта система разработана для автоматизации учета предоставления питания обучающимся, а также для удобства пользователей. Данная система дала возможность оплаты школьного питания с использованием карт Стрелка, Банковских карт (любого банка) системы МИР, карт Проекта. Возможности системы распространяются на весь ассортимент блюд школьной столовой, в том числе и на буфетную продукцию.</w:t>
      </w:r>
    </w:p>
    <w:p w:rsidR="00941F30" w:rsidRPr="00941F30" w:rsidRDefault="00941F30" w:rsidP="00941F30">
      <w:pPr>
        <w:spacing w:after="0" w:line="240" w:lineRule="auto"/>
        <w:ind w:firstLine="709"/>
        <w:contextualSpacing/>
        <w:jc w:val="both"/>
        <w:rPr>
          <w:rFonts w:ascii="Times New Roman" w:eastAsia="Times New Roman" w:hAnsi="Times New Roman" w:cs="Times New Roman"/>
          <w:sz w:val="24"/>
          <w:szCs w:val="24"/>
        </w:rPr>
      </w:pPr>
    </w:p>
    <w:p w:rsidR="00941F30" w:rsidRPr="00941F30" w:rsidRDefault="00941F30" w:rsidP="009E5560">
      <w:pPr>
        <w:spacing w:after="0" w:line="240" w:lineRule="auto"/>
        <w:contextualSpacing/>
        <w:jc w:val="center"/>
        <w:rPr>
          <w:rFonts w:ascii="Times New Roman" w:eastAsia="Times New Roman" w:hAnsi="Times New Roman" w:cs="Times New Roman"/>
          <w:b/>
          <w:bCs/>
          <w:sz w:val="24"/>
          <w:szCs w:val="24"/>
        </w:rPr>
      </w:pPr>
      <w:r w:rsidRPr="00941F30">
        <w:rPr>
          <w:rFonts w:ascii="Times New Roman" w:eastAsia="Times New Roman" w:hAnsi="Times New Roman" w:cs="Times New Roman"/>
          <w:b/>
          <w:bCs/>
          <w:sz w:val="24"/>
          <w:szCs w:val="24"/>
        </w:rPr>
        <w:t>Координация работы школьных автобусов в образовательных организациях</w:t>
      </w:r>
    </w:p>
    <w:p w:rsidR="00941F30" w:rsidRPr="00941F30" w:rsidRDefault="00941F30" w:rsidP="00941F30">
      <w:pPr>
        <w:spacing w:after="0" w:line="240" w:lineRule="auto"/>
        <w:ind w:firstLine="709"/>
        <w:contextualSpacing/>
        <w:jc w:val="center"/>
        <w:rPr>
          <w:rFonts w:ascii="Times New Roman" w:eastAsia="Times New Roman" w:hAnsi="Times New Roman" w:cs="Times New Roman"/>
          <w:b/>
          <w:bCs/>
          <w:sz w:val="24"/>
          <w:szCs w:val="24"/>
        </w:rPr>
      </w:pP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Перевозка обучающихся образовательных организаций городского округа Воскресенск Московской области осуществляется 18 школьными автобусами в 10 образовательных организациях, из которых 4 организации городского типа, 6 – сельские. Движение осуществляется по 10 маршрутам. Услуги по перевозке обучающихся, услуги по гаражированию оказывает ООО «Вострансавто». Осуществляется организованная перевозка 1421 обучающегося до образовательных организаций и обратно. </w:t>
      </w: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С 1 сентября 2024 года в МОУ «Лицей № 23» вышел на рейс новый школьный автобус, полученный в 2023 году за счет средств федерального бюджета, для подвоза обучающихся в сельской местности.</w:t>
      </w: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С 1 декабря 2024 года вышел на рейс школьный автобус в МОУ «СОШ «Горизонт» для подвоза обучающихся из сельской местности.</w:t>
      </w: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2024 году за счет средств бюджета Московской области были закуплены 2 новых школьных автобуса на замену старого автопарка для подвоза обучающихся в сельской местности – МОУ «СОШ № 3», МОУ «СОШ № 9». В сентябре 2024 года школьные автобусы успешно вышли на маршрут. </w:t>
      </w: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В декабре 2024 года было получено 5 новых школьных автобусов за счет средств федерального бюджета – будет произведена замена старого автопарка в МОУ «СОШ № 9», </w:t>
      </w:r>
      <w:r w:rsidR="00576D31">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МОУ «Москворецкая гимназия», МОУ «Лицей № 23»; будет увеличение автопарка в связи с увеличением количества обучающихся в сельской местности и необходимостью организации подвоза к месту обучения – МОУ «СОШ № 3», МОУ «СОШ № 99».</w:t>
      </w:r>
    </w:p>
    <w:p w:rsidR="00EB4FC8" w:rsidRPr="00941F30" w:rsidRDefault="00EB4FC8" w:rsidP="00941F30">
      <w:pPr>
        <w:spacing w:after="0" w:line="240" w:lineRule="auto"/>
        <w:ind w:firstLine="567"/>
        <w:contextualSpacing/>
        <w:jc w:val="both"/>
        <w:rPr>
          <w:rFonts w:ascii="Times New Roman" w:eastAsia="Times New Roman" w:hAnsi="Times New Roman" w:cs="Times New Roman"/>
          <w:sz w:val="24"/>
          <w:szCs w:val="24"/>
        </w:rPr>
      </w:pPr>
    </w:p>
    <w:p w:rsidR="00941F30" w:rsidRPr="00941F30" w:rsidRDefault="00941F30" w:rsidP="009E5560">
      <w:pPr>
        <w:spacing w:after="0" w:line="240" w:lineRule="auto"/>
        <w:contextualSpacing/>
        <w:jc w:val="center"/>
        <w:rPr>
          <w:rFonts w:ascii="Times New Roman" w:hAnsi="Times New Roman" w:cs="Times New Roman"/>
          <w:b/>
          <w:bCs/>
          <w:sz w:val="24"/>
          <w:szCs w:val="24"/>
          <w:lang w:eastAsia="en-US"/>
        </w:rPr>
      </w:pPr>
      <w:r w:rsidRPr="00941F30">
        <w:rPr>
          <w:rFonts w:ascii="Times New Roman" w:hAnsi="Times New Roman" w:cs="Times New Roman"/>
          <w:b/>
          <w:bCs/>
          <w:sz w:val="24"/>
          <w:szCs w:val="24"/>
          <w:lang w:eastAsia="en-US"/>
        </w:rPr>
        <w:t>Капитальный ремонт</w:t>
      </w:r>
    </w:p>
    <w:p w:rsidR="00941F30" w:rsidRPr="00941F30" w:rsidRDefault="00941F30" w:rsidP="00941F30">
      <w:pPr>
        <w:spacing w:after="0" w:line="240" w:lineRule="auto"/>
        <w:ind w:left="709"/>
        <w:contextualSpacing/>
        <w:jc w:val="center"/>
        <w:rPr>
          <w:rFonts w:ascii="Times New Roman" w:hAnsi="Times New Roman" w:cs="Times New Roman"/>
          <w:b/>
          <w:bCs/>
          <w:sz w:val="24"/>
          <w:szCs w:val="24"/>
          <w:lang w:eastAsia="en-US"/>
        </w:rPr>
      </w:pP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В государственную программу Московской области «Строительство и капитальный ремонт объектов социальной инфраструктуры на 2023-2027 годы» вошли 10 зданий образовательных организаций на проведение комплексного капитального ремонта и оснащение средствами воспитания и обучения:</w:t>
      </w:r>
    </w:p>
    <w:p w:rsidR="00941F30" w:rsidRPr="00941F30" w:rsidRDefault="00941F30" w:rsidP="00941F30">
      <w:pPr>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1. МОУ "СОШ "Горизонт" Структурное подразделение "Колосок" (г.о. Воскресенск, </w:t>
      </w:r>
      <w:r w:rsidR="00576D31">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 xml:space="preserve">с. Федино, зд. 19а) – на 2025 год. </w:t>
      </w:r>
    </w:p>
    <w:p w:rsidR="00941F30" w:rsidRPr="00941F30" w:rsidRDefault="00941F30" w:rsidP="00941F30">
      <w:pPr>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2. МОУ «Москворецкая гимназия» (г.о. Воскресенск, г. Воскресенск, ул. Ломоносова, </w:t>
      </w:r>
      <w:r w:rsidR="00576D31">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 xml:space="preserve">зд. 100) – на 2025 год. </w:t>
      </w:r>
    </w:p>
    <w:p w:rsidR="00941F30" w:rsidRPr="00941F30" w:rsidRDefault="00941F30" w:rsidP="00941F30">
      <w:pPr>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3. МОУ «Лицей № 23» СП ДГ «Незабудка» (г.о. Воскресенск, г. Белоозерский, </w:t>
      </w:r>
      <w:r w:rsidR="00576D31">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ул. Молодежная, зд. 37) – на 2025 год.</w:t>
      </w:r>
    </w:p>
    <w:p w:rsidR="00941F30" w:rsidRPr="00941F30" w:rsidRDefault="00941F30" w:rsidP="00941F30">
      <w:pPr>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 xml:space="preserve">4. МОУ «Лицей № 23» (г.о. Воскресенск, г. Белоозерский, ул. 60 лет Октября, зд. 18) – </w:t>
      </w:r>
      <w:r w:rsidR="00576D31">
        <w:rPr>
          <w:rFonts w:ascii="Times New Roman" w:hAnsi="Times New Roman" w:cs="Times New Roman"/>
          <w:sz w:val="24"/>
          <w:szCs w:val="24"/>
          <w:lang w:eastAsia="en-US"/>
        </w:rPr>
        <w:t xml:space="preserve">                     </w:t>
      </w:r>
      <w:r w:rsidRPr="00941F30">
        <w:rPr>
          <w:rFonts w:ascii="Times New Roman" w:hAnsi="Times New Roman" w:cs="Times New Roman"/>
          <w:sz w:val="24"/>
          <w:szCs w:val="24"/>
          <w:lang w:eastAsia="en-US"/>
        </w:rPr>
        <w:t xml:space="preserve">на 2026 год. </w:t>
      </w:r>
    </w:p>
    <w:p w:rsidR="00941F30" w:rsidRPr="00941F30" w:rsidRDefault="00941F30" w:rsidP="00941F30">
      <w:pPr>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5. МОУ «СОШ «Наши традиции» (г.о. Воскресенск, р.п. Хорлово, ул. Советская, зд. 2а) – на 2026 год.</w:t>
      </w:r>
    </w:p>
    <w:p w:rsidR="00941F30" w:rsidRPr="00941F30" w:rsidRDefault="00941F30" w:rsidP="00941F30">
      <w:pPr>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6. МОУ "СОШ № 5" (г.о. Воскресенск, г. Воскресенск, ул. Московская, зд. 10) – на 2026</w:t>
      </w:r>
    </w:p>
    <w:p w:rsidR="00941F30" w:rsidRPr="00941F30" w:rsidRDefault="00941F30" w:rsidP="00941F30">
      <w:pPr>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7. МОУ "Лицей № 23" СП ДГ «Ягодка» (г.о. Воскресенск, г. Белоозерский, ул. 60 лет Октября, зд. 23) – на 2026 год.</w:t>
      </w:r>
    </w:p>
    <w:p w:rsidR="00941F30" w:rsidRPr="00941F30" w:rsidRDefault="00941F30" w:rsidP="00941F30">
      <w:pPr>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8. МОУ «Лицей № 23» (г.о. Воскресенск, г. Белоозерский, ул. Молодежная, зд. 39) – на 2027 год.</w:t>
      </w:r>
    </w:p>
    <w:p w:rsidR="00941F30" w:rsidRPr="00941F30" w:rsidRDefault="00941F30" w:rsidP="00941F30">
      <w:pPr>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9. МОУ "Москворецкая гимназия" (г.о. Воскресенск, г. Воскресенск, ул. Спартака, зд. 4а) – на 2027 год.</w:t>
      </w:r>
    </w:p>
    <w:p w:rsidR="00941F30" w:rsidRPr="00941F30" w:rsidRDefault="00941F30" w:rsidP="00941F30">
      <w:pPr>
        <w:spacing w:after="0" w:line="240" w:lineRule="auto"/>
        <w:ind w:firstLine="567"/>
        <w:contextualSpacing/>
        <w:jc w:val="both"/>
        <w:rPr>
          <w:rFonts w:ascii="Times New Roman" w:hAnsi="Times New Roman" w:cs="Times New Roman"/>
          <w:sz w:val="24"/>
          <w:szCs w:val="24"/>
          <w:lang w:eastAsia="en-US"/>
        </w:rPr>
      </w:pPr>
      <w:r w:rsidRPr="00941F30">
        <w:rPr>
          <w:rFonts w:ascii="Times New Roman" w:hAnsi="Times New Roman" w:cs="Times New Roman"/>
          <w:sz w:val="24"/>
          <w:szCs w:val="24"/>
          <w:lang w:eastAsia="en-US"/>
        </w:rPr>
        <w:t>10. МОУ "Лицей № 23" СП ДГ «Карусель» (г.о. Воскресенск, г. Белоозерский, ул. 60 лет Октября, зд. 14) – на 2027 год.</w:t>
      </w:r>
    </w:p>
    <w:p w:rsidR="00941F30" w:rsidRPr="00941F30" w:rsidRDefault="00941F30" w:rsidP="00941F30">
      <w:pPr>
        <w:spacing w:after="0" w:line="240" w:lineRule="auto"/>
        <w:ind w:firstLine="567"/>
        <w:contextualSpacing/>
        <w:jc w:val="both"/>
        <w:rPr>
          <w:rFonts w:ascii="Times New Roman" w:hAnsi="Times New Roman" w:cs="Times New Roman"/>
          <w:sz w:val="24"/>
          <w:szCs w:val="24"/>
          <w:lang w:eastAsia="en-US"/>
        </w:rPr>
      </w:pPr>
    </w:p>
    <w:p w:rsidR="00941F30" w:rsidRPr="00941F30" w:rsidRDefault="00941F30" w:rsidP="00941F30">
      <w:pPr>
        <w:spacing w:after="0" w:line="240" w:lineRule="auto"/>
        <w:contextualSpacing/>
        <w:jc w:val="center"/>
        <w:rPr>
          <w:rFonts w:ascii="Times New Roman" w:eastAsia="Times New Roman" w:hAnsi="Times New Roman" w:cs="Times New Roman"/>
          <w:b/>
          <w:sz w:val="24"/>
          <w:szCs w:val="24"/>
        </w:rPr>
      </w:pPr>
      <w:r w:rsidRPr="00941F30">
        <w:rPr>
          <w:rFonts w:ascii="Times New Roman" w:eastAsia="Times New Roman" w:hAnsi="Times New Roman" w:cs="Times New Roman"/>
          <w:b/>
          <w:sz w:val="24"/>
          <w:szCs w:val="24"/>
        </w:rPr>
        <w:t>Работа с обращениями граждан</w:t>
      </w:r>
    </w:p>
    <w:p w:rsidR="00941F30" w:rsidRPr="00941F30" w:rsidRDefault="00941F30" w:rsidP="00941F30">
      <w:pPr>
        <w:spacing w:after="0" w:line="240" w:lineRule="auto"/>
        <w:contextualSpacing/>
        <w:jc w:val="center"/>
        <w:rPr>
          <w:rFonts w:ascii="Times New Roman" w:eastAsia="Times New Roman" w:hAnsi="Times New Roman" w:cs="Times New Roman"/>
          <w:b/>
          <w:sz w:val="24"/>
          <w:szCs w:val="24"/>
        </w:rPr>
      </w:pPr>
    </w:p>
    <w:p w:rsidR="00941F30" w:rsidRPr="00941F30" w:rsidRDefault="00941F30" w:rsidP="00941F30">
      <w:pPr>
        <w:spacing w:after="0" w:line="240" w:lineRule="auto"/>
        <w:ind w:firstLine="567"/>
        <w:contextualSpacing/>
        <w:jc w:val="both"/>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 В Управление образования Администрации городского округа Воскресенск поступило </w:t>
      </w:r>
      <w:r w:rsidR="00576D31">
        <w:rPr>
          <w:rFonts w:ascii="Times New Roman" w:eastAsia="Times New Roman" w:hAnsi="Times New Roman" w:cs="Times New Roman"/>
          <w:sz w:val="24"/>
          <w:szCs w:val="24"/>
        </w:rPr>
        <w:t xml:space="preserve">                  </w:t>
      </w:r>
      <w:r w:rsidRPr="00941F30">
        <w:rPr>
          <w:rFonts w:ascii="Times New Roman" w:eastAsia="Times New Roman" w:hAnsi="Times New Roman" w:cs="Times New Roman"/>
          <w:sz w:val="24"/>
          <w:szCs w:val="24"/>
        </w:rPr>
        <w:t>271 обращение. Это на 41 обращение больше, чем в 2023 году.</w:t>
      </w:r>
    </w:p>
    <w:p w:rsidR="00941F30" w:rsidRPr="00941F30" w:rsidRDefault="00941F30" w:rsidP="00941F30">
      <w:pPr>
        <w:spacing w:after="0" w:line="240" w:lineRule="auto"/>
        <w:jc w:val="both"/>
        <w:rPr>
          <w:rFonts w:ascii="Times New Roman" w:eastAsia="Times New Roman" w:hAnsi="Times New Roman" w:cs="Times New Roman"/>
          <w:b/>
          <w:bCs/>
          <w:color w:val="4F81BD"/>
          <w:sz w:val="24"/>
          <w:szCs w:val="24"/>
        </w:rPr>
      </w:pPr>
      <w:r w:rsidRPr="00941F30">
        <w:rPr>
          <w:rFonts w:ascii="Times New Roman" w:eastAsia="Times New Roman" w:hAnsi="Times New Roman" w:cs="Times New Roman"/>
          <w:sz w:val="24"/>
          <w:szCs w:val="24"/>
        </w:rPr>
        <w:t xml:space="preserve">                                                                                   </w:t>
      </w:r>
    </w:p>
    <w:p w:rsidR="00941F30" w:rsidRPr="00941F30" w:rsidRDefault="00941F30" w:rsidP="00941F30">
      <w:pPr>
        <w:keepNext/>
        <w:keepLines/>
        <w:spacing w:before="200" w:after="0" w:line="240" w:lineRule="auto"/>
        <w:contextualSpacing/>
        <w:jc w:val="center"/>
        <w:outlineLvl w:val="1"/>
        <w:rPr>
          <w:rFonts w:ascii="Times New Roman" w:eastAsia="Times New Roman" w:hAnsi="Times New Roman" w:cs="Times New Roman"/>
          <w:b/>
          <w:bCs/>
          <w:color w:val="4F81BD"/>
          <w:sz w:val="24"/>
          <w:szCs w:val="24"/>
        </w:rPr>
      </w:pPr>
      <w:r w:rsidRPr="00941F30">
        <w:rPr>
          <w:rFonts w:ascii="Times New Roman" w:eastAsia="Times New Roman" w:hAnsi="Times New Roman" w:cs="Times New Roman"/>
          <w:b/>
          <w:bCs/>
          <w:color w:val="4F81BD"/>
          <w:sz w:val="24"/>
          <w:szCs w:val="24"/>
        </w:rPr>
        <w:t>Основные вопросы, затрагиваемые в обращениях</w:t>
      </w:r>
    </w:p>
    <w:p w:rsidR="00941F30" w:rsidRPr="00941F30" w:rsidRDefault="00941F30" w:rsidP="00941F30">
      <w:pPr>
        <w:keepNext/>
        <w:keepLines/>
        <w:spacing w:before="200" w:after="0" w:line="240" w:lineRule="auto"/>
        <w:contextualSpacing/>
        <w:outlineLvl w:val="1"/>
        <w:rPr>
          <w:rFonts w:ascii="Times New Roman" w:eastAsia="Times New Roman" w:hAnsi="Times New Roman" w:cs="Times New Roman"/>
          <w:b/>
          <w:bCs/>
          <w:color w:val="4F81BD"/>
          <w:sz w:val="24"/>
          <w:szCs w:val="24"/>
        </w:rPr>
      </w:pPr>
    </w:p>
    <w:tbl>
      <w:tblPr>
        <w:tblW w:w="9613" w:type="dxa"/>
        <w:tblBorders>
          <w:insideH w:val="single" w:sz="4" w:space="0" w:color="FFFFFF"/>
        </w:tblBorders>
        <w:tblLayout w:type="fixed"/>
        <w:tblLook w:val="04A0" w:firstRow="1" w:lastRow="0" w:firstColumn="1" w:lastColumn="0" w:noHBand="0" w:noVBand="1"/>
      </w:tblPr>
      <w:tblGrid>
        <w:gridCol w:w="7989"/>
        <w:gridCol w:w="1624"/>
      </w:tblGrid>
      <w:tr w:rsidR="00941F30" w:rsidRPr="00941F30" w:rsidTr="009E5560">
        <w:trPr>
          <w:trHeight w:val="259"/>
        </w:trPr>
        <w:tc>
          <w:tcPr>
            <w:tcW w:w="7989" w:type="dxa"/>
            <w:shd w:val="clear" w:color="auto" w:fill="E5B8B7"/>
          </w:tcPr>
          <w:p w:rsidR="00941F30" w:rsidRPr="00941F30" w:rsidRDefault="00941F30" w:rsidP="00941F30">
            <w:pPr>
              <w:spacing w:after="0" w:line="240" w:lineRule="auto"/>
              <w:contextualSpacing/>
              <w:jc w:val="center"/>
              <w:rPr>
                <w:rFonts w:ascii="Times New Roman" w:eastAsia="Times New Roman" w:hAnsi="Times New Roman" w:cs="Times New Roman"/>
                <w:b/>
                <w:bCs/>
                <w:sz w:val="24"/>
                <w:szCs w:val="24"/>
              </w:rPr>
            </w:pPr>
          </w:p>
        </w:tc>
        <w:tc>
          <w:tcPr>
            <w:tcW w:w="1624" w:type="dxa"/>
            <w:shd w:val="clear" w:color="auto" w:fill="E5B8B7"/>
          </w:tcPr>
          <w:p w:rsidR="00941F30" w:rsidRPr="00941F30" w:rsidRDefault="00941F30" w:rsidP="00941F30">
            <w:pPr>
              <w:spacing w:after="0" w:line="240" w:lineRule="auto"/>
              <w:contextualSpacing/>
              <w:jc w:val="right"/>
              <w:rPr>
                <w:rFonts w:ascii="Times New Roman" w:eastAsia="Times New Roman" w:hAnsi="Times New Roman" w:cs="Times New Roman"/>
                <w:b/>
                <w:bCs/>
                <w:color w:val="000000"/>
                <w:sz w:val="24"/>
                <w:szCs w:val="24"/>
              </w:rPr>
            </w:pPr>
            <w:r w:rsidRPr="00941F30">
              <w:rPr>
                <w:rFonts w:ascii="Times New Roman" w:eastAsia="Times New Roman" w:hAnsi="Times New Roman" w:cs="Times New Roman"/>
                <w:b/>
                <w:bCs/>
                <w:color w:val="000000"/>
                <w:sz w:val="24"/>
                <w:szCs w:val="24"/>
              </w:rPr>
              <w:t>2024</w:t>
            </w:r>
          </w:p>
        </w:tc>
      </w:tr>
      <w:tr w:rsidR="00941F30" w:rsidRPr="00941F30" w:rsidTr="009E5560">
        <w:trPr>
          <w:trHeight w:val="259"/>
        </w:trPr>
        <w:tc>
          <w:tcPr>
            <w:tcW w:w="7989" w:type="dxa"/>
            <w:shd w:val="clear" w:color="auto" w:fill="FBE4D5"/>
          </w:tcPr>
          <w:p w:rsidR="00941F30" w:rsidRPr="00941F30" w:rsidRDefault="00941F30" w:rsidP="00941F30">
            <w:pPr>
              <w:spacing w:after="0" w:line="240" w:lineRule="auto"/>
              <w:contextualSpacing/>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Учебно-воспитательный процесс</w:t>
            </w:r>
          </w:p>
        </w:tc>
        <w:tc>
          <w:tcPr>
            <w:tcW w:w="1624" w:type="dxa"/>
            <w:shd w:val="clear" w:color="auto" w:fill="F2DBDB"/>
          </w:tcPr>
          <w:p w:rsidR="00941F30" w:rsidRPr="00941F30" w:rsidRDefault="00941F30" w:rsidP="00941F30">
            <w:pPr>
              <w:spacing w:after="0" w:line="240" w:lineRule="auto"/>
              <w:contextualSpacing/>
              <w:jc w:val="right"/>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80</w:t>
            </w:r>
          </w:p>
        </w:tc>
      </w:tr>
      <w:tr w:rsidR="00941F30" w:rsidRPr="00941F30" w:rsidTr="009E5560">
        <w:trPr>
          <w:trHeight w:val="259"/>
        </w:trPr>
        <w:tc>
          <w:tcPr>
            <w:tcW w:w="7989" w:type="dxa"/>
            <w:shd w:val="clear" w:color="auto" w:fill="FBE4D5"/>
            <w:vAlign w:val="bottom"/>
          </w:tcPr>
          <w:p w:rsidR="00941F30" w:rsidRPr="00941F30" w:rsidRDefault="00941F30" w:rsidP="00941F30">
            <w:pPr>
              <w:spacing w:after="0" w:line="240" w:lineRule="auto"/>
              <w:contextualSpacing/>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 xml:space="preserve">Ремонт </w:t>
            </w:r>
          </w:p>
        </w:tc>
        <w:tc>
          <w:tcPr>
            <w:tcW w:w="1624" w:type="dxa"/>
            <w:shd w:val="clear" w:color="auto" w:fill="F2DBDB"/>
          </w:tcPr>
          <w:p w:rsidR="00941F30" w:rsidRPr="00941F30" w:rsidRDefault="00941F30" w:rsidP="00941F30">
            <w:pPr>
              <w:spacing w:after="0" w:line="240" w:lineRule="auto"/>
              <w:contextualSpacing/>
              <w:jc w:val="right"/>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77</w:t>
            </w:r>
          </w:p>
        </w:tc>
      </w:tr>
      <w:tr w:rsidR="00941F30" w:rsidRPr="00941F30" w:rsidTr="009E5560">
        <w:trPr>
          <w:trHeight w:val="259"/>
        </w:trPr>
        <w:tc>
          <w:tcPr>
            <w:tcW w:w="7989" w:type="dxa"/>
            <w:shd w:val="clear" w:color="auto" w:fill="FBE4D5"/>
          </w:tcPr>
          <w:p w:rsidR="00941F30" w:rsidRPr="00941F30" w:rsidRDefault="00941F30" w:rsidP="00941F30">
            <w:pPr>
              <w:spacing w:after="0" w:line="240" w:lineRule="auto"/>
              <w:contextualSpacing/>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Конфликтные ситуации</w:t>
            </w:r>
          </w:p>
        </w:tc>
        <w:tc>
          <w:tcPr>
            <w:tcW w:w="1624" w:type="dxa"/>
            <w:shd w:val="clear" w:color="auto" w:fill="F2DBDB"/>
          </w:tcPr>
          <w:p w:rsidR="00941F30" w:rsidRPr="00941F30" w:rsidRDefault="00941F30" w:rsidP="00941F30">
            <w:pPr>
              <w:spacing w:after="0" w:line="240" w:lineRule="auto"/>
              <w:contextualSpacing/>
              <w:jc w:val="right"/>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50</w:t>
            </w:r>
          </w:p>
        </w:tc>
      </w:tr>
      <w:tr w:rsidR="00941F30" w:rsidRPr="00941F30" w:rsidTr="009E5560">
        <w:trPr>
          <w:trHeight w:val="248"/>
        </w:trPr>
        <w:tc>
          <w:tcPr>
            <w:tcW w:w="7989" w:type="dxa"/>
            <w:shd w:val="clear" w:color="auto" w:fill="FBE4D5"/>
          </w:tcPr>
          <w:p w:rsidR="00941F30" w:rsidRPr="00941F30" w:rsidRDefault="00941F30" w:rsidP="00941F30">
            <w:pPr>
              <w:spacing w:after="0" w:line="240" w:lineRule="auto"/>
              <w:contextualSpacing/>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Подвоз обучающихся</w:t>
            </w:r>
          </w:p>
        </w:tc>
        <w:tc>
          <w:tcPr>
            <w:tcW w:w="1624" w:type="dxa"/>
            <w:shd w:val="clear" w:color="auto" w:fill="F2DBDB"/>
          </w:tcPr>
          <w:p w:rsidR="00941F30" w:rsidRPr="00941F30" w:rsidRDefault="00941F30" w:rsidP="00941F30">
            <w:pPr>
              <w:spacing w:after="0" w:line="240" w:lineRule="auto"/>
              <w:contextualSpacing/>
              <w:jc w:val="right"/>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22</w:t>
            </w:r>
          </w:p>
        </w:tc>
      </w:tr>
      <w:tr w:rsidR="00941F30" w:rsidRPr="00941F30" w:rsidTr="009E5560">
        <w:trPr>
          <w:trHeight w:val="259"/>
        </w:trPr>
        <w:tc>
          <w:tcPr>
            <w:tcW w:w="7989" w:type="dxa"/>
            <w:shd w:val="clear" w:color="auto" w:fill="FBE4D5"/>
          </w:tcPr>
          <w:p w:rsidR="00941F30" w:rsidRPr="00941F30" w:rsidRDefault="00941F30" w:rsidP="00941F30">
            <w:pPr>
              <w:spacing w:after="0" w:line="240" w:lineRule="auto"/>
              <w:contextualSpacing/>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Тепловой режим</w:t>
            </w:r>
          </w:p>
        </w:tc>
        <w:tc>
          <w:tcPr>
            <w:tcW w:w="1624" w:type="dxa"/>
            <w:shd w:val="clear" w:color="auto" w:fill="F2DBDB"/>
          </w:tcPr>
          <w:p w:rsidR="00941F30" w:rsidRPr="00941F30" w:rsidRDefault="00941F30" w:rsidP="00941F30">
            <w:pPr>
              <w:spacing w:after="0" w:line="240" w:lineRule="auto"/>
              <w:contextualSpacing/>
              <w:jc w:val="right"/>
              <w:rPr>
                <w:rFonts w:ascii="Times New Roman" w:eastAsia="Times New Roman" w:hAnsi="Times New Roman" w:cs="Times New Roman"/>
                <w:sz w:val="24"/>
                <w:szCs w:val="24"/>
              </w:rPr>
            </w:pPr>
            <w:r w:rsidRPr="00941F30">
              <w:rPr>
                <w:rFonts w:ascii="Times New Roman" w:eastAsia="Times New Roman" w:hAnsi="Times New Roman" w:cs="Times New Roman"/>
                <w:sz w:val="24"/>
                <w:szCs w:val="24"/>
              </w:rPr>
              <w:t>14</w:t>
            </w:r>
          </w:p>
        </w:tc>
      </w:tr>
      <w:tr w:rsidR="00941F30" w:rsidRPr="00941F30" w:rsidTr="009E5560">
        <w:trPr>
          <w:trHeight w:val="259"/>
        </w:trPr>
        <w:tc>
          <w:tcPr>
            <w:tcW w:w="7989" w:type="dxa"/>
            <w:shd w:val="clear" w:color="auto" w:fill="FBE4D5"/>
          </w:tcPr>
          <w:p w:rsidR="00941F30" w:rsidRPr="00941F30" w:rsidRDefault="00941F30" w:rsidP="00941F30">
            <w:pPr>
              <w:spacing w:after="0" w:line="240" w:lineRule="auto"/>
              <w:contextualSpacing/>
              <w:rPr>
                <w:rFonts w:ascii="Times New Roman" w:eastAsia="Times New Roman" w:hAnsi="Times New Roman" w:cs="Times New Roman"/>
                <w:color w:val="FFFFFF"/>
                <w:sz w:val="24"/>
                <w:szCs w:val="24"/>
              </w:rPr>
            </w:pPr>
            <w:r w:rsidRPr="00941F30">
              <w:rPr>
                <w:rFonts w:ascii="Times New Roman" w:eastAsia="Times New Roman" w:hAnsi="Times New Roman" w:cs="Times New Roman"/>
                <w:sz w:val="24"/>
                <w:szCs w:val="24"/>
              </w:rPr>
              <w:t>Устройство в общеобразовательную организацию</w:t>
            </w:r>
          </w:p>
        </w:tc>
        <w:tc>
          <w:tcPr>
            <w:tcW w:w="1624" w:type="dxa"/>
            <w:shd w:val="clear" w:color="auto" w:fill="F2DBDB"/>
          </w:tcPr>
          <w:p w:rsidR="00941F30" w:rsidRPr="00941F30" w:rsidRDefault="00941F30" w:rsidP="00941F30">
            <w:pPr>
              <w:spacing w:after="0" w:line="240" w:lineRule="auto"/>
              <w:contextualSpacing/>
              <w:jc w:val="right"/>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28</w:t>
            </w:r>
          </w:p>
        </w:tc>
      </w:tr>
    </w:tbl>
    <w:p w:rsidR="00941F30" w:rsidRPr="00941F30" w:rsidRDefault="00941F30" w:rsidP="00941F30">
      <w:pPr>
        <w:keepNext/>
        <w:spacing w:after="0" w:line="240" w:lineRule="auto"/>
        <w:contextualSpacing/>
        <w:jc w:val="center"/>
        <w:outlineLvl w:val="1"/>
        <w:rPr>
          <w:rFonts w:ascii="Times New Roman" w:eastAsia="Times New Roman" w:hAnsi="Times New Roman" w:cs="Times New Roman"/>
          <w:b/>
          <w:bCs/>
          <w:color w:val="4F81BD"/>
          <w:sz w:val="24"/>
          <w:szCs w:val="24"/>
        </w:rPr>
      </w:pPr>
    </w:p>
    <w:p w:rsidR="00941F30" w:rsidRPr="00941F30" w:rsidRDefault="00941F30" w:rsidP="00941F30">
      <w:pPr>
        <w:keepNext/>
        <w:spacing w:before="240" w:after="0" w:line="240" w:lineRule="auto"/>
        <w:contextualSpacing/>
        <w:jc w:val="center"/>
        <w:outlineLvl w:val="1"/>
        <w:rPr>
          <w:rFonts w:ascii="Times New Roman" w:eastAsia="Times New Roman" w:hAnsi="Times New Roman" w:cs="Times New Roman"/>
          <w:b/>
          <w:bCs/>
          <w:color w:val="4F81BD"/>
          <w:sz w:val="24"/>
          <w:szCs w:val="24"/>
        </w:rPr>
      </w:pPr>
      <w:r w:rsidRPr="00941F30">
        <w:rPr>
          <w:rFonts w:ascii="Times New Roman" w:eastAsia="Times New Roman" w:hAnsi="Times New Roman" w:cs="Times New Roman"/>
          <w:b/>
          <w:bCs/>
          <w:color w:val="4F81BD"/>
          <w:sz w:val="24"/>
          <w:szCs w:val="24"/>
        </w:rPr>
        <w:t>Перечень общеобразовательных организаций с нареканиями, на работу которых поступило наибольшее количество обращений</w:t>
      </w:r>
    </w:p>
    <w:p w:rsidR="00941F30" w:rsidRPr="00941F30" w:rsidRDefault="00941F30" w:rsidP="00941F30">
      <w:pPr>
        <w:spacing w:after="0" w:line="240" w:lineRule="auto"/>
        <w:contextualSpacing/>
        <w:jc w:val="right"/>
        <w:rPr>
          <w:rFonts w:ascii="Times New Roman" w:eastAsia="Times New Roman" w:hAnsi="Times New Roman" w:cs="Times New Roman"/>
          <w:sz w:val="24"/>
          <w:szCs w:val="24"/>
        </w:rPr>
      </w:pPr>
    </w:p>
    <w:tbl>
      <w:tblPr>
        <w:tblW w:w="0" w:type="auto"/>
        <w:tblBorders>
          <w:insideH w:val="single" w:sz="4" w:space="0" w:color="FFFFFF"/>
        </w:tblBorders>
        <w:tblLook w:val="04A0" w:firstRow="1" w:lastRow="0" w:firstColumn="1" w:lastColumn="0" w:noHBand="0" w:noVBand="1"/>
      </w:tblPr>
      <w:tblGrid>
        <w:gridCol w:w="9638"/>
      </w:tblGrid>
      <w:tr w:rsidR="00941F30" w:rsidRPr="00941F30" w:rsidTr="00941F30">
        <w:tc>
          <w:tcPr>
            <w:tcW w:w="10065" w:type="dxa"/>
            <w:shd w:val="clear" w:color="auto" w:fill="D6E3BC"/>
          </w:tcPr>
          <w:p w:rsidR="00941F30" w:rsidRPr="00941F30" w:rsidRDefault="00941F30" w:rsidP="00941F30">
            <w:pPr>
              <w:spacing w:after="0" w:line="240" w:lineRule="auto"/>
              <w:contextualSpacing/>
              <w:jc w:val="both"/>
              <w:rPr>
                <w:rFonts w:ascii="Times New Roman" w:eastAsia="Times New Roman" w:hAnsi="Times New Roman" w:cs="Times New Roman"/>
                <w:bCs/>
                <w:color w:val="000000"/>
                <w:sz w:val="24"/>
                <w:szCs w:val="24"/>
              </w:rPr>
            </w:pPr>
            <w:r w:rsidRPr="00941F30">
              <w:rPr>
                <w:rFonts w:ascii="Times New Roman" w:eastAsia="Times New Roman" w:hAnsi="Times New Roman" w:cs="Times New Roman"/>
                <w:b/>
                <w:bCs/>
                <w:color w:val="000000"/>
                <w:sz w:val="24"/>
                <w:szCs w:val="24"/>
              </w:rPr>
              <w:t>Общеобразовательные организации</w:t>
            </w:r>
          </w:p>
        </w:tc>
      </w:tr>
      <w:tr w:rsidR="00941F30" w:rsidRPr="00941F30" w:rsidTr="00941F30">
        <w:tc>
          <w:tcPr>
            <w:tcW w:w="10065" w:type="dxa"/>
            <w:shd w:val="clear" w:color="auto" w:fill="76923C"/>
          </w:tcPr>
          <w:p w:rsidR="00941F30" w:rsidRPr="00941F30" w:rsidRDefault="00941F30" w:rsidP="00941F30">
            <w:pPr>
              <w:spacing w:after="0" w:line="240" w:lineRule="auto"/>
              <w:contextualSpacing/>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СОШ «Вектор»</w:t>
            </w:r>
          </w:p>
        </w:tc>
      </w:tr>
      <w:tr w:rsidR="00941F30" w:rsidRPr="00941F30" w:rsidTr="00941F30">
        <w:tc>
          <w:tcPr>
            <w:tcW w:w="10065" w:type="dxa"/>
            <w:shd w:val="clear" w:color="auto" w:fill="76923C"/>
          </w:tcPr>
          <w:p w:rsidR="00941F30" w:rsidRPr="00941F30" w:rsidRDefault="00941F30" w:rsidP="00941F30">
            <w:pPr>
              <w:spacing w:after="0" w:line="240" w:lineRule="auto"/>
              <w:contextualSpacing/>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Лицей № 23 </w:t>
            </w:r>
          </w:p>
        </w:tc>
      </w:tr>
      <w:tr w:rsidR="00941F30" w:rsidRPr="00941F30" w:rsidTr="00941F30">
        <w:tc>
          <w:tcPr>
            <w:tcW w:w="10065" w:type="dxa"/>
            <w:shd w:val="clear" w:color="auto" w:fill="76923C"/>
          </w:tcPr>
          <w:p w:rsidR="00941F30" w:rsidRPr="00941F30" w:rsidRDefault="00941F30" w:rsidP="00941F30">
            <w:pPr>
              <w:spacing w:after="0" w:line="240" w:lineRule="auto"/>
              <w:contextualSpacing/>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СОШ № 99</w:t>
            </w:r>
          </w:p>
        </w:tc>
      </w:tr>
      <w:tr w:rsidR="00941F30" w:rsidRPr="00941F30" w:rsidTr="00941F30">
        <w:tc>
          <w:tcPr>
            <w:tcW w:w="10065" w:type="dxa"/>
            <w:shd w:val="clear" w:color="auto" w:fill="76923C"/>
          </w:tcPr>
          <w:p w:rsidR="00941F30" w:rsidRPr="00941F30" w:rsidRDefault="00941F30" w:rsidP="00941F30">
            <w:pPr>
              <w:spacing w:after="0" w:line="240" w:lineRule="auto"/>
              <w:contextualSpacing/>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Москворецкая гимназия</w:t>
            </w:r>
          </w:p>
        </w:tc>
      </w:tr>
      <w:tr w:rsidR="00941F30" w:rsidRPr="00941F30" w:rsidTr="00941F30">
        <w:tc>
          <w:tcPr>
            <w:tcW w:w="10065" w:type="dxa"/>
            <w:shd w:val="clear" w:color="auto" w:fill="76923C"/>
          </w:tcPr>
          <w:p w:rsidR="00941F30" w:rsidRPr="00941F30" w:rsidRDefault="00941F30" w:rsidP="00941F30">
            <w:pPr>
              <w:spacing w:after="0" w:line="240" w:lineRule="auto"/>
              <w:contextualSpacing/>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Гимназия № 1</w:t>
            </w:r>
          </w:p>
        </w:tc>
      </w:tr>
      <w:tr w:rsidR="00941F30" w:rsidRPr="00941F30" w:rsidTr="00941F30">
        <w:tc>
          <w:tcPr>
            <w:tcW w:w="10065" w:type="dxa"/>
            <w:shd w:val="clear" w:color="auto" w:fill="76923C"/>
          </w:tcPr>
          <w:p w:rsidR="00941F30" w:rsidRPr="00941F30" w:rsidRDefault="00941F30" w:rsidP="00941F30">
            <w:pPr>
              <w:spacing w:after="0" w:line="240" w:lineRule="auto"/>
              <w:contextualSpacing/>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Траектория успеха</w:t>
            </w:r>
          </w:p>
        </w:tc>
      </w:tr>
      <w:tr w:rsidR="00941F30" w:rsidRPr="00941F30" w:rsidTr="00941F30">
        <w:tc>
          <w:tcPr>
            <w:tcW w:w="10065" w:type="dxa"/>
            <w:shd w:val="clear" w:color="auto" w:fill="76923C"/>
          </w:tcPr>
          <w:p w:rsidR="00941F30" w:rsidRPr="00941F30" w:rsidRDefault="00941F30" w:rsidP="00941F30">
            <w:pPr>
              <w:spacing w:after="0" w:line="240" w:lineRule="auto"/>
              <w:contextualSpacing/>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СОШ «Наши традиции»</w:t>
            </w:r>
          </w:p>
        </w:tc>
      </w:tr>
    </w:tbl>
    <w:p w:rsidR="00EB4FC8" w:rsidRDefault="00EB4FC8" w:rsidP="00941F30">
      <w:pPr>
        <w:spacing w:after="0" w:line="240" w:lineRule="auto"/>
        <w:ind w:firstLine="480"/>
        <w:jc w:val="center"/>
        <w:rPr>
          <w:rFonts w:ascii="Times New Roman" w:eastAsia="Times New Roman" w:hAnsi="Times New Roman" w:cs="Times New Roman"/>
          <w:b/>
          <w:color w:val="000000"/>
          <w:sz w:val="24"/>
          <w:szCs w:val="24"/>
        </w:rPr>
      </w:pPr>
    </w:p>
    <w:p w:rsidR="00941F30" w:rsidRPr="00941F30" w:rsidRDefault="00941F30" w:rsidP="00941F30">
      <w:pPr>
        <w:spacing w:after="0" w:line="240" w:lineRule="auto"/>
        <w:ind w:firstLine="480"/>
        <w:jc w:val="center"/>
        <w:rPr>
          <w:rFonts w:ascii="Times New Roman" w:eastAsia="Times New Roman" w:hAnsi="Times New Roman" w:cs="Times New Roman"/>
          <w:b/>
          <w:color w:val="000000"/>
          <w:sz w:val="24"/>
          <w:szCs w:val="24"/>
        </w:rPr>
      </w:pPr>
      <w:r w:rsidRPr="00941F30">
        <w:rPr>
          <w:rFonts w:ascii="Times New Roman" w:eastAsia="Times New Roman" w:hAnsi="Times New Roman" w:cs="Times New Roman"/>
          <w:b/>
          <w:color w:val="000000"/>
          <w:sz w:val="24"/>
          <w:szCs w:val="24"/>
        </w:rPr>
        <w:t>Радел 2. Задачи</w:t>
      </w:r>
    </w:p>
    <w:p w:rsidR="00941F30" w:rsidRPr="00941F30" w:rsidRDefault="00941F30" w:rsidP="00941F30">
      <w:pPr>
        <w:spacing w:after="0" w:line="240" w:lineRule="auto"/>
        <w:ind w:firstLine="480"/>
        <w:jc w:val="center"/>
        <w:rPr>
          <w:rFonts w:ascii="Times New Roman" w:eastAsia="Times New Roman" w:hAnsi="Times New Roman" w:cs="Times New Roman"/>
          <w:b/>
          <w:color w:val="000000"/>
          <w:sz w:val="24"/>
          <w:szCs w:val="24"/>
        </w:rPr>
      </w:pP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Определить приоритетными направлениями в деятельности Управления образования и образовательных организаций:</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обеспечение в образовательных организациях выполнения законодательства в сфере образования, создание условий для получения обучающимися, воспитанниками, в том числе с ограниченными возможностями здоровья, качественного доступного общего образования;</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реализация федеральных государственных образовательных стандартов начального, основного и среднего общего образования;</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реализация федеральных государственных образовательных стандартов дошкольного общего образования;</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реализация федеральных государственных образовательных стандартов начального общего образования обучающихся с ограниченными возможностями здоровья;</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реализация федеральных образовательных программ дошкольного, начального, основного и среднего образования;</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модернизация технологий и содержания образования с учетом Концепций преподавания учебных предметов;</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обеспечение максимального охвата различными формами дополнительного образования детей и подростков;</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реализация мероприятий по созданию условий инклюзивного образования детей-инвалидов в общеобразовательных организациях;</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распространение информационных технологий в процессе обучения и управления образовательной системой;   </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совершенствование работы по организации отдыха и оздоровления детей городского округа Воскресенск;</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создание условий для безопасного пребывания обучающихся и воспитанников в образовательных учреждениях;</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воспитание у детей культуры безопасного поведения;</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выполнение муниципального задания на оказание услуг по организации общедоступного бесплатного начального общего, основного общего, среднего общего образования по основным общеобразовательным программам, общедоступного бесплатного дополнительного образования; </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развитие кадрового потенциала образовательных учреждений, повышение квалификации педагогов, внедрение современных технологий воспитания и обучения;</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расширение участия органов государственно–общественного управления в решении задач муниципального образования;</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организация   деятельности по раннему выявлению случаев нарушения прав и законных интересов детей и оказанию помощи семьям в вопросах защиты прав и законных интересов детей;</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совершенствование системы работы по сохранению и укреплению здоровья воспитанников, снижению уровня заболеваемости через реализацию мер оздоровительной и профилактической направленности;</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выполнение мероприятий, направленных на достижение доступности дошкольного образования для детей от 1,5 до 3 лет;</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совершенствование предметно-развивающей среды в соответствии с требованиями ФГОС дошкольного образования; </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 сохранение системы отдыха занятости детей различными формами в соответствии с современными требованиями;</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 100% охват учащихся в мероприятиях профилактической направленности;</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квалитативное развитие профориентационной работы на территории городского округа Воскресенск;</w:t>
      </w:r>
    </w:p>
    <w:p w:rsidR="00941F30" w:rsidRPr="00941F30" w:rsidRDefault="00941F30" w:rsidP="00941F30">
      <w:pPr>
        <w:spacing w:after="0" w:line="240" w:lineRule="auto"/>
        <w:ind w:firstLine="480"/>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увеличение спектра дополнительных платных образовательных услуг. </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 xml:space="preserve">создание единого образовательного пространства преемственности дошкольного и начального общего образования в рамках реализации регионального проекта «Предшкола: стандарт детского сада»; </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повышение уровня профессиональной компетентности педагогических работников в условиях введения Федеральной образовательной программы дошкольного образования (ФОП ДО), а также в рамках реализации регионального проекта «Предшкола: стандарт детского сада»</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реализация Федеральных проектов «Успех каждого ребенка» и «Патриотическое воспитание»;</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сохранение системы отдыха и занятости детей различными формами в соответствии с современными требованиями;</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консолидация усилий по воспитанию подрастающего поколения на основе признания определяющей роли семьи;</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снижение уровня негативных социальных явлений;</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увеличение спектра дополнительных платных образовательных услуг;</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развитие и поддержка социально значимых детских, семейных и родительских инициатив, обеспечение преемственности деятельности детских и молодёжных общественных объединений.100% охват учащихся в мероприятиях профилактической направленности;</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совершенствование деятельности, способствующей развитию нравственной, физически здоровой личности, способной к творчеству и самоопределению;</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дальнейшее развитие и совершенствование системы дополнительного образования в школе;</w:t>
      </w:r>
    </w:p>
    <w:p w:rsidR="00941F30" w:rsidRP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развитие коммуникативных умений педагогов, навыков работать в системе «учитель – ученик - родитель»;</w:t>
      </w:r>
    </w:p>
    <w:p w:rsidR="00941F30" w:rsidRDefault="00941F30" w:rsidP="00941F30">
      <w:pPr>
        <w:spacing w:after="0" w:line="240" w:lineRule="auto"/>
        <w:ind w:firstLine="567"/>
        <w:jc w:val="both"/>
        <w:rPr>
          <w:rFonts w:ascii="Times New Roman" w:eastAsia="Times New Roman" w:hAnsi="Times New Roman" w:cs="Times New Roman"/>
          <w:color w:val="000000"/>
          <w:sz w:val="24"/>
          <w:szCs w:val="24"/>
        </w:rPr>
      </w:pPr>
      <w:r w:rsidRPr="00941F30">
        <w:rPr>
          <w:rFonts w:ascii="Times New Roman" w:eastAsia="Times New Roman" w:hAnsi="Times New Roman" w:cs="Times New Roman"/>
          <w:color w:val="000000"/>
          <w:sz w:val="24"/>
          <w:szCs w:val="24"/>
        </w:rPr>
        <w:t>реализация Плана основных мероприятий по проведению в Российской Федерации Года защитника Отечества.</w:t>
      </w:r>
    </w:p>
    <w:p w:rsidR="00941F30" w:rsidRDefault="00941F30" w:rsidP="00941F30">
      <w:pPr>
        <w:spacing w:after="0" w:line="240" w:lineRule="auto"/>
        <w:ind w:firstLine="567"/>
        <w:jc w:val="both"/>
        <w:rPr>
          <w:rFonts w:ascii="Times New Roman" w:eastAsia="Times New Roman" w:hAnsi="Times New Roman" w:cs="Times New Roman"/>
          <w:color w:val="000000"/>
          <w:sz w:val="24"/>
          <w:szCs w:val="24"/>
        </w:rPr>
      </w:pPr>
    </w:p>
    <w:p w:rsidR="00A57AEA" w:rsidRPr="007622D0" w:rsidRDefault="00A57AEA" w:rsidP="007F05A0">
      <w:pPr>
        <w:spacing w:after="0" w:line="240" w:lineRule="auto"/>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w:t>
      </w:r>
      <w:r w:rsidR="007F05A0">
        <w:rPr>
          <w:rFonts w:ascii="Times New Roman" w:eastAsia="Times New Roman" w:hAnsi="Times New Roman" w:cs="Times New Roman"/>
          <w:b/>
          <w:sz w:val="24"/>
          <w:szCs w:val="24"/>
          <w:u w:val="single"/>
        </w:rPr>
        <w:t xml:space="preserve">МУНИЦИПАЛЬНОЙ СОБСТВЕННОСТИ, </w:t>
      </w:r>
      <w:r>
        <w:rPr>
          <w:rFonts w:ascii="Times New Roman" w:eastAsia="Times New Roman" w:hAnsi="Times New Roman" w:cs="Times New Roman"/>
          <w:b/>
          <w:sz w:val="24"/>
          <w:szCs w:val="24"/>
          <w:u w:val="single"/>
        </w:rPr>
        <w:t>ЖИЛИЩНОЙ</w:t>
      </w:r>
      <w:r w:rsidR="007F05A0">
        <w:rPr>
          <w:rFonts w:ascii="Times New Roman" w:eastAsia="Times New Roman" w:hAnsi="Times New Roman" w:cs="Times New Roman"/>
          <w:b/>
          <w:sz w:val="24"/>
          <w:szCs w:val="24"/>
          <w:u w:val="single"/>
        </w:rPr>
        <w:t xml:space="preserve"> </w:t>
      </w:r>
      <w:r>
        <w:rPr>
          <w:rFonts w:ascii="Times New Roman" w:eastAsia="Times New Roman" w:hAnsi="Times New Roman" w:cs="Times New Roman"/>
          <w:b/>
          <w:sz w:val="24"/>
          <w:szCs w:val="24"/>
          <w:u w:val="single"/>
        </w:rPr>
        <w:t>ПОЛИТИКИ</w:t>
      </w:r>
      <w:r w:rsidR="007F05A0">
        <w:rPr>
          <w:rFonts w:ascii="Times New Roman" w:eastAsia="Times New Roman" w:hAnsi="Times New Roman" w:cs="Times New Roman"/>
          <w:b/>
          <w:sz w:val="24"/>
          <w:szCs w:val="24"/>
          <w:u w:val="single"/>
        </w:rPr>
        <w:t xml:space="preserve"> И РЕКЛАМЫ</w:t>
      </w:r>
    </w:p>
    <w:p w:rsidR="005E73D7" w:rsidRPr="005E73D7" w:rsidRDefault="005E73D7" w:rsidP="007F05A0">
      <w:pPr>
        <w:spacing w:after="0" w:line="240" w:lineRule="auto"/>
        <w:jc w:val="center"/>
        <w:rPr>
          <w:rFonts w:ascii="Times New Roman" w:hAnsi="Times New Roman" w:cs="Times New Roman"/>
          <w:sz w:val="28"/>
          <w:szCs w:val="28"/>
          <w:lang w:eastAsia="en-US"/>
        </w:rPr>
      </w:pPr>
    </w:p>
    <w:p w:rsidR="007F05A0" w:rsidRPr="007F05A0" w:rsidRDefault="005E73D7" w:rsidP="007F05A0">
      <w:pPr>
        <w:spacing w:after="0" w:line="240" w:lineRule="auto"/>
        <w:jc w:val="center"/>
        <w:rPr>
          <w:rFonts w:ascii="Times New Roman" w:hAnsi="Times New Roman" w:cs="Times New Roman"/>
          <w:b/>
          <w:sz w:val="24"/>
          <w:szCs w:val="24"/>
          <w:lang w:eastAsia="en-US"/>
        </w:rPr>
      </w:pPr>
      <w:r w:rsidRPr="005E73D7">
        <w:rPr>
          <w:rFonts w:ascii="Times New Roman" w:hAnsi="Times New Roman" w:cs="Times New Roman"/>
          <w:b/>
          <w:sz w:val="28"/>
          <w:szCs w:val="28"/>
          <w:lang w:eastAsia="en-US"/>
        </w:rPr>
        <w:tab/>
      </w:r>
      <w:r w:rsidR="007F05A0" w:rsidRPr="007F05A0">
        <w:rPr>
          <w:rFonts w:ascii="Times New Roman" w:hAnsi="Times New Roman" w:cs="Times New Roman"/>
          <w:b/>
          <w:sz w:val="24"/>
          <w:szCs w:val="24"/>
          <w:lang w:eastAsia="en-US"/>
        </w:rPr>
        <w:t>Переселение гражда</w:t>
      </w:r>
      <w:r w:rsidR="00EA7D15">
        <w:rPr>
          <w:rFonts w:ascii="Times New Roman" w:hAnsi="Times New Roman" w:cs="Times New Roman"/>
          <w:b/>
          <w:sz w:val="24"/>
          <w:szCs w:val="24"/>
          <w:lang w:eastAsia="en-US"/>
        </w:rPr>
        <w:t>н из аварийного жилищного фонда в Московской области</w:t>
      </w:r>
    </w:p>
    <w:p w:rsidR="007F05A0" w:rsidRPr="007F05A0" w:rsidRDefault="007F05A0" w:rsidP="007F05A0">
      <w:pPr>
        <w:spacing w:after="0" w:line="240" w:lineRule="auto"/>
        <w:ind w:firstLine="709"/>
        <w:jc w:val="both"/>
        <w:rPr>
          <w:rFonts w:ascii="Times New Roman" w:hAnsi="Times New Roman" w:cs="Times New Roman"/>
          <w:sz w:val="24"/>
          <w:szCs w:val="24"/>
          <w:shd w:val="clear" w:color="auto" w:fill="FFFFFF"/>
          <w:lang w:eastAsia="en-US"/>
        </w:rPr>
      </w:pP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Сокращение аварийного фонда и переселение граждан в комфортные условия проживания являются одной из приоритетных задач управления жилищной политики администрации городского округа Воскресенск. Для достижения этой цели на территории округа осуществляется реализация Государственной программы «Переселение граждан из аварийного жилищного фонда в Московской области», направленной на улучшение условий жизни населения.   </w:t>
      </w:r>
    </w:p>
    <w:p w:rsidR="007F05A0" w:rsidRPr="007F05A0" w:rsidRDefault="007F05A0" w:rsidP="007F05A0">
      <w:pPr>
        <w:spacing w:after="0" w:line="240" w:lineRule="auto"/>
        <w:jc w:val="both"/>
        <w:rPr>
          <w:rFonts w:ascii="Times New Roman" w:hAnsi="Times New Roman" w:cs="Times New Roman"/>
          <w:sz w:val="24"/>
          <w:szCs w:val="24"/>
        </w:rPr>
      </w:pPr>
      <w:r w:rsidRPr="007F05A0">
        <w:rPr>
          <w:rFonts w:ascii="Times New Roman" w:hAnsi="Times New Roman" w:cs="Times New Roman"/>
          <w:sz w:val="24"/>
          <w:szCs w:val="24"/>
        </w:rPr>
        <w:t xml:space="preserve">          Одна из ключевых целей - </w:t>
      </w:r>
      <w:r w:rsidRPr="007F05A0">
        <w:rPr>
          <w:rFonts w:ascii="Times New Roman" w:hAnsi="Times New Roman" w:cs="Times New Roman"/>
          <w:bCs/>
          <w:sz w:val="24"/>
          <w:szCs w:val="24"/>
        </w:rPr>
        <w:t>расселить дома, признанные аварийными с 2017 года по 31.12.2021 года</w:t>
      </w:r>
      <w:r w:rsidRPr="007F05A0">
        <w:rPr>
          <w:rFonts w:ascii="Times New Roman" w:hAnsi="Times New Roman" w:cs="Times New Roman"/>
          <w:sz w:val="24"/>
          <w:szCs w:val="24"/>
        </w:rPr>
        <w:t xml:space="preserve">.  </w:t>
      </w:r>
    </w:p>
    <w:p w:rsidR="007F05A0" w:rsidRPr="007F05A0" w:rsidRDefault="007F05A0" w:rsidP="007F05A0">
      <w:pPr>
        <w:spacing w:after="0" w:line="240" w:lineRule="auto"/>
        <w:jc w:val="both"/>
        <w:rPr>
          <w:rFonts w:ascii="Times New Roman" w:hAnsi="Times New Roman" w:cs="Times New Roman"/>
          <w:sz w:val="24"/>
          <w:szCs w:val="24"/>
        </w:rPr>
      </w:pPr>
      <w:r w:rsidRPr="007F05A0">
        <w:rPr>
          <w:rFonts w:ascii="Times New Roman" w:hAnsi="Times New Roman" w:cs="Times New Roman"/>
          <w:sz w:val="24"/>
          <w:szCs w:val="24"/>
        </w:rPr>
        <w:t xml:space="preserve">      Работа по выдачи сертификатов стартовала с 2024 года и до 2029-го должны ликвидировать практически весь аварийный фонд. Подмосковье одним из первых регионов предложило </w:t>
      </w:r>
      <w:r w:rsidRPr="007F05A0">
        <w:rPr>
          <w:rFonts w:ascii="Times New Roman" w:hAnsi="Times New Roman" w:cs="Times New Roman"/>
          <w:bCs/>
          <w:sz w:val="24"/>
          <w:szCs w:val="24"/>
        </w:rPr>
        <w:t>использовать сертификаты</w:t>
      </w:r>
      <w:r w:rsidRPr="007F05A0">
        <w:rPr>
          <w:rFonts w:ascii="Times New Roman" w:hAnsi="Times New Roman" w:cs="Times New Roman"/>
          <w:sz w:val="24"/>
          <w:szCs w:val="24"/>
        </w:rPr>
        <w:t xml:space="preserve">, которые дают </w:t>
      </w:r>
      <w:r w:rsidRPr="007F05A0">
        <w:rPr>
          <w:rFonts w:ascii="Times New Roman" w:hAnsi="Times New Roman" w:cs="Times New Roman"/>
          <w:bCs/>
          <w:sz w:val="24"/>
          <w:szCs w:val="24"/>
        </w:rPr>
        <w:t xml:space="preserve">свободу выбора и возможность </w:t>
      </w:r>
      <w:r w:rsidRPr="007F05A0">
        <w:rPr>
          <w:rFonts w:ascii="Times New Roman" w:hAnsi="Times New Roman" w:cs="Times New Roman"/>
          <w:sz w:val="24"/>
          <w:szCs w:val="24"/>
        </w:rPr>
        <w:t>за короткий период приобрести квартиру и планировать будущее.</w:t>
      </w:r>
      <w:r w:rsidRPr="007F05A0">
        <w:rPr>
          <w:rFonts w:ascii="Times New Roman" w:eastAsia="Times New Roman" w:hAnsi="Times New Roman" w:cs="Times New Roman"/>
          <w:color w:val="000000"/>
          <w:sz w:val="24"/>
          <w:szCs w:val="24"/>
        </w:rPr>
        <w:t xml:space="preserve"> Благодаря жилищному сертификату собственникам вовсе не обязательно ждать, когда построят дом, можно самим купить жилье на вторичном рынке, в новостройке, либо оплатить им строительство дома. Обладатель сертификата не привязан к муниципалитету, в котором находился его аварийный дом. Документ действует на территории всей области.</w:t>
      </w:r>
    </w:p>
    <w:p w:rsidR="00EB4FC8" w:rsidRPr="009E5560" w:rsidRDefault="007F05A0" w:rsidP="007F05A0">
      <w:pPr>
        <w:spacing w:after="0" w:line="240" w:lineRule="auto"/>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 xml:space="preserve">          В городском округе Воскресенск выдали в 2024 году 41 жилищный сертификат на переселение из аварийного жилья из которых 39 реализованы.</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b/>
          <w:sz w:val="24"/>
          <w:szCs w:val="24"/>
        </w:rPr>
        <w:t>Динамика показателей</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b/>
          <w:sz w:val="24"/>
          <w:szCs w:val="24"/>
        </w:rPr>
        <w:t xml:space="preserve">2024 год </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Городской округ Воскресенск осуществил переселение из аварийного жилья: - </w:t>
      </w:r>
      <w:r w:rsidRPr="007F05A0">
        <w:rPr>
          <w:rFonts w:ascii="Times New Roman" w:eastAsia="Times New Roman" w:hAnsi="Times New Roman" w:cs="Times New Roman"/>
          <w:i/>
          <w:iCs/>
          <w:sz w:val="24"/>
          <w:szCs w:val="24"/>
        </w:rPr>
        <w:t>Количество жилых помещений</w:t>
      </w:r>
      <w:r w:rsidRPr="007F05A0">
        <w:rPr>
          <w:rFonts w:ascii="Times New Roman" w:eastAsia="Times New Roman" w:hAnsi="Times New Roman" w:cs="Times New Roman"/>
          <w:sz w:val="24"/>
          <w:szCs w:val="24"/>
        </w:rPr>
        <w:t>: 105 единиц.</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 </w:t>
      </w:r>
      <w:r w:rsidRPr="007F05A0">
        <w:rPr>
          <w:rFonts w:ascii="Times New Roman" w:eastAsia="Times New Roman" w:hAnsi="Times New Roman" w:cs="Times New Roman"/>
          <w:i/>
          <w:iCs/>
          <w:sz w:val="24"/>
          <w:szCs w:val="24"/>
        </w:rPr>
        <w:t>Общая площадь</w:t>
      </w:r>
      <w:r w:rsidRPr="007F05A0">
        <w:rPr>
          <w:rFonts w:ascii="Times New Roman" w:eastAsia="Times New Roman" w:hAnsi="Times New Roman" w:cs="Times New Roman"/>
          <w:sz w:val="24"/>
          <w:szCs w:val="24"/>
        </w:rPr>
        <w:t>: 4 298,21 кв. м.</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 </w:t>
      </w:r>
      <w:r w:rsidRPr="007F05A0">
        <w:rPr>
          <w:rFonts w:ascii="Times New Roman" w:eastAsia="Times New Roman" w:hAnsi="Times New Roman" w:cs="Times New Roman"/>
          <w:i/>
          <w:iCs/>
          <w:sz w:val="24"/>
          <w:szCs w:val="24"/>
        </w:rPr>
        <w:t>Количество переселенцев</w:t>
      </w:r>
      <w:r w:rsidRPr="007F05A0">
        <w:rPr>
          <w:rFonts w:ascii="Times New Roman" w:eastAsia="Times New Roman" w:hAnsi="Times New Roman" w:cs="Times New Roman"/>
          <w:sz w:val="24"/>
          <w:szCs w:val="24"/>
        </w:rPr>
        <w:t xml:space="preserve">: 212 человек. </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w:t>
      </w:r>
      <w:r w:rsidRPr="007F05A0">
        <w:rPr>
          <w:rFonts w:ascii="Times New Roman" w:eastAsia="Times New Roman" w:hAnsi="Times New Roman" w:cs="Times New Roman"/>
          <w:i/>
          <w:iCs/>
          <w:sz w:val="24"/>
          <w:szCs w:val="24"/>
        </w:rPr>
        <w:t>Общий объем финансирования</w:t>
      </w:r>
      <w:r w:rsidRPr="007F05A0">
        <w:rPr>
          <w:rFonts w:ascii="Times New Roman" w:eastAsia="Times New Roman" w:hAnsi="Times New Roman" w:cs="Times New Roman"/>
          <w:sz w:val="24"/>
          <w:szCs w:val="24"/>
        </w:rPr>
        <w:t>: 494 225 280 рублей, включая:</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 Средства бюджета городского округа: 88 843 690 рублей.</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 Средства бюджета Московской области: 405 381 590 рублей. </w:t>
      </w:r>
    </w:p>
    <w:p w:rsidR="007F05A0" w:rsidRPr="007F05A0" w:rsidRDefault="007F05A0" w:rsidP="007F05A0">
      <w:pPr>
        <w:spacing w:after="0" w:line="240" w:lineRule="auto"/>
        <w:jc w:val="both"/>
        <w:rPr>
          <w:rFonts w:ascii="Times New Roman" w:eastAsia="Times New Roman" w:hAnsi="Times New Roman" w:cs="Times New Roman"/>
          <w:b/>
          <w:sz w:val="24"/>
          <w:szCs w:val="24"/>
        </w:rPr>
      </w:pPr>
      <w:r w:rsidRPr="007F05A0">
        <w:rPr>
          <w:rFonts w:ascii="Times New Roman" w:eastAsia="Times New Roman" w:hAnsi="Times New Roman" w:cs="Times New Roman"/>
          <w:sz w:val="24"/>
          <w:szCs w:val="24"/>
        </w:rPr>
        <w:t xml:space="preserve">        </w:t>
      </w:r>
      <w:r w:rsidRPr="007F05A0">
        <w:rPr>
          <w:rFonts w:ascii="Times New Roman" w:eastAsia="Times New Roman" w:hAnsi="Times New Roman" w:cs="Times New Roman"/>
          <w:b/>
          <w:sz w:val="24"/>
          <w:szCs w:val="24"/>
        </w:rPr>
        <w:t>2023 год</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Городской округ Воскресенск переселил: </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w:t>
      </w:r>
      <w:r w:rsidRPr="007F05A0">
        <w:rPr>
          <w:rFonts w:ascii="Times New Roman" w:eastAsia="Times New Roman" w:hAnsi="Times New Roman" w:cs="Times New Roman"/>
          <w:i/>
          <w:iCs/>
          <w:sz w:val="24"/>
          <w:szCs w:val="24"/>
        </w:rPr>
        <w:t>Количество жилых помещений</w:t>
      </w:r>
      <w:r w:rsidRPr="007F05A0">
        <w:rPr>
          <w:rFonts w:ascii="Times New Roman" w:eastAsia="Times New Roman" w:hAnsi="Times New Roman" w:cs="Times New Roman"/>
          <w:sz w:val="24"/>
          <w:szCs w:val="24"/>
        </w:rPr>
        <w:t>: 4 единицы.</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 </w:t>
      </w:r>
      <w:r w:rsidRPr="007F05A0">
        <w:rPr>
          <w:rFonts w:ascii="Times New Roman" w:eastAsia="Times New Roman" w:hAnsi="Times New Roman" w:cs="Times New Roman"/>
          <w:i/>
          <w:iCs/>
          <w:sz w:val="24"/>
          <w:szCs w:val="24"/>
        </w:rPr>
        <w:t>Общая площадь</w:t>
      </w:r>
      <w:r w:rsidRPr="007F05A0">
        <w:rPr>
          <w:rFonts w:ascii="Times New Roman" w:eastAsia="Times New Roman" w:hAnsi="Times New Roman" w:cs="Times New Roman"/>
          <w:sz w:val="24"/>
          <w:szCs w:val="24"/>
        </w:rPr>
        <w:t>: 128 кв. м.</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 </w:t>
      </w:r>
      <w:r w:rsidRPr="007F05A0">
        <w:rPr>
          <w:rFonts w:ascii="Times New Roman" w:eastAsia="Times New Roman" w:hAnsi="Times New Roman" w:cs="Times New Roman"/>
          <w:i/>
          <w:iCs/>
          <w:sz w:val="24"/>
          <w:szCs w:val="24"/>
        </w:rPr>
        <w:t>Количество переселенцев</w:t>
      </w:r>
      <w:r w:rsidRPr="007F05A0">
        <w:rPr>
          <w:rFonts w:ascii="Times New Roman" w:eastAsia="Times New Roman" w:hAnsi="Times New Roman" w:cs="Times New Roman"/>
          <w:sz w:val="24"/>
          <w:szCs w:val="24"/>
        </w:rPr>
        <w:t xml:space="preserve">: 8 человек. </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w:t>
      </w:r>
      <w:r w:rsidRPr="007F05A0">
        <w:rPr>
          <w:rFonts w:ascii="Times New Roman" w:eastAsia="Times New Roman" w:hAnsi="Times New Roman" w:cs="Times New Roman"/>
          <w:i/>
          <w:iCs/>
          <w:sz w:val="24"/>
          <w:szCs w:val="24"/>
        </w:rPr>
        <w:t>Общий объем финансирования</w:t>
      </w:r>
      <w:r w:rsidRPr="007F05A0">
        <w:rPr>
          <w:rFonts w:ascii="Times New Roman" w:eastAsia="Times New Roman" w:hAnsi="Times New Roman" w:cs="Times New Roman"/>
          <w:sz w:val="24"/>
          <w:szCs w:val="24"/>
        </w:rPr>
        <w:t>: 12 638 852 рубля, включая:</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 Средства бюджета городского округа: 1 153 444 рубля. </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Средства бюджета Московской области: 11 485 408 рублей. </w:t>
      </w:r>
    </w:p>
    <w:p w:rsidR="007F05A0" w:rsidRPr="007F05A0" w:rsidRDefault="007F05A0" w:rsidP="007F05A0">
      <w:pPr>
        <w:spacing w:after="0" w:line="240" w:lineRule="auto"/>
        <w:jc w:val="both"/>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 xml:space="preserve">       2022 год </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Городской округ Воскресенск переселил:</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 </w:t>
      </w:r>
      <w:r w:rsidRPr="007F05A0">
        <w:rPr>
          <w:rFonts w:ascii="Times New Roman" w:eastAsia="Times New Roman" w:hAnsi="Times New Roman" w:cs="Times New Roman"/>
          <w:i/>
          <w:iCs/>
          <w:sz w:val="24"/>
          <w:szCs w:val="24"/>
        </w:rPr>
        <w:t>Количество жилых помещений</w:t>
      </w:r>
      <w:r w:rsidRPr="007F05A0">
        <w:rPr>
          <w:rFonts w:ascii="Times New Roman" w:eastAsia="Times New Roman" w:hAnsi="Times New Roman" w:cs="Times New Roman"/>
          <w:sz w:val="24"/>
          <w:szCs w:val="24"/>
        </w:rPr>
        <w:t>: 8 единиц.</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 </w:t>
      </w:r>
      <w:r w:rsidRPr="007F05A0">
        <w:rPr>
          <w:rFonts w:ascii="Times New Roman" w:eastAsia="Times New Roman" w:hAnsi="Times New Roman" w:cs="Times New Roman"/>
          <w:i/>
          <w:iCs/>
          <w:sz w:val="24"/>
          <w:szCs w:val="24"/>
        </w:rPr>
        <w:t>Общая площадь</w:t>
      </w:r>
      <w:r w:rsidRPr="007F05A0">
        <w:rPr>
          <w:rFonts w:ascii="Times New Roman" w:eastAsia="Times New Roman" w:hAnsi="Times New Roman" w:cs="Times New Roman"/>
          <w:sz w:val="24"/>
          <w:szCs w:val="24"/>
        </w:rPr>
        <w:t>: 305,04 кв. м.</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 </w:t>
      </w:r>
      <w:r w:rsidRPr="007F05A0">
        <w:rPr>
          <w:rFonts w:ascii="Times New Roman" w:eastAsia="Times New Roman" w:hAnsi="Times New Roman" w:cs="Times New Roman"/>
          <w:i/>
          <w:iCs/>
          <w:sz w:val="24"/>
          <w:szCs w:val="24"/>
        </w:rPr>
        <w:t>Количество переселенцев</w:t>
      </w:r>
      <w:r w:rsidRPr="007F05A0">
        <w:rPr>
          <w:rFonts w:ascii="Times New Roman" w:eastAsia="Times New Roman" w:hAnsi="Times New Roman" w:cs="Times New Roman"/>
          <w:sz w:val="24"/>
          <w:szCs w:val="24"/>
        </w:rPr>
        <w:t>: 22 человека.</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w:t>
      </w:r>
      <w:r w:rsidRPr="007F05A0">
        <w:rPr>
          <w:rFonts w:ascii="Times New Roman" w:eastAsia="Times New Roman" w:hAnsi="Times New Roman" w:cs="Times New Roman"/>
          <w:i/>
          <w:iCs/>
          <w:sz w:val="24"/>
          <w:szCs w:val="24"/>
        </w:rPr>
        <w:t>Общий объем финансирования</w:t>
      </w:r>
      <w:r w:rsidRPr="007F05A0">
        <w:rPr>
          <w:rFonts w:ascii="Times New Roman" w:eastAsia="Times New Roman" w:hAnsi="Times New Roman" w:cs="Times New Roman"/>
          <w:sz w:val="24"/>
          <w:szCs w:val="24"/>
        </w:rPr>
        <w:t>: 27 650 707,51 рубль, включая:</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 Средства бюджета городского округа: 1 382 535,37 рублей.</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 Средства бюджета Московской области: 26 268 172,14 рубля.</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Таким образом, за последние три года наблюдается положительная динамика в реализации программы переселения граждан из аварийного жилого фонда, что способствует улучшению качества жизни жителей городского округа Воскресенск.</w:t>
      </w:r>
    </w:p>
    <w:p w:rsidR="007F05A0" w:rsidRPr="007F05A0" w:rsidRDefault="007F05A0" w:rsidP="007F05A0">
      <w:pPr>
        <w:pBdr>
          <w:top w:val="single" w:sz="6" w:space="1" w:color="auto"/>
        </w:pBdr>
        <w:spacing w:after="0" w:line="240" w:lineRule="auto"/>
        <w:jc w:val="center"/>
        <w:rPr>
          <w:rFonts w:ascii="Arial" w:eastAsia="Times New Roman" w:hAnsi="Arial" w:cs="Arial"/>
          <w:vanish/>
          <w:sz w:val="24"/>
          <w:szCs w:val="24"/>
        </w:rPr>
      </w:pPr>
      <w:r w:rsidRPr="007F05A0">
        <w:rPr>
          <w:rFonts w:ascii="Arial" w:eastAsia="Times New Roman" w:hAnsi="Arial" w:cs="Arial"/>
          <w:vanish/>
          <w:sz w:val="24"/>
          <w:szCs w:val="24"/>
        </w:rPr>
        <w:t>Конец формы</w:t>
      </w:r>
    </w:p>
    <w:p w:rsidR="00EA7D15" w:rsidRDefault="00EA7D15" w:rsidP="007F05A0">
      <w:pPr>
        <w:spacing w:after="0" w:line="240" w:lineRule="auto"/>
        <w:ind w:firstLine="567"/>
        <w:jc w:val="both"/>
        <w:rPr>
          <w:rFonts w:ascii="Times New Roman" w:eastAsia="Times New Roman" w:hAnsi="Times New Roman" w:cs="Times New Roman"/>
          <w:sz w:val="24"/>
          <w:szCs w:val="24"/>
        </w:rPr>
      </w:pPr>
    </w:p>
    <w:p w:rsidR="00EA7D15" w:rsidRDefault="009E5560" w:rsidP="007F05A0">
      <w:pPr>
        <w:spacing w:after="0" w:line="240" w:lineRule="auto"/>
        <w:ind w:firstLine="567"/>
        <w:jc w:val="both"/>
        <w:rPr>
          <w:rFonts w:ascii="Times New Roman" w:eastAsia="Times New Roman" w:hAnsi="Times New Roman" w:cs="Times New Roman"/>
          <w:sz w:val="24"/>
          <w:szCs w:val="24"/>
        </w:rPr>
      </w:pPr>
      <w:r w:rsidRPr="007F05A0">
        <w:rPr>
          <w:rFonts w:cs="Times New Roman"/>
          <w:noProof/>
          <w:sz w:val="24"/>
          <w:szCs w:val="24"/>
        </w:rPr>
        <w:drawing>
          <wp:anchor distT="0" distB="0" distL="114300" distR="114300" simplePos="0" relativeHeight="251712512" behindDoc="0" locked="0" layoutInCell="1" allowOverlap="1" wp14:anchorId="4E5A028C" wp14:editId="6E2093F1">
            <wp:simplePos x="0" y="0"/>
            <wp:positionH relativeFrom="column">
              <wp:posOffset>838200</wp:posOffset>
            </wp:positionH>
            <wp:positionV relativeFrom="paragraph">
              <wp:posOffset>6985</wp:posOffset>
            </wp:positionV>
            <wp:extent cx="3856355" cy="1875155"/>
            <wp:effectExtent l="0" t="0" r="10795" b="10795"/>
            <wp:wrapSquare wrapText="bothSides"/>
            <wp:docPr id="1160768612" name="Диаграмма 11607686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14:sizeRelH relativeFrom="margin">
              <wp14:pctWidth>0</wp14:pctWidth>
            </wp14:sizeRelH>
            <wp14:sizeRelV relativeFrom="margin">
              <wp14:pctHeight>0</wp14:pctHeight>
            </wp14:sizeRelV>
          </wp:anchor>
        </w:drawing>
      </w:r>
    </w:p>
    <w:p w:rsidR="00EA7D15" w:rsidRDefault="00EA7D15" w:rsidP="007F05A0">
      <w:pPr>
        <w:spacing w:after="0" w:line="240" w:lineRule="auto"/>
        <w:ind w:firstLine="567"/>
        <w:jc w:val="both"/>
        <w:rPr>
          <w:rFonts w:ascii="Times New Roman" w:eastAsia="Times New Roman" w:hAnsi="Times New Roman" w:cs="Times New Roman"/>
          <w:sz w:val="24"/>
          <w:szCs w:val="24"/>
        </w:rPr>
      </w:pPr>
    </w:p>
    <w:p w:rsidR="00EA7D15" w:rsidRDefault="00EA7D15" w:rsidP="007F05A0">
      <w:pPr>
        <w:spacing w:after="0" w:line="240" w:lineRule="auto"/>
        <w:ind w:firstLine="567"/>
        <w:jc w:val="both"/>
        <w:rPr>
          <w:rFonts w:ascii="Times New Roman" w:eastAsia="Times New Roman" w:hAnsi="Times New Roman" w:cs="Times New Roman"/>
          <w:sz w:val="24"/>
          <w:szCs w:val="24"/>
        </w:rPr>
      </w:pPr>
    </w:p>
    <w:p w:rsidR="00EA7D15" w:rsidRDefault="00EA7D15" w:rsidP="007F05A0">
      <w:pPr>
        <w:spacing w:after="0" w:line="240" w:lineRule="auto"/>
        <w:ind w:firstLine="567"/>
        <w:jc w:val="both"/>
        <w:rPr>
          <w:rFonts w:ascii="Times New Roman" w:eastAsia="Times New Roman" w:hAnsi="Times New Roman" w:cs="Times New Roman"/>
          <w:sz w:val="24"/>
          <w:szCs w:val="24"/>
        </w:rPr>
      </w:pPr>
    </w:p>
    <w:p w:rsidR="00EA7D15" w:rsidRDefault="00EA7D15" w:rsidP="007F05A0">
      <w:pPr>
        <w:spacing w:after="0" w:line="240" w:lineRule="auto"/>
        <w:ind w:firstLine="567"/>
        <w:jc w:val="both"/>
        <w:rPr>
          <w:rFonts w:ascii="Times New Roman" w:eastAsia="Times New Roman" w:hAnsi="Times New Roman" w:cs="Times New Roman"/>
          <w:sz w:val="24"/>
          <w:szCs w:val="24"/>
        </w:rPr>
      </w:pPr>
    </w:p>
    <w:p w:rsidR="00EA7D15" w:rsidRDefault="00EA7D15" w:rsidP="007F05A0">
      <w:pPr>
        <w:spacing w:after="0" w:line="240" w:lineRule="auto"/>
        <w:ind w:firstLine="567"/>
        <w:jc w:val="both"/>
        <w:rPr>
          <w:rFonts w:ascii="Times New Roman" w:eastAsia="Times New Roman" w:hAnsi="Times New Roman" w:cs="Times New Roman"/>
          <w:sz w:val="24"/>
          <w:szCs w:val="24"/>
        </w:rPr>
      </w:pPr>
    </w:p>
    <w:p w:rsidR="00EA7D15" w:rsidRDefault="00EA7D15" w:rsidP="007F05A0">
      <w:pPr>
        <w:spacing w:after="0" w:line="240" w:lineRule="auto"/>
        <w:ind w:firstLine="567"/>
        <w:jc w:val="both"/>
        <w:rPr>
          <w:rFonts w:ascii="Times New Roman" w:eastAsia="Times New Roman" w:hAnsi="Times New Roman" w:cs="Times New Roman"/>
          <w:sz w:val="24"/>
          <w:szCs w:val="24"/>
        </w:rPr>
      </w:pPr>
    </w:p>
    <w:p w:rsidR="00EA7D15" w:rsidRDefault="00EA7D15" w:rsidP="007F05A0">
      <w:pPr>
        <w:spacing w:after="0" w:line="240" w:lineRule="auto"/>
        <w:ind w:firstLine="567"/>
        <w:jc w:val="both"/>
        <w:rPr>
          <w:rFonts w:ascii="Times New Roman" w:eastAsia="Times New Roman" w:hAnsi="Times New Roman" w:cs="Times New Roman"/>
          <w:sz w:val="24"/>
          <w:szCs w:val="24"/>
        </w:rPr>
      </w:pPr>
    </w:p>
    <w:p w:rsidR="00EA7D15" w:rsidRDefault="00EA7D15" w:rsidP="007F05A0">
      <w:pPr>
        <w:spacing w:after="0" w:line="240" w:lineRule="auto"/>
        <w:ind w:firstLine="567"/>
        <w:jc w:val="both"/>
        <w:rPr>
          <w:rFonts w:ascii="Times New Roman" w:eastAsia="Times New Roman" w:hAnsi="Times New Roman" w:cs="Times New Roman"/>
          <w:sz w:val="24"/>
          <w:szCs w:val="24"/>
        </w:rPr>
      </w:pPr>
    </w:p>
    <w:p w:rsidR="00EA7D15" w:rsidRDefault="00EA7D15" w:rsidP="007F05A0">
      <w:pPr>
        <w:spacing w:after="0" w:line="240" w:lineRule="auto"/>
        <w:ind w:firstLine="567"/>
        <w:jc w:val="both"/>
        <w:rPr>
          <w:rFonts w:ascii="Times New Roman" w:eastAsia="Times New Roman" w:hAnsi="Times New Roman" w:cs="Times New Roman"/>
          <w:sz w:val="24"/>
          <w:szCs w:val="24"/>
        </w:rPr>
      </w:pPr>
    </w:p>
    <w:p w:rsidR="00EA7D15" w:rsidRDefault="00EA7D15" w:rsidP="007F05A0">
      <w:pPr>
        <w:spacing w:after="0" w:line="240" w:lineRule="auto"/>
        <w:ind w:firstLine="567"/>
        <w:jc w:val="both"/>
        <w:rPr>
          <w:rFonts w:ascii="Times New Roman" w:eastAsia="Times New Roman" w:hAnsi="Times New Roman" w:cs="Times New Roman"/>
          <w:sz w:val="24"/>
          <w:szCs w:val="24"/>
        </w:rPr>
      </w:pPr>
    </w:p>
    <w:p w:rsidR="00EA7D15" w:rsidRDefault="00EA7D15" w:rsidP="007F05A0">
      <w:pPr>
        <w:spacing w:after="0" w:line="240" w:lineRule="auto"/>
        <w:ind w:firstLine="567"/>
        <w:jc w:val="both"/>
        <w:rPr>
          <w:rFonts w:ascii="Times New Roman" w:eastAsia="Times New Roman" w:hAnsi="Times New Roman" w:cs="Times New Roman"/>
          <w:sz w:val="24"/>
          <w:szCs w:val="24"/>
        </w:rPr>
      </w:pP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Таким образом, за последние три года наблюдается положительная динамика в реализации программы переселения граждан из аварийного жилого фонда, что способствует улучшению качества жизни жителей городского округа Воскресенск.</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hAnsi="Times New Roman" w:cs="Times New Roman"/>
          <w:sz w:val="24"/>
          <w:szCs w:val="24"/>
          <w:lang w:eastAsia="en-US"/>
        </w:rPr>
        <w:t xml:space="preserve">В 2024 году проведено 4 заседаний межведомственной комиссии по признанию помещения жилым помещением, жилого помещения непригодным для проживания и многоквартирного дома аварийным и подлежащим сносу или реконструкции на территории городского округа Воскресенск, на котором были рассмотрены 5 вопросов. </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color w:val="000000"/>
          <w:sz w:val="24"/>
          <w:szCs w:val="24"/>
        </w:rPr>
        <w:t>В рамках оказания муниципальной услуги «Признания садового дома жилым домом и жилого дома садовым домом»</w:t>
      </w:r>
      <w:r w:rsidRPr="007F05A0">
        <w:rPr>
          <w:rFonts w:ascii="Times New Roman" w:hAnsi="Times New Roman" w:cs="Times New Roman"/>
          <w:sz w:val="24"/>
          <w:szCs w:val="24"/>
          <w:lang w:eastAsia="en-US"/>
        </w:rPr>
        <w:t xml:space="preserve"> поступило и обработано 80 обращений. </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hAnsi="Times New Roman" w:cs="Times New Roman"/>
          <w:color w:val="000000"/>
          <w:sz w:val="24"/>
          <w:szCs w:val="24"/>
          <w:shd w:val="clear" w:color="auto" w:fill="FFFFFF"/>
          <w:lang w:eastAsia="en-US"/>
        </w:rPr>
        <w:t>В 2025 году в рамках нового этапа национального проекта «Жильё и городская среда» в городском округе Воскресенск запланированы мероприятия по переселению граждан из аварийного жилищного фонда: приобретение жилых помещений в строящемся многоквартирном доме, выкупная стоимость за изымаемые квартиры, приобретение жилья для участников программы переселения на вторичном рынке.</w:t>
      </w:r>
    </w:p>
    <w:p w:rsidR="009E5560" w:rsidRDefault="009E5560" w:rsidP="007F05A0">
      <w:pPr>
        <w:spacing w:after="0" w:line="240" w:lineRule="auto"/>
        <w:jc w:val="center"/>
        <w:rPr>
          <w:rFonts w:ascii="Times New Roman" w:hAnsi="Times New Roman" w:cs="Times New Roman"/>
          <w:b/>
          <w:sz w:val="24"/>
          <w:szCs w:val="24"/>
          <w:lang w:eastAsia="en-US"/>
        </w:rPr>
      </w:pPr>
    </w:p>
    <w:p w:rsidR="007F05A0" w:rsidRPr="007F05A0" w:rsidRDefault="007F05A0" w:rsidP="007F05A0">
      <w:pPr>
        <w:spacing w:after="0" w:line="240" w:lineRule="auto"/>
        <w:jc w:val="center"/>
        <w:rPr>
          <w:rFonts w:ascii="Times New Roman" w:hAnsi="Times New Roman" w:cs="Times New Roman"/>
          <w:b/>
          <w:sz w:val="24"/>
          <w:szCs w:val="24"/>
          <w:lang w:eastAsia="en-US"/>
        </w:rPr>
      </w:pPr>
      <w:r w:rsidRPr="007F05A0">
        <w:rPr>
          <w:rFonts w:ascii="Times New Roman" w:hAnsi="Times New Roman" w:cs="Times New Roman"/>
          <w:b/>
          <w:sz w:val="24"/>
          <w:szCs w:val="24"/>
          <w:lang w:eastAsia="en-US"/>
        </w:rPr>
        <w:t>Учет, распределение и приватизация жилой площади</w:t>
      </w:r>
    </w:p>
    <w:p w:rsidR="007F05A0" w:rsidRPr="007F05A0" w:rsidRDefault="007F05A0" w:rsidP="007F05A0">
      <w:pPr>
        <w:spacing w:after="0" w:line="240" w:lineRule="auto"/>
        <w:jc w:val="center"/>
        <w:rPr>
          <w:rFonts w:ascii="Times New Roman" w:hAnsi="Times New Roman" w:cs="Times New Roman"/>
          <w:sz w:val="24"/>
          <w:szCs w:val="24"/>
          <w:lang w:eastAsia="en-US"/>
        </w:rPr>
      </w:pPr>
      <w:r w:rsidRPr="007F05A0">
        <w:rPr>
          <w:rFonts w:ascii="Times New Roman" w:hAnsi="Times New Roman" w:cs="Times New Roman"/>
          <w:b/>
          <w:sz w:val="24"/>
          <w:szCs w:val="24"/>
          <w:lang w:eastAsia="en-US"/>
        </w:rPr>
        <w:t xml:space="preserve">                                                                                                                                                                                                                                                                                                                                                                                                                                                                                                                                                                                                                                                                                                                                                                                                                                                                                                                                                                                                                                                                                                                                                                                                                                                                                                                                                                                                                                                                                                                                                                                                                                                                                                                                                                                                                                                                                                                                                                                                                                                                                                                                                                                                                                                                                                                                                                                                                                                                                                                                                                                                                                                                                                                                                                                                                         </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В пределах своей компетенции и полномочий управление муниципальной собственности, жилищной политики и рекламы осуществляет свою повседневную деятельность по следующим направлениям:</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признание граждан малоимущими и постановка на учет граждан на получение жилой площади;</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обеспечение жильем детей-сирот;</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переселение граждан из аварийного жилищного фонда;</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обеспечение жильем отдельных категорий граждан (ветераны Великой Отечественной войны, ветераны и участники боевых действий, уволенных с военной службе и приравненных к ним лиц, переселенцы из районов Крайнего Севера, участники ликвидации последствий аварии ЧАЭС);</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обеспечение жильем по программе «Многодетная семья»;</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обеспечение жильем по программе «Молодая семья»;</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обеспечение жильем медицинских работников;</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обеспечение жильем по договорам социального найма;</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xml:space="preserve">- обеспечение служебным жильем;  </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обеспечение жильем коммерческого найма;</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оформление гражданам документов на передачу занимаемых ими муниципальных жилых помещений в собственность в соответствии с Федеральным законом «О приватизации жилищного фонда в Российской Федерации»;</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оформление справок об участии (неучастии) в приватизации жилых муниципальных помещений;</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оформление</w:t>
      </w:r>
      <w:r w:rsidRPr="007F05A0">
        <w:rPr>
          <w:rFonts w:ascii="Times New Roman" w:hAnsi="Times New Roman" w:cs="Times New Roman"/>
          <w:color w:val="000000"/>
          <w:sz w:val="24"/>
          <w:szCs w:val="24"/>
          <w:shd w:val="clear" w:color="auto" w:fill="FFFFFF"/>
          <w:lang w:eastAsia="en-US"/>
        </w:rPr>
        <w:t xml:space="preserve"> договоров социального найма жилого помещения;</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оформление договоров маневренного найма жилого помещения маневренного фонда;</w:t>
      </w:r>
    </w:p>
    <w:p w:rsidR="007F05A0" w:rsidRPr="007F05A0" w:rsidRDefault="007F05A0" w:rsidP="007F05A0">
      <w:pPr>
        <w:widowControl w:val="0"/>
        <w:autoSpaceDE w:val="0"/>
        <w:autoSpaceDN w:val="0"/>
        <w:adjustRightInd w:val="0"/>
        <w:spacing w:after="0" w:line="240" w:lineRule="auto"/>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рассмотрение в пределах своей компетенции заявлений, жалоб и предложений граждан по жилищным вопросам;</w:t>
      </w:r>
    </w:p>
    <w:p w:rsidR="007F05A0" w:rsidRPr="007F05A0" w:rsidRDefault="007F05A0" w:rsidP="007F05A0">
      <w:pPr>
        <w:widowControl w:val="0"/>
        <w:autoSpaceDE w:val="0"/>
        <w:autoSpaceDN w:val="0"/>
        <w:adjustRightInd w:val="0"/>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осуществление приема граждан по вопросам, относящимся к компетенции управления.</w:t>
      </w:r>
    </w:p>
    <w:p w:rsidR="007F05A0" w:rsidRPr="007F05A0" w:rsidRDefault="007F05A0" w:rsidP="007F05A0">
      <w:pPr>
        <w:widowControl w:val="0"/>
        <w:autoSpaceDE w:val="0"/>
        <w:autoSpaceDN w:val="0"/>
        <w:adjustRightInd w:val="0"/>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В 2024 году проведено 23 заседания жилищной комиссии Администрации городского округа Воскресенск.</w:t>
      </w:r>
    </w:p>
    <w:p w:rsidR="007F05A0" w:rsidRPr="007F05A0" w:rsidRDefault="007F05A0" w:rsidP="007F05A0">
      <w:pPr>
        <w:widowControl w:val="0"/>
        <w:autoSpaceDE w:val="0"/>
        <w:autoSpaceDN w:val="0"/>
        <w:adjustRightInd w:val="0"/>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xml:space="preserve">В рамках реализации государственной программы Московской области «Жилище» в 2024 году обеспечены жильем 16 детей-сирот. </w:t>
      </w:r>
    </w:p>
    <w:p w:rsidR="007F05A0" w:rsidRPr="007F05A0" w:rsidRDefault="007F05A0" w:rsidP="007F05A0">
      <w:pPr>
        <w:spacing w:after="0"/>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Объем фактического финансирования в рамках МП «Жилище» на 2024 год составил 62 610 927,60 рублей за счет средств бюджета Московской области.</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15 детей-сирот обеспечены жилищными сертификатами на получение за счет средств бюджета Московской области социальной выплаты для приобретения жилого помещения в собственность. Все сертификаты реализованы.</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lang w:eastAsia="en-US"/>
        </w:rPr>
      </w:pPr>
      <w:r w:rsidRPr="007F05A0">
        <w:rPr>
          <w:rFonts w:ascii="Times New Roman" w:hAnsi="Times New Roman" w:cs="Times New Roman"/>
          <w:sz w:val="24"/>
          <w:szCs w:val="24"/>
          <w:lang w:eastAsia="en-US"/>
        </w:rPr>
        <w:t xml:space="preserve">Для 1 ребенка - сироты квартира приобреталась Администрацией городского округа Воскресенск, закупка квартиры производилась путем проведения открытого аукциона на приобретение </w:t>
      </w:r>
      <w:r w:rsidRPr="007F05A0">
        <w:rPr>
          <w:rFonts w:ascii="Times New Roman" w:hAnsi="Times New Roman" w:cs="Times New Roman"/>
          <w:sz w:val="24"/>
          <w:szCs w:val="24"/>
          <w:shd w:val="clear" w:color="auto" w:fill="FFFFFF"/>
          <w:lang w:eastAsia="en-US"/>
        </w:rPr>
        <w:t>благоустроенного жилого помещения для детей-сирот и детей, оставшихся без попечения родителей, лицам из числа детей-сирот и детей, оставшихся без попечения родителей. Общая площадь предоставленного жилого помещения составляет – 33,1 кв. м.</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 xml:space="preserve"> Квартира, предоставляемая ребенку-сироте обеспечены электроснабжением, водопроводом, канализацией, отоплением, ванной, газовой плитой. С ребенком заключен </w:t>
      </w:r>
      <w:r w:rsidRPr="007F05A0">
        <w:rPr>
          <w:rFonts w:ascii="Times New Roman" w:hAnsi="Times New Roman" w:cs="Times New Roman"/>
          <w:sz w:val="24"/>
          <w:szCs w:val="24"/>
          <w:lang w:eastAsia="en-US"/>
        </w:rPr>
        <w:t>договор найма специализированного жилищного фонда на жилое помещение.</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xml:space="preserve">Мероприятие по обеспечению жильем детей-сирот реализовано на 100%.     </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В 2023 году приобретено и предоставлено 7 квартир общей площадью 237,3 кв.м. на сумму 23 617,76 тыс. рублей,</w:t>
      </w: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xml:space="preserve">В 2022 году приобретено и предоставлено 19 квартир общей площадью 661,8 кв.м на сумму 64 322,67 тыс. рублей, </w:t>
      </w:r>
    </w:p>
    <w:p w:rsidR="007F05A0" w:rsidRPr="007F05A0" w:rsidRDefault="007F05A0" w:rsidP="007F05A0">
      <w:pPr>
        <w:spacing w:after="0" w:line="240" w:lineRule="auto"/>
        <w:ind w:firstLine="708"/>
        <w:jc w:val="both"/>
        <w:rPr>
          <w:rFonts w:ascii="Times New Roman" w:hAnsi="Times New Roman" w:cs="Times New Roman"/>
          <w:sz w:val="24"/>
          <w:szCs w:val="24"/>
          <w:lang w:eastAsia="en-US"/>
        </w:rPr>
      </w:pPr>
    </w:p>
    <w:p w:rsidR="007F05A0" w:rsidRPr="007F05A0" w:rsidRDefault="007F05A0" w:rsidP="007F05A0">
      <w:pPr>
        <w:spacing w:after="0" w:line="240" w:lineRule="auto"/>
        <w:jc w:val="center"/>
        <w:rPr>
          <w:rFonts w:ascii="Times New Roman" w:hAnsi="Times New Roman" w:cs="Times New Roman"/>
          <w:sz w:val="24"/>
          <w:szCs w:val="24"/>
          <w:lang w:eastAsia="en-US"/>
        </w:rPr>
      </w:pPr>
      <w:r w:rsidRPr="007F05A0">
        <w:rPr>
          <w:rFonts w:ascii="Times New Roman" w:hAnsi="Times New Roman" w:cs="Times New Roman"/>
          <w:noProof/>
          <w:sz w:val="24"/>
          <w:szCs w:val="24"/>
        </w:rPr>
        <w:drawing>
          <wp:inline distT="0" distB="0" distL="0" distR="0" wp14:anchorId="72D871A5" wp14:editId="748CB2C3">
            <wp:extent cx="3959750" cy="1465580"/>
            <wp:effectExtent l="0" t="0" r="3175" b="1270"/>
            <wp:docPr id="1160768613" name="Диаграмма 11607686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rsidR="007F05A0" w:rsidRPr="007F05A0" w:rsidRDefault="007F05A0" w:rsidP="007F05A0">
      <w:pPr>
        <w:spacing w:after="0" w:line="240" w:lineRule="auto"/>
        <w:jc w:val="both"/>
        <w:rPr>
          <w:rFonts w:ascii="Times New Roman" w:hAnsi="Times New Roman" w:cs="Times New Roman"/>
          <w:sz w:val="24"/>
          <w:szCs w:val="24"/>
          <w:lang w:eastAsia="en-US"/>
        </w:rPr>
      </w:pPr>
    </w:p>
    <w:p w:rsidR="007F05A0" w:rsidRPr="007F05A0" w:rsidRDefault="007F05A0" w:rsidP="007F05A0">
      <w:pPr>
        <w:widowControl w:val="0"/>
        <w:autoSpaceDE w:val="0"/>
        <w:autoSpaceDN w:val="0"/>
        <w:adjustRightInd w:val="0"/>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В 2024 году заключено договоров - 539, в том числе:</w:t>
      </w:r>
    </w:p>
    <w:p w:rsidR="007F05A0" w:rsidRPr="007F05A0" w:rsidRDefault="007F05A0" w:rsidP="00B83261">
      <w:pPr>
        <w:widowControl w:val="0"/>
        <w:numPr>
          <w:ilvl w:val="0"/>
          <w:numId w:val="32"/>
        </w:numPr>
        <w:autoSpaceDE w:val="0"/>
        <w:autoSpaceDN w:val="0"/>
        <w:adjustRightInd w:val="0"/>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социального найма – 209;</w:t>
      </w:r>
    </w:p>
    <w:p w:rsidR="007F05A0" w:rsidRPr="007F05A0" w:rsidRDefault="007F05A0" w:rsidP="00B83261">
      <w:pPr>
        <w:widowControl w:val="0"/>
        <w:numPr>
          <w:ilvl w:val="0"/>
          <w:numId w:val="32"/>
        </w:numPr>
        <w:autoSpaceDE w:val="0"/>
        <w:autoSpaceDN w:val="0"/>
        <w:adjustRightInd w:val="0"/>
        <w:spacing w:after="0" w:line="240" w:lineRule="auto"/>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xml:space="preserve"> специализированного жилищного фонда – 1; перезаключено с детьми-сиротами - 5;</w:t>
      </w:r>
    </w:p>
    <w:p w:rsidR="007F05A0" w:rsidRPr="007F05A0" w:rsidRDefault="007F05A0" w:rsidP="00B83261">
      <w:pPr>
        <w:numPr>
          <w:ilvl w:val="0"/>
          <w:numId w:val="32"/>
        </w:numPr>
        <w:spacing w:after="0"/>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bCs/>
          <w:sz w:val="24"/>
          <w:szCs w:val="24"/>
          <w:lang w:eastAsia="en-US"/>
        </w:rPr>
        <w:t xml:space="preserve">коммерческого найма жилого помещения муниципального жилищного фонда – 24 </w:t>
      </w:r>
      <w:r w:rsidR="00EB4FC8">
        <w:rPr>
          <w:rFonts w:ascii="Times New Roman" w:hAnsi="Times New Roman" w:cs="Times New Roman"/>
          <w:bCs/>
          <w:sz w:val="24"/>
          <w:szCs w:val="24"/>
          <w:lang w:eastAsia="en-US"/>
        </w:rPr>
        <w:t xml:space="preserve">         </w:t>
      </w:r>
      <w:r w:rsidRPr="007F05A0">
        <w:rPr>
          <w:rFonts w:ascii="Times New Roman" w:hAnsi="Times New Roman" w:cs="Times New Roman"/>
          <w:sz w:val="24"/>
          <w:szCs w:val="24"/>
          <w:lang w:eastAsia="en-US"/>
        </w:rPr>
        <w:t>(в 2023</w:t>
      </w:r>
      <w:r w:rsidR="00EB4FC8">
        <w:rPr>
          <w:rFonts w:ascii="Times New Roman" w:hAnsi="Times New Roman" w:cs="Times New Roman"/>
          <w:sz w:val="24"/>
          <w:szCs w:val="24"/>
          <w:lang w:eastAsia="en-US"/>
        </w:rPr>
        <w:t xml:space="preserve"> </w:t>
      </w:r>
      <w:r w:rsidRPr="007F05A0">
        <w:rPr>
          <w:rFonts w:ascii="Times New Roman" w:hAnsi="Times New Roman" w:cs="Times New Roman"/>
          <w:sz w:val="24"/>
          <w:szCs w:val="24"/>
          <w:lang w:eastAsia="en-US"/>
        </w:rPr>
        <w:t>г. – 7; в 2022</w:t>
      </w:r>
      <w:r w:rsidR="00EB4FC8">
        <w:rPr>
          <w:rFonts w:ascii="Times New Roman" w:hAnsi="Times New Roman" w:cs="Times New Roman"/>
          <w:sz w:val="24"/>
          <w:szCs w:val="24"/>
          <w:lang w:eastAsia="en-US"/>
        </w:rPr>
        <w:t xml:space="preserve"> </w:t>
      </w:r>
      <w:r w:rsidRPr="007F05A0">
        <w:rPr>
          <w:rFonts w:ascii="Times New Roman" w:hAnsi="Times New Roman" w:cs="Times New Roman"/>
          <w:sz w:val="24"/>
          <w:szCs w:val="24"/>
          <w:lang w:eastAsia="en-US"/>
        </w:rPr>
        <w:t>г. – 3).</w:t>
      </w:r>
    </w:p>
    <w:p w:rsidR="007F05A0" w:rsidRPr="007F05A0" w:rsidRDefault="007F05A0" w:rsidP="00B83261">
      <w:pPr>
        <w:widowControl w:val="0"/>
        <w:numPr>
          <w:ilvl w:val="0"/>
          <w:numId w:val="32"/>
        </w:numPr>
        <w:autoSpaceDE w:val="0"/>
        <w:autoSpaceDN w:val="0"/>
        <w:adjustRightInd w:val="0"/>
        <w:spacing w:after="0" w:line="240" w:lineRule="auto"/>
        <w:ind w:left="0"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найма служебного жилого помещения – 0 (в 2023</w:t>
      </w:r>
      <w:r w:rsidR="00EB4FC8">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г. – 3, в 2022</w:t>
      </w:r>
      <w:r w:rsidR="00EB4FC8">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 xml:space="preserve">г. - 0); </w:t>
      </w:r>
    </w:p>
    <w:p w:rsidR="007F05A0" w:rsidRPr="007F05A0" w:rsidRDefault="007F05A0" w:rsidP="00B83261">
      <w:pPr>
        <w:numPr>
          <w:ilvl w:val="0"/>
          <w:numId w:val="32"/>
        </w:numPr>
        <w:spacing w:after="0"/>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найма жилого помещения маневренного фонда – 4, (в 2023</w:t>
      </w:r>
      <w:r w:rsidR="00EB4FC8">
        <w:rPr>
          <w:rFonts w:ascii="Times New Roman" w:hAnsi="Times New Roman" w:cs="Times New Roman"/>
          <w:sz w:val="24"/>
          <w:szCs w:val="24"/>
          <w:lang w:eastAsia="en-US"/>
        </w:rPr>
        <w:t xml:space="preserve"> </w:t>
      </w:r>
      <w:r w:rsidRPr="007F05A0">
        <w:rPr>
          <w:rFonts w:ascii="Times New Roman" w:hAnsi="Times New Roman" w:cs="Times New Roman"/>
          <w:sz w:val="24"/>
          <w:szCs w:val="24"/>
          <w:lang w:eastAsia="en-US"/>
        </w:rPr>
        <w:t>г. – 5, в 2022</w:t>
      </w:r>
      <w:r w:rsidR="00EB4FC8">
        <w:rPr>
          <w:rFonts w:ascii="Times New Roman" w:hAnsi="Times New Roman" w:cs="Times New Roman"/>
          <w:sz w:val="24"/>
          <w:szCs w:val="24"/>
          <w:lang w:eastAsia="en-US"/>
        </w:rPr>
        <w:t xml:space="preserve"> </w:t>
      </w:r>
      <w:r w:rsidRPr="007F05A0">
        <w:rPr>
          <w:rFonts w:ascii="Times New Roman" w:hAnsi="Times New Roman" w:cs="Times New Roman"/>
          <w:sz w:val="24"/>
          <w:szCs w:val="24"/>
          <w:lang w:eastAsia="en-US"/>
        </w:rPr>
        <w:t>г. - 3);</w:t>
      </w:r>
    </w:p>
    <w:p w:rsidR="007F05A0" w:rsidRPr="007F05A0" w:rsidRDefault="007F05A0" w:rsidP="00B83261">
      <w:pPr>
        <w:numPr>
          <w:ilvl w:val="0"/>
          <w:numId w:val="32"/>
        </w:numPr>
        <w:spacing w:after="0"/>
        <w:ind w:left="0" w:firstLine="567"/>
        <w:contextualSpacing/>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на передачу жилых помещений в собственность граждан (приватизация) – 296 (в 2023</w:t>
      </w:r>
      <w:r w:rsidR="00EB4FC8">
        <w:rPr>
          <w:rFonts w:ascii="Times New Roman" w:hAnsi="Times New Roman" w:cs="Times New Roman"/>
          <w:sz w:val="24"/>
          <w:szCs w:val="24"/>
          <w:lang w:eastAsia="en-US"/>
        </w:rPr>
        <w:t xml:space="preserve"> </w:t>
      </w:r>
      <w:r w:rsidRPr="007F05A0">
        <w:rPr>
          <w:rFonts w:ascii="Times New Roman" w:hAnsi="Times New Roman" w:cs="Times New Roman"/>
          <w:sz w:val="24"/>
          <w:szCs w:val="24"/>
          <w:lang w:eastAsia="en-US"/>
        </w:rPr>
        <w:t>г. – 326; в 2022</w:t>
      </w:r>
      <w:r w:rsidR="00EB4FC8">
        <w:rPr>
          <w:rFonts w:ascii="Times New Roman" w:hAnsi="Times New Roman" w:cs="Times New Roman"/>
          <w:sz w:val="24"/>
          <w:szCs w:val="24"/>
          <w:lang w:eastAsia="en-US"/>
        </w:rPr>
        <w:t xml:space="preserve"> </w:t>
      </w:r>
      <w:r w:rsidRPr="007F05A0">
        <w:rPr>
          <w:rFonts w:ascii="Times New Roman" w:hAnsi="Times New Roman" w:cs="Times New Roman"/>
          <w:sz w:val="24"/>
          <w:szCs w:val="24"/>
          <w:lang w:eastAsia="en-US"/>
        </w:rPr>
        <w:t>г. – 350).</w:t>
      </w:r>
    </w:p>
    <w:p w:rsidR="007F05A0" w:rsidRPr="007F05A0" w:rsidRDefault="007F05A0" w:rsidP="007F05A0">
      <w:pPr>
        <w:widowControl w:val="0"/>
        <w:autoSpaceDE w:val="0"/>
        <w:autoSpaceDN w:val="0"/>
        <w:adjustRightInd w:val="0"/>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В 2024 году 5 семей приняты на учет в качестве нуждающихся в жилых помещениях, предоставляемых по договорам социального найма на территории городского округа Воскресенск (в 2023</w:t>
      </w:r>
      <w:r w:rsidR="00EB4FC8">
        <w:rPr>
          <w:rFonts w:ascii="Times New Roman" w:hAnsi="Times New Roman" w:cs="Times New Roman"/>
          <w:sz w:val="24"/>
          <w:szCs w:val="24"/>
          <w:lang w:eastAsia="en-US"/>
        </w:rPr>
        <w:t xml:space="preserve"> </w:t>
      </w:r>
      <w:r w:rsidRPr="007F05A0">
        <w:rPr>
          <w:rFonts w:ascii="Times New Roman" w:hAnsi="Times New Roman" w:cs="Times New Roman"/>
          <w:sz w:val="24"/>
          <w:szCs w:val="24"/>
          <w:lang w:eastAsia="en-US"/>
        </w:rPr>
        <w:t>г. – 6; в 2022</w:t>
      </w:r>
      <w:r w:rsidR="00EB4FC8">
        <w:rPr>
          <w:rFonts w:ascii="Times New Roman" w:hAnsi="Times New Roman" w:cs="Times New Roman"/>
          <w:sz w:val="24"/>
          <w:szCs w:val="24"/>
          <w:lang w:eastAsia="en-US"/>
        </w:rPr>
        <w:t xml:space="preserve"> </w:t>
      </w:r>
      <w:r w:rsidRPr="007F05A0">
        <w:rPr>
          <w:rFonts w:ascii="Times New Roman" w:hAnsi="Times New Roman" w:cs="Times New Roman"/>
          <w:sz w:val="24"/>
          <w:szCs w:val="24"/>
          <w:lang w:eastAsia="en-US"/>
        </w:rPr>
        <w:t>г. – 14).</w:t>
      </w:r>
    </w:p>
    <w:p w:rsidR="007F05A0" w:rsidRPr="007F05A0" w:rsidRDefault="007F05A0" w:rsidP="007F05A0">
      <w:pPr>
        <w:widowControl w:val="0"/>
        <w:autoSpaceDE w:val="0"/>
        <w:autoSpaceDN w:val="0"/>
        <w:adjustRightInd w:val="0"/>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В 2024 году - 16 семей, состоящих на учете в качестве нуждающихся в жилых помещениях, предоставляемых по договорам социального найма - улучшили жилищные условия, из них: 1 семье предоставлена квартира в порядке очередности.</w:t>
      </w:r>
    </w:p>
    <w:p w:rsidR="007F05A0" w:rsidRPr="007F05A0" w:rsidRDefault="007F05A0" w:rsidP="007F05A0">
      <w:pPr>
        <w:widowControl w:val="0"/>
        <w:autoSpaceDE w:val="0"/>
        <w:autoSpaceDN w:val="0"/>
        <w:adjustRightInd w:val="0"/>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В рамках подпрограммы «Обеспечение жильем молодых семей» государственной программы Московской области «Жилище» на 2023-2033 годы, в 2024 году одной молодой семье выдано свидетельство о праве на получение социальной выплаты на приобретение жилого помещения или строительство индивидуального жилого дома на сумму 3 507 537,60 руб. Свидетельство реализовано молодой семьей в текущем году. Семья была включена в 2023 году в Список молодых семей на обеспечение в 2024 г.</w:t>
      </w:r>
    </w:p>
    <w:p w:rsidR="007F05A0" w:rsidRPr="007F05A0" w:rsidRDefault="007F05A0" w:rsidP="007F05A0">
      <w:pPr>
        <w:widowControl w:val="0"/>
        <w:autoSpaceDE w:val="0"/>
        <w:autoSpaceDN w:val="0"/>
        <w:adjustRightInd w:val="0"/>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В 2023 г.  –</w:t>
      </w:r>
      <w:r w:rsidR="00EB4FC8">
        <w:rPr>
          <w:rFonts w:ascii="Times New Roman" w:hAnsi="Times New Roman" w:cs="Times New Roman"/>
          <w:sz w:val="24"/>
          <w:szCs w:val="24"/>
          <w:lang w:eastAsia="en-US"/>
        </w:rPr>
        <w:t xml:space="preserve"> </w:t>
      </w:r>
      <w:r w:rsidRPr="007F05A0">
        <w:rPr>
          <w:rFonts w:ascii="Times New Roman" w:hAnsi="Times New Roman" w:cs="Times New Roman"/>
          <w:sz w:val="24"/>
          <w:szCs w:val="24"/>
          <w:lang w:eastAsia="en-US"/>
        </w:rPr>
        <w:t>молодые семьи в городском округе Воскресенск не обеспечивались;</w:t>
      </w:r>
    </w:p>
    <w:p w:rsidR="007F05A0" w:rsidRPr="007F05A0" w:rsidRDefault="007F05A0" w:rsidP="007F05A0">
      <w:pPr>
        <w:widowControl w:val="0"/>
        <w:autoSpaceDE w:val="0"/>
        <w:autoSpaceDN w:val="0"/>
        <w:adjustRightInd w:val="0"/>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В 2022 г. – 1 семье выдано Свидетельство на сумму 2 354, 47 тыс. рублей.</w:t>
      </w:r>
    </w:p>
    <w:p w:rsidR="007F05A0" w:rsidRPr="007F05A0" w:rsidRDefault="007F05A0" w:rsidP="007F05A0">
      <w:pPr>
        <w:spacing w:after="0" w:line="240" w:lineRule="auto"/>
        <w:ind w:firstLine="705"/>
        <w:jc w:val="both"/>
        <w:rPr>
          <w:rFonts w:ascii="Times New Roman" w:hAnsi="Times New Roman" w:cs="Times New Roman"/>
          <w:sz w:val="24"/>
          <w:szCs w:val="24"/>
          <w:lang w:eastAsia="en-US"/>
        </w:rPr>
      </w:pPr>
    </w:p>
    <w:p w:rsidR="007F05A0" w:rsidRPr="007F05A0" w:rsidRDefault="007F05A0" w:rsidP="007F05A0">
      <w:pPr>
        <w:spacing w:after="0" w:line="240" w:lineRule="auto"/>
        <w:ind w:firstLine="705"/>
        <w:jc w:val="center"/>
        <w:rPr>
          <w:rFonts w:ascii="Times New Roman" w:hAnsi="Times New Roman" w:cs="Times New Roman"/>
          <w:sz w:val="24"/>
          <w:szCs w:val="24"/>
          <w:lang w:eastAsia="en-US"/>
        </w:rPr>
      </w:pPr>
      <w:r w:rsidRPr="007F05A0">
        <w:rPr>
          <w:rFonts w:ascii="Times New Roman" w:hAnsi="Times New Roman" w:cs="Times New Roman"/>
          <w:noProof/>
          <w:sz w:val="24"/>
          <w:szCs w:val="24"/>
        </w:rPr>
        <w:drawing>
          <wp:inline distT="0" distB="0" distL="0" distR="0" wp14:anchorId="54B2CB5D" wp14:editId="6A30979C">
            <wp:extent cx="4476585" cy="1775957"/>
            <wp:effectExtent l="0" t="0" r="635" b="15240"/>
            <wp:docPr id="1160768614" name="Диаграмма 11607686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rsidR="007F05A0" w:rsidRPr="007F05A0" w:rsidRDefault="007F05A0" w:rsidP="007F05A0">
      <w:pPr>
        <w:spacing w:after="0"/>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xml:space="preserve">В 2024 году сотрудниками управления принято 2 780 граждан по жилищным вопросам. </w:t>
      </w:r>
      <w:r w:rsidR="00EA7D15">
        <w:rPr>
          <w:rFonts w:ascii="Times New Roman" w:hAnsi="Times New Roman" w:cs="Times New Roman"/>
          <w:sz w:val="24"/>
          <w:szCs w:val="24"/>
          <w:lang w:eastAsia="en-US"/>
        </w:rPr>
        <w:t xml:space="preserve">           </w:t>
      </w:r>
      <w:r w:rsidRPr="007F05A0">
        <w:rPr>
          <w:rFonts w:ascii="Times New Roman" w:hAnsi="Times New Roman" w:cs="Times New Roman"/>
          <w:sz w:val="24"/>
          <w:szCs w:val="24"/>
          <w:lang w:eastAsia="en-US"/>
        </w:rPr>
        <w:t>(в 2023</w:t>
      </w:r>
      <w:r w:rsidR="00EA7D15">
        <w:rPr>
          <w:rFonts w:ascii="Times New Roman" w:hAnsi="Times New Roman" w:cs="Times New Roman"/>
          <w:sz w:val="24"/>
          <w:szCs w:val="24"/>
          <w:lang w:eastAsia="en-US"/>
        </w:rPr>
        <w:t xml:space="preserve"> </w:t>
      </w:r>
      <w:r w:rsidRPr="007F05A0">
        <w:rPr>
          <w:rFonts w:ascii="Times New Roman" w:hAnsi="Times New Roman" w:cs="Times New Roman"/>
          <w:sz w:val="24"/>
          <w:szCs w:val="24"/>
          <w:lang w:eastAsia="en-US"/>
        </w:rPr>
        <w:t>г. – 2766; в 2022</w:t>
      </w:r>
      <w:r w:rsidR="00EA7D15">
        <w:rPr>
          <w:rFonts w:ascii="Times New Roman" w:hAnsi="Times New Roman" w:cs="Times New Roman"/>
          <w:sz w:val="24"/>
          <w:szCs w:val="24"/>
          <w:lang w:eastAsia="en-US"/>
        </w:rPr>
        <w:t xml:space="preserve"> </w:t>
      </w:r>
      <w:r w:rsidRPr="007F05A0">
        <w:rPr>
          <w:rFonts w:ascii="Times New Roman" w:hAnsi="Times New Roman" w:cs="Times New Roman"/>
          <w:sz w:val="24"/>
          <w:szCs w:val="24"/>
          <w:lang w:eastAsia="en-US"/>
        </w:rPr>
        <w:t>г. – 2173).</w:t>
      </w:r>
    </w:p>
    <w:p w:rsidR="007F05A0" w:rsidRPr="007F05A0" w:rsidRDefault="007F05A0" w:rsidP="007F05A0">
      <w:pPr>
        <w:spacing w:after="0"/>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В 2024 году управлением подготовлено и отправлено заявителям и в различные учреждения 1352 мотивированных ответов на обращения граждан (в 2023</w:t>
      </w:r>
      <w:r w:rsidR="00EA7D15">
        <w:rPr>
          <w:rFonts w:ascii="Times New Roman" w:hAnsi="Times New Roman" w:cs="Times New Roman"/>
          <w:sz w:val="24"/>
          <w:szCs w:val="24"/>
          <w:lang w:eastAsia="en-US"/>
        </w:rPr>
        <w:t xml:space="preserve"> </w:t>
      </w:r>
      <w:r w:rsidRPr="007F05A0">
        <w:rPr>
          <w:rFonts w:ascii="Times New Roman" w:hAnsi="Times New Roman" w:cs="Times New Roman"/>
          <w:sz w:val="24"/>
          <w:szCs w:val="24"/>
          <w:lang w:eastAsia="en-US"/>
        </w:rPr>
        <w:t>г. – 1350; в 2022</w:t>
      </w:r>
      <w:r w:rsidR="00EA7D15">
        <w:rPr>
          <w:rFonts w:ascii="Times New Roman" w:hAnsi="Times New Roman" w:cs="Times New Roman"/>
          <w:sz w:val="24"/>
          <w:szCs w:val="24"/>
          <w:lang w:eastAsia="en-US"/>
        </w:rPr>
        <w:t xml:space="preserve"> </w:t>
      </w:r>
      <w:r w:rsidRPr="007F05A0">
        <w:rPr>
          <w:rFonts w:ascii="Times New Roman" w:hAnsi="Times New Roman" w:cs="Times New Roman"/>
          <w:sz w:val="24"/>
          <w:szCs w:val="24"/>
          <w:lang w:eastAsia="en-US"/>
        </w:rPr>
        <w:t>г. – 1029).</w:t>
      </w:r>
    </w:p>
    <w:p w:rsidR="007F05A0" w:rsidRPr="007F05A0" w:rsidRDefault="007F05A0" w:rsidP="007F05A0">
      <w:pPr>
        <w:widowControl w:val="0"/>
        <w:autoSpaceDE w:val="0"/>
        <w:autoSpaceDN w:val="0"/>
        <w:adjustRightInd w:val="0"/>
        <w:spacing w:after="0" w:line="240" w:lineRule="auto"/>
        <w:ind w:firstLine="708"/>
        <w:jc w:val="center"/>
        <w:rPr>
          <w:rFonts w:ascii="Times New Roman" w:hAnsi="Times New Roman" w:cs="Times New Roman"/>
          <w:sz w:val="24"/>
          <w:szCs w:val="24"/>
          <w:highlight w:val="yellow"/>
          <w:lang w:eastAsia="en-US"/>
        </w:rPr>
      </w:pPr>
      <w:r w:rsidRPr="007F05A0">
        <w:rPr>
          <w:rFonts w:ascii="Times New Roman" w:hAnsi="Times New Roman" w:cs="Times New Roman"/>
          <w:noProof/>
          <w:sz w:val="24"/>
          <w:szCs w:val="24"/>
          <w:highlight w:val="yellow"/>
        </w:rPr>
        <w:drawing>
          <wp:inline distT="0" distB="0" distL="0" distR="0" wp14:anchorId="653519EE" wp14:editId="4130ACA2">
            <wp:extent cx="4651513" cy="2141109"/>
            <wp:effectExtent l="0" t="0" r="15875" b="12065"/>
            <wp:docPr id="1160768615" name="Диаграмма 11607686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rsidR="007F05A0" w:rsidRPr="007F05A0" w:rsidRDefault="007F05A0" w:rsidP="007F05A0">
      <w:pPr>
        <w:widowControl w:val="0"/>
        <w:autoSpaceDE w:val="0"/>
        <w:autoSpaceDN w:val="0"/>
        <w:adjustRightInd w:val="0"/>
        <w:spacing w:after="0" w:line="240" w:lineRule="auto"/>
        <w:jc w:val="both"/>
        <w:rPr>
          <w:rFonts w:ascii="Times New Roman" w:hAnsi="Times New Roman" w:cs="Times New Roman"/>
          <w:sz w:val="24"/>
          <w:szCs w:val="24"/>
          <w:highlight w:val="yellow"/>
          <w:lang w:eastAsia="en-US"/>
        </w:rPr>
      </w:pPr>
    </w:p>
    <w:p w:rsidR="007F05A0" w:rsidRPr="007F05A0" w:rsidRDefault="007F05A0" w:rsidP="007F05A0">
      <w:pPr>
        <w:widowControl w:val="0"/>
        <w:autoSpaceDE w:val="0"/>
        <w:autoSpaceDN w:val="0"/>
        <w:adjustRightInd w:val="0"/>
        <w:spacing w:after="0" w:line="240" w:lineRule="auto"/>
        <w:jc w:val="center"/>
        <w:rPr>
          <w:rFonts w:ascii="Times New Roman" w:hAnsi="Times New Roman" w:cs="Times New Roman"/>
          <w:b/>
          <w:sz w:val="24"/>
          <w:szCs w:val="24"/>
          <w:lang w:eastAsia="en-US"/>
        </w:rPr>
      </w:pPr>
      <w:r w:rsidRPr="007F05A0">
        <w:rPr>
          <w:rFonts w:ascii="Times New Roman" w:hAnsi="Times New Roman" w:cs="Times New Roman"/>
          <w:b/>
          <w:sz w:val="24"/>
          <w:szCs w:val="24"/>
          <w:lang w:eastAsia="en-US"/>
        </w:rPr>
        <w:t>План мероприятий на 2025 год</w:t>
      </w:r>
    </w:p>
    <w:p w:rsidR="007F05A0" w:rsidRPr="007F05A0" w:rsidRDefault="007F05A0" w:rsidP="007F05A0">
      <w:pPr>
        <w:widowControl w:val="0"/>
        <w:autoSpaceDE w:val="0"/>
        <w:autoSpaceDN w:val="0"/>
        <w:adjustRightInd w:val="0"/>
        <w:spacing w:after="0" w:line="240" w:lineRule="auto"/>
        <w:jc w:val="center"/>
        <w:rPr>
          <w:rFonts w:ascii="Times New Roman" w:hAnsi="Times New Roman" w:cs="Times New Roman"/>
          <w:b/>
          <w:sz w:val="24"/>
          <w:szCs w:val="24"/>
          <w:highlight w:val="yellow"/>
          <w:lang w:eastAsia="en-US"/>
        </w:rPr>
      </w:pPr>
    </w:p>
    <w:p w:rsidR="007F05A0" w:rsidRPr="007F05A0" w:rsidRDefault="007F05A0" w:rsidP="007F05A0">
      <w:pPr>
        <w:tabs>
          <w:tab w:val="left" w:pos="285"/>
        </w:tabs>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xml:space="preserve">Поддержка граждан в улучшении жилищных условий является важнейшим направлением жилищной политики городского округа Воскресенск Московской области. Помощь органов власти в решении жилищной проблемы создаст условия для роста рождаемости. Как правило, граждане не могут получить доступ на рынок жилья без бюджетной поддержки. Даже имея достаточный уровень дохода для получения ипотечного жилищного кредита, они не могут оплатить первоначальный взнос при получении кредита. </w:t>
      </w:r>
    </w:p>
    <w:p w:rsidR="007F05A0" w:rsidRPr="007F05A0" w:rsidRDefault="007F05A0" w:rsidP="007F05A0">
      <w:pPr>
        <w:tabs>
          <w:tab w:val="left" w:pos="285"/>
        </w:tabs>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Одним из главных направлений в жилищной сфере является обеспечение жилыми помещениями детей-сирот и детей, оставшихся без попечения родителей. Удовлетворение потребности детей-сирот в жилье является одним из приоритетных направлений развития социальной сферы. Реализация мероприятий позволит создать условия для включения детей-сирот в активную социальную жизнь. Цель мероприятий заключается в координации финансовых и организационных вопросов по предоставлению жилых помещений детям-сиротам и детям, оставшимся без попечения родителей, а также лицам из их числа. Защита прав данных категорий граждан по обеспечению жилыми помещениями гарантирована государством и является приоритетным вопросом городского округа Воскресенск Московской области.</w:t>
      </w:r>
    </w:p>
    <w:p w:rsidR="007F05A0" w:rsidRPr="007F05A0" w:rsidRDefault="007F05A0" w:rsidP="007F05A0">
      <w:pPr>
        <w:tabs>
          <w:tab w:val="left" w:pos="285"/>
        </w:tabs>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В связи с переходом полномочий, в 2025 году по обеспечению</w:t>
      </w:r>
      <w:r w:rsidRPr="007F05A0">
        <w:rPr>
          <w:rFonts w:ascii="Times New Roman" w:hAnsi="Times New Roman" w:cs="Times New Roman"/>
          <w:b/>
          <w:sz w:val="24"/>
          <w:szCs w:val="24"/>
          <w:lang w:eastAsia="en-US"/>
        </w:rPr>
        <w:t xml:space="preserve"> </w:t>
      </w:r>
      <w:r w:rsidRPr="007F05A0">
        <w:rPr>
          <w:rFonts w:ascii="Times New Roman" w:hAnsi="Times New Roman" w:cs="Times New Roman"/>
          <w:sz w:val="24"/>
          <w:szCs w:val="24"/>
          <w:lang w:eastAsia="en-US"/>
        </w:rPr>
        <w:t>жилищными сертификатами на получение за счет средств бюджета Московской области социальной выплаты для приобретения жилого помещения в собственность, в Министерство социального развития, в городском округе Воскресенск для 2 детей – сирот Администрацией городского округа Воскресенск будут приобретены благоустроенные жилые помещения.</w:t>
      </w:r>
    </w:p>
    <w:p w:rsidR="007F05A0" w:rsidRPr="007F05A0" w:rsidRDefault="007F05A0" w:rsidP="007F05A0">
      <w:pPr>
        <w:tabs>
          <w:tab w:val="left" w:pos="285"/>
        </w:tabs>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Объем финансирования в рамках программы «Жилище» на 2025 год составляет 11 811,5 тыс. рублей.</w:t>
      </w:r>
    </w:p>
    <w:p w:rsidR="007F05A0" w:rsidRPr="007F05A0" w:rsidRDefault="007F05A0" w:rsidP="007F05A0">
      <w:pPr>
        <w:tabs>
          <w:tab w:val="left" w:pos="285"/>
        </w:tabs>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В нашем городском округе успешно реализуются подпрограммы в рамках государственная программа Московской области «Жилище»:</w:t>
      </w:r>
    </w:p>
    <w:p w:rsidR="007F05A0" w:rsidRPr="007F05A0" w:rsidRDefault="007F05A0" w:rsidP="007F05A0">
      <w:pPr>
        <w:tabs>
          <w:tab w:val="left" w:pos="285"/>
        </w:tabs>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Улучшение жилищных условий отдельных категорий многодетных семей (мероприятия подпрограммы направлены на предоставление семьям, имеющим семь и более детей, жилищных субсидий на приобретение жилого помещения или строительство индивидуального жилого дома);</w:t>
      </w:r>
    </w:p>
    <w:p w:rsidR="007F05A0" w:rsidRPr="007F05A0" w:rsidRDefault="007F05A0" w:rsidP="007F05A0">
      <w:pPr>
        <w:tabs>
          <w:tab w:val="left" w:pos="285"/>
        </w:tabs>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Обеспечение жильем молодых семей (</w:t>
      </w:r>
      <w:r w:rsidRPr="007F05A0">
        <w:rPr>
          <w:rFonts w:ascii="Times New Roman" w:hAnsi="Times New Roman" w:cs="Times New Roman"/>
          <w:color w:val="000000"/>
          <w:sz w:val="24"/>
          <w:szCs w:val="24"/>
          <w:shd w:val="clear" w:color="auto" w:fill="FFFFFF"/>
          <w:lang w:eastAsia="en-US"/>
        </w:rPr>
        <w:t>молодым семьям оказывается поддержка при приобретении жилья);</w:t>
      </w:r>
      <w:r w:rsidRPr="007F05A0">
        <w:rPr>
          <w:rFonts w:ascii="Times New Roman" w:hAnsi="Times New Roman" w:cs="Times New Roman"/>
          <w:sz w:val="24"/>
          <w:szCs w:val="24"/>
          <w:lang w:eastAsia="en-US"/>
        </w:rPr>
        <w:t xml:space="preserve"> </w:t>
      </w:r>
    </w:p>
    <w:p w:rsidR="007F05A0" w:rsidRPr="007F05A0" w:rsidRDefault="007F05A0" w:rsidP="007F05A0">
      <w:pPr>
        <w:tabs>
          <w:tab w:val="left" w:pos="285"/>
        </w:tabs>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xml:space="preserve">основной задачей которой является - </w:t>
      </w:r>
      <w:r w:rsidRPr="007F05A0">
        <w:rPr>
          <w:rFonts w:ascii="Times New Roman" w:hAnsi="Times New Roman" w:cs="Times New Roman"/>
          <w:color w:val="000000"/>
          <w:sz w:val="24"/>
          <w:szCs w:val="24"/>
          <w:shd w:val="clear" w:color="auto" w:fill="FFFFFF"/>
          <w:lang w:eastAsia="en-US"/>
        </w:rPr>
        <w:t>создание условий для развития жилищного строительства, оказание государственной поддержки отдельным категориям граждан в улучшении жилищных условий, в том числе с использованием ипотечных жилищных кредитов;</w:t>
      </w:r>
    </w:p>
    <w:p w:rsidR="007F05A0" w:rsidRPr="007F05A0" w:rsidRDefault="007F05A0" w:rsidP="007F05A0">
      <w:pPr>
        <w:tabs>
          <w:tab w:val="left" w:pos="285"/>
        </w:tabs>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Обеспечение жильем отдельных категорий граждан за счет средств федерального бюджета (предоставление жилых помещений отдельным категориям граждан, установленным Федеральным законом от 12 января 1995 года № 5-ФЗ «О ветеранах»).</w:t>
      </w:r>
    </w:p>
    <w:p w:rsidR="007F05A0" w:rsidRPr="007F05A0" w:rsidRDefault="007F05A0" w:rsidP="007F05A0">
      <w:pPr>
        <w:spacing w:after="0" w:line="240" w:lineRule="auto"/>
        <w:jc w:val="both"/>
        <w:rPr>
          <w:rFonts w:ascii="Times New Roman" w:hAnsi="Times New Roman" w:cs="Times New Roman"/>
          <w:bCs/>
          <w:color w:val="000000"/>
          <w:sz w:val="24"/>
          <w:szCs w:val="24"/>
          <w:shd w:val="clear" w:color="auto" w:fill="FFFFFF"/>
          <w:lang w:eastAsia="en-US"/>
        </w:rPr>
      </w:pPr>
    </w:p>
    <w:p w:rsidR="007F05A0" w:rsidRPr="007F05A0" w:rsidRDefault="007F05A0" w:rsidP="007F05A0">
      <w:pPr>
        <w:spacing w:after="0" w:line="240" w:lineRule="auto"/>
        <w:ind w:firstLine="708"/>
        <w:jc w:val="center"/>
        <w:rPr>
          <w:rFonts w:ascii="Times New Roman" w:hAnsi="Times New Roman" w:cs="Times New Roman"/>
          <w:b/>
          <w:bCs/>
          <w:color w:val="000000"/>
          <w:sz w:val="24"/>
          <w:szCs w:val="24"/>
          <w:shd w:val="clear" w:color="auto" w:fill="FFFFFF"/>
          <w:lang w:eastAsia="en-US"/>
        </w:rPr>
      </w:pPr>
      <w:r w:rsidRPr="007F05A0">
        <w:rPr>
          <w:rFonts w:ascii="Times New Roman" w:hAnsi="Times New Roman" w:cs="Times New Roman"/>
          <w:b/>
          <w:bCs/>
          <w:color w:val="000000"/>
          <w:sz w:val="24"/>
          <w:szCs w:val="24"/>
          <w:shd w:val="clear" w:color="auto" w:fill="FFFFFF"/>
          <w:lang w:eastAsia="en-US"/>
        </w:rPr>
        <w:t>Рекламные конструкции и</w:t>
      </w:r>
      <w:r w:rsidR="00EA7D15">
        <w:rPr>
          <w:rFonts w:ascii="Times New Roman" w:hAnsi="Times New Roman" w:cs="Times New Roman"/>
          <w:b/>
          <w:bCs/>
          <w:color w:val="000000"/>
          <w:sz w:val="24"/>
          <w:szCs w:val="24"/>
          <w:shd w:val="clear" w:color="auto" w:fill="FFFFFF"/>
          <w:lang w:eastAsia="en-US"/>
        </w:rPr>
        <w:t xml:space="preserve"> средства размещения информации</w:t>
      </w:r>
    </w:p>
    <w:p w:rsidR="007F05A0" w:rsidRPr="007F05A0" w:rsidRDefault="007F05A0" w:rsidP="007F05A0">
      <w:pPr>
        <w:spacing w:after="0" w:line="240" w:lineRule="auto"/>
        <w:ind w:firstLine="708"/>
        <w:jc w:val="center"/>
        <w:rPr>
          <w:rFonts w:ascii="Times New Roman" w:hAnsi="Times New Roman" w:cs="Times New Roman"/>
          <w:bCs/>
          <w:color w:val="000000"/>
          <w:sz w:val="24"/>
          <w:szCs w:val="24"/>
          <w:shd w:val="clear" w:color="auto" w:fill="FFFFFF"/>
          <w:lang w:eastAsia="en-US"/>
        </w:rPr>
      </w:pPr>
    </w:p>
    <w:p w:rsidR="007F05A0" w:rsidRPr="007F05A0" w:rsidRDefault="007F05A0" w:rsidP="007F05A0">
      <w:pPr>
        <w:spacing w:after="0" w:line="240" w:lineRule="auto"/>
        <w:ind w:firstLine="567"/>
        <w:jc w:val="both"/>
        <w:rPr>
          <w:rFonts w:ascii="Times New Roman" w:hAnsi="Times New Roman" w:cs="Times New Roman"/>
          <w:sz w:val="24"/>
          <w:szCs w:val="24"/>
        </w:rPr>
      </w:pPr>
      <w:r w:rsidRPr="007F05A0">
        <w:rPr>
          <w:rFonts w:ascii="Times New Roman" w:eastAsia="Times New Roman" w:hAnsi="Times New Roman" w:cs="Times New Roman"/>
          <w:sz w:val="24"/>
          <w:szCs w:val="24"/>
        </w:rPr>
        <w:t xml:space="preserve">В соответствии с утвержденной Схемой размещения рекламных конструкций в период с 2022 по 2024 год было проведен 1 аукцион на право заключения договора на установку и эксплуатацию рекламных конструкций </w:t>
      </w:r>
      <w:r w:rsidRPr="007F05A0">
        <w:rPr>
          <w:rFonts w:ascii="Times New Roman" w:hAnsi="Times New Roman" w:cs="Times New Roman"/>
          <w:sz w:val="24"/>
          <w:szCs w:val="24"/>
        </w:rPr>
        <w:t>на земельных участках, зданиях или ином недвижимом имуществе, находящемся в муниципальной собственности, а также на земельном участке, государственная собственность на который не разграничена, на территории городского округа Воскресенск Московской области.</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Разрешений на установку и эксплуатацию рекламных конструкций в 2022 году выдано – 16, в 2023 – 57, в 2024 – 40.</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p>
    <w:p w:rsidR="007F05A0" w:rsidRPr="007F05A0" w:rsidRDefault="007F05A0" w:rsidP="007F05A0">
      <w:pPr>
        <w:spacing w:after="0" w:line="240" w:lineRule="auto"/>
        <w:jc w:val="center"/>
        <w:rPr>
          <w:rFonts w:ascii="Times New Roman" w:eastAsia="Times New Roman" w:hAnsi="Times New Roman" w:cs="Times New Roman"/>
          <w:sz w:val="24"/>
          <w:szCs w:val="24"/>
        </w:rPr>
      </w:pPr>
      <w:r w:rsidRPr="007F05A0">
        <w:rPr>
          <w:rFonts w:ascii="Times New Roman" w:eastAsia="Times New Roman" w:hAnsi="Times New Roman" w:cs="Times New Roman"/>
          <w:noProof/>
          <w:sz w:val="24"/>
          <w:szCs w:val="24"/>
        </w:rPr>
        <w:drawing>
          <wp:inline distT="0" distB="0" distL="0" distR="0" wp14:anchorId="035B8F48" wp14:editId="6A947B1F">
            <wp:extent cx="5192202" cy="2158421"/>
            <wp:effectExtent l="0" t="0" r="8890" b="13335"/>
            <wp:docPr id="1160768616" name="Диаграмма 11607686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p>
    <w:p w:rsidR="007F05A0" w:rsidRPr="007F05A0" w:rsidRDefault="007F05A0" w:rsidP="007F05A0">
      <w:pPr>
        <w:spacing w:after="0" w:line="240" w:lineRule="auto"/>
        <w:ind w:firstLine="567"/>
        <w:jc w:val="both"/>
        <w:rPr>
          <w:rFonts w:ascii="Times New Roman" w:hAnsi="Times New Roman" w:cs="Times New Roman"/>
          <w:sz w:val="24"/>
          <w:szCs w:val="24"/>
        </w:rPr>
      </w:pPr>
      <w:r w:rsidRPr="007F05A0">
        <w:rPr>
          <w:rFonts w:ascii="Times New Roman" w:eastAsia="Times New Roman" w:hAnsi="Times New Roman" w:cs="Times New Roman"/>
          <w:sz w:val="24"/>
          <w:szCs w:val="24"/>
        </w:rPr>
        <w:t xml:space="preserve">2 рекламные конструкции установлены на </w:t>
      </w:r>
      <w:r w:rsidRPr="007F05A0">
        <w:rPr>
          <w:rFonts w:ascii="Times New Roman" w:hAnsi="Times New Roman" w:cs="Times New Roman"/>
          <w:sz w:val="24"/>
          <w:szCs w:val="24"/>
        </w:rPr>
        <w:t>земельных участках, находящихся в собственности городского округа Воскресенск Московской области, 37 рекламных конструкций установлены на частной территории, 43 – на земельных участках, собственность на которые не разграничена.</w:t>
      </w:r>
    </w:p>
    <w:p w:rsidR="007F05A0" w:rsidRPr="007F05A0" w:rsidRDefault="007F05A0" w:rsidP="007F05A0">
      <w:pPr>
        <w:spacing w:after="0" w:line="240" w:lineRule="auto"/>
        <w:ind w:firstLine="567"/>
        <w:jc w:val="both"/>
        <w:rPr>
          <w:rFonts w:ascii="Times New Roman" w:hAnsi="Times New Roman" w:cs="Times New Roman"/>
          <w:sz w:val="24"/>
          <w:szCs w:val="24"/>
        </w:rPr>
      </w:pPr>
      <w:r w:rsidRPr="007F05A0">
        <w:rPr>
          <w:rFonts w:ascii="Times New Roman" w:hAnsi="Times New Roman" w:cs="Times New Roman"/>
          <w:sz w:val="24"/>
          <w:szCs w:val="24"/>
        </w:rPr>
        <w:t>За период с 01.01.2024 по 31.01.2024г. в бюджет городского округа Воскресенск                               от договоров на установку и эксплуатацию рекламных конструкций поступило 2 648 240,00 рублей.</w:t>
      </w:r>
    </w:p>
    <w:p w:rsidR="007F05A0" w:rsidRPr="007F05A0" w:rsidRDefault="007F05A0" w:rsidP="007F05A0">
      <w:pPr>
        <w:spacing w:after="0" w:line="240" w:lineRule="auto"/>
        <w:ind w:firstLine="567"/>
        <w:jc w:val="both"/>
        <w:rPr>
          <w:rFonts w:ascii="Times New Roman" w:hAnsi="Times New Roman" w:cs="Times New Roman"/>
          <w:sz w:val="24"/>
          <w:szCs w:val="24"/>
        </w:rPr>
      </w:pPr>
      <w:r w:rsidRPr="007F05A0">
        <w:rPr>
          <w:rFonts w:ascii="Times New Roman" w:hAnsi="Times New Roman" w:cs="Times New Roman"/>
          <w:sz w:val="24"/>
          <w:szCs w:val="24"/>
        </w:rPr>
        <w:t xml:space="preserve">Доход от оплаты государственной пошлины за выдачу разрешений на установку и эксплуатацию рекламных конструкций </w:t>
      </w:r>
      <w:r w:rsidRPr="007F05A0">
        <w:rPr>
          <w:rFonts w:ascii="Times New Roman" w:eastAsia="Times New Roman" w:hAnsi="Times New Roman" w:cs="Times New Roman"/>
          <w:sz w:val="24"/>
          <w:szCs w:val="24"/>
        </w:rPr>
        <w:t xml:space="preserve">на </w:t>
      </w:r>
      <w:r w:rsidRPr="007F05A0">
        <w:rPr>
          <w:rFonts w:ascii="Times New Roman" w:hAnsi="Times New Roman" w:cs="Times New Roman"/>
          <w:sz w:val="24"/>
          <w:szCs w:val="24"/>
        </w:rPr>
        <w:t xml:space="preserve">земельных участках, находящихся в собственности городского округа Воскресенск Московской области и частной собственности, за 2022-2024 гг. составил 430 000,00 руб. </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период с 2022 по 2024 гг. демонтировано 10 рекламных конструкций за счет владельцев. </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2024 году в рамках информирования населения о социально-экономическом положении и общественно-политической жизни округа размещено болеет 15 социальных рекламных материалов.</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2024 году выдано 261 согласований установки средств размещения информации и согласовано 48 фасадных схем зданий, строений, сооружений (в 2023 - 266 и 45).</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p>
    <w:p w:rsidR="007F05A0" w:rsidRPr="007F05A0" w:rsidRDefault="007F05A0" w:rsidP="007F05A0">
      <w:pPr>
        <w:spacing w:after="0" w:line="240" w:lineRule="auto"/>
        <w:ind w:firstLine="567"/>
        <w:jc w:val="center"/>
        <w:rPr>
          <w:rFonts w:ascii="Times New Roman" w:eastAsia="Times New Roman" w:hAnsi="Times New Roman" w:cs="Times New Roman"/>
          <w:sz w:val="24"/>
          <w:szCs w:val="24"/>
        </w:rPr>
      </w:pPr>
      <w:r w:rsidRPr="007F05A0">
        <w:rPr>
          <w:rFonts w:ascii="Times New Roman" w:eastAsia="Times New Roman" w:hAnsi="Times New Roman" w:cs="Times New Roman"/>
          <w:noProof/>
          <w:sz w:val="24"/>
          <w:szCs w:val="24"/>
        </w:rPr>
        <w:drawing>
          <wp:inline distT="0" distB="0" distL="0" distR="0" wp14:anchorId="5D44366B" wp14:editId="1CE87EC4">
            <wp:extent cx="4993419" cy="2229816"/>
            <wp:effectExtent l="0" t="0" r="17145" b="18415"/>
            <wp:docPr id="1160768617" name="Диаграмма 11607686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lang w:val="en-US"/>
        </w:rPr>
        <w:t>C</w:t>
      </w:r>
      <w:r w:rsidRPr="007F05A0">
        <w:rPr>
          <w:rFonts w:ascii="Times New Roman" w:eastAsia="Times New Roman" w:hAnsi="Times New Roman" w:cs="Times New Roman"/>
          <w:sz w:val="24"/>
          <w:szCs w:val="24"/>
        </w:rPr>
        <w:t xml:space="preserve"> 2022 по 2024 годы было выявлено и актировано 284 объекта, ведущих хозяйственную и торговую деятельность, с незаконной установкой средств размещения информации. По итогу работы демонтировано свыше 400 незаконно установленных средств размещения информации.</w:t>
      </w:r>
    </w:p>
    <w:p w:rsidR="007F05A0" w:rsidRDefault="007F05A0" w:rsidP="007F05A0">
      <w:pPr>
        <w:spacing w:after="0" w:line="240" w:lineRule="auto"/>
        <w:ind w:firstLine="709"/>
        <w:jc w:val="both"/>
        <w:rPr>
          <w:rFonts w:ascii="Times New Roman" w:eastAsia="Times New Roman" w:hAnsi="Times New Roman" w:cs="Times New Roman"/>
          <w:sz w:val="24"/>
          <w:szCs w:val="24"/>
        </w:rPr>
      </w:pPr>
    </w:p>
    <w:p w:rsidR="009E5560" w:rsidRDefault="009E5560" w:rsidP="007F05A0">
      <w:pPr>
        <w:spacing w:after="0" w:line="240" w:lineRule="auto"/>
        <w:ind w:firstLine="709"/>
        <w:jc w:val="both"/>
        <w:rPr>
          <w:rFonts w:ascii="Times New Roman" w:eastAsia="Times New Roman" w:hAnsi="Times New Roman" w:cs="Times New Roman"/>
          <w:sz w:val="24"/>
          <w:szCs w:val="24"/>
        </w:rPr>
      </w:pPr>
    </w:p>
    <w:p w:rsidR="009E5560" w:rsidRDefault="009E5560" w:rsidP="007F05A0">
      <w:pPr>
        <w:spacing w:after="0" w:line="240" w:lineRule="auto"/>
        <w:ind w:firstLine="709"/>
        <w:jc w:val="both"/>
        <w:rPr>
          <w:rFonts w:ascii="Times New Roman" w:eastAsia="Times New Roman" w:hAnsi="Times New Roman" w:cs="Times New Roman"/>
          <w:sz w:val="24"/>
          <w:szCs w:val="24"/>
        </w:rPr>
      </w:pPr>
    </w:p>
    <w:p w:rsidR="009E5560" w:rsidRPr="007F05A0" w:rsidRDefault="009E5560" w:rsidP="007F05A0">
      <w:pPr>
        <w:spacing w:after="0" w:line="240" w:lineRule="auto"/>
        <w:ind w:firstLine="709"/>
        <w:jc w:val="both"/>
        <w:rPr>
          <w:rFonts w:ascii="Times New Roman" w:eastAsia="Times New Roman" w:hAnsi="Times New Roman" w:cs="Times New Roman"/>
          <w:sz w:val="24"/>
          <w:szCs w:val="24"/>
        </w:rPr>
      </w:pPr>
    </w:p>
    <w:p w:rsidR="007F05A0" w:rsidRPr="007F05A0" w:rsidRDefault="007F05A0" w:rsidP="007F05A0">
      <w:pPr>
        <w:rPr>
          <w:rFonts w:ascii="Times New Roman" w:eastAsia="Times New Roman" w:hAnsi="Times New Roman" w:cs="Times New Roman"/>
          <w:sz w:val="28"/>
          <w:szCs w:val="28"/>
        </w:rPr>
      </w:pPr>
      <w:r w:rsidRPr="007F05A0">
        <w:rPr>
          <w:rFonts w:ascii="Times New Roman" w:eastAsia="Times New Roman" w:hAnsi="Times New Roman" w:cs="Times New Roman"/>
          <w:sz w:val="28"/>
          <w:szCs w:val="28"/>
        </w:rPr>
        <w:tab/>
      </w:r>
      <w:r w:rsidRPr="007F05A0">
        <w:rPr>
          <w:rFonts w:ascii="Times New Roman" w:eastAsia="Times New Roman" w:hAnsi="Times New Roman" w:cs="Times New Roman"/>
          <w:sz w:val="28"/>
          <w:szCs w:val="28"/>
        </w:rPr>
        <w:tab/>
      </w:r>
      <w:r w:rsidRPr="007F05A0">
        <w:rPr>
          <w:rFonts w:ascii="Times New Roman" w:eastAsia="Times New Roman" w:hAnsi="Times New Roman" w:cs="Times New Roman"/>
          <w:sz w:val="28"/>
          <w:szCs w:val="28"/>
        </w:rPr>
        <w:tab/>
        <w:t>БЫЛО</w:t>
      </w:r>
      <w:r w:rsidRPr="007F05A0">
        <w:rPr>
          <w:rFonts w:ascii="Times New Roman" w:eastAsia="Times New Roman" w:hAnsi="Times New Roman" w:cs="Times New Roman"/>
          <w:sz w:val="28"/>
          <w:szCs w:val="28"/>
        </w:rPr>
        <w:tab/>
      </w:r>
      <w:r w:rsidRPr="007F05A0">
        <w:rPr>
          <w:rFonts w:ascii="Times New Roman" w:eastAsia="Times New Roman" w:hAnsi="Times New Roman" w:cs="Times New Roman"/>
          <w:sz w:val="28"/>
          <w:szCs w:val="28"/>
        </w:rPr>
        <w:tab/>
      </w:r>
      <w:r w:rsidRPr="007F05A0">
        <w:rPr>
          <w:rFonts w:ascii="Times New Roman" w:eastAsia="Times New Roman" w:hAnsi="Times New Roman" w:cs="Times New Roman"/>
          <w:sz w:val="28"/>
          <w:szCs w:val="28"/>
        </w:rPr>
        <w:tab/>
      </w:r>
      <w:r w:rsidRPr="007F05A0">
        <w:rPr>
          <w:rFonts w:ascii="Times New Roman" w:eastAsia="Times New Roman" w:hAnsi="Times New Roman" w:cs="Times New Roman"/>
          <w:sz w:val="28"/>
          <w:szCs w:val="28"/>
        </w:rPr>
        <w:tab/>
      </w:r>
      <w:r w:rsidRPr="007F05A0">
        <w:rPr>
          <w:rFonts w:ascii="Times New Roman" w:eastAsia="Times New Roman" w:hAnsi="Times New Roman" w:cs="Times New Roman"/>
          <w:sz w:val="28"/>
          <w:szCs w:val="28"/>
        </w:rPr>
        <w:tab/>
        <w:t>СТАЛО</w:t>
      </w:r>
      <w:r w:rsidRPr="007F05A0">
        <w:rPr>
          <w:rFonts w:ascii="Times New Roman" w:eastAsia="Times New Roman" w:hAnsi="Times New Roman" w:cs="Times New Roman"/>
          <w:sz w:val="28"/>
          <w:szCs w:val="28"/>
        </w:rPr>
        <w:tab/>
      </w:r>
    </w:p>
    <w:p w:rsidR="007F05A0" w:rsidRPr="007F05A0" w:rsidRDefault="007F05A0" w:rsidP="007F05A0">
      <w:pPr>
        <w:spacing w:after="0" w:line="240" w:lineRule="auto"/>
        <w:jc w:val="center"/>
        <w:rPr>
          <w:rFonts w:ascii="Times New Roman" w:eastAsia="Times New Roman" w:hAnsi="Times New Roman" w:cs="Times New Roman"/>
          <w:sz w:val="28"/>
          <w:szCs w:val="28"/>
        </w:rPr>
      </w:pPr>
      <w:r w:rsidRPr="007F05A0">
        <w:rPr>
          <w:rFonts w:ascii="Times New Roman" w:eastAsia="Times New Roman" w:hAnsi="Times New Roman" w:cs="Times New Roman"/>
          <w:noProof/>
          <w:sz w:val="28"/>
          <w:szCs w:val="28"/>
        </w:rPr>
        <w:drawing>
          <wp:inline distT="0" distB="0" distL="0" distR="0" wp14:anchorId="1E53DB27" wp14:editId="120B389E">
            <wp:extent cx="2297927" cy="1654540"/>
            <wp:effectExtent l="0" t="0" r="7620" b="3175"/>
            <wp:docPr id="1160768618" name="Рисунок 1160768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2593"/>
                    <a:stretch/>
                  </pic:blipFill>
                  <pic:spPr bwMode="auto">
                    <a:xfrm>
                      <a:off x="0" y="0"/>
                      <a:ext cx="2335825" cy="1681827"/>
                    </a:xfrm>
                    <a:prstGeom prst="rect">
                      <a:avLst/>
                    </a:prstGeom>
                    <a:noFill/>
                    <a:ln>
                      <a:noFill/>
                    </a:ln>
                    <a:extLst>
                      <a:ext uri="{53640926-AAD7-44D8-BBD7-CCE9431645EC}">
                        <a14:shadowObscured xmlns:a14="http://schemas.microsoft.com/office/drawing/2010/main"/>
                      </a:ext>
                    </a:extLst>
                  </pic:spPr>
                </pic:pic>
              </a:graphicData>
            </a:graphic>
          </wp:inline>
        </w:drawing>
      </w:r>
      <w:r w:rsidRPr="007F05A0">
        <w:rPr>
          <w:rFonts w:ascii="Times New Roman" w:eastAsia="Times New Roman" w:hAnsi="Times New Roman" w:cs="Times New Roman"/>
          <w:noProof/>
          <w:sz w:val="28"/>
          <w:szCs w:val="28"/>
        </w:rPr>
        <w:drawing>
          <wp:inline distT="0" distB="0" distL="0" distR="0" wp14:anchorId="5387C9E2" wp14:editId="1B58BDB1">
            <wp:extent cx="2520563" cy="1650756"/>
            <wp:effectExtent l="0" t="0" r="0" b="6985"/>
            <wp:docPr id="1160768619" name="Рисунок 1160768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570322" cy="1683344"/>
                    </a:xfrm>
                    <a:prstGeom prst="rect">
                      <a:avLst/>
                    </a:prstGeom>
                    <a:noFill/>
                  </pic:spPr>
                </pic:pic>
              </a:graphicData>
            </a:graphic>
          </wp:inline>
        </w:drawing>
      </w:r>
    </w:p>
    <w:p w:rsidR="007F05A0" w:rsidRPr="007F05A0" w:rsidRDefault="007F05A0" w:rsidP="007F05A0">
      <w:pPr>
        <w:spacing w:after="0" w:line="240" w:lineRule="auto"/>
        <w:jc w:val="both"/>
        <w:rPr>
          <w:rFonts w:ascii="Times New Roman" w:eastAsia="Times New Roman" w:hAnsi="Times New Roman" w:cs="Times New Roman"/>
          <w:sz w:val="28"/>
          <w:szCs w:val="28"/>
        </w:rPr>
      </w:pPr>
      <w:r w:rsidRPr="007F05A0">
        <w:rPr>
          <w:rFonts w:ascii="Times New Roman" w:eastAsia="Times New Roman" w:hAnsi="Times New Roman" w:cs="Times New Roman"/>
          <w:noProof/>
          <w:sz w:val="28"/>
          <w:szCs w:val="28"/>
        </w:rPr>
        <w:drawing>
          <wp:anchor distT="0" distB="0" distL="114300" distR="114300" simplePos="0" relativeHeight="251714560" behindDoc="1" locked="0" layoutInCell="1" allowOverlap="1" wp14:anchorId="3671F9EE" wp14:editId="4D8DF601">
            <wp:simplePos x="0" y="0"/>
            <wp:positionH relativeFrom="column">
              <wp:posOffset>3390237</wp:posOffset>
            </wp:positionH>
            <wp:positionV relativeFrom="paragraph">
              <wp:posOffset>313193</wp:posOffset>
            </wp:positionV>
            <wp:extent cx="1772920" cy="1438910"/>
            <wp:effectExtent l="0" t="0" r="0" b="8890"/>
            <wp:wrapNone/>
            <wp:docPr id="1160768620" name="Рисунок 1160768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772920" cy="1438910"/>
                    </a:xfrm>
                    <a:prstGeom prst="rect">
                      <a:avLst/>
                    </a:prstGeom>
                    <a:noFill/>
                  </pic:spPr>
                </pic:pic>
              </a:graphicData>
            </a:graphic>
            <wp14:sizeRelH relativeFrom="page">
              <wp14:pctWidth>0</wp14:pctWidth>
            </wp14:sizeRelH>
            <wp14:sizeRelV relativeFrom="page">
              <wp14:pctHeight>0</wp14:pctHeight>
            </wp14:sizeRelV>
          </wp:anchor>
        </w:drawing>
      </w:r>
      <w:r w:rsidRPr="007F05A0">
        <w:rPr>
          <w:rFonts w:ascii="Times New Roman" w:eastAsia="Times New Roman" w:hAnsi="Times New Roman" w:cs="Times New Roman"/>
          <w:noProof/>
          <w:sz w:val="28"/>
          <w:szCs w:val="28"/>
        </w:rPr>
        <w:drawing>
          <wp:anchor distT="0" distB="0" distL="114300" distR="114300" simplePos="0" relativeHeight="251713536" behindDoc="1" locked="0" layoutInCell="1" allowOverlap="1" wp14:anchorId="5A235655" wp14:editId="18B3F025">
            <wp:simplePos x="0" y="0"/>
            <wp:positionH relativeFrom="column">
              <wp:posOffset>845930</wp:posOffset>
            </wp:positionH>
            <wp:positionV relativeFrom="paragraph">
              <wp:posOffset>279842</wp:posOffset>
            </wp:positionV>
            <wp:extent cx="1971675" cy="1472565"/>
            <wp:effectExtent l="0" t="0" r="9525" b="0"/>
            <wp:wrapNone/>
            <wp:docPr id="1160768621" name="Рисунок 1160768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971675" cy="1472565"/>
                    </a:xfrm>
                    <a:prstGeom prst="rect">
                      <a:avLst/>
                    </a:prstGeom>
                    <a:noFill/>
                  </pic:spPr>
                </pic:pic>
              </a:graphicData>
            </a:graphic>
            <wp14:sizeRelH relativeFrom="page">
              <wp14:pctWidth>0</wp14:pctWidth>
            </wp14:sizeRelH>
            <wp14:sizeRelV relativeFrom="page">
              <wp14:pctHeight>0</wp14:pctHeight>
            </wp14:sizeRelV>
          </wp:anchor>
        </w:drawing>
      </w:r>
      <w:r w:rsidRPr="007F05A0">
        <w:rPr>
          <w:rFonts w:ascii="Times New Roman" w:eastAsia="Times New Roman" w:hAnsi="Times New Roman" w:cs="Times New Roman"/>
          <w:sz w:val="28"/>
          <w:szCs w:val="28"/>
        </w:rPr>
        <w:tab/>
      </w:r>
      <w:r w:rsidRPr="007F05A0">
        <w:rPr>
          <w:rFonts w:ascii="Times New Roman" w:eastAsia="Times New Roman" w:hAnsi="Times New Roman" w:cs="Times New Roman"/>
          <w:sz w:val="28"/>
          <w:szCs w:val="28"/>
        </w:rPr>
        <w:tab/>
        <w:t xml:space="preserve">                     БЫЛО</w:t>
      </w:r>
      <w:r w:rsidRPr="007F05A0">
        <w:rPr>
          <w:rFonts w:ascii="Times New Roman" w:eastAsia="Times New Roman" w:hAnsi="Times New Roman" w:cs="Times New Roman"/>
          <w:sz w:val="28"/>
          <w:szCs w:val="28"/>
        </w:rPr>
        <w:tab/>
      </w:r>
      <w:r w:rsidRPr="007F05A0">
        <w:rPr>
          <w:rFonts w:ascii="Times New Roman" w:eastAsia="Times New Roman" w:hAnsi="Times New Roman" w:cs="Times New Roman"/>
          <w:sz w:val="28"/>
          <w:szCs w:val="28"/>
        </w:rPr>
        <w:tab/>
      </w:r>
      <w:r w:rsidRPr="007F05A0">
        <w:rPr>
          <w:rFonts w:ascii="Times New Roman" w:eastAsia="Times New Roman" w:hAnsi="Times New Roman" w:cs="Times New Roman"/>
          <w:sz w:val="28"/>
          <w:szCs w:val="28"/>
        </w:rPr>
        <w:tab/>
      </w:r>
      <w:r w:rsidRPr="007F05A0">
        <w:rPr>
          <w:rFonts w:ascii="Times New Roman" w:eastAsia="Times New Roman" w:hAnsi="Times New Roman" w:cs="Times New Roman"/>
          <w:sz w:val="28"/>
          <w:szCs w:val="28"/>
        </w:rPr>
        <w:tab/>
        <w:t>СТАЛО</w:t>
      </w:r>
      <w:r w:rsidRPr="007F05A0">
        <w:rPr>
          <w:rFonts w:ascii="Times New Roman" w:eastAsia="Times New Roman" w:hAnsi="Times New Roman" w:cs="Times New Roman"/>
          <w:sz w:val="28"/>
          <w:szCs w:val="28"/>
        </w:rPr>
        <w:tab/>
      </w:r>
      <w:r w:rsidRPr="007F05A0">
        <w:rPr>
          <w:rFonts w:ascii="Times New Roman" w:eastAsia="Times New Roman" w:hAnsi="Times New Roman" w:cs="Times New Roman"/>
          <w:sz w:val="28"/>
          <w:szCs w:val="28"/>
        </w:rPr>
        <w:tab/>
      </w:r>
      <w:r w:rsidRPr="007F05A0">
        <w:rPr>
          <w:rFonts w:ascii="Times New Roman" w:eastAsia="Times New Roman" w:hAnsi="Times New Roman" w:cs="Times New Roman"/>
          <w:sz w:val="28"/>
          <w:szCs w:val="28"/>
        </w:rPr>
        <w:tab/>
      </w:r>
      <w:r w:rsidRPr="007F05A0">
        <w:rPr>
          <w:rFonts w:ascii="Times New Roman" w:eastAsia="Times New Roman" w:hAnsi="Times New Roman" w:cs="Times New Roman"/>
          <w:sz w:val="28"/>
          <w:szCs w:val="28"/>
        </w:rPr>
        <w:tab/>
      </w:r>
      <w:r w:rsidRPr="007F05A0">
        <w:rPr>
          <w:rFonts w:ascii="Times New Roman" w:eastAsia="Times New Roman" w:hAnsi="Times New Roman" w:cs="Times New Roman"/>
          <w:sz w:val="28"/>
          <w:szCs w:val="28"/>
        </w:rPr>
        <w:tab/>
      </w:r>
      <w:r w:rsidRPr="007F05A0">
        <w:rPr>
          <w:rFonts w:ascii="Times New Roman" w:eastAsia="Times New Roman" w:hAnsi="Times New Roman" w:cs="Times New Roman"/>
          <w:sz w:val="28"/>
          <w:szCs w:val="28"/>
        </w:rPr>
        <w:tab/>
      </w:r>
      <w:r w:rsidRPr="007F05A0">
        <w:rPr>
          <w:rFonts w:ascii="Times New Roman" w:eastAsia="Times New Roman" w:hAnsi="Times New Roman" w:cs="Times New Roman"/>
          <w:sz w:val="28"/>
          <w:szCs w:val="28"/>
        </w:rPr>
        <w:tab/>
      </w:r>
      <w:r w:rsidRPr="007F05A0">
        <w:rPr>
          <w:rFonts w:ascii="Times New Roman" w:eastAsia="Times New Roman" w:hAnsi="Times New Roman" w:cs="Times New Roman"/>
          <w:sz w:val="28"/>
          <w:szCs w:val="28"/>
        </w:rPr>
        <w:tab/>
        <w:t xml:space="preserve">                                       </w:t>
      </w:r>
    </w:p>
    <w:p w:rsidR="007F05A0" w:rsidRPr="007F05A0" w:rsidRDefault="007F05A0" w:rsidP="007F05A0">
      <w:pPr>
        <w:spacing w:after="0" w:line="240" w:lineRule="auto"/>
        <w:jc w:val="both"/>
        <w:rPr>
          <w:rFonts w:ascii="Times New Roman" w:eastAsia="Times New Roman" w:hAnsi="Times New Roman" w:cs="Times New Roman"/>
          <w:sz w:val="28"/>
          <w:szCs w:val="28"/>
        </w:rPr>
      </w:pPr>
      <w:r w:rsidRPr="007F05A0">
        <w:rPr>
          <w:rFonts w:ascii="Times New Roman" w:eastAsia="Times New Roman" w:hAnsi="Times New Roman" w:cs="Times New Roman"/>
          <w:sz w:val="28"/>
          <w:szCs w:val="28"/>
        </w:rPr>
        <w:t xml:space="preserve">  </w:t>
      </w:r>
    </w:p>
    <w:p w:rsidR="007F05A0" w:rsidRPr="007F05A0" w:rsidRDefault="007F05A0" w:rsidP="007F05A0">
      <w:pPr>
        <w:spacing w:after="0" w:line="240" w:lineRule="auto"/>
        <w:jc w:val="both"/>
        <w:rPr>
          <w:rFonts w:ascii="Times New Roman" w:eastAsia="Times New Roman" w:hAnsi="Times New Roman" w:cs="Times New Roman"/>
          <w:sz w:val="28"/>
          <w:szCs w:val="28"/>
        </w:rPr>
      </w:pPr>
    </w:p>
    <w:p w:rsidR="007F05A0" w:rsidRPr="007F05A0" w:rsidRDefault="007F05A0" w:rsidP="007F05A0">
      <w:pPr>
        <w:spacing w:after="0" w:line="240" w:lineRule="auto"/>
        <w:jc w:val="both"/>
        <w:rPr>
          <w:rFonts w:ascii="Times New Roman" w:eastAsia="Times New Roman" w:hAnsi="Times New Roman" w:cs="Times New Roman"/>
          <w:sz w:val="28"/>
          <w:szCs w:val="28"/>
        </w:rPr>
      </w:pPr>
    </w:p>
    <w:p w:rsidR="007F05A0" w:rsidRPr="007F05A0" w:rsidRDefault="007F05A0" w:rsidP="007F05A0">
      <w:pPr>
        <w:spacing w:after="0" w:line="240" w:lineRule="auto"/>
        <w:ind w:firstLine="567"/>
        <w:jc w:val="both"/>
        <w:rPr>
          <w:rFonts w:ascii="Times New Roman" w:eastAsia="Times New Roman" w:hAnsi="Times New Roman" w:cs="Times New Roman"/>
          <w:sz w:val="28"/>
          <w:szCs w:val="28"/>
        </w:rPr>
      </w:pPr>
    </w:p>
    <w:p w:rsidR="007F05A0" w:rsidRPr="007F05A0" w:rsidRDefault="007F05A0" w:rsidP="007F05A0">
      <w:pPr>
        <w:spacing w:after="0" w:line="240" w:lineRule="auto"/>
        <w:ind w:firstLine="567"/>
        <w:jc w:val="center"/>
        <w:rPr>
          <w:rFonts w:ascii="Times New Roman" w:eastAsia="Times New Roman" w:hAnsi="Times New Roman" w:cs="Times New Roman"/>
          <w:b/>
          <w:sz w:val="24"/>
          <w:szCs w:val="24"/>
        </w:rPr>
      </w:pPr>
    </w:p>
    <w:p w:rsidR="007F05A0" w:rsidRPr="007F05A0" w:rsidRDefault="007F05A0" w:rsidP="007F05A0">
      <w:pPr>
        <w:spacing w:after="0" w:line="240" w:lineRule="auto"/>
        <w:ind w:firstLine="567"/>
        <w:jc w:val="center"/>
        <w:rPr>
          <w:rFonts w:ascii="Times New Roman" w:eastAsia="Times New Roman" w:hAnsi="Times New Roman" w:cs="Times New Roman"/>
          <w:b/>
          <w:sz w:val="24"/>
          <w:szCs w:val="24"/>
        </w:rPr>
      </w:pPr>
    </w:p>
    <w:p w:rsidR="007F05A0" w:rsidRPr="007F05A0" w:rsidRDefault="007F05A0" w:rsidP="007F05A0">
      <w:pPr>
        <w:spacing w:after="0" w:line="240" w:lineRule="auto"/>
        <w:ind w:firstLine="567"/>
        <w:jc w:val="center"/>
        <w:rPr>
          <w:rFonts w:ascii="Times New Roman" w:eastAsia="Times New Roman" w:hAnsi="Times New Roman" w:cs="Times New Roman"/>
          <w:b/>
          <w:sz w:val="24"/>
          <w:szCs w:val="24"/>
        </w:rPr>
      </w:pPr>
    </w:p>
    <w:p w:rsidR="007F05A0" w:rsidRPr="007F05A0" w:rsidRDefault="007F05A0" w:rsidP="007F05A0">
      <w:pPr>
        <w:spacing w:after="0" w:line="240" w:lineRule="auto"/>
        <w:ind w:firstLine="567"/>
        <w:jc w:val="center"/>
        <w:rPr>
          <w:rFonts w:ascii="Times New Roman" w:eastAsia="Times New Roman" w:hAnsi="Times New Roman" w:cs="Times New Roman"/>
          <w:b/>
          <w:sz w:val="24"/>
          <w:szCs w:val="24"/>
        </w:rPr>
      </w:pPr>
    </w:p>
    <w:p w:rsidR="007F05A0" w:rsidRPr="007F05A0" w:rsidRDefault="007F05A0" w:rsidP="009E5560">
      <w:pPr>
        <w:spacing w:after="0" w:line="240" w:lineRule="auto"/>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План мероприятий на 2025 год</w:t>
      </w:r>
    </w:p>
    <w:p w:rsidR="007F05A0" w:rsidRPr="007F05A0" w:rsidRDefault="007F05A0" w:rsidP="007F05A0">
      <w:pPr>
        <w:spacing w:after="0" w:line="240" w:lineRule="auto"/>
        <w:ind w:firstLine="567"/>
        <w:jc w:val="both"/>
        <w:rPr>
          <w:rFonts w:ascii="Times New Roman" w:eastAsia="Times New Roman" w:hAnsi="Times New Roman" w:cs="Times New Roman"/>
          <w:b/>
          <w:sz w:val="24"/>
          <w:szCs w:val="24"/>
        </w:rPr>
      </w:pP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2025 году будет проведен аукцион на право заключения договора на установку и эксплуатацию рекламных конструкций по 1 месту размещения, по итогам которого планируется заключить договор с организацией или индивидуальными предпринимателями городского округа Воскресенск. </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целях сохранения архитектурного своеобразия, декоративного убранства, тектоники, пластики, цельного и свободного восприятия фасадов, создания комфортного визуального пространства, обеспечения в легкодоступном режиме информирования потенциального потребителя о деятельности предприятия, организации, учреждения, а также в целях  упорядочения размещения и формирования благоприятного внешнего вида рекламных конструкций и средств размещения информации на территории городского округа Воскресенск  планируется продолжить объезды территории  с целью выявления незаконно установленных средств размещения информации и рекламных конструкций в целях недопущения установки  конструкций, дисгармоничных по отношению к другим объектам наружной рекламы и информации, находящимся в бассейне визуального восприятия, для последующей работы по устранению нарушений и приведению фасадов зданий в соответствие, а также по согласованию конструкций в рамках действующего законодательства.</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p>
    <w:p w:rsidR="007F05A0" w:rsidRPr="007F05A0" w:rsidRDefault="00EA7D15" w:rsidP="007F05A0">
      <w:pPr>
        <w:widowControl w:val="0"/>
        <w:autoSpaceDE w:val="0"/>
        <w:autoSpaceDN w:val="0"/>
        <w:adjustRightInd w:val="0"/>
        <w:spacing w:after="0" w:line="240" w:lineRule="auto"/>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Муниципальная собственность</w:t>
      </w:r>
    </w:p>
    <w:p w:rsidR="007F05A0" w:rsidRPr="007F05A0" w:rsidRDefault="007F05A0" w:rsidP="007F05A0">
      <w:pPr>
        <w:widowControl w:val="0"/>
        <w:autoSpaceDE w:val="0"/>
        <w:autoSpaceDN w:val="0"/>
        <w:adjustRightInd w:val="0"/>
        <w:spacing w:after="0" w:line="240" w:lineRule="auto"/>
        <w:jc w:val="center"/>
        <w:rPr>
          <w:rFonts w:ascii="Times New Roman" w:hAnsi="Times New Roman" w:cs="Times New Roman"/>
          <w:b/>
          <w:sz w:val="24"/>
          <w:szCs w:val="24"/>
          <w:lang w:eastAsia="en-US"/>
        </w:rPr>
      </w:pPr>
    </w:p>
    <w:p w:rsidR="007F05A0" w:rsidRPr="007F05A0" w:rsidRDefault="007F05A0" w:rsidP="007F05A0">
      <w:pPr>
        <w:spacing w:after="0" w:line="240" w:lineRule="auto"/>
        <w:ind w:firstLine="567"/>
        <w:jc w:val="both"/>
        <w:rPr>
          <w:rFonts w:ascii="Times New Roman" w:hAnsi="Times New Roman" w:cs="Times New Roman"/>
          <w:color w:val="000000"/>
          <w:sz w:val="24"/>
          <w:szCs w:val="24"/>
          <w:shd w:val="clear" w:color="auto" w:fill="FFFFFF"/>
          <w:lang w:eastAsia="en-US"/>
        </w:rPr>
      </w:pPr>
      <w:r w:rsidRPr="007F05A0">
        <w:rPr>
          <w:rFonts w:ascii="Times New Roman" w:hAnsi="Times New Roman" w:cs="Times New Roman"/>
          <w:color w:val="000000"/>
          <w:sz w:val="24"/>
          <w:szCs w:val="24"/>
          <w:shd w:val="clear" w:color="auto" w:fill="FFFFFF"/>
          <w:lang w:eastAsia="en-US"/>
        </w:rPr>
        <w:t>Приоритетными проектами в 2024 году стало выполненные следующих задач:</w:t>
      </w:r>
    </w:p>
    <w:p w:rsidR="007F05A0" w:rsidRPr="007F05A0" w:rsidRDefault="007F05A0" w:rsidP="007F05A0">
      <w:pPr>
        <w:spacing w:after="0" w:line="240" w:lineRule="auto"/>
        <w:ind w:firstLine="567"/>
        <w:jc w:val="both"/>
        <w:rPr>
          <w:rFonts w:ascii="Times New Roman" w:hAnsi="Times New Roman" w:cs="Times New Roman"/>
          <w:color w:val="000000"/>
          <w:sz w:val="24"/>
          <w:szCs w:val="24"/>
          <w:shd w:val="clear" w:color="auto" w:fill="FFFFFF"/>
          <w:lang w:eastAsia="en-US"/>
        </w:rPr>
      </w:pPr>
      <w:r w:rsidRPr="007F05A0">
        <w:rPr>
          <w:rFonts w:ascii="Times New Roman" w:hAnsi="Times New Roman" w:cs="Times New Roman"/>
          <w:color w:val="000000"/>
          <w:sz w:val="24"/>
          <w:szCs w:val="24"/>
          <w:shd w:val="clear" w:color="auto" w:fill="FFFFFF"/>
          <w:lang w:eastAsia="en-US"/>
        </w:rPr>
        <w:t>1. Во исполнении Перечня поручений по вопросу выполнения показателей оценки эффективности деятельности органов местного самоуправления оформлено в собственность городского округа Воскресенск Московской области:</w:t>
      </w:r>
    </w:p>
    <w:p w:rsidR="007F05A0" w:rsidRPr="007F05A0" w:rsidRDefault="007F05A0" w:rsidP="007F05A0">
      <w:pPr>
        <w:spacing w:after="0" w:line="240" w:lineRule="auto"/>
        <w:ind w:firstLine="567"/>
        <w:jc w:val="both"/>
        <w:rPr>
          <w:rFonts w:ascii="Times New Roman" w:hAnsi="Times New Roman" w:cs="Times New Roman"/>
          <w:color w:val="000000"/>
          <w:sz w:val="24"/>
          <w:szCs w:val="24"/>
          <w:shd w:val="clear" w:color="auto" w:fill="FFFFFF"/>
          <w:lang w:eastAsia="en-US"/>
        </w:rPr>
      </w:pPr>
      <w:r w:rsidRPr="007F05A0">
        <w:rPr>
          <w:rFonts w:ascii="Times New Roman" w:hAnsi="Times New Roman" w:cs="Times New Roman"/>
          <w:color w:val="000000"/>
          <w:sz w:val="24"/>
          <w:szCs w:val="24"/>
          <w:shd w:val="clear" w:color="auto" w:fill="FFFFFF"/>
          <w:lang w:eastAsia="en-US"/>
        </w:rPr>
        <w:t xml:space="preserve">- дороги местного значения, расположенные на территории городского округа Воскресенск – 152 дороги, общей протяженностью 95,95 км. </w:t>
      </w:r>
    </w:p>
    <w:p w:rsidR="007F05A0" w:rsidRPr="007F05A0" w:rsidRDefault="007F05A0" w:rsidP="007F05A0">
      <w:pPr>
        <w:spacing w:after="0" w:line="240" w:lineRule="auto"/>
        <w:ind w:firstLine="567"/>
        <w:jc w:val="both"/>
        <w:rPr>
          <w:rFonts w:ascii="Times New Roman" w:hAnsi="Times New Roman" w:cs="Times New Roman"/>
          <w:color w:val="000000"/>
          <w:sz w:val="24"/>
          <w:szCs w:val="24"/>
          <w:shd w:val="clear" w:color="auto" w:fill="FFFFFF"/>
          <w:lang w:eastAsia="en-US"/>
        </w:rPr>
      </w:pPr>
      <w:r w:rsidRPr="007F05A0">
        <w:rPr>
          <w:rFonts w:ascii="Times New Roman" w:hAnsi="Times New Roman" w:cs="Times New Roman"/>
          <w:color w:val="000000"/>
          <w:sz w:val="24"/>
          <w:szCs w:val="24"/>
          <w:shd w:val="clear" w:color="auto" w:fill="FFFFFF"/>
          <w:lang w:eastAsia="en-US"/>
        </w:rPr>
        <w:t xml:space="preserve"> 2.  С целью исполнения приоритетного проекта по вовлечению объектов недвижимости в налоговый оборот, проведены следующие мероприятия:</w:t>
      </w:r>
    </w:p>
    <w:p w:rsidR="007F05A0" w:rsidRPr="007F05A0" w:rsidRDefault="007F05A0" w:rsidP="007F05A0">
      <w:pPr>
        <w:spacing w:after="0" w:line="240" w:lineRule="auto"/>
        <w:ind w:firstLine="567"/>
        <w:jc w:val="both"/>
        <w:rPr>
          <w:rFonts w:ascii="Times New Roman" w:hAnsi="Times New Roman" w:cs="Times New Roman"/>
          <w:color w:val="000000"/>
          <w:sz w:val="24"/>
          <w:szCs w:val="24"/>
          <w:shd w:val="clear" w:color="auto" w:fill="FFFFFF"/>
          <w:lang w:eastAsia="en-US"/>
        </w:rPr>
      </w:pPr>
      <w:r w:rsidRPr="007F05A0">
        <w:rPr>
          <w:rFonts w:ascii="Times New Roman" w:hAnsi="Times New Roman" w:cs="Times New Roman"/>
          <w:color w:val="000000"/>
          <w:sz w:val="24"/>
          <w:szCs w:val="24"/>
          <w:shd w:val="clear" w:color="auto" w:fill="FFFFFF"/>
          <w:lang w:eastAsia="en-US"/>
        </w:rPr>
        <w:t xml:space="preserve">В реестр с неоформленными объектами недвижимого имущества по городскому округу Воскресенск включено 4630 земельных участка. </w:t>
      </w:r>
    </w:p>
    <w:p w:rsidR="007F05A0" w:rsidRPr="007F05A0" w:rsidRDefault="007F05A0" w:rsidP="007F05A0">
      <w:pPr>
        <w:spacing w:after="0" w:line="240" w:lineRule="auto"/>
        <w:ind w:firstLine="567"/>
        <w:jc w:val="both"/>
        <w:rPr>
          <w:rFonts w:ascii="Times New Roman" w:hAnsi="Times New Roman" w:cs="Times New Roman"/>
          <w:color w:val="000000"/>
          <w:sz w:val="24"/>
          <w:szCs w:val="24"/>
          <w:shd w:val="clear" w:color="auto" w:fill="FFFFFF"/>
          <w:lang w:eastAsia="en-US"/>
        </w:rPr>
      </w:pPr>
      <w:r w:rsidRPr="007F05A0">
        <w:rPr>
          <w:rFonts w:ascii="Times New Roman" w:hAnsi="Times New Roman" w:cs="Times New Roman"/>
          <w:sz w:val="24"/>
          <w:szCs w:val="24"/>
          <w:shd w:val="clear" w:color="auto" w:fill="FFFFFF"/>
          <w:lang w:eastAsia="en-US"/>
        </w:rPr>
        <w:t>По сведениям, опубликованным на сайте Министерства имущественных отношений Московской области, количество поставленных и зарегистрированных ОКС в ЕГРН по итогам ноября с нарастающим итогом в 2024 году – 1909.</w:t>
      </w:r>
    </w:p>
    <w:p w:rsidR="007F05A0" w:rsidRPr="007F05A0" w:rsidRDefault="007F05A0" w:rsidP="007F05A0">
      <w:pPr>
        <w:spacing w:after="0" w:line="240" w:lineRule="auto"/>
        <w:ind w:firstLine="567"/>
        <w:jc w:val="both"/>
        <w:rPr>
          <w:rFonts w:ascii="Times New Roman" w:hAnsi="Times New Roman" w:cs="Times New Roman"/>
          <w:color w:val="000000"/>
          <w:sz w:val="24"/>
          <w:szCs w:val="24"/>
          <w:shd w:val="clear" w:color="auto" w:fill="FFFFFF"/>
          <w:lang w:eastAsia="en-US"/>
        </w:rPr>
      </w:pPr>
      <w:r w:rsidRPr="007F05A0">
        <w:rPr>
          <w:rFonts w:ascii="Times New Roman" w:hAnsi="Times New Roman" w:cs="Times New Roman"/>
          <w:color w:val="000000"/>
          <w:sz w:val="24"/>
          <w:szCs w:val="24"/>
          <w:shd w:val="clear" w:color="auto" w:fill="FFFFFF"/>
          <w:lang w:eastAsia="en-US"/>
        </w:rPr>
        <w:t xml:space="preserve">Доля объектов недвижимого имущества, поставленных на кадастровый учет от выявленных земельных участков с объектами без прав, составило 104,51 %.  </w:t>
      </w:r>
    </w:p>
    <w:p w:rsidR="007F05A0" w:rsidRPr="007F05A0" w:rsidRDefault="007F05A0" w:rsidP="007F05A0">
      <w:pPr>
        <w:spacing w:after="0" w:line="240" w:lineRule="auto"/>
        <w:ind w:firstLine="567"/>
        <w:jc w:val="both"/>
        <w:rPr>
          <w:rFonts w:ascii="Times New Roman" w:hAnsi="Times New Roman" w:cs="Times New Roman"/>
          <w:color w:val="000000"/>
          <w:sz w:val="24"/>
          <w:szCs w:val="24"/>
          <w:shd w:val="clear" w:color="auto" w:fill="FFFFFF"/>
          <w:lang w:eastAsia="en-US"/>
        </w:rPr>
      </w:pPr>
      <w:r w:rsidRPr="007F05A0">
        <w:rPr>
          <w:rFonts w:ascii="Times New Roman" w:hAnsi="Times New Roman" w:cs="Times New Roman"/>
          <w:color w:val="000000"/>
          <w:sz w:val="24"/>
          <w:szCs w:val="24"/>
          <w:shd w:val="clear" w:color="auto" w:fill="FFFFFF"/>
          <w:lang w:eastAsia="en-US"/>
        </w:rPr>
        <w:t xml:space="preserve">В соответствии с проделанной работой по плану обходов и направления писем собственникам земельных участков с объектами без прав на 2024 год план отработан полностью.     </w:t>
      </w:r>
    </w:p>
    <w:p w:rsidR="007F05A0" w:rsidRPr="007F05A0" w:rsidRDefault="007F05A0" w:rsidP="007F05A0">
      <w:pPr>
        <w:autoSpaceDE w:val="0"/>
        <w:autoSpaceDN w:val="0"/>
        <w:adjustRightInd w:val="0"/>
        <w:spacing w:after="0" w:line="240" w:lineRule="auto"/>
        <w:ind w:firstLine="567"/>
        <w:jc w:val="both"/>
        <w:rPr>
          <w:rFonts w:ascii="Times New Roman" w:hAnsi="Times New Roman" w:cs="Times New Roman"/>
          <w:color w:val="000000"/>
          <w:sz w:val="24"/>
          <w:szCs w:val="24"/>
          <w:shd w:val="clear" w:color="auto" w:fill="FFFFFF"/>
          <w:lang w:eastAsia="en-US"/>
        </w:rPr>
      </w:pPr>
      <w:r w:rsidRPr="007F05A0">
        <w:rPr>
          <w:rFonts w:ascii="Times New Roman" w:hAnsi="Times New Roman" w:cs="Times New Roman"/>
          <w:color w:val="000000"/>
          <w:sz w:val="24"/>
          <w:szCs w:val="24"/>
          <w:shd w:val="clear" w:color="auto" w:fill="FFFFFF"/>
          <w:lang w:eastAsia="en-US"/>
        </w:rPr>
        <w:t xml:space="preserve">3. В 2024 году в рамках исполнения пункта 17 перечня поручений Губернатора Московской области от 17.06.2024 № ПР-123/03-19 по инвентаризации СНТ/ДНТ и других садоводческих, дачных объединений на территории Московской области в ведомственной информационной системе Министерства имущественных отношений Московской области (ВИС МИОМО) в отношении 219 садоводческих и дачных объединений проведены работы по актуализации границ.  </w:t>
      </w:r>
    </w:p>
    <w:p w:rsidR="007F05A0" w:rsidRPr="007F05A0" w:rsidRDefault="007F05A0" w:rsidP="007F05A0">
      <w:pPr>
        <w:autoSpaceDE w:val="0"/>
        <w:autoSpaceDN w:val="0"/>
        <w:adjustRightInd w:val="0"/>
        <w:spacing w:after="0" w:line="240" w:lineRule="auto"/>
        <w:ind w:firstLine="567"/>
        <w:jc w:val="both"/>
        <w:rPr>
          <w:rFonts w:ascii="Times New Roman" w:hAnsi="Times New Roman" w:cs="Times New Roman"/>
          <w:color w:val="000000"/>
          <w:sz w:val="24"/>
          <w:szCs w:val="24"/>
          <w:shd w:val="clear" w:color="auto" w:fill="FFFFFF"/>
          <w:lang w:eastAsia="en-US"/>
        </w:rPr>
      </w:pPr>
      <w:r w:rsidRPr="007F05A0">
        <w:rPr>
          <w:rFonts w:ascii="Times New Roman" w:hAnsi="Times New Roman" w:cs="Times New Roman"/>
          <w:color w:val="000000"/>
          <w:sz w:val="24"/>
          <w:szCs w:val="24"/>
          <w:shd w:val="clear" w:color="auto" w:fill="FFFFFF"/>
          <w:lang w:eastAsia="en-US"/>
        </w:rPr>
        <w:t>4. В 2024 году заключено 36 договоров аренды на объекты недвижимого имущества.</w:t>
      </w:r>
    </w:p>
    <w:p w:rsidR="007F05A0" w:rsidRPr="007F05A0" w:rsidRDefault="007F05A0" w:rsidP="007F05A0">
      <w:pPr>
        <w:spacing w:after="0" w:line="240" w:lineRule="auto"/>
        <w:ind w:firstLine="567"/>
        <w:jc w:val="both"/>
        <w:rPr>
          <w:rFonts w:ascii="Times New Roman" w:hAnsi="Times New Roman" w:cs="Times New Roman"/>
          <w:color w:val="000000"/>
          <w:sz w:val="24"/>
          <w:szCs w:val="24"/>
          <w:shd w:val="clear" w:color="auto" w:fill="FFFFFF"/>
          <w:lang w:eastAsia="en-US"/>
        </w:rPr>
      </w:pPr>
      <w:r w:rsidRPr="007F05A0">
        <w:rPr>
          <w:rFonts w:ascii="Times New Roman" w:hAnsi="Times New Roman" w:cs="Times New Roman"/>
          <w:color w:val="000000"/>
          <w:sz w:val="24"/>
          <w:szCs w:val="24"/>
          <w:shd w:val="clear" w:color="auto" w:fill="FFFFFF"/>
          <w:lang w:eastAsia="en-US"/>
        </w:rPr>
        <w:t>5. Получен доход в бюджет городского округа Воскресенск по следующим доходным источникам:</w:t>
      </w:r>
    </w:p>
    <w:p w:rsidR="007F05A0" w:rsidRPr="007F05A0" w:rsidRDefault="007F05A0" w:rsidP="007F05A0">
      <w:pPr>
        <w:tabs>
          <w:tab w:val="num" w:pos="1259"/>
        </w:tabs>
        <w:spacing w:after="0" w:line="240" w:lineRule="auto"/>
        <w:jc w:val="both"/>
        <w:rPr>
          <w:rFonts w:ascii="Times New Roman" w:hAnsi="Times New Roman" w:cs="Times New Roman"/>
          <w:color w:val="000000"/>
          <w:sz w:val="24"/>
          <w:szCs w:val="24"/>
          <w:shd w:val="clear" w:color="auto" w:fill="FFFFFF"/>
          <w:lang w:eastAsia="en-US"/>
        </w:rPr>
      </w:pPr>
      <w:r w:rsidRPr="007F05A0">
        <w:rPr>
          <w:rFonts w:ascii="Times New Roman" w:hAnsi="Times New Roman" w:cs="Times New Roman"/>
          <w:color w:val="000000"/>
          <w:sz w:val="24"/>
          <w:szCs w:val="24"/>
          <w:shd w:val="clear" w:color="auto" w:fill="FFFFFF"/>
          <w:lang w:eastAsia="en-US"/>
        </w:rPr>
        <w:t>9051105074040000120 (доходы от сдачи в аренду имущества, составляющего казну муниципальных районов) – 14 625,75 тыс. руб.</w:t>
      </w:r>
    </w:p>
    <w:p w:rsidR="007F05A0" w:rsidRPr="007F05A0" w:rsidRDefault="007F05A0" w:rsidP="007F05A0">
      <w:pPr>
        <w:tabs>
          <w:tab w:val="num" w:pos="1259"/>
        </w:tabs>
        <w:spacing w:after="0" w:line="240" w:lineRule="auto"/>
        <w:jc w:val="both"/>
        <w:rPr>
          <w:rFonts w:ascii="Times New Roman" w:hAnsi="Times New Roman" w:cs="Times New Roman"/>
          <w:color w:val="000000"/>
          <w:sz w:val="24"/>
          <w:szCs w:val="24"/>
          <w:shd w:val="clear" w:color="auto" w:fill="FFFFFF"/>
          <w:lang w:eastAsia="en-US"/>
        </w:rPr>
      </w:pPr>
      <w:r w:rsidRPr="007F05A0">
        <w:rPr>
          <w:rFonts w:ascii="Times New Roman" w:hAnsi="Times New Roman" w:cs="Times New Roman"/>
          <w:color w:val="000000"/>
          <w:sz w:val="24"/>
          <w:szCs w:val="24"/>
          <w:shd w:val="clear" w:color="auto" w:fill="FFFFFF"/>
          <w:lang w:eastAsia="en-US"/>
        </w:rPr>
        <w:t>90511402053050000410 (доходы от реализации иного имущества, находящегося в собственности муниципальных районов (за исключением имущества муниципальных бюджетных и автономных учреждений, а также имущества муниципальных унитарных предприятий) –  522, 32 тыс. руб.</w:t>
      </w:r>
    </w:p>
    <w:p w:rsidR="007F05A0" w:rsidRDefault="007F05A0" w:rsidP="00FD1F96">
      <w:pPr>
        <w:spacing w:after="0" w:line="240" w:lineRule="auto"/>
        <w:ind w:firstLine="709"/>
        <w:jc w:val="center"/>
        <w:rPr>
          <w:rFonts w:ascii="Times New Roman" w:eastAsia="Times New Roman" w:hAnsi="Times New Roman" w:cs="Times New Roman"/>
          <w:b/>
          <w:sz w:val="24"/>
          <w:szCs w:val="24"/>
          <w:u w:val="single"/>
        </w:rPr>
      </w:pPr>
    </w:p>
    <w:p w:rsidR="005E73D7" w:rsidRDefault="00FD1F96" w:rsidP="00FD1F96">
      <w:pPr>
        <w:spacing w:after="0" w:line="240" w:lineRule="auto"/>
        <w:ind w:firstLine="709"/>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ЗЕМЕЛЬН</w:t>
      </w:r>
      <w:r w:rsidR="007F05A0">
        <w:rPr>
          <w:rFonts w:ascii="Times New Roman" w:eastAsia="Times New Roman" w:hAnsi="Times New Roman" w:cs="Times New Roman"/>
          <w:b/>
          <w:sz w:val="24"/>
          <w:szCs w:val="24"/>
          <w:u w:val="single"/>
        </w:rPr>
        <w:t>ЫХ</w:t>
      </w:r>
      <w:r>
        <w:rPr>
          <w:rFonts w:ascii="Times New Roman" w:eastAsia="Times New Roman" w:hAnsi="Times New Roman" w:cs="Times New Roman"/>
          <w:b/>
          <w:sz w:val="24"/>
          <w:szCs w:val="24"/>
          <w:u w:val="single"/>
        </w:rPr>
        <w:t xml:space="preserve"> ОТНОШЕНИЙ</w:t>
      </w:r>
    </w:p>
    <w:p w:rsidR="00FD1F96" w:rsidRPr="00FD1F96" w:rsidRDefault="00FD1F96" w:rsidP="00FD1F96">
      <w:pPr>
        <w:spacing w:after="0" w:line="240" w:lineRule="auto"/>
        <w:ind w:firstLine="709"/>
        <w:jc w:val="center"/>
        <w:rPr>
          <w:rFonts w:ascii="Times New Roman" w:eastAsia="Times New Roman" w:hAnsi="Times New Roman" w:cs="Times New Roman"/>
          <w:b/>
          <w:sz w:val="24"/>
          <w:szCs w:val="24"/>
          <w:u w:val="single"/>
        </w:rPr>
      </w:pPr>
    </w:p>
    <w:p w:rsidR="007F05A0" w:rsidRPr="007F05A0" w:rsidRDefault="007F05A0" w:rsidP="00EA7D15">
      <w:pPr>
        <w:spacing w:after="0" w:line="240" w:lineRule="auto"/>
        <w:ind w:firstLine="567"/>
        <w:contextualSpacing/>
        <w:jc w:val="both"/>
        <w:rPr>
          <w:rFonts w:ascii="Times New Roman" w:eastAsia="Times New Roman" w:hAnsi="Times New Roman" w:cs="Times New Roman"/>
          <w:bCs/>
          <w:sz w:val="24"/>
          <w:szCs w:val="24"/>
        </w:rPr>
      </w:pPr>
      <w:r w:rsidRPr="007F05A0">
        <w:rPr>
          <w:rFonts w:ascii="Times New Roman" w:eastAsia="Times New Roman" w:hAnsi="Times New Roman" w:cs="Times New Roman"/>
          <w:bCs/>
          <w:sz w:val="24"/>
          <w:szCs w:val="24"/>
        </w:rPr>
        <w:t>Количество земельных участков, предоставленных в аренду и в собственность на аукционах</w:t>
      </w:r>
    </w:p>
    <w:p w:rsidR="007F05A0" w:rsidRPr="007F05A0" w:rsidRDefault="007F05A0" w:rsidP="007F05A0">
      <w:pPr>
        <w:spacing w:after="0" w:line="240" w:lineRule="auto"/>
        <w:ind w:firstLine="567"/>
        <w:jc w:val="both"/>
        <w:rPr>
          <w:rFonts w:ascii="Times New Roman" w:eastAsia="Times New Roman" w:hAnsi="Times New Roman" w:cs="Times New Roman"/>
          <w:bCs/>
          <w:sz w:val="24"/>
          <w:szCs w:val="24"/>
        </w:rPr>
      </w:pPr>
    </w:p>
    <w:tbl>
      <w:tblPr>
        <w:tblW w:w="8784" w:type="dxa"/>
        <w:jc w:val="center"/>
        <w:tblLook w:val="04A0" w:firstRow="1" w:lastRow="0" w:firstColumn="1" w:lastColumn="0" w:noHBand="0" w:noVBand="1"/>
      </w:tblPr>
      <w:tblGrid>
        <w:gridCol w:w="4668"/>
        <w:gridCol w:w="1283"/>
        <w:gridCol w:w="1284"/>
        <w:gridCol w:w="1549"/>
      </w:tblGrid>
      <w:tr w:rsidR="007F05A0" w:rsidRPr="007F05A0" w:rsidTr="00182436">
        <w:trPr>
          <w:trHeight w:val="552"/>
          <w:jc w:val="center"/>
        </w:trPr>
        <w:tc>
          <w:tcPr>
            <w:tcW w:w="4668" w:type="dxa"/>
            <w:tcBorders>
              <w:top w:val="single" w:sz="4" w:space="0" w:color="auto"/>
              <w:left w:val="single" w:sz="4" w:space="0" w:color="auto"/>
              <w:bottom w:val="single" w:sz="4" w:space="0" w:color="auto"/>
              <w:right w:val="single" w:sz="4" w:space="0" w:color="auto"/>
            </w:tcBorders>
            <w:noWrap/>
            <w:vAlign w:val="center"/>
            <w:hideMark/>
          </w:tcPr>
          <w:p w:rsidR="007F05A0" w:rsidRPr="007F05A0" w:rsidRDefault="007F05A0" w:rsidP="007F05A0">
            <w:pPr>
              <w:spacing w:after="0" w:line="256" w:lineRule="auto"/>
              <w:jc w:val="center"/>
              <w:rPr>
                <w:rFonts w:ascii="Times New Roman" w:eastAsia="Times New Roman" w:hAnsi="Times New Roman" w:cs="Times New Roman"/>
                <w:b/>
                <w:bCs/>
                <w:sz w:val="24"/>
                <w:szCs w:val="24"/>
                <w:lang w:eastAsia="en-US"/>
              </w:rPr>
            </w:pPr>
            <w:r w:rsidRPr="007F05A0">
              <w:rPr>
                <w:rFonts w:ascii="Times New Roman" w:eastAsia="Times New Roman" w:hAnsi="Times New Roman" w:cs="Times New Roman"/>
                <w:b/>
                <w:bCs/>
                <w:sz w:val="24"/>
                <w:szCs w:val="24"/>
                <w:lang w:eastAsia="en-US"/>
              </w:rPr>
              <w:t>Наименование</w:t>
            </w:r>
          </w:p>
        </w:tc>
        <w:tc>
          <w:tcPr>
            <w:tcW w:w="1283" w:type="dxa"/>
            <w:tcBorders>
              <w:top w:val="single" w:sz="4" w:space="0" w:color="auto"/>
              <w:left w:val="nil"/>
              <w:bottom w:val="single" w:sz="4" w:space="0" w:color="auto"/>
              <w:right w:val="single" w:sz="4" w:space="0" w:color="auto"/>
            </w:tcBorders>
          </w:tcPr>
          <w:p w:rsidR="007F05A0" w:rsidRPr="007F05A0" w:rsidRDefault="007F05A0" w:rsidP="007F05A0">
            <w:pPr>
              <w:spacing w:after="0" w:line="256" w:lineRule="auto"/>
              <w:jc w:val="both"/>
              <w:rPr>
                <w:rFonts w:ascii="Times New Roman" w:eastAsia="Times New Roman" w:hAnsi="Times New Roman" w:cs="Times New Roman"/>
                <w:b/>
                <w:bCs/>
                <w:sz w:val="24"/>
                <w:szCs w:val="24"/>
                <w:lang w:eastAsia="en-US"/>
              </w:rPr>
            </w:pPr>
            <w:r w:rsidRPr="007F05A0">
              <w:rPr>
                <w:rFonts w:ascii="Times New Roman" w:eastAsia="Times New Roman" w:hAnsi="Times New Roman" w:cs="Times New Roman"/>
                <w:b/>
                <w:bCs/>
                <w:sz w:val="24"/>
                <w:szCs w:val="24"/>
                <w:lang w:eastAsia="en-US"/>
              </w:rPr>
              <w:t>2022 год</w:t>
            </w:r>
          </w:p>
        </w:tc>
        <w:tc>
          <w:tcPr>
            <w:tcW w:w="1284" w:type="dxa"/>
            <w:tcBorders>
              <w:top w:val="single" w:sz="4" w:space="0" w:color="auto"/>
              <w:left w:val="nil"/>
              <w:bottom w:val="single" w:sz="4" w:space="0" w:color="auto"/>
              <w:right w:val="single" w:sz="4" w:space="0" w:color="auto"/>
            </w:tcBorders>
          </w:tcPr>
          <w:p w:rsidR="007F05A0" w:rsidRPr="007F05A0" w:rsidRDefault="007F05A0" w:rsidP="007F05A0">
            <w:pPr>
              <w:spacing w:after="0" w:line="256" w:lineRule="auto"/>
              <w:jc w:val="center"/>
              <w:rPr>
                <w:rFonts w:ascii="Times New Roman" w:eastAsia="Times New Roman" w:hAnsi="Times New Roman" w:cs="Times New Roman"/>
                <w:b/>
                <w:bCs/>
                <w:sz w:val="24"/>
                <w:szCs w:val="24"/>
                <w:lang w:eastAsia="en-US"/>
              </w:rPr>
            </w:pPr>
            <w:r w:rsidRPr="007F05A0">
              <w:rPr>
                <w:rFonts w:ascii="Times New Roman" w:eastAsia="Times New Roman" w:hAnsi="Times New Roman" w:cs="Times New Roman"/>
                <w:b/>
                <w:bCs/>
                <w:sz w:val="24"/>
                <w:szCs w:val="24"/>
                <w:lang w:eastAsia="en-US"/>
              </w:rPr>
              <w:t>2023 год</w:t>
            </w:r>
          </w:p>
        </w:tc>
        <w:tc>
          <w:tcPr>
            <w:tcW w:w="1549" w:type="dxa"/>
            <w:tcBorders>
              <w:top w:val="single" w:sz="4" w:space="0" w:color="auto"/>
              <w:left w:val="nil"/>
              <w:bottom w:val="single" w:sz="4" w:space="0" w:color="auto"/>
              <w:right w:val="single" w:sz="4" w:space="0" w:color="auto"/>
            </w:tcBorders>
          </w:tcPr>
          <w:p w:rsidR="007F05A0" w:rsidRPr="007F05A0" w:rsidRDefault="007F05A0" w:rsidP="007F05A0">
            <w:pPr>
              <w:spacing w:after="0" w:line="256" w:lineRule="auto"/>
              <w:jc w:val="center"/>
              <w:rPr>
                <w:rFonts w:ascii="Times New Roman" w:eastAsia="Times New Roman" w:hAnsi="Times New Roman" w:cs="Times New Roman"/>
                <w:b/>
                <w:bCs/>
                <w:sz w:val="24"/>
                <w:szCs w:val="24"/>
                <w:lang w:eastAsia="en-US"/>
              </w:rPr>
            </w:pPr>
            <w:r w:rsidRPr="007F05A0">
              <w:rPr>
                <w:rFonts w:ascii="Times New Roman" w:eastAsia="Times New Roman" w:hAnsi="Times New Roman" w:cs="Times New Roman"/>
                <w:b/>
                <w:bCs/>
                <w:sz w:val="24"/>
                <w:szCs w:val="24"/>
                <w:lang w:eastAsia="en-US"/>
              </w:rPr>
              <w:t>2024 год</w:t>
            </w:r>
          </w:p>
          <w:p w:rsidR="007F05A0" w:rsidRPr="007F05A0" w:rsidRDefault="007F05A0" w:rsidP="007F05A0">
            <w:pPr>
              <w:spacing w:after="0" w:line="256" w:lineRule="auto"/>
              <w:jc w:val="center"/>
              <w:rPr>
                <w:rFonts w:ascii="Times New Roman" w:eastAsia="Times New Roman" w:hAnsi="Times New Roman" w:cs="Times New Roman"/>
                <w:b/>
                <w:bCs/>
                <w:sz w:val="24"/>
                <w:szCs w:val="24"/>
                <w:lang w:eastAsia="en-US"/>
              </w:rPr>
            </w:pPr>
          </w:p>
        </w:tc>
      </w:tr>
      <w:tr w:rsidR="007F05A0" w:rsidRPr="007F05A0" w:rsidTr="00182436">
        <w:trPr>
          <w:trHeight w:val="1044"/>
          <w:jc w:val="center"/>
        </w:trPr>
        <w:tc>
          <w:tcPr>
            <w:tcW w:w="4668" w:type="dxa"/>
            <w:tcBorders>
              <w:top w:val="single" w:sz="4" w:space="0" w:color="auto"/>
              <w:left w:val="single" w:sz="4" w:space="0" w:color="auto"/>
              <w:bottom w:val="single" w:sz="4" w:space="0" w:color="auto"/>
              <w:right w:val="single" w:sz="4" w:space="0" w:color="auto"/>
            </w:tcBorders>
            <w:vAlign w:val="center"/>
            <w:hideMark/>
          </w:tcPr>
          <w:p w:rsidR="007F05A0" w:rsidRPr="007F05A0" w:rsidRDefault="007F05A0" w:rsidP="007F05A0">
            <w:pPr>
              <w:spacing w:after="0" w:line="256" w:lineRule="auto"/>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Реализовано земельных участков на аукционах</w:t>
            </w:r>
          </w:p>
        </w:tc>
        <w:tc>
          <w:tcPr>
            <w:tcW w:w="1283" w:type="dxa"/>
            <w:tcBorders>
              <w:top w:val="nil"/>
              <w:left w:val="nil"/>
              <w:bottom w:val="single" w:sz="4" w:space="0" w:color="auto"/>
              <w:right w:val="single" w:sz="4" w:space="0" w:color="auto"/>
            </w:tcBorders>
            <w:vAlign w:val="center"/>
          </w:tcPr>
          <w:p w:rsidR="007F05A0" w:rsidRPr="007F05A0" w:rsidRDefault="007F05A0" w:rsidP="007F05A0">
            <w:pPr>
              <w:spacing w:after="0" w:line="256" w:lineRule="auto"/>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89</w:t>
            </w:r>
          </w:p>
        </w:tc>
        <w:tc>
          <w:tcPr>
            <w:tcW w:w="1284" w:type="dxa"/>
            <w:tcBorders>
              <w:top w:val="nil"/>
              <w:left w:val="nil"/>
              <w:bottom w:val="single" w:sz="4" w:space="0" w:color="auto"/>
              <w:right w:val="single" w:sz="4" w:space="0" w:color="auto"/>
            </w:tcBorders>
            <w:vAlign w:val="center"/>
            <w:hideMark/>
          </w:tcPr>
          <w:p w:rsidR="007F05A0" w:rsidRPr="007F05A0" w:rsidRDefault="007F05A0" w:rsidP="007F05A0">
            <w:pPr>
              <w:spacing w:after="0" w:line="256" w:lineRule="auto"/>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159</w:t>
            </w:r>
          </w:p>
        </w:tc>
        <w:tc>
          <w:tcPr>
            <w:tcW w:w="1549" w:type="dxa"/>
            <w:tcBorders>
              <w:top w:val="nil"/>
              <w:left w:val="nil"/>
              <w:bottom w:val="single" w:sz="4" w:space="0" w:color="auto"/>
              <w:right w:val="single" w:sz="4" w:space="0" w:color="auto"/>
            </w:tcBorders>
          </w:tcPr>
          <w:p w:rsidR="007F05A0" w:rsidRPr="007F05A0" w:rsidRDefault="007F05A0" w:rsidP="007F05A0">
            <w:pPr>
              <w:spacing w:after="0" w:line="256" w:lineRule="auto"/>
              <w:jc w:val="center"/>
              <w:rPr>
                <w:rFonts w:ascii="Times New Roman" w:eastAsia="Times New Roman" w:hAnsi="Times New Roman" w:cs="Times New Roman"/>
                <w:sz w:val="24"/>
                <w:szCs w:val="24"/>
                <w:lang w:eastAsia="en-US"/>
              </w:rPr>
            </w:pPr>
          </w:p>
          <w:p w:rsidR="007F05A0" w:rsidRPr="007F05A0" w:rsidRDefault="007F05A0" w:rsidP="007F05A0">
            <w:pPr>
              <w:spacing w:after="0" w:line="256" w:lineRule="auto"/>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161</w:t>
            </w:r>
          </w:p>
        </w:tc>
      </w:tr>
    </w:tbl>
    <w:p w:rsidR="007F05A0" w:rsidRPr="007F05A0" w:rsidRDefault="007F05A0" w:rsidP="007F05A0">
      <w:pPr>
        <w:spacing w:after="0" w:line="240" w:lineRule="auto"/>
        <w:ind w:firstLine="708"/>
        <w:jc w:val="both"/>
        <w:rPr>
          <w:rFonts w:ascii="Times New Roman" w:eastAsia="Times New Roman" w:hAnsi="Times New Roman" w:cs="Times New Roman"/>
          <w:bCs/>
          <w:sz w:val="24"/>
          <w:szCs w:val="24"/>
        </w:rPr>
      </w:pPr>
    </w:p>
    <w:p w:rsidR="007F05A0" w:rsidRPr="007F05A0" w:rsidRDefault="007F05A0" w:rsidP="007F05A0">
      <w:pPr>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На 2025 год запланировано к реализации на аукционах 163 земельных участков, что больше на 3 %,</w:t>
      </w:r>
      <w:r w:rsidR="00EA7D15">
        <w:rPr>
          <w:rFonts w:ascii="Times New Roman" w:eastAsia="Times New Roman" w:hAnsi="Times New Roman" w:cs="Times New Roman"/>
          <w:sz w:val="24"/>
          <w:szCs w:val="24"/>
        </w:rPr>
        <w:t xml:space="preserve"> чем реализованных в 2024 году.</w:t>
      </w:r>
    </w:p>
    <w:p w:rsidR="007F05A0" w:rsidRPr="00EA7D15" w:rsidRDefault="007F05A0" w:rsidP="00EA7D15">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rPr>
      </w:pPr>
      <w:r w:rsidRPr="00EA7D15">
        <w:rPr>
          <w:rFonts w:ascii="Times New Roman" w:eastAsia="Times New Roman" w:hAnsi="Times New Roman" w:cs="Times New Roman"/>
          <w:sz w:val="24"/>
          <w:szCs w:val="24"/>
        </w:rPr>
        <w:t xml:space="preserve">В отчетном году проводилась работа по реализации закона Московской области </w:t>
      </w:r>
      <w:r w:rsidR="00EA7D15">
        <w:rPr>
          <w:rFonts w:ascii="Times New Roman" w:eastAsia="Times New Roman" w:hAnsi="Times New Roman" w:cs="Times New Roman"/>
          <w:sz w:val="24"/>
          <w:szCs w:val="24"/>
        </w:rPr>
        <w:t xml:space="preserve">                                  </w:t>
      </w:r>
      <w:r w:rsidRPr="00EA7D15">
        <w:rPr>
          <w:rFonts w:ascii="Times New Roman" w:eastAsia="Times New Roman" w:hAnsi="Times New Roman" w:cs="Times New Roman"/>
          <w:sz w:val="24"/>
          <w:szCs w:val="24"/>
        </w:rPr>
        <w:t xml:space="preserve">«О бесплатном предоставлении земельных участков многодетным семьям в Московской области». Осуществлялся прием многодетных семей по вопросу бесплатного предоставления земельных участков, проводилась разъяснительная работа на предмет соответствия многодетной семьи требованиям Закона. </w:t>
      </w:r>
    </w:p>
    <w:p w:rsidR="007F05A0" w:rsidRPr="00EA7D15" w:rsidRDefault="007F05A0" w:rsidP="007F05A0">
      <w:pPr>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EA7D15">
        <w:rPr>
          <w:rFonts w:ascii="Times New Roman" w:eastAsia="Times New Roman" w:hAnsi="Times New Roman" w:cs="Times New Roman"/>
          <w:sz w:val="24"/>
          <w:szCs w:val="24"/>
        </w:rPr>
        <w:t xml:space="preserve">В 2024 году предоставлено в собственность бесплатно многодетным семьям </w:t>
      </w:r>
      <w:r w:rsidR="00EB4FC8">
        <w:rPr>
          <w:rFonts w:ascii="Times New Roman" w:eastAsia="Times New Roman" w:hAnsi="Times New Roman" w:cs="Times New Roman"/>
          <w:sz w:val="24"/>
          <w:szCs w:val="24"/>
        </w:rPr>
        <w:t xml:space="preserve">                          </w:t>
      </w:r>
      <w:r w:rsidRPr="00EA7D15">
        <w:rPr>
          <w:rFonts w:ascii="Times New Roman" w:eastAsia="Times New Roman" w:hAnsi="Times New Roman" w:cs="Times New Roman"/>
          <w:sz w:val="24"/>
          <w:szCs w:val="24"/>
        </w:rPr>
        <w:t xml:space="preserve">51 земельный участок. </w:t>
      </w:r>
    </w:p>
    <w:p w:rsidR="007F05A0" w:rsidRPr="00EA7D15" w:rsidRDefault="007F05A0" w:rsidP="007F05A0">
      <w:pPr>
        <w:spacing w:after="0" w:line="240" w:lineRule="auto"/>
        <w:ind w:firstLine="567"/>
        <w:jc w:val="both"/>
        <w:rPr>
          <w:rFonts w:ascii="Times New Roman" w:eastAsia="Times New Roman" w:hAnsi="Times New Roman" w:cs="Times New Roman"/>
          <w:sz w:val="24"/>
          <w:szCs w:val="24"/>
        </w:rPr>
      </w:pPr>
      <w:r w:rsidRPr="00EA7D15">
        <w:rPr>
          <w:rFonts w:ascii="Times New Roman" w:eastAsia="Times New Roman" w:hAnsi="Times New Roman" w:cs="Times New Roman"/>
          <w:sz w:val="24"/>
          <w:szCs w:val="24"/>
        </w:rPr>
        <w:t xml:space="preserve">В 2024 году были внесены изменения в закон Московской области № 73/2011-ОЗ </w:t>
      </w:r>
      <w:r w:rsidR="00EA7D15">
        <w:rPr>
          <w:rFonts w:ascii="Times New Roman" w:eastAsia="Times New Roman" w:hAnsi="Times New Roman" w:cs="Times New Roman"/>
          <w:sz w:val="24"/>
          <w:szCs w:val="24"/>
        </w:rPr>
        <w:t xml:space="preserve">                                </w:t>
      </w:r>
      <w:r w:rsidRPr="00EA7D15">
        <w:rPr>
          <w:rFonts w:ascii="Times New Roman" w:eastAsia="Times New Roman" w:hAnsi="Times New Roman" w:cs="Times New Roman"/>
          <w:sz w:val="24"/>
          <w:szCs w:val="24"/>
        </w:rPr>
        <w:t>«О бесплатном предоставлении земельных участков многодетным семьям в Московской области». В</w:t>
      </w:r>
      <w:r w:rsidRPr="007F05A0">
        <w:rPr>
          <w:rFonts w:ascii="Times New Roman" w:eastAsia="Times New Roman" w:hAnsi="Times New Roman" w:cs="Times New Roman"/>
          <w:sz w:val="24"/>
          <w:szCs w:val="24"/>
        </w:rPr>
        <w:t xml:space="preserve"> соответствии со статьей 3.1 Закона семья, состоящая на очереди для бесплатного получения земельного участка, может взамен участка получить единовременную денежную выплату в размере 400 тыс. рублей. В 2024 году этой нормой Закона </w:t>
      </w:r>
      <w:r w:rsidRPr="00EA7D15">
        <w:rPr>
          <w:rFonts w:ascii="Times New Roman" w:eastAsia="Times New Roman" w:hAnsi="Times New Roman" w:cs="Times New Roman"/>
          <w:sz w:val="24"/>
          <w:szCs w:val="24"/>
        </w:rPr>
        <w:t xml:space="preserve">воспользовались 66 семей. </w:t>
      </w:r>
    </w:p>
    <w:p w:rsidR="007F05A0" w:rsidRPr="007F05A0" w:rsidRDefault="007F05A0" w:rsidP="007F05A0">
      <w:pPr>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рамках исполнения муниципальных контрактов, заключенных в 2024 году, мероприятия проводились по формированию земельных участков для дальнейшего предоставления многодетным семьям: </w:t>
      </w:r>
    </w:p>
    <w:p w:rsidR="007F05A0" w:rsidRPr="007F05A0" w:rsidRDefault="007F05A0" w:rsidP="007F05A0">
      <w:pPr>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В соответствии с планировочным решением, сформированы 17 земельных участков в                     д. Губино, 32 участка в д. Муромцево, 12 участков в д. Михалево, 94 участка в п. им. Цюрупы.</w:t>
      </w:r>
    </w:p>
    <w:p w:rsidR="007F05A0" w:rsidRPr="007F05A0" w:rsidRDefault="007F05A0" w:rsidP="007F05A0">
      <w:pPr>
        <w:spacing w:after="0" w:line="240" w:lineRule="auto"/>
        <w:ind w:firstLine="567"/>
        <w:jc w:val="both"/>
        <w:rPr>
          <w:rFonts w:ascii="Times New Roman" w:eastAsia="Times New Roman" w:hAnsi="Times New Roman" w:cs="Times New Roman"/>
          <w:color w:val="000000"/>
          <w:spacing w:val="1"/>
          <w:sz w:val="24"/>
          <w:szCs w:val="24"/>
        </w:rPr>
      </w:pPr>
      <w:r w:rsidRPr="007F05A0">
        <w:rPr>
          <w:rFonts w:ascii="Times New Roman" w:eastAsia="Times New Roman" w:hAnsi="Times New Roman" w:cs="Times New Roman"/>
          <w:sz w:val="24"/>
          <w:szCs w:val="24"/>
        </w:rPr>
        <w:t xml:space="preserve">- В соответствии с планировочным решением осуществлен раздел земельного участка в </w:t>
      </w:r>
      <w:r w:rsidR="00EA7D15">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д. Дворниково с кадастровым номером 50:29:0000000:53368, площадью 10,4 га</w:t>
      </w:r>
      <w:r w:rsidRPr="007F05A0">
        <w:rPr>
          <w:rFonts w:ascii="Times New Roman" w:eastAsia="Times New Roman" w:hAnsi="Times New Roman" w:cs="Times New Roman"/>
          <w:color w:val="000000"/>
          <w:spacing w:val="1"/>
          <w:sz w:val="24"/>
          <w:szCs w:val="24"/>
        </w:rPr>
        <w:t xml:space="preserve">., </w:t>
      </w:r>
      <w:r w:rsidRPr="007F05A0">
        <w:rPr>
          <w:rFonts w:ascii="Times New Roman" w:eastAsia="Times New Roman" w:hAnsi="Times New Roman" w:cs="Times New Roman"/>
          <w:sz w:val="24"/>
          <w:szCs w:val="24"/>
        </w:rPr>
        <w:t xml:space="preserve">переданный из собственности Московской области в муниципальную собственность, на 68 участков, </w:t>
      </w:r>
      <w:r w:rsidR="00EA7D15">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 xml:space="preserve">с определённой зоной под детскую площадку и место под ТБО и подъездными дорогами. </w:t>
      </w:r>
    </w:p>
    <w:p w:rsidR="00EA7D15" w:rsidRDefault="007F05A0" w:rsidP="00EA7D15">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связи с внедрением Единой информационной системы в сфере управления государственным и муниципальным имуществом (ЕИСУГИ) в течение 2024 года проводилось заполнение информационной базы данных – внесены в электронный учет договоры аренды земельных участков, проводится разноска платежей в электронном виде. Внесены начисления и проведено квитирование платежей в системе ГИС ГМП по администрируемым доходным источникам</w:t>
      </w:r>
      <w:r w:rsidR="00EA7D15">
        <w:rPr>
          <w:rFonts w:ascii="Times New Roman" w:eastAsia="Times New Roman" w:hAnsi="Times New Roman" w:cs="Times New Roman"/>
          <w:sz w:val="24"/>
          <w:szCs w:val="24"/>
        </w:rPr>
        <w:t>.</w:t>
      </w:r>
    </w:p>
    <w:p w:rsidR="007F05A0" w:rsidRPr="00EA7D15" w:rsidRDefault="007F05A0" w:rsidP="00EA7D15">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bCs/>
          <w:sz w:val="24"/>
          <w:szCs w:val="24"/>
        </w:rPr>
        <w:t>За 2024 год заключено 230 договоров аренды земельных участков, 271 договор купли продажи земельных участков.</w:t>
      </w:r>
    </w:p>
    <w:p w:rsidR="007F05A0" w:rsidRPr="007F05A0" w:rsidRDefault="007F05A0" w:rsidP="007F05A0">
      <w:pPr>
        <w:autoSpaceDE w:val="0"/>
        <w:autoSpaceDN w:val="0"/>
        <w:adjustRightInd w:val="0"/>
        <w:spacing w:after="0" w:line="240" w:lineRule="auto"/>
        <w:ind w:firstLine="284"/>
        <w:jc w:val="both"/>
        <w:rPr>
          <w:rFonts w:ascii="Times New Roman" w:eastAsia="Times New Roman" w:hAnsi="Times New Roman" w:cs="Times New Roman"/>
          <w:sz w:val="24"/>
          <w:szCs w:val="24"/>
        </w:rPr>
      </w:pPr>
    </w:p>
    <w:tbl>
      <w:tblPr>
        <w:tblW w:w="9433" w:type="dxa"/>
        <w:jc w:val="center"/>
        <w:tblLook w:val="04A0" w:firstRow="1" w:lastRow="0" w:firstColumn="1" w:lastColumn="0" w:noHBand="0" w:noVBand="1"/>
      </w:tblPr>
      <w:tblGrid>
        <w:gridCol w:w="4106"/>
        <w:gridCol w:w="1927"/>
        <w:gridCol w:w="1700"/>
        <w:gridCol w:w="1700"/>
      </w:tblGrid>
      <w:tr w:rsidR="007F05A0" w:rsidRPr="007F05A0" w:rsidTr="00EA7D15">
        <w:trPr>
          <w:trHeight w:val="445"/>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F05A0" w:rsidRPr="007F05A0" w:rsidRDefault="007F05A0" w:rsidP="007F05A0">
            <w:pPr>
              <w:spacing w:after="0" w:line="240" w:lineRule="auto"/>
              <w:jc w:val="center"/>
              <w:rPr>
                <w:rFonts w:ascii="Times New Roman" w:eastAsia="Times New Roman" w:hAnsi="Times New Roman" w:cs="Times New Roman"/>
                <w:b/>
                <w:bCs/>
              </w:rPr>
            </w:pPr>
          </w:p>
        </w:tc>
        <w:tc>
          <w:tcPr>
            <w:tcW w:w="1927" w:type="dxa"/>
            <w:tcBorders>
              <w:top w:val="single" w:sz="4" w:space="0" w:color="auto"/>
              <w:left w:val="nil"/>
              <w:bottom w:val="single" w:sz="4" w:space="0" w:color="auto"/>
              <w:right w:val="single" w:sz="4" w:space="0" w:color="auto"/>
            </w:tcBorders>
            <w:shd w:val="clear" w:color="auto" w:fill="auto"/>
            <w:noWrap/>
            <w:vAlign w:val="center"/>
          </w:tcPr>
          <w:p w:rsidR="007F05A0" w:rsidRPr="007F05A0" w:rsidRDefault="007F05A0" w:rsidP="007F05A0">
            <w:pPr>
              <w:spacing w:after="0" w:line="240" w:lineRule="auto"/>
              <w:jc w:val="center"/>
              <w:rPr>
                <w:rFonts w:ascii="Times New Roman" w:eastAsia="Times New Roman" w:hAnsi="Times New Roman" w:cs="Times New Roman"/>
                <w:b/>
                <w:bCs/>
              </w:rPr>
            </w:pPr>
          </w:p>
          <w:p w:rsidR="007F05A0" w:rsidRPr="007F05A0" w:rsidRDefault="007F05A0" w:rsidP="007F05A0">
            <w:pPr>
              <w:spacing w:after="0" w:line="240" w:lineRule="auto"/>
              <w:jc w:val="center"/>
              <w:rPr>
                <w:rFonts w:ascii="Times New Roman" w:eastAsia="Times New Roman" w:hAnsi="Times New Roman" w:cs="Times New Roman"/>
                <w:b/>
                <w:bCs/>
              </w:rPr>
            </w:pPr>
            <w:r w:rsidRPr="007F05A0">
              <w:rPr>
                <w:rFonts w:ascii="Times New Roman" w:eastAsia="Times New Roman" w:hAnsi="Times New Roman" w:cs="Times New Roman"/>
                <w:b/>
                <w:bCs/>
              </w:rPr>
              <w:t>2022 год</w:t>
            </w:r>
          </w:p>
          <w:p w:rsidR="007F05A0" w:rsidRPr="007F05A0" w:rsidRDefault="00EA7D15" w:rsidP="007F05A0">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тыс. руб.</w:t>
            </w:r>
          </w:p>
        </w:tc>
        <w:tc>
          <w:tcPr>
            <w:tcW w:w="1700" w:type="dxa"/>
            <w:tcBorders>
              <w:top w:val="single" w:sz="4" w:space="0" w:color="auto"/>
              <w:left w:val="nil"/>
              <w:bottom w:val="single" w:sz="4" w:space="0" w:color="auto"/>
              <w:right w:val="single" w:sz="4" w:space="0" w:color="auto"/>
            </w:tcBorders>
            <w:vAlign w:val="center"/>
          </w:tcPr>
          <w:p w:rsidR="007F05A0" w:rsidRPr="007F05A0" w:rsidRDefault="007F05A0" w:rsidP="007F05A0">
            <w:pPr>
              <w:spacing w:after="0" w:line="240" w:lineRule="auto"/>
              <w:jc w:val="center"/>
              <w:rPr>
                <w:rFonts w:ascii="Times New Roman" w:eastAsia="Times New Roman" w:hAnsi="Times New Roman" w:cs="Times New Roman"/>
                <w:b/>
                <w:bCs/>
              </w:rPr>
            </w:pPr>
            <w:r w:rsidRPr="007F05A0">
              <w:rPr>
                <w:rFonts w:ascii="Times New Roman" w:eastAsia="Times New Roman" w:hAnsi="Times New Roman" w:cs="Times New Roman"/>
                <w:b/>
                <w:bCs/>
              </w:rPr>
              <w:t>2023 год</w:t>
            </w:r>
          </w:p>
          <w:p w:rsidR="007F05A0" w:rsidRPr="007F05A0" w:rsidRDefault="007F05A0" w:rsidP="007F05A0">
            <w:pPr>
              <w:spacing w:after="0" w:line="240" w:lineRule="auto"/>
              <w:jc w:val="center"/>
              <w:rPr>
                <w:rFonts w:ascii="Times New Roman" w:eastAsia="Times New Roman" w:hAnsi="Times New Roman" w:cs="Times New Roman"/>
                <w:b/>
                <w:bCs/>
              </w:rPr>
            </w:pPr>
            <w:r w:rsidRPr="007F05A0">
              <w:rPr>
                <w:rFonts w:ascii="Times New Roman" w:eastAsia="Times New Roman" w:hAnsi="Times New Roman" w:cs="Times New Roman"/>
                <w:b/>
                <w:bCs/>
              </w:rPr>
              <w:t>тыс. руб.</w:t>
            </w:r>
          </w:p>
        </w:tc>
        <w:tc>
          <w:tcPr>
            <w:tcW w:w="1700" w:type="dxa"/>
            <w:tcBorders>
              <w:top w:val="single" w:sz="4" w:space="0" w:color="auto"/>
              <w:left w:val="nil"/>
              <w:bottom w:val="single" w:sz="4" w:space="0" w:color="auto"/>
              <w:right w:val="single" w:sz="4" w:space="0" w:color="auto"/>
            </w:tcBorders>
          </w:tcPr>
          <w:p w:rsidR="007F05A0" w:rsidRPr="007F05A0" w:rsidRDefault="007F05A0" w:rsidP="007F05A0">
            <w:pPr>
              <w:spacing w:after="0" w:line="240" w:lineRule="auto"/>
              <w:jc w:val="center"/>
              <w:rPr>
                <w:rFonts w:ascii="Times New Roman" w:eastAsia="Times New Roman" w:hAnsi="Times New Roman" w:cs="Times New Roman"/>
                <w:b/>
                <w:bCs/>
              </w:rPr>
            </w:pPr>
          </w:p>
          <w:p w:rsidR="007F05A0" w:rsidRPr="007F05A0" w:rsidRDefault="007F05A0" w:rsidP="007F05A0">
            <w:pPr>
              <w:spacing w:after="0" w:line="240" w:lineRule="auto"/>
              <w:jc w:val="center"/>
              <w:rPr>
                <w:rFonts w:ascii="Times New Roman" w:eastAsia="Times New Roman" w:hAnsi="Times New Roman" w:cs="Times New Roman"/>
                <w:b/>
                <w:bCs/>
              </w:rPr>
            </w:pPr>
            <w:r w:rsidRPr="007F05A0">
              <w:rPr>
                <w:rFonts w:ascii="Times New Roman" w:eastAsia="Times New Roman" w:hAnsi="Times New Roman" w:cs="Times New Roman"/>
                <w:b/>
                <w:bCs/>
              </w:rPr>
              <w:t>2024 г.</w:t>
            </w:r>
          </w:p>
          <w:p w:rsidR="007F05A0" w:rsidRPr="007F05A0" w:rsidRDefault="00EA7D15" w:rsidP="007F05A0">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тыс. руб.</w:t>
            </w:r>
          </w:p>
        </w:tc>
      </w:tr>
      <w:tr w:rsidR="007F05A0" w:rsidRPr="007F05A0" w:rsidTr="00182436">
        <w:trPr>
          <w:trHeight w:val="1044"/>
          <w:jc w:val="center"/>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05A0" w:rsidRPr="007F05A0" w:rsidRDefault="007F05A0" w:rsidP="007F05A0">
            <w:pPr>
              <w:spacing w:after="0" w:line="240" w:lineRule="auto"/>
              <w:rPr>
                <w:rFonts w:ascii="Times New Roman" w:eastAsia="Times New Roman" w:hAnsi="Times New Roman" w:cs="Times New Roman"/>
              </w:rPr>
            </w:pPr>
            <w:r w:rsidRPr="007F05A0">
              <w:rPr>
                <w:rFonts w:ascii="Times New Roman" w:eastAsia="Times New Roman" w:hAnsi="Times New Roman" w:cs="Times New Roman"/>
              </w:rPr>
              <w:t>Доходы, поступившие от аренды земельных участков</w:t>
            </w:r>
          </w:p>
        </w:tc>
        <w:tc>
          <w:tcPr>
            <w:tcW w:w="1927" w:type="dxa"/>
            <w:tcBorders>
              <w:top w:val="nil"/>
              <w:left w:val="nil"/>
              <w:bottom w:val="nil"/>
              <w:right w:val="single" w:sz="4" w:space="0" w:color="auto"/>
            </w:tcBorders>
            <w:noWrap/>
            <w:vAlign w:val="center"/>
          </w:tcPr>
          <w:p w:rsidR="007F05A0" w:rsidRPr="007F05A0" w:rsidRDefault="007F05A0" w:rsidP="007F05A0">
            <w:pPr>
              <w:spacing w:after="0" w:line="240" w:lineRule="auto"/>
              <w:jc w:val="center"/>
              <w:rPr>
                <w:rFonts w:ascii="Times New Roman" w:eastAsia="Times New Roman" w:hAnsi="Times New Roman" w:cs="Times New Roman"/>
              </w:rPr>
            </w:pPr>
            <w:r w:rsidRPr="007F05A0">
              <w:rPr>
                <w:rFonts w:ascii="Times New Roman" w:eastAsia="Times New Roman" w:hAnsi="Times New Roman" w:cs="Times New Roman"/>
              </w:rPr>
              <w:t>96 760,94</w:t>
            </w:r>
          </w:p>
        </w:tc>
        <w:tc>
          <w:tcPr>
            <w:tcW w:w="1700" w:type="dxa"/>
            <w:tcBorders>
              <w:top w:val="nil"/>
              <w:left w:val="nil"/>
              <w:bottom w:val="nil"/>
              <w:right w:val="single" w:sz="4" w:space="0" w:color="auto"/>
            </w:tcBorders>
            <w:vAlign w:val="center"/>
          </w:tcPr>
          <w:p w:rsidR="007F05A0" w:rsidRPr="007F05A0" w:rsidRDefault="007F05A0" w:rsidP="007F05A0">
            <w:pPr>
              <w:spacing w:after="0" w:line="240" w:lineRule="auto"/>
              <w:jc w:val="center"/>
              <w:rPr>
                <w:rFonts w:ascii="Times New Roman" w:eastAsia="Times New Roman" w:hAnsi="Times New Roman" w:cs="Times New Roman"/>
              </w:rPr>
            </w:pPr>
            <w:r w:rsidRPr="007F05A0">
              <w:rPr>
                <w:rFonts w:ascii="Times New Roman" w:eastAsia="Times New Roman" w:hAnsi="Times New Roman" w:cs="Times New Roman"/>
              </w:rPr>
              <w:t>103 552,7</w:t>
            </w:r>
          </w:p>
        </w:tc>
        <w:tc>
          <w:tcPr>
            <w:tcW w:w="1700" w:type="dxa"/>
            <w:tcBorders>
              <w:top w:val="nil"/>
              <w:left w:val="nil"/>
              <w:bottom w:val="nil"/>
              <w:right w:val="single" w:sz="4" w:space="0" w:color="auto"/>
            </w:tcBorders>
            <w:vAlign w:val="center"/>
          </w:tcPr>
          <w:p w:rsidR="007F05A0" w:rsidRPr="007F05A0" w:rsidRDefault="007F05A0" w:rsidP="007F05A0">
            <w:pPr>
              <w:spacing w:after="0" w:line="240" w:lineRule="auto"/>
              <w:jc w:val="center"/>
              <w:rPr>
                <w:rFonts w:ascii="Times New Roman" w:eastAsia="Times New Roman" w:hAnsi="Times New Roman" w:cs="Times New Roman"/>
              </w:rPr>
            </w:pPr>
            <w:r w:rsidRPr="007F05A0">
              <w:rPr>
                <w:rFonts w:ascii="Times New Roman" w:eastAsia="Times New Roman" w:hAnsi="Times New Roman" w:cs="Times New Roman"/>
              </w:rPr>
              <w:t>138 648,17</w:t>
            </w:r>
          </w:p>
        </w:tc>
      </w:tr>
      <w:tr w:rsidR="007F05A0" w:rsidRPr="007F05A0" w:rsidTr="00182436">
        <w:trPr>
          <w:trHeight w:val="1044"/>
          <w:jc w:val="center"/>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rsidR="007F05A0" w:rsidRPr="007F05A0" w:rsidRDefault="007F05A0" w:rsidP="007F05A0">
            <w:pPr>
              <w:spacing w:after="0" w:line="240" w:lineRule="auto"/>
              <w:rPr>
                <w:rFonts w:ascii="Times New Roman" w:eastAsia="Times New Roman" w:hAnsi="Times New Roman" w:cs="Times New Roman"/>
              </w:rPr>
            </w:pPr>
            <w:r w:rsidRPr="007F05A0">
              <w:rPr>
                <w:rFonts w:ascii="Times New Roman" w:eastAsia="Times New Roman" w:hAnsi="Times New Roman" w:cs="Times New Roman"/>
              </w:rPr>
              <w:t>Доходы, поступившие от купли-продажи земельных участков и соглашений о перераспределении земель</w:t>
            </w:r>
          </w:p>
        </w:tc>
        <w:tc>
          <w:tcPr>
            <w:tcW w:w="1927" w:type="dxa"/>
            <w:tcBorders>
              <w:top w:val="nil"/>
              <w:left w:val="nil"/>
              <w:bottom w:val="single" w:sz="4" w:space="0" w:color="auto"/>
              <w:right w:val="single" w:sz="4" w:space="0" w:color="auto"/>
            </w:tcBorders>
            <w:noWrap/>
            <w:vAlign w:val="center"/>
          </w:tcPr>
          <w:p w:rsidR="007F05A0" w:rsidRPr="007F05A0" w:rsidRDefault="007F05A0" w:rsidP="007F05A0">
            <w:pPr>
              <w:spacing w:after="0" w:line="240" w:lineRule="auto"/>
              <w:jc w:val="center"/>
              <w:rPr>
                <w:rFonts w:ascii="Times New Roman" w:eastAsia="Times New Roman" w:hAnsi="Times New Roman" w:cs="Times New Roman"/>
              </w:rPr>
            </w:pPr>
            <w:r w:rsidRPr="007F05A0">
              <w:rPr>
                <w:rFonts w:ascii="Times New Roman" w:eastAsia="Times New Roman" w:hAnsi="Times New Roman" w:cs="Times New Roman"/>
              </w:rPr>
              <w:t>37 578,60</w:t>
            </w:r>
          </w:p>
        </w:tc>
        <w:tc>
          <w:tcPr>
            <w:tcW w:w="1700" w:type="dxa"/>
            <w:tcBorders>
              <w:top w:val="nil"/>
              <w:left w:val="nil"/>
              <w:bottom w:val="single" w:sz="4" w:space="0" w:color="auto"/>
              <w:right w:val="single" w:sz="4" w:space="0" w:color="auto"/>
            </w:tcBorders>
            <w:vAlign w:val="center"/>
          </w:tcPr>
          <w:p w:rsidR="007F05A0" w:rsidRPr="007F05A0" w:rsidRDefault="007F05A0" w:rsidP="007F05A0">
            <w:pPr>
              <w:spacing w:after="0" w:line="240" w:lineRule="auto"/>
              <w:jc w:val="center"/>
              <w:rPr>
                <w:rFonts w:ascii="Times New Roman" w:eastAsia="Times New Roman" w:hAnsi="Times New Roman" w:cs="Times New Roman"/>
              </w:rPr>
            </w:pPr>
            <w:r w:rsidRPr="007F05A0">
              <w:rPr>
                <w:rFonts w:ascii="Times New Roman" w:eastAsia="Times New Roman" w:hAnsi="Times New Roman" w:cs="Times New Roman"/>
              </w:rPr>
              <w:t>78 535,3</w:t>
            </w:r>
          </w:p>
        </w:tc>
        <w:tc>
          <w:tcPr>
            <w:tcW w:w="1700" w:type="dxa"/>
            <w:tcBorders>
              <w:top w:val="nil"/>
              <w:left w:val="nil"/>
              <w:bottom w:val="single" w:sz="4" w:space="0" w:color="auto"/>
              <w:right w:val="single" w:sz="4" w:space="0" w:color="auto"/>
            </w:tcBorders>
            <w:vAlign w:val="center"/>
          </w:tcPr>
          <w:p w:rsidR="007F05A0" w:rsidRPr="007F05A0" w:rsidRDefault="007F05A0" w:rsidP="007F05A0">
            <w:pPr>
              <w:spacing w:after="0" w:line="240" w:lineRule="auto"/>
              <w:jc w:val="center"/>
              <w:rPr>
                <w:rFonts w:ascii="Times New Roman" w:eastAsia="Times New Roman" w:hAnsi="Times New Roman" w:cs="Times New Roman"/>
              </w:rPr>
            </w:pPr>
            <w:r w:rsidRPr="007F05A0">
              <w:rPr>
                <w:rFonts w:ascii="Times New Roman" w:eastAsia="Times New Roman" w:hAnsi="Times New Roman" w:cs="Times New Roman"/>
              </w:rPr>
              <w:t>182 953,26</w:t>
            </w:r>
          </w:p>
        </w:tc>
      </w:tr>
    </w:tbl>
    <w:p w:rsidR="007F05A0" w:rsidRPr="007F05A0" w:rsidRDefault="007F05A0" w:rsidP="007F05A0">
      <w:pPr>
        <w:autoSpaceDE w:val="0"/>
        <w:autoSpaceDN w:val="0"/>
        <w:adjustRightInd w:val="0"/>
        <w:spacing w:after="0" w:line="240" w:lineRule="auto"/>
        <w:ind w:firstLine="708"/>
        <w:jc w:val="both"/>
        <w:rPr>
          <w:rFonts w:ascii="Times New Roman" w:eastAsia="Times New Roman" w:hAnsi="Times New Roman" w:cs="Times New Roman"/>
          <w:bCs/>
          <w:color w:val="FF0000"/>
          <w:sz w:val="24"/>
          <w:szCs w:val="24"/>
        </w:rPr>
      </w:pPr>
    </w:p>
    <w:p w:rsidR="007F05A0" w:rsidRPr="007F05A0" w:rsidRDefault="007F05A0" w:rsidP="00EA7D15">
      <w:pPr>
        <w:autoSpaceDE w:val="0"/>
        <w:autoSpaceDN w:val="0"/>
        <w:adjustRightInd w:val="0"/>
        <w:spacing w:after="0" w:line="240" w:lineRule="auto"/>
        <w:ind w:firstLine="567"/>
        <w:contextualSpacing/>
        <w:jc w:val="both"/>
        <w:rPr>
          <w:rFonts w:ascii="Times New Roman" w:eastAsia="Times New Roman" w:hAnsi="Times New Roman" w:cs="Times New Roman"/>
          <w:bCs/>
          <w:sz w:val="24"/>
          <w:szCs w:val="24"/>
        </w:rPr>
      </w:pPr>
      <w:r w:rsidRPr="007F05A0">
        <w:rPr>
          <w:rFonts w:ascii="Times New Roman" w:eastAsia="Times New Roman" w:hAnsi="Times New Roman" w:cs="Times New Roman"/>
          <w:bCs/>
          <w:sz w:val="24"/>
          <w:szCs w:val="24"/>
        </w:rPr>
        <w:t xml:space="preserve">В рамках мероприятий по взысканию задолженности по арендной плате за земельные участки в 2024 г. направлено 219 претензий на сумму – 34 383,58 тыс. руб., направлено 95 исков в суд о взыскание задолженности на сумму – 15 914,64 тыс. руб., удовлетворено и прекращено дел ввиду добровольного удовлетворения  всего 59  на сумму  9 887,00 тыс. руб. Проведена комиссия </w:t>
      </w:r>
      <w:r w:rsidRPr="007F05A0">
        <w:rPr>
          <w:rFonts w:ascii="Times New Roman" w:eastAsia="Times New Roman" w:hAnsi="Times New Roman" w:cs="Times New Roman"/>
          <w:sz w:val="24"/>
          <w:szCs w:val="24"/>
        </w:rPr>
        <w:t>по рассмотрению документов и принятию решения о признании безнадежной к взысканию задолженности по платежам в бюджет городского округа Воскресенск</w:t>
      </w:r>
      <w:r w:rsidRPr="007F05A0">
        <w:rPr>
          <w:rFonts w:ascii="Times New Roman" w:eastAsia="Times New Roman" w:hAnsi="Times New Roman" w:cs="Times New Roman"/>
          <w:bCs/>
          <w:sz w:val="24"/>
          <w:szCs w:val="24"/>
        </w:rPr>
        <w:t xml:space="preserve"> на общую сумму – 5 896,33 тыс. руб.</w:t>
      </w:r>
    </w:p>
    <w:p w:rsidR="007F05A0" w:rsidRPr="007F05A0" w:rsidRDefault="007F05A0" w:rsidP="00EA7D15">
      <w:pPr>
        <w:autoSpaceDE w:val="0"/>
        <w:autoSpaceDN w:val="0"/>
        <w:adjustRightInd w:val="0"/>
        <w:spacing w:after="0" w:line="240" w:lineRule="auto"/>
        <w:ind w:firstLine="567"/>
        <w:contextualSpacing/>
        <w:jc w:val="both"/>
        <w:rPr>
          <w:rFonts w:ascii="Times New Roman" w:eastAsia="Times New Roman" w:hAnsi="Times New Roman" w:cs="Times New Roman"/>
          <w:bCs/>
          <w:sz w:val="24"/>
          <w:szCs w:val="24"/>
        </w:rPr>
      </w:pPr>
      <w:r w:rsidRPr="007F05A0">
        <w:rPr>
          <w:rFonts w:ascii="Times New Roman" w:eastAsia="Times New Roman" w:hAnsi="Times New Roman" w:cs="Times New Roman"/>
          <w:bCs/>
          <w:sz w:val="24"/>
          <w:szCs w:val="24"/>
        </w:rPr>
        <w:t>В рамках реализации Закона Московской област</w:t>
      </w:r>
      <w:r w:rsidR="00EA7D15">
        <w:rPr>
          <w:rFonts w:ascii="Times New Roman" w:eastAsia="Times New Roman" w:hAnsi="Times New Roman" w:cs="Times New Roman"/>
          <w:bCs/>
          <w:sz w:val="24"/>
          <w:szCs w:val="24"/>
        </w:rPr>
        <w:t>и № 144/2021-ОЗ от 08.06.2021</w:t>
      </w:r>
      <w:r w:rsidRPr="007F05A0">
        <w:rPr>
          <w:rFonts w:ascii="Times New Roman" w:eastAsia="Times New Roman" w:hAnsi="Times New Roman" w:cs="Times New Roman"/>
          <w:bCs/>
          <w:sz w:val="24"/>
          <w:szCs w:val="24"/>
        </w:rPr>
        <w:t xml:space="preserve"> </w:t>
      </w:r>
      <w:r w:rsidR="00EA7D15">
        <w:rPr>
          <w:rFonts w:ascii="Times New Roman" w:eastAsia="Times New Roman" w:hAnsi="Times New Roman" w:cs="Times New Roman"/>
          <w:bCs/>
          <w:sz w:val="24"/>
          <w:szCs w:val="24"/>
        </w:rPr>
        <w:t xml:space="preserve">                                 </w:t>
      </w:r>
      <w:r w:rsidRPr="007F05A0">
        <w:rPr>
          <w:rFonts w:ascii="Times New Roman" w:eastAsia="Times New Roman" w:hAnsi="Times New Roman" w:cs="Times New Roman"/>
          <w:bCs/>
          <w:sz w:val="24"/>
          <w:szCs w:val="24"/>
        </w:rPr>
        <w:t xml:space="preserve">«Об определении муниципальных образований Московской области и установлении перечня специальностей для предоставления земельных участков в безвозмездное пользование гражданам, которые работают по основному месту работы в государственных учреждениях здравоохранения Московской области для индивидуального жилищного строительства или ведения личного подсобного хозяйства». </w:t>
      </w:r>
    </w:p>
    <w:p w:rsidR="007F05A0" w:rsidRPr="007F05A0" w:rsidRDefault="007F05A0" w:rsidP="00EA7D15">
      <w:pPr>
        <w:autoSpaceDE w:val="0"/>
        <w:autoSpaceDN w:val="0"/>
        <w:adjustRightInd w:val="0"/>
        <w:spacing w:after="0" w:line="240" w:lineRule="auto"/>
        <w:ind w:firstLine="567"/>
        <w:contextualSpacing/>
        <w:jc w:val="both"/>
        <w:rPr>
          <w:rFonts w:ascii="Times New Roman" w:eastAsia="Times New Roman" w:hAnsi="Times New Roman" w:cs="Times New Roman"/>
          <w:bCs/>
          <w:sz w:val="24"/>
          <w:szCs w:val="24"/>
        </w:rPr>
      </w:pPr>
      <w:r w:rsidRPr="007F05A0">
        <w:rPr>
          <w:rFonts w:ascii="Times New Roman" w:eastAsia="Times New Roman" w:hAnsi="Times New Roman" w:cs="Times New Roman"/>
          <w:bCs/>
          <w:sz w:val="24"/>
          <w:szCs w:val="24"/>
        </w:rPr>
        <w:t xml:space="preserve">В г. Воскресенск Новлянский квартал в рамках исполнения муниципального контракта сформированы и поставлены на кадастровый учет для дальнейшего предоставления врачам </w:t>
      </w:r>
      <w:r w:rsidR="00EA7D15">
        <w:rPr>
          <w:rFonts w:ascii="Times New Roman" w:eastAsia="Times New Roman" w:hAnsi="Times New Roman" w:cs="Times New Roman"/>
          <w:bCs/>
          <w:sz w:val="24"/>
          <w:szCs w:val="24"/>
        </w:rPr>
        <w:t xml:space="preserve">                       </w:t>
      </w:r>
      <w:r w:rsidRPr="007F05A0">
        <w:rPr>
          <w:rFonts w:ascii="Times New Roman" w:eastAsia="Times New Roman" w:hAnsi="Times New Roman" w:cs="Times New Roman"/>
          <w:bCs/>
          <w:sz w:val="24"/>
          <w:szCs w:val="24"/>
        </w:rPr>
        <w:t xml:space="preserve">92 участка для индивидуального жилищного строительства на общей площади 5,7 га. </w:t>
      </w:r>
      <w:r w:rsidRPr="007F05A0">
        <w:rPr>
          <w:rFonts w:ascii="Times New Roman" w:eastAsia="Times New Roman" w:hAnsi="Times New Roman" w:cs="Times New Roman"/>
          <w:sz w:val="24"/>
          <w:szCs w:val="24"/>
        </w:rPr>
        <w:t xml:space="preserve">Средняя площадь каждого участка 600 кв.м. В соответствии с планировочным решением на данной территории предусмотрены внутриквартальные подъездные дороги, предусмотрены детские спортивные площадки, парковки и площадка для ТБО. Всего </w:t>
      </w:r>
      <w:r w:rsidRPr="007F05A0">
        <w:rPr>
          <w:rFonts w:ascii="Times New Roman" w:eastAsia="Times New Roman" w:hAnsi="Times New Roman" w:cs="Times New Roman"/>
          <w:bCs/>
          <w:sz w:val="24"/>
          <w:szCs w:val="24"/>
        </w:rPr>
        <w:t>в поселке для врачей в Новлянском квартале Администрацией городского округа Воскресенск предоставлен 71 участок.</w:t>
      </w:r>
    </w:p>
    <w:p w:rsidR="007F05A0" w:rsidRPr="007F05A0" w:rsidRDefault="007F05A0" w:rsidP="007F05A0">
      <w:pPr>
        <w:autoSpaceDE w:val="0"/>
        <w:autoSpaceDN w:val="0"/>
        <w:adjustRightInd w:val="0"/>
        <w:spacing w:after="0" w:line="240" w:lineRule="auto"/>
        <w:ind w:left="567"/>
        <w:contextualSpacing/>
        <w:jc w:val="both"/>
        <w:rPr>
          <w:rFonts w:ascii="Times New Roman" w:eastAsia="Times New Roman" w:hAnsi="Times New Roman" w:cs="Times New Roman"/>
          <w:bCs/>
          <w:sz w:val="24"/>
          <w:szCs w:val="24"/>
        </w:rPr>
      </w:pPr>
      <w:r w:rsidRPr="007F05A0">
        <w:rPr>
          <w:rFonts w:ascii="Times New Roman" w:eastAsia="Times New Roman" w:hAnsi="Times New Roman" w:cs="Times New Roman"/>
          <w:bCs/>
          <w:sz w:val="24"/>
          <w:szCs w:val="24"/>
        </w:rPr>
        <w:t>В 2024 году предоставлено 11 участков для врачей.</w:t>
      </w:r>
    </w:p>
    <w:p w:rsidR="007F05A0" w:rsidRPr="007F05A0" w:rsidRDefault="007F05A0" w:rsidP="00EA7D15">
      <w:pPr>
        <w:spacing w:after="0" w:line="240" w:lineRule="auto"/>
        <w:ind w:firstLine="567"/>
        <w:contextualSpacing/>
        <w:jc w:val="both"/>
        <w:rPr>
          <w:rFonts w:ascii="Times New Roman" w:eastAsia="Times New Roman" w:hAnsi="Times New Roman" w:cs="Times New Roman"/>
          <w:bCs/>
          <w:sz w:val="24"/>
          <w:szCs w:val="28"/>
        </w:rPr>
      </w:pPr>
      <w:r w:rsidRPr="007F05A0">
        <w:rPr>
          <w:rFonts w:ascii="Times New Roman" w:eastAsia="Times New Roman" w:hAnsi="Times New Roman" w:cs="Times New Roman"/>
          <w:bCs/>
          <w:sz w:val="24"/>
          <w:szCs w:val="28"/>
        </w:rPr>
        <w:t>По муниципальному земельному контролю без взаимодействия с контролируемыми лицами в 2024 году проводились следующие контрольные мероприятия:</w:t>
      </w:r>
    </w:p>
    <w:p w:rsidR="007F05A0" w:rsidRPr="007F05A0" w:rsidRDefault="007F05A0" w:rsidP="007F05A0">
      <w:pPr>
        <w:spacing w:after="0" w:line="240" w:lineRule="auto"/>
        <w:ind w:firstLine="567"/>
        <w:jc w:val="both"/>
        <w:rPr>
          <w:rFonts w:ascii="Times New Roman" w:eastAsia="Times New Roman" w:hAnsi="Times New Roman" w:cs="Times New Roman"/>
          <w:bCs/>
          <w:sz w:val="24"/>
          <w:szCs w:val="28"/>
        </w:rPr>
      </w:pPr>
      <w:r w:rsidRPr="007F05A0">
        <w:rPr>
          <w:rFonts w:ascii="Times New Roman" w:eastAsia="Times New Roman" w:hAnsi="Times New Roman" w:cs="Times New Roman"/>
          <w:bCs/>
          <w:sz w:val="24"/>
          <w:szCs w:val="28"/>
        </w:rPr>
        <w:t xml:space="preserve"> - 12 наблюдений за соблюдением обязательных требований;</w:t>
      </w:r>
    </w:p>
    <w:p w:rsidR="007F05A0" w:rsidRPr="007F05A0" w:rsidRDefault="007F05A0" w:rsidP="007F05A0">
      <w:pPr>
        <w:spacing w:after="0" w:line="240" w:lineRule="auto"/>
        <w:ind w:firstLine="567"/>
        <w:jc w:val="both"/>
        <w:rPr>
          <w:rFonts w:ascii="Times New Roman" w:eastAsia="Times New Roman" w:hAnsi="Times New Roman" w:cs="Times New Roman"/>
          <w:bCs/>
          <w:sz w:val="24"/>
          <w:szCs w:val="28"/>
        </w:rPr>
      </w:pPr>
      <w:r w:rsidRPr="007F05A0">
        <w:rPr>
          <w:rFonts w:ascii="Times New Roman" w:eastAsia="Times New Roman" w:hAnsi="Times New Roman" w:cs="Times New Roman"/>
          <w:bCs/>
          <w:sz w:val="24"/>
          <w:szCs w:val="28"/>
        </w:rPr>
        <w:t>- 7410 выездных обследований проведены с использованием мобильного приложения «Проверки Подмосковья» с автоматической передачей результатов в Единую государственной информационную систему обеспечения контрольно-надзорной деятельности Московской области.</w:t>
      </w:r>
    </w:p>
    <w:p w:rsidR="007F05A0" w:rsidRPr="007F05A0" w:rsidRDefault="007F05A0" w:rsidP="007F05A0">
      <w:pPr>
        <w:spacing w:after="0" w:line="240" w:lineRule="auto"/>
        <w:ind w:firstLine="567"/>
        <w:jc w:val="both"/>
        <w:rPr>
          <w:rFonts w:ascii="Times New Roman" w:eastAsia="Times New Roman" w:hAnsi="Times New Roman" w:cs="Times New Roman"/>
          <w:bCs/>
          <w:sz w:val="24"/>
          <w:szCs w:val="28"/>
        </w:rPr>
      </w:pPr>
      <w:r w:rsidRPr="00EA7D15">
        <w:rPr>
          <w:rFonts w:ascii="Times New Roman" w:eastAsia="Times New Roman" w:hAnsi="Times New Roman" w:cs="Times New Roman"/>
          <w:bCs/>
          <w:sz w:val="24"/>
          <w:szCs w:val="28"/>
        </w:rPr>
        <w:t>По результатам контрольных мероприятий выявлено 294 нарушений. Нарушителям выданы</w:t>
      </w:r>
      <w:r w:rsidRPr="007F05A0">
        <w:rPr>
          <w:rFonts w:ascii="Times New Roman" w:eastAsia="Times New Roman" w:hAnsi="Times New Roman" w:cs="Times New Roman"/>
          <w:bCs/>
          <w:sz w:val="24"/>
          <w:szCs w:val="28"/>
        </w:rPr>
        <w:t xml:space="preserve"> 158 предостережение</w:t>
      </w:r>
      <w:r w:rsidRPr="007F05A0">
        <w:rPr>
          <w:rFonts w:ascii="Times New Roman" w:eastAsia="Times New Roman" w:hAnsi="Times New Roman" w:cs="Times New Roman"/>
          <w:sz w:val="24"/>
          <w:szCs w:val="24"/>
        </w:rPr>
        <w:t xml:space="preserve"> </w:t>
      </w:r>
      <w:r w:rsidRPr="007F05A0">
        <w:rPr>
          <w:rFonts w:ascii="Times New Roman" w:eastAsia="Times New Roman" w:hAnsi="Times New Roman" w:cs="Times New Roman"/>
          <w:bCs/>
          <w:sz w:val="24"/>
          <w:szCs w:val="28"/>
        </w:rPr>
        <w:t>о недопустимости нарушения обязательных требований, направлено 294 информационных писем.</w:t>
      </w:r>
    </w:p>
    <w:p w:rsidR="007F05A0" w:rsidRPr="007F05A0" w:rsidRDefault="007F05A0" w:rsidP="007F05A0">
      <w:pPr>
        <w:spacing w:after="0" w:line="240" w:lineRule="auto"/>
        <w:ind w:firstLine="567"/>
        <w:jc w:val="both"/>
        <w:rPr>
          <w:rFonts w:ascii="Times New Roman" w:eastAsia="Times New Roman" w:hAnsi="Times New Roman" w:cs="Times New Roman"/>
          <w:bCs/>
          <w:sz w:val="24"/>
          <w:szCs w:val="28"/>
        </w:rPr>
      </w:pPr>
      <w:r w:rsidRPr="007F05A0">
        <w:rPr>
          <w:rFonts w:ascii="Times New Roman" w:eastAsia="Times New Roman" w:hAnsi="Times New Roman" w:cs="Times New Roman"/>
          <w:bCs/>
          <w:sz w:val="24"/>
          <w:szCs w:val="28"/>
        </w:rPr>
        <w:t>Отделом составлено и направлено 5567 Актов</w:t>
      </w:r>
      <w:r w:rsidRPr="007F05A0">
        <w:rPr>
          <w:rFonts w:ascii="Times New Roman" w:eastAsia="Times New Roman" w:hAnsi="Times New Roman" w:cs="Times New Roman"/>
          <w:sz w:val="24"/>
          <w:szCs w:val="24"/>
        </w:rPr>
        <w:t xml:space="preserve"> </w:t>
      </w:r>
      <w:r w:rsidRPr="007F05A0">
        <w:rPr>
          <w:rFonts w:ascii="Times New Roman" w:eastAsia="Times New Roman" w:hAnsi="Times New Roman" w:cs="Times New Roman"/>
          <w:bCs/>
          <w:sz w:val="24"/>
          <w:szCs w:val="28"/>
        </w:rPr>
        <w:t>выездного обследования земельных участков в рамках муниципального земельного контроля в</w:t>
      </w:r>
      <w:r w:rsidRPr="007F05A0">
        <w:rPr>
          <w:rFonts w:ascii="Times New Roman" w:eastAsia="Times New Roman" w:hAnsi="Times New Roman" w:cs="Times New Roman"/>
          <w:sz w:val="24"/>
          <w:szCs w:val="24"/>
        </w:rPr>
        <w:t xml:space="preserve"> </w:t>
      </w:r>
      <w:r w:rsidRPr="007F05A0">
        <w:rPr>
          <w:rFonts w:ascii="Times New Roman" w:eastAsia="Times New Roman" w:hAnsi="Times New Roman" w:cs="Times New Roman"/>
          <w:bCs/>
          <w:sz w:val="24"/>
          <w:szCs w:val="28"/>
        </w:rPr>
        <w:t>Межрайонную ИФНС России № 18 по Московской области из них к 450 земельным участкам применили повышенную налоговую ставку.</w:t>
      </w:r>
    </w:p>
    <w:p w:rsidR="007F05A0" w:rsidRPr="007F05A0" w:rsidRDefault="007F05A0" w:rsidP="007F05A0">
      <w:pPr>
        <w:spacing w:after="0" w:line="240" w:lineRule="auto"/>
        <w:ind w:firstLine="567"/>
        <w:jc w:val="both"/>
        <w:rPr>
          <w:rFonts w:ascii="Times New Roman" w:eastAsia="Times New Roman" w:hAnsi="Times New Roman" w:cs="Times New Roman"/>
          <w:bCs/>
          <w:sz w:val="24"/>
          <w:szCs w:val="28"/>
        </w:rPr>
      </w:pPr>
      <w:r w:rsidRPr="007F05A0">
        <w:rPr>
          <w:rFonts w:ascii="Times New Roman" w:eastAsia="Times New Roman" w:hAnsi="Times New Roman" w:cs="Times New Roman"/>
          <w:sz w:val="24"/>
          <w:szCs w:val="28"/>
        </w:rPr>
        <w:t xml:space="preserve">Причинами допущенных нарушений является не выполнение правил и требований действующего законодательства. Следует отметить, что в первую очередь, непосредственно в ходе контрольных мероприятий принимались меры для устранения вскрытых нарушений с оказанием помощи в их устранении, в виде разъяснений и согласований. </w:t>
      </w:r>
    </w:p>
    <w:p w:rsidR="007F05A0" w:rsidRPr="007F05A0" w:rsidRDefault="007F05A0" w:rsidP="007F05A0">
      <w:pPr>
        <w:spacing w:after="0" w:line="240" w:lineRule="auto"/>
        <w:ind w:firstLine="567"/>
        <w:jc w:val="both"/>
        <w:rPr>
          <w:rFonts w:ascii="Times New Roman" w:eastAsia="Times New Roman" w:hAnsi="Times New Roman" w:cs="Times New Roman"/>
          <w:bCs/>
          <w:sz w:val="24"/>
          <w:szCs w:val="28"/>
        </w:rPr>
      </w:pPr>
      <w:r w:rsidRPr="007F05A0">
        <w:rPr>
          <w:rFonts w:ascii="Times New Roman" w:eastAsia="Times New Roman" w:hAnsi="Times New Roman" w:cs="Times New Roman"/>
          <w:sz w:val="24"/>
          <w:szCs w:val="28"/>
        </w:rPr>
        <w:t xml:space="preserve">Муниципальный контроль способствует соблюдению установленных правил и требований законодательства. </w:t>
      </w:r>
    </w:p>
    <w:p w:rsidR="007F05A0" w:rsidRPr="007F05A0" w:rsidRDefault="007F05A0" w:rsidP="007F05A0">
      <w:pPr>
        <w:spacing w:after="0" w:line="240" w:lineRule="auto"/>
        <w:ind w:firstLine="567"/>
        <w:jc w:val="both"/>
        <w:rPr>
          <w:rFonts w:ascii="Times New Roman" w:eastAsia="Times New Roman" w:hAnsi="Times New Roman" w:cs="Times New Roman"/>
          <w:bCs/>
          <w:sz w:val="24"/>
          <w:szCs w:val="28"/>
        </w:rPr>
      </w:pPr>
      <w:r w:rsidRPr="00EA7D15">
        <w:rPr>
          <w:rFonts w:ascii="Times New Roman" w:eastAsia="Times New Roman" w:hAnsi="Times New Roman" w:cs="Times New Roman"/>
          <w:sz w:val="24"/>
          <w:szCs w:val="28"/>
        </w:rPr>
        <w:t>Во исполнении плана мероприятий по проверке земельных участков по произрастанию</w:t>
      </w:r>
      <w:r w:rsidRPr="007F05A0">
        <w:rPr>
          <w:rFonts w:ascii="Times New Roman" w:eastAsia="Times New Roman" w:hAnsi="Times New Roman" w:cs="Times New Roman"/>
          <w:sz w:val="24"/>
          <w:szCs w:val="28"/>
        </w:rPr>
        <w:t xml:space="preserve"> борщевика Сосновского на территории городского округа Воскресенск, </w:t>
      </w:r>
      <w:r w:rsidRPr="007F05A0">
        <w:rPr>
          <w:rFonts w:ascii="Times New Roman" w:eastAsia="Times New Roman" w:hAnsi="Times New Roman" w:cs="Times New Roman"/>
          <w:bCs/>
          <w:color w:val="000000"/>
          <w:sz w:val="24"/>
          <w:szCs w:val="28"/>
        </w:rPr>
        <w:t xml:space="preserve">осмотрены </w:t>
      </w:r>
      <w:r w:rsidR="00EB4FC8">
        <w:rPr>
          <w:rFonts w:ascii="Times New Roman" w:eastAsia="Times New Roman" w:hAnsi="Times New Roman" w:cs="Times New Roman"/>
          <w:bCs/>
          <w:color w:val="000000"/>
          <w:sz w:val="24"/>
          <w:szCs w:val="28"/>
        </w:rPr>
        <w:t xml:space="preserve">                        </w:t>
      </w:r>
      <w:r w:rsidRPr="007F05A0">
        <w:rPr>
          <w:rFonts w:ascii="Times New Roman" w:eastAsia="Times New Roman" w:hAnsi="Times New Roman" w:cs="Times New Roman"/>
          <w:bCs/>
          <w:color w:val="000000"/>
          <w:sz w:val="24"/>
          <w:szCs w:val="28"/>
        </w:rPr>
        <w:t>2 земельных участков, при осмотре произрастание борщевика Сосновского выявлено не было.</w:t>
      </w:r>
    </w:p>
    <w:p w:rsidR="007F05A0" w:rsidRPr="007F05A0" w:rsidRDefault="007F05A0" w:rsidP="00EA7D15">
      <w:pPr>
        <w:spacing w:after="0" w:line="240" w:lineRule="auto"/>
        <w:ind w:firstLine="567"/>
        <w:jc w:val="both"/>
        <w:rPr>
          <w:rFonts w:ascii="Times New Roman" w:eastAsia="Times New Roman" w:hAnsi="Times New Roman" w:cs="Times New Roman"/>
          <w:sz w:val="24"/>
          <w:szCs w:val="28"/>
        </w:rPr>
      </w:pPr>
      <w:r w:rsidRPr="007F05A0">
        <w:rPr>
          <w:rFonts w:ascii="Times New Roman" w:eastAsia="Times New Roman" w:hAnsi="Times New Roman" w:cs="Times New Roman"/>
          <w:sz w:val="24"/>
          <w:szCs w:val="28"/>
        </w:rPr>
        <w:t>В своей работе отдел муниципальных контролей взаимодействует с Межрайонным ИФНС России № 18 по Московской области, с Межмуниципальным отделом по Воскресному, Коломенскому и Луховицкому районам управления Росреестра по Московской области и другими уполномоченными службами, организациями.</w:t>
      </w:r>
    </w:p>
    <w:p w:rsidR="007F05A0" w:rsidRDefault="007F05A0" w:rsidP="007F05A0">
      <w:pPr>
        <w:spacing w:after="0" w:line="240" w:lineRule="auto"/>
        <w:ind w:firstLine="708"/>
        <w:jc w:val="both"/>
        <w:rPr>
          <w:rFonts w:ascii="Times New Roman" w:eastAsia="Times New Roman" w:hAnsi="Times New Roman" w:cs="Times New Roman"/>
          <w:sz w:val="24"/>
          <w:szCs w:val="28"/>
        </w:rPr>
      </w:pPr>
      <w:r w:rsidRPr="007F05A0">
        <w:rPr>
          <w:rFonts w:ascii="Times New Roman" w:eastAsia="Times New Roman" w:hAnsi="Times New Roman" w:cs="Times New Roman"/>
          <w:sz w:val="24"/>
          <w:szCs w:val="28"/>
          <w:shd w:val="clear" w:color="auto" w:fill="FFFFFF"/>
        </w:rPr>
        <w:t>В целях предотвращения рисков причинения вреда (ущерба) охраняемым законом ценностям, предупреждения нарушений обязательных требований в 2024 году проведены профилактические мероприятия, установленные программами профилактики муниципальных контролей на 2024 год.</w:t>
      </w:r>
      <w:r w:rsidRPr="007F05A0">
        <w:rPr>
          <w:rFonts w:ascii="Times New Roman" w:eastAsia="Times New Roman" w:hAnsi="Times New Roman" w:cs="Times New Roman"/>
          <w:sz w:val="24"/>
          <w:szCs w:val="28"/>
        </w:rPr>
        <w:t xml:space="preserve"> </w:t>
      </w:r>
    </w:p>
    <w:p w:rsidR="00EA7D15" w:rsidRDefault="00EA7D15" w:rsidP="007F05A0">
      <w:pPr>
        <w:spacing w:after="0" w:line="240" w:lineRule="auto"/>
        <w:ind w:firstLine="708"/>
        <w:jc w:val="both"/>
        <w:rPr>
          <w:rFonts w:ascii="Times New Roman" w:eastAsia="Times New Roman" w:hAnsi="Times New Roman" w:cs="Times New Roman"/>
          <w:sz w:val="24"/>
          <w:szCs w:val="28"/>
        </w:rPr>
      </w:pPr>
    </w:p>
    <w:p w:rsidR="00EA7D15" w:rsidRDefault="00EA7D15" w:rsidP="00EA7D15">
      <w:pPr>
        <w:spacing w:after="0" w:line="240" w:lineRule="auto"/>
        <w:ind w:firstLine="709"/>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АРХИТЕКТУРЫ И ГРАДОСТРОИТЕЛЬСТВА</w:t>
      </w:r>
    </w:p>
    <w:p w:rsidR="00EA7D15" w:rsidRPr="00023E21" w:rsidRDefault="00EA7D15" w:rsidP="00EA7D15">
      <w:pPr>
        <w:spacing w:after="0" w:line="240" w:lineRule="auto"/>
        <w:ind w:firstLine="709"/>
        <w:jc w:val="center"/>
        <w:rPr>
          <w:rFonts w:ascii="Times New Roman" w:eastAsia="Times New Roman" w:hAnsi="Times New Roman" w:cs="Times New Roman"/>
          <w:b/>
          <w:sz w:val="24"/>
          <w:szCs w:val="24"/>
          <w:u w:val="single"/>
        </w:rPr>
      </w:pPr>
    </w:p>
    <w:p w:rsidR="00EA7D15" w:rsidRPr="00023E21" w:rsidRDefault="00EA7D15" w:rsidP="00EA7D15">
      <w:pPr>
        <w:spacing w:after="0" w:line="240" w:lineRule="auto"/>
        <w:jc w:val="center"/>
        <w:rPr>
          <w:rFonts w:ascii="Times New Roman" w:eastAsiaTheme="minorEastAsia" w:hAnsi="Times New Roman" w:cs="Times New Roman"/>
          <w:b/>
          <w:color w:val="000000" w:themeColor="text1"/>
          <w:kern w:val="24"/>
          <w:sz w:val="24"/>
          <w:szCs w:val="24"/>
        </w:rPr>
      </w:pPr>
      <w:r>
        <w:rPr>
          <w:rFonts w:ascii="Times New Roman" w:eastAsiaTheme="minorEastAsia" w:hAnsi="Times New Roman" w:cs="Times New Roman"/>
          <w:b/>
          <w:color w:val="000000" w:themeColor="text1"/>
          <w:kern w:val="24"/>
          <w:sz w:val="24"/>
          <w:szCs w:val="24"/>
        </w:rPr>
        <w:t>Основные функции управления</w:t>
      </w:r>
    </w:p>
    <w:p w:rsidR="00EA7D15" w:rsidRPr="007F05A0" w:rsidRDefault="00EA7D15" w:rsidP="00EA7D15">
      <w:pPr>
        <w:spacing w:after="0" w:line="240" w:lineRule="auto"/>
        <w:jc w:val="both"/>
        <w:rPr>
          <w:rFonts w:ascii="Times New Roman" w:eastAsiaTheme="minorEastAsia" w:hAnsi="Times New Roman" w:cs="Times New Roman"/>
          <w:b/>
          <w:color w:val="000000" w:themeColor="text1"/>
          <w:kern w:val="24"/>
          <w:sz w:val="24"/>
          <w:szCs w:val="24"/>
        </w:rPr>
      </w:pPr>
    </w:p>
    <w:p w:rsidR="00EA7D15" w:rsidRPr="007F05A0" w:rsidRDefault="00EA7D15" w:rsidP="00EA7D15">
      <w:pPr>
        <w:spacing w:after="0" w:line="240" w:lineRule="auto"/>
        <w:ind w:firstLine="567"/>
        <w:jc w:val="both"/>
        <w:rPr>
          <w:rFonts w:ascii="Times New Roman" w:eastAsiaTheme="minorHAnsi" w:hAnsi="Times New Roman" w:cs="Times New Roman"/>
          <w:sz w:val="24"/>
          <w:szCs w:val="24"/>
          <w:lang w:eastAsia="en-US"/>
        </w:rPr>
      </w:pPr>
      <w:r w:rsidRPr="007F05A0">
        <w:rPr>
          <w:rFonts w:ascii="Times New Roman" w:eastAsiaTheme="minorHAnsi" w:hAnsi="Times New Roman" w:cs="Times New Roman"/>
          <w:sz w:val="24"/>
          <w:szCs w:val="24"/>
          <w:lang w:eastAsia="en-US"/>
        </w:rPr>
        <w:t>1. Оказание услуг в сфере архитектуры и градостроительства:</w:t>
      </w:r>
    </w:p>
    <w:p w:rsidR="00EA7D15" w:rsidRPr="007F05A0" w:rsidRDefault="00EA7D15" w:rsidP="00EA7D15">
      <w:pPr>
        <w:spacing w:after="0" w:line="240" w:lineRule="auto"/>
        <w:ind w:firstLine="567"/>
        <w:jc w:val="both"/>
        <w:rPr>
          <w:rFonts w:ascii="Times New Roman" w:eastAsiaTheme="minorHAnsi" w:hAnsi="Times New Roman" w:cs="Times New Roman"/>
          <w:sz w:val="24"/>
          <w:szCs w:val="24"/>
          <w:lang w:eastAsia="en-US"/>
        </w:rPr>
      </w:pPr>
      <w:r w:rsidRPr="007F05A0">
        <w:rPr>
          <w:rFonts w:ascii="Times New Roman" w:eastAsiaTheme="minorHAnsi" w:hAnsi="Times New Roman" w:cs="Times New Roman"/>
          <w:sz w:val="24"/>
          <w:szCs w:val="24"/>
          <w:lang w:eastAsia="en-US"/>
        </w:rPr>
        <w:t>- Выдача разрешений (уведомлений) на строительство и ввод в эксплуатацию объектов ИЖС и садовых домов;</w:t>
      </w:r>
    </w:p>
    <w:p w:rsidR="00EA7D15" w:rsidRPr="007F05A0" w:rsidRDefault="00EA7D15" w:rsidP="00EA7D15">
      <w:pPr>
        <w:spacing w:after="0" w:line="240" w:lineRule="auto"/>
        <w:ind w:firstLine="567"/>
        <w:jc w:val="both"/>
        <w:rPr>
          <w:rFonts w:ascii="Times New Roman" w:eastAsiaTheme="minorHAnsi" w:hAnsi="Times New Roman" w:cs="Times New Roman"/>
          <w:sz w:val="24"/>
          <w:szCs w:val="24"/>
          <w:lang w:eastAsia="en-US"/>
        </w:rPr>
      </w:pPr>
      <w:r w:rsidRPr="007F05A0">
        <w:rPr>
          <w:rFonts w:ascii="Times New Roman" w:eastAsiaTheme="minorHAnsi" w:hAnsi="Times New Roman" w:cs="Times New Roman"/>
          <w:sz w:val="24"/>
          <w:szCs w:val="24"/>
          <w:lang w:eastAsia="en-US"/>
        </w:rPr>
        <w:t>- Выдача уведомлений о сносе объектов ИЖС и садовых домов;</w:t>
      </w:r>
    </w:p>
    <w:p w:rsidR="00EA7D15" w:rsidRPr="007F05A0" w:rsidRDefault="00EA7D15" w:rsidP="00EA7D15">
      <w:pPr>
        <w:spacing w:after="0" w:line="240" w:lineRule="auto"/>
        <w:ind w:firstLine="567"/>
        <w:jc w:val="both"/>
        <w:rPr>
          <w:rFonts w:ascii="Times New Roman" w:eastAsiaTheme="minorHAnsi" w:hAnsi="Times New Roman" w:cs="Times New Roman"/>
          <w:sz w:val="24"/>
          <w:szCs w:val="24"/>
          <w:lang w:eastAsia="en-US"/>
        </w:rPr>
      </w:pPr>
      <w:r w:rsidRPr="007F05A0">
        <w:rPr>
          <w:rFonts w:ascii="Times New Roman" w:eastAsiaTheme="minorHAnsi" w:hAnsi="Times New Roman" w:cs="Times New Roman"/>
          <w:sz w:val="24"/>
          <w:szCs w:val="24"/>
          <w:lang w:eastAsia="en-US"/>
        </w:rPr>
        <w:t>- Присвоение адресов объектам адресации;</w:t>
      </w:r>
    </w:p>
    <w:p w:rsidR="00EA7D15" w:rsidRPr="007F05A0" w:rsidRDefault="00EA7D15" w:rsidP="00EA7D15">
      <w:pPr>
        <w:spacing w:after="0" w:line="240" w:lineRule="auto"/>
        <w:ind w:firstLine="567"/>
        <w:jc w:val="both"/>
        <w:rPr>
          <w:rFonts w:ascii="Times New Roman" w:eastAsiaTheme="minorHAnsi" w:hAnsi="Times New Roman" w:cs="Times New Roman"/>
          <w:sz w:val="24"/>
          <w:szCs w:val="24"/>
          <w:lang w:eastAsia="en-US"/>
        </w:rPr>
      </w:pPr>
      <w:r w:rsidRPr="007F05A0">
        <w:rPr>
          <w:rFonts w:ascii="Times New Roman" w:eastAsiaTheme="minorHAnsi" w:hAnsi="Times New Roman" w:cs="Times New Roman"/>
          <w:sz w:val="24"/>
          <w:szCs w:val="24"/>
          <w:lang w:eastAsia="en-US"/>
        </w:rPr>
        <w:t>- Согласование перепланировки и переустройства помещений;</w:t>
      </w:r>
    </w:p>
    <w:p w:rsidR="00EA7D15" w:rsidRPr="007F05A0" w:rsidRDefault="00EA7D15" w:rsidP="00EA7D15">
      <w:pPr>
        <w:spacing w:after="0" w:line="240" w:lineRule="auto"/>
        <w:ind w:firstLine="567"/>
        <w:jc w:val="both"/>
        <w:rPr>
          <w:rFonts w:ascii="Times New Roman" w:eastAsiaTheme="minorHAnsi" w:hAnsi="Times New Roman" w:cs="Times New Roman"/>
          <w:sz w:val="24"/>
          <w:szCs w:val="24"/>
          <w:lang w:eastAsia="en-US"/>
        </w:rPr>
      </w:pPr>
      <w:r w:rsidRPr="007F05A0">
        <w:rPr>
          <w:rFonts w:ascii="Times New Roman" w:eastAsiaTheme="minorHAnsi" w:hAnsi="Times New Roman" w:cs="Times New Roman"/>
          <w:sz w:val="24"/>
          <w:szCs w:val="24"/>
          <w:lang w:eastAsia="en-US"/>
        </w:rPr>
        <w:t>- Перевод жилых помещений в нежилые и нежилых помещений в жилые;</w:t>
      </w:r>
    </w:p>
    <w:p w:rsidR="00EA7D15" w:rsidRPr="007F05A0" w:rsidRDefault="00EA7D15" w:rsidP="00EA7D15">
      <w:pPr>
        <w:spacing w:after="0" w:line="240" w:lineRule="auto"/>
        <w:ind w:firstLine="567"/>
        <w:jc w:val="both"/>
        <w:rPr>
          <w:rFonts w:ascii="Times New Roman" w:eastAsiaTheme="minorHAnsi" w:hAnsi="Times New Roman" w:cs="Times New Roman"/>
          <w:sz w:val="24"/>
          <w:szCs w:val="24"/>
          <w:lang w:eastAsia="en-US"/>
        </w:rPr>
      </w:pPr>
      <w:r w:rsidRPr="007F05A0">
        <w:rPr>
          <w:rFonts w:ascii="Times New Roman" w:eastAsiaTheme="minorHAnsi" w:hAnsi="Times New Roman" w:cs="Times New Roman"/>
          <w:sz w:val="24"/>
          <w:szCs w:val="24"/>
          <w:lang w:eastAsia="en-US"/>
        </w:rPr>
        <w:t>- Выдача акта освидетельствования основных работ по строительству объекта ИЖС с использованием материнского капитала.</w:t>
      </w:r>
    </w:p>
    <w:p w:rsidR="00EA7D15" w:rsidRPr="007F05A0" w:rsidRDefault="00EA7D15" w:rsidP="00EA7D15">
      <w:pPr>
        <w:spacing w:after="0" w:line="240" w:lineRule="auto"/>
        <w:ind w:firstLine="567"/>
        <w:jc w:val="both"/>
        <w:rPr>
          <w:rFonts w:ascii="Times New Roman" w:eastAsiaTheme="minorHAnsi" w:hAnsi="Times New Roman" w:cs="Times New Roman"/>
          <w:sz w:val="24"/>
          <w:szCs w:val="24"/>
          <w:lang w:eastAsia="en-US"/>
        </w:rPr>
      </w:pPr>
      <w:r w:rsidRPr="007F05A0">
        <w:rPr>
          <w:rFonts w:ascii="Times New Roman" w:eastAsiaTheme="minorHAnsi" w:hAnsi="Times New Roman" w:cs="Times New Roman"/>
          <w:sz w:val="24"/>
          <w:szCs w:val="24"/>
          <w:lang w:eastAsia="en-US"/>
        </w:rPr>
        <w:t>2. Участие в разработке генерального плана и правил землепользования и застройки территории городского округа Воскресенск, в том числе организация и проведение процедуры общественных обсуждений по указанным документам.</w:t>
      </w:r>
    </w:p>
    <w:p w:rsidR="00EA7D15" w:rsidRPr="007F05A0" w:rsidRDefault="00EA7D15" w:rsidP="00EA7D15">
      <w:pPr>
        <w:spacing w:after="0" w:line="240" w:lineRule="auto"/>
        <w:ind w:firstLine="567"/>
        <w:jc w:val="both"/>
        <w:rPr>
          <w:rFonts w:ascii="Times New Roman" w:eastAsiaTheme="minorHAnsi" w:hAnsi="Times New Roman" w:cs="Times New Roman"/>
          <w:sz w:val="24"/>
          <w:szCs w:val="24"/>
          <w:lang w:eastAsia="en-US"/>
        </w:rPr>
      </w:pPr>
      <w:r w:rsidRPr="007F05A0">
        <w:rPr>
          <w:rFonts w:ascii="Times New Roman" w:eastAsiaTheme="minorHAnsi" w:hAnsi="Times New Roman" w:cs="Times New Roman"/>
          <w:sz w:val="24"/>
          <w:szCs w:val="24"/>
          <w:lang w:eastAsia="en-US"/>
        </w:rPr>
        <w:t>3. Объезд территории на предмет выявления аварийных, самовольных и незавершенных объектов капитального строительства.</w:t>
      </w:r>
    </w:p>
    <w:p w:rsidR="00EA7D15" w:rsidRPr="007F05A0" w:rsidRDefault="00EA7D15" w:rsidP="00EA7D15">
      <w:pPr>
        <w:spacing w:after="0" w:line="240" w:lineRule="auto"/>
        <w:ind w:firstLine="567"/>
        <w:jc w:val="both"/>
        <w:rPr>
          <w:rFonts w:ascii="Times New Roman" w:eastAsiaTheme="minorHAnsi" w:hAnsi="Times New Roman" w:cs="Times New Roman"/>
          <w:sz w:val="24"/>
          <w:szCs w:val="24"/>
          <w:lang w:eastAsia="en-US"/>
        </w:rPr>
      </w:pPr>
      <w:r w:rsidRPr="007F05A0">
        <w:rPr>
          <w:rFonts w:ascii="Times New Roman" w:eastAsiaTheme="minorHAnsi" w:hAnsi="Times New Roman" w:cs="Times New Roman"/>
          <w:sz w:val="24"/>
          <w:szCs w:val="24"/>
          <w:lang w:eastAsia="en-US"/>
        </w:rPr>
        <w:t>4. Внесение информации в федеральную информационную адресную систему.</w:t>
      </w:r>
    </w:p>
    <w:p w:rsidR="00EA7D15" w:rsidRPr="007F05A0" w:rsidRDefault="00EA7D15" w:rsidP="00EA7D15">
      <w:pPr>
        <w:spacing w:after="0" w:line="240" w:lineRule="auto"/>
        <w:ind w:firstLine="567"/>
        <w:jc w:val="both"/>
        <w:rPr>
          <w:rFonts w:ascii="Times New Roman" w:eastAsiaTheme="minorHAnsi" w:hAnsi="Times New Roman" w:cs="Times New Roman"/>
          <w:sz w:val="24"/>
          <w:szCs w:val="24"/>
          <w:lang w:eastAsia="en-US"/>
        </w:rPr>
      </w:pPr>
      <w:r w:rsidRPr="007F05A0">
        <w:rPr>
          <w:rFonts w:ascii="Times New Roman" w:eastAsiaTheme="minorHAnsi" w:hAnsi="Times New Roman" w:cs="Times New Roman"/>
          <w:sz w:val="24"/>
          <w:szCs w:val="24"/>
          <w:lang w:eastAsia="en-US"/>
        </w:rPr>
        <w:t>5. Взаимодействие с Министерством жилищной политики Московской области в части выдачи разрешительной документации на объекты капитального строительства (не ИЖС), рассмотрение материалов, подготовка позиции Администрации.</w:t>
      </w:r>
    </w:p>
    <w:p w:rsidR="00EA7D15" w:rsidRPr="007F05A0" w:rsidRDefault="00EA7D15" w:rsidP="00EA7D15">
      <w:pPr>
        <w:spacing w:after="0" w:line="240" w:lineRule="auto"/>
        <w:ind w:firstLine="567"/>
        <w:jc w:val="both"/>
        <w:rPr>
          <w:rFonts w:ascii="Times New Roman" w:eastAsiaTheme="minorHAnsi" w:hAnsi="Times New Roman" w:cs="Times New Roman"/>
          <w:sz w:val="24"/>
          <w:szCs w:val="24"/>
          <w:lang w:eastAsia="en-US"/>
        </w:rPr>
      </w:pPr>
      <w:r w:rsidRPr="007F05A0">
        <w:rPr>
          <w:rFonts w:ascii="Times New Roman" w:eastAsiaTheme="minorHAnsi" w:hAnsi="Times New Roman" w:cs="Times New Roman"/>
          <w:sz w:val="24"/>
          <w:szCs w:val="24"/>
          <w:lang w:eastAsia="en-US"/>
        </w:rPr>
        <w:t>6. Взаимодействие с Росреестром и Пенсионным фондом в рамках предоставления информации о выданных уведомлениях о планируемом и завершенном строительстве ИЖС и садовых домов.</w:t>
      </w:r>
    </w:p>
    <w:p w:rsidR="00EA7D15" w:rsidRPr="007F05A0" w:rsidRDefault="00EA7D15" w:rsidP="00EA7D15">
      <w:pPr>
        <w:spacing w:after="0" w:line="240" w:lineRule="auto"/>
        <w:ind w:firstLine="567"/>
        <w:jc w:val="both"/>
        <w:rPr>
          <w:rFonts w:ascii="Times New Roman" w:eastAsiaTheme="minorHAnsi" w:hAnsi="Times New Roman" w:cs="Times New Roman"/>
          <w:sz w:val="24"/>
          <w:szCs w:val="24"/>
          <w:lang w:eastAsia="en-US"/>
        </w:rPr>
      </w:pPr>
      <w:r w:rsidRPr="007F05A0">
        <w:rPr>
          <w:rFonts w:ascii="Times New Roman" w:eastAsiaTheme="minorHAnsi" w:hAnsi="Times New Roman" w:cs="Times New Roman"/>
          <w:sz w:val="24"/>
          <w:szCs w:val="24"/>
          <w:lang w:eastAsia="en-US"/>
        </w:rPr>
        <w:t>7. Обеспечение объективного, всестороннего и своевременного рассмотрения обращений организаций и граждан по вопросам, входящим в сферу архитектуры и градостроительства, подготовку и выдачу письменных ответов на них.</w:t>
      </w:r>
    </w:p>
    <w:p w:rsidR="00EA7D15" w:rsidRPr="007F05A0" w:rsidRDefault="00EA7D15" w:rsidP="00EA7D15">
      <w:pPr>
        <w:spacing w:after="0" w:line="240" w:lineRule="auto"/>
        <w:ind w:firstLine="567"/>
        <w:jc w:val="both"/>
        <w:rPr>
          <w:rFonts w:ascii="Times New Roman" w:eastAsiaTheme="minorHAnsi" w:hAnsi="Times New Roman" w:cs="Times New Roman"/>
          <w:sz w:val="24"/>
          <w:szCs w:val="24"/>
          <w:lang w:eastAsia="en-US"/>
        </w:rPr>
      </w:pPr>
      <w:r w:rsidRPr="007F05A0">
        <w:rPr>
          <w:rFonts w:ascii="Times New Roman" w:eastAsiaTheme="minorHAnsi" w:hAnsi="Times New Roman" w:cs="Times New Roman"/>
          <w:sz w:val="24"/>
          <w:szCs w:val="24"/>
          <w:lang w:eastAsia="en-US"/>
        </w:rPr>
        <w:t>8. Осуществление мероприятий по демонтажу (сносу) недостроенных, аварийных и самовольных объектов капитального строительства на территории городского округа Воскресенск.</w:t>
      </w:r>
    </w:p>
    <w:p w:rsidR="00EA7D15" w:rsidRPr="007F05A0" w:rsidRDefault="00EA7D15" w:rsidP="00EA7D15">
      <w:pPr>
        <w:spacing w:after="0" w:line="240" w:lineRule="auto"/>
        <w:ind w:firstLine="567"/>
        <w:jc w:val="both"/>
        <w:rPr>
          <w:rFonts w:ascii="Times New Roman" w:eastAsiaTheme="minorHAnsi" w:hAnsi="Times New Roman" w:cs="Times New Roman"/>
          <w:sz w:val="24"/>
          <w:szCs w:val="24"/>
          <w:lang w:eastAsia="en-US"/>
        </w:rPr>
      </w:pPr>
      <w:r w:rsidRPr="007F05A0">
        <w:rPr>
          <w:rFonts w:ascii="Times New Roman" w:eastAsiaTheme="minorHAnsi" w:hAnsi="Times New Roman" w:cs="Times New Roman"/>
          <w:sz w:val="24"/>
          <w:szCs w:val="24"/>
          <w:lang w:eastAsia="en-US"/>
        </w:rPr>
        <w:t>9. Реализация мероприятий комплексного развития территории (КРТ).</w:t>
      </w:r>
    </w:p>
    <w:p w:rsidR="00EA7D15" w:rsidRPr="007F05A0" w:rsidRDefault="00EA7D15" w:rsidP="00EA7D15">
      <w:pPr>
        <w:spacing w:after="0" w:line="240" w:lineRule="auto"/>
        <w:ind w:firstLine="567"/>
        <w:jc w:val="both"/>
        <w:rPr>
          <w:rFonts w:ascii="Times New Roman" w:eastAsiaTheme="minorHAnsi" w:hAnsi="Times New Roman" w:cs="Times New Roman"/>
          <w:b/>
          <w:sz w:val="24"/>
          <w:szCs w:val="24"/>
          <w:lang w:eastAsia="en-US"/>
        </w:rPr>
      </w:pPr>
      <w:r w:rsidRPr="007F05A0">
        <w:rPr>
          <w:rFonts w:ascii="Times New Roman" w:eastAsiaTheme="minorHAnsi" w:hAnsi="Times New Roman" w:cs="Times New Roman"/>
          <w:sz w:val="24"/>
          <w:szCs w:val="24"/>
          <w:lang w:eastAsia="en-US"/>
        </w:rPr>
        <w:t>10. Организация и проведение общественных обсуждений по УРВИ и ООПП.</w:t>
      </w:r>
    </w:p>
    <w:p w:rsidR="00EA7D15" w:rsidRPr="007F05A0" w:rsidRDefault="00EA7D15" w:rsidP="00EA7D15">
      <w:pPr>
        <w:kinsoku w:val="0"/>
        <w:overflowPunct w:val="0"/>
        <w:spacing w:after="0" w:line="240" w:lineRule="auto"/>
        <w:jc w:val="center"/>
        <w:textAlignment w:val="baseline"/>
        <w:rPr>
          <w:rFonts w:ascii="Times New Roman" w:eastAsia="Times New Roman" w:hAnsi="Times New Roman" w:cs="Times New Roman"/>
          <w:b/>
          <w:sz w:val="24"/>
          <w:szCs w:val="24"/>
        </w:rPr>
      </w:pPr>
    </w:p>
    <w:p w:rsidR="00EA7D15" w:rsidRPr="007F05A0" w:rsidRDefault="00EA7D15" w:rsidP="00EA7D15">
      <w:pPr>
        <w:kinsoku w:val="0"/>
        <w:overflowPunct w:val="0"/>
        <w:spacing w:after="0" w:line="240" w:lineRule="auto"/>
        <w:jc w:val="center"/>
        <w:textAlignment w:val="baseline"/>
        <w:rPr>
          <w:rFonts w:ascii="Times New Roman" w:hAnsi="Times New Roman" w:cs="Times New Roman"/>
          <w:b/>
          <w:bCs/>
          <w:color w:val="000000" w:themeColor="text1"/>
          <w:kern w:val="24"/>
          <w:sz w:val="24"/>
          <w:szCs w:val="24"/>
        </w:rPr>
      </w:pPr>
      <w:r w:rsidRPr="007F05A0">
        <w:rPr>
          <w:rFonts w:ascii="Times New Roman" w:eastAsia="Times New Roman" w:hAnsi="Times New Roman" w:cs="Times New Roman"/>
          <w:b/>
          <w:sz w:val="24"/>
          <w:szCs w:val="24"/>
        </w:rPr>
        <w:t xml:space="preserve">Информация о выполненной работе за 2024 год </w:t>
      </w:r>
      <w:r w:rsidRPr="007F05A0">
        <w:rPr>
          <w:rFonts w:ascii="Times New Roman" w:hAnsi="Times New Roman" w:cs="Times New Roman"/>
          <w:b/>
          <w:bCs/>
          <w:color w:val="000000" w:themeColor="text1"/>
          <w:kern w:val="24"/>
          <w:sz w:val="24"/>
          <w:szCs w:val="24"/>
        </w:rPr>
        <w:t>в рамках предоставления государственных и муниципальных услуг</w:t>
      </w:r>
    </w:p>
    <w:p w:rsidR="00EA7D15" w:rsidRPr="007F05A0" w:rsidRDefault="00EA7D15" w:rsidP="00EA7D15">
      <w:pPr>
        <w:kinsoku w:val="0"/>
        <w:overflowPunct w:val="0"/>
        <w:spacing w:after="0" w:line="240" w:lineRule="auto"/>
        <w:textAlignment w:val="baseline"/>
        <w:rPr>
          <w:rFonts w:ascii="Times New Roman" w:eastAsia="Times New Roman" w:hAnsi="Times New Roman" w:cs="Times New Roman"/>
          <w:b/>
          <w:sz w:val="24"/>
          <w:szCs w:val="24"/>
        </w:rPr>
      </w:pPr>
    </w:p>
    <w:tbl>
      <w:tblPr>
        <w:tblW w:w="9478" w:type="dxa"/>
        <w:tblInd w:w="274" w:type="dxa"/>
        <w:shd w:val="clear" w:color="auto" w:fill="FFFFFF" w:themeFill="background1"/>
        <w:tblCellMar>
          <w:left w:w="0" w:type="dxa"/>
          <w:right w:w="0" w:type="dxa"/>
        </w:tblCellMar>
        <w:tblLook w:val="04A0" w:firstRow="1" w:lastRow="0" w:firstColumn="1" w:lastColumn="0" w:noHBand="0" w:noVBand="1"/>
      </w:tblPr>
      <w:tblGrid>
        <w:gridCol w:w="2268"/>
        <w:gridCol w:w="1083"/>
        <w:gridCol w:w="1692"/>
        <w:gridCol w:w="1660"/>
        <w:gridCol w:w="1457"/>
        <w:gridCol w:w="1318"/>
      </w:tblGrid>
      <w:tr w:rsidR="00EA7D15" w:rsidRPr="007F05A0" w:rsidTr="00EA7D15">
        <w:trPr>
          <w:trHeight w:val="580"/>
        </w:trPr>
        <w:tc>
          <w:tcPr>
            <w:tcW w:w="226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
                <w:sz w:val="20"/>
                <w:szCs w:val="20"/>
              </w:rPr>
            </w:pPr>
            <w:r w:rsidRPr="007F05A0">
              <w:rPr>
                <w:rFonts w:ascii="Times New Roman" w:eastAsia="Times New Roman" w:hAnsi="Times New Roman" w:cs="Times New Roman"/>
                <w:b/>
                <w:bCs/>
                <w:sz w:val="20"/>
                <w:szCs w:val="20"/>
              </w:rPr>
              <w:t>Наименование услуги</w:t>
            </w:r>
          </w:p>
        </w:tc>
        <w:tc>
          <w:tcPr>
            <w:tcW w:w="108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
                <w:sz w:val="20"/>
                <w:szCs w:val="20"/>
              </w:rPr>
            </w:pPr>
            <w:r w:rsidRPr="007F05A0">
              <w:rPr>
                <w:rFonts w:ascii="Times New Roman" w:eastAsia="Times New Roman" w:hAnsi="Times New Roman" w:cs="Times New Roman"/>
                <w:b/>
                <w:bCs/>
                <w:sz w:val="20"/>
                <w:szCs w:val="20"/>
              </w:rPr>
              <w:t>Принято в работу</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
                <w:sz w:val="20"/>
                <w:szCs w:val="20"/>
              </w:rPr>
            </w:pPr>
            <w:r w:rsidRPr="007F05A0">
              <w:rPr>
                <w:rFonts w:ascii="Times New Roman" w:eastAsia="Times New Roman" w:hAnsi="Times New Roman" w:cs="Times New Roman"/>
                <w:b/>
                <w:bCs/>
                <w:sz w:val="20"/>
                <w:szCs w:val="20"/>
              </w:rPr>
              <w:t>Положительный результат</w:t>
            </w:r>
          </w:p>
        </w:tc>
        <w:tc>
          <w:tcPr>
            <w:tcW w:w="16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
                <w:sz w:val="20"/>
                <w:szCs w:val="20"/>
              </w:rPr>
            </w:pPr>
            <w:r w:rsidRPr="007F05A0">
              <w:rPr>
                <w:rFonts w:ascii="Times New Roman" w:eastAsia="Times New Roman" w:hAnsi="Times New Roman" w:cs="Times New Roman"/>
                <w:b/>
                <w:bCs/>
                <w:sz w:val="20"/>
                <w:szCs w:val="20"/>
              </w:rPr>
              <w:t>Отрицательный результат</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
                <w:sz w:val="20"/>
                <w:szCs w:val="20"/>
              </w:rPr>
            </w:pPr>
            <w:r w:rsidRPr="007F05A0">
              <w:rPr>
                <w:rFonts w:ascii="Times New Roman" w:eastAsia="Times New Roman" w:hAnsi="Times New Roman" w:cs="Times New Roman"/>
                <w:b/>
                <w:bCs/>
                <w:sz w:val="20"/>
                <w:szCs w:val="20"/>
              </w:rPr>
              <w:t>Отказ в регистрации</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
                <w:sz w:val="20"/>
                <w:szCs w:val="20"/>
              </w:rPr>
            </w:pPr>
            <w:r w:rsidRPr="007F05A0">
              <w:rPr>
                <w:rFonts w:ascii="Times New Roman" w:eastAsia="Times New Roman" w:hAnsi="Times New Roman" w:cs="Times New Roman"/>
                <w:b/>
                <w:bCs/>
                <w:sz w:val="20"/>
                <w:szCs w:val="20"/>
              </w:rPr>
              <w:t>Отзывы заявителей</w:t>
            </w:r>
          </w:p>
        </w:tc>
      </w:tr>
      <w:tr w:rsidR="00EA7D15" w:rsidRPr="007F05A0" w:rsidTr="00EA7D15">
        <w:trPr>
          <w:trHeight w:val="270"/>
        </w:trPr>
        <w:tc>
          <w:tcPr>
            <w:tcW w:w="226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Уведомления о планируемом строительства ИЖС и садового дома</w:t>
            </w:r>
          </w:p>
        </w:tc>
        <w:tc>
          <w:tcPr>
            <w:tcW w:w="108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712</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522</w:t>
            </w:r>
          </w:p>
        </w:tc>
        <w:tc>
          <w:tcPr>
            <w:tcW w:w="16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143</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47</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212"/>
        </w:trPr>
        <w:tc>
          <w:tcPr>
            <w:tcW w:w="226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Уведомления об окончании строительства ИЖС и садового дома</w:t>
            </w:r>
          </w:p>
        </w:tc>
        <w:tc>
          <w:tcPr>
            <w:tcW w:w="108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276</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239</w:t>
            </w:r>
          </w:p>
        </w:tc>
        <w:tc>
          <w:tcPr>
            <w:tcW w:w="16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18</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19</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394"/>
        </w:trPr>
        <w:tc>
          <w:tcPr>
            <w:tcW w:w="226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Отправка пакета документов об окончании строительства в Росреестр</w:t>
            </w:r>
          </w:p>
        </w:tc>
        <w:tc>
          <w:tcPr>
            <w:tcW w:w="108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235</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235</w:t>
            </w:r>
          </w:p>
        </w:tc>
        <w:tc>
          <w:tcPr>
            <w:tcW w:w="16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336"/>
        </w:trPr>
        <w:tc>
          <w:tcPr>
            <w:tcW w:w="226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Согласование перепланировки помещения в многоквартирном доме</w:t>
            </w:r>
          </w:p>
        </w:tc>
        <w:tc>
          <w:tcPr>
            <w:tcW w:w="108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27</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17</w:t>
            </w:r>
          </w:p>
        </w:tc>
        <w:tc>
          <w:tcPr>
            <w:tcW w:w="16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6</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4</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580"/>
        </w:trPr>
        <w:tc>
          <w:tcPr>
            <w:tcW w:w="226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Акт ввода после перепланировки помещения в многоквартирном доме</w:t>
            </w:r>
          </w:p>
        </w:tc>
        <w:tc>
          <w:tcPr>
            <w:tcW w:w="108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24</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20</w:t>
            </w:r>
          </w:p>
        </w:tc>
        <w:tc>
          <w:tcPr>
            <w:tcW w:w="16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4</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580"/>
        </w:trPr>
        <w:tc>
          <w:tcPr>
            <w:tcW w:w="226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Акт освидетельствования основных работ при строительстве  ИЖС (материнский капитал)</w:t>
            </w:r>
          </w:p>
        </w:tc>
        <w:tc>
          <w:tcPr>
            <w:tcW w:w="108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36</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35</w:t>
            </w:r>
          </w:p>
        </w:tc>
        <w:tc>
          <w:tcPr>
            <w:tcW w:w="16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350"/>
        </w:trPr>
        <w:tc>
          <w:tcPr>
            <w:tcW w:w="226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Перевод из жилого помещения в нежилое и нежилого помещения в жилое</w:t>
            </w:r>
          </w:p>
        </w:tc>
        <w:tc>
          <w:tcPr>
            <w:tcW w:w="108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w:t>
            </w:r>
          </w:p>
        </w:tc>
        <w:tc>
          <w:tcPr>
            <w:tcW w:w="16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301"/>
        </w:trPr>
        <w:tc>
          <w:tcPr>
            <w:tcW w:w="226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Акт ввода после перевода жилого в нежилое помещение</w:t>
            </w:r>
          </w:p>
        </w:tc>
        <w:tc>
          <w:tcPr>
            <w:tcW w:w="108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0</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3</w:t>
            </w:r>
          </w:p>
        </w:tc>
        <w:tc>
          <w:tcPr>
            <w:tcW w:w="16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290"/>
        </w:trPr>
        <w:tc>
          <w:tcPr>
            <w:tcW w:w="226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Уведомления о планируемом сносе</w:t>
            </w:r>
          </w:p>
        </w:tc>
        <w:tc>
          <w:tcPr>
            <w:tcW w:w="108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220</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156</w:t>
            </w:r>
          </w:p>
        </w:tc>
        <w:tc>
          <w:tcPr>
            <w:tcW w:w="16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64</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290"/>
        </w:trPr>
        <w:tc>
          <w:tcPr>
            <w:tcW w:w="226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Уведомления о завершении сноса</w:t>
            </w:r>
          </w:p>
        </w:tc>
        <w:tc>
          <w:tcPr>
            <w:tcW w:w="108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158</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153</w:t>
            </w:r>
          </w:p>
        </w:tc>
        <w:tc>
          <w:tcPr>
            <w:tcW w:w="16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5</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290"/>
        </w:trPr>
        <w:tc>
          <w:tcPr>
            <w:tcW w:w="226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Уведомление о незаконной перепланировке</w:t>
            </w:r>
          </w:p>
        </w:tc>
        <w:tc>
          <w:tcPr>
            <w:tcW w:w="108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0</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6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290"/>
        </w:trPr>
        <w:tc>
          <w:tcPr>
            <w:tcW w:w="226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Присвоение адреса объекту адресации</w:t>
            </w:r>
          </w:p>
        </w:tc>
        <w:tc>
          <w:tcPr>
            <w:tcW w:w="108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4805</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4734</w:t>
            </w:r>
          </w:p>
        </w:tc>
        <w:tc>
          <w:tcPr>
            <w:tcW w:w="16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55</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5</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11</w:t>
            </w:r>
          </w:p>
        </w:tc>
      </w:tr>
    </w:tbl>
    <w:p w:rsidR="00EA7D15" w:rsidRPr="007F05A0" w:rsidRDefault="00EA7D15" w:rsidP="00EA7D15">
      <w:pPr>
        <w:kinsoku w:val="0"/>
        <w:overflowPunct w:val="0"/>
        <w:spacing w:after="0" w:line="240" w:lineRule="auto"/>
        <w:jc w:val="center"/>
        <w:textAlignment w:val="baseline"/>
        <w:rPr>
          <w:rFonts w:ascii="Times New Roman" w:eastAsia="Times New Roman" w:hAnsi="Times New Roman" w:cs="Times New Roman"/>
          <w:b/>
          <w:sz w:val="24"/>
          <w:szCs w:val="24"/>
        </w:rPr>
      </w:pPr>
    </w:p>
    <w:p w:rsidR="003E5F01" w:rsidRDefault="003E5F01" w:rsidP="00EA7D15">
      <w:pPr>
        <w:kinsoku w:val="0"/>
        <w:overflowPunct w:val="0"/>
        <w:spacing w:after="0" w:line="240" w:lineRule="auto"/>
        <w:jc w:val="center"/>
        <w:textAlignment w:val="baseline"/>
        <w:rPr>
          <w:rFonts w:ascii="Times New Roman" w:eastAsia="Times New Roman" w:hAnsi="Times New Roman" w:cs="Times New Roman"/>
          <w:b/>
          <w:sz w:val="24"/>
          <w:szCs w:val="24"/>
        </w:rPr>
      </w:pPr>
    </w:p>
    <w:p w:rsidR="003E5F01" w:rsidRDefault="003E5F01" w:rsidP="00EA7D15">
      <w:pPr>
        <w:kinsoku w:val="0"/>
        <w:overflowPunct w:val="0"/>
        <w:spacing w:after="0" w:line="240" w:lineRule="auto"/>
        <w:jc w:val="center"/>
        <w:textAlignment w:val="baseline"/>
        <w:rPr>
          <w:rFonts w:ascii="Times New Roman" w:eastAsia="Times New Roman" w:hAnsi="Times New Roman" w:cs="Times New Roman"/>
          <w:b/>
          <w:sz w:val="24"/>
          <w:szCs w:val="24"/>
        </w:rPr>
      </w:pPr>
    </w:p>
    <w:p w:rsidR="00EA7D15" w:rsidRPr="007F05A0" w:rsidRDefault="00EA7D15" w:rsidP="00EA7D15">
      <w:pPr>
        <w:kinsoku w:val="0"/>
        <w:overflowPunct w:val="0"/>
        <w:spacing w:after="0" w:line="240" w:lineRule="auto"/>
        <w:jc w:val="center"/>
        <w:textAlignment w:val="baseline"/>
        <w:rPr>
          <w:rFonts w:ascii="Times New Roman" w:hAnsi="Times New Roman" w:cs="Times New Roman"/>
          <w:b/>
          <w:bCs/>
          <w:color w:val="000000" w:themeColor="text1"/>
          <w:kern w:val="24"/>
          <w:sz w:val="24"/>
          <w:szCs w:val="24"/>
        </w:rPr>
      </w:pPr>
      <w:r w:rsidRPr="007F05A0">
        <w:rPr>
          <w:rFonts w:ascii="Times New Roman" w:eastAsia="Times New Roman" w:hAnsi="Times New Roman" w:cs="Times New Roman"/>
          <w:b/>
          <w:sz w:val="24"/>
          <w:szCs w:val="24"/>
        </w:rPr>
        <w:t xml:space="preserve">Информация о выполненной работе за 2023 год </w:t>
      </w:r>
      <w:r w:rsidRPr="007F05A0">
        <w:rPr>
          <w:rFonts w:ascii="Times New Roman" w:hAnsi="Times New Roman" w:cs="Times New Roman"/>
          <w:b/>
          <w:bCs/>
          <w:color w:val="000000" w:themeColor="text1"/>
          <w:kern w:val="24"/>
          <w:sz w:val="24"/>
          <w:szCs w:val="24"/>
        </w:rPr>
        <w:t>в рамках предоставления государственных и муниципальных услуг</w:t>
      </w:r>
    </w:p>
    <w:p w:rsidR="00EA7D15" w:rsidRPr="007F05A0" w:rsidRDefault="00EA7D15" w:rsidP="00EA7D15">
      <w:pPr>
        <w:kinsoku w:val="0"/>
        <w:overflowPunct w:val="0"/>
        <w:spacing w:after="0" w:line="240" w:lineRule="auto"/>
        <w:jc w:val="center"/>
        <w:textAlignment w:val="baseline"/>
        <w:rPr>
          <w:rFonts w:ascii="Times New Roman" w:hAnsi="Times New Roman" w:cs="Times New Roman"/>
          <w:b/>
          <w:bCs/>
          <w:color w:val="000000" w:themeColor="text1"/>
          <w:kern w:val="24"/>
          <w:sz w:val="24"/>
          <w:szCs w:val="24"/>
        </w:rPr>
      </w:pPr>
    </w:p>
    <w:tbl>
      <w:tblPr>
        <w:tblW w:w="9412" w:type="dxa"/>
        <w:tblInd w:w="274" w:type="dxa"/>
        <w:shd w:val="clear" w:color="auto" w:fill="FFFFFF" w:themeFill="background1"/>
        <w:tblCellMar>
          <w:left w:w="0" w:type="dxa"/>
          <w:right w:w="0" w:type="dxa"/>
        </w:tblCellMar>
        <w:tblLook w:val="04A0" w:firstRow="1" w:lastRow="0" w:firstColumn="1" w:lastColumn="0" w:noHBand="0" w:noVBand="1"/>
      </w:tblPr>
      <w:tblGrid>
        <w:gridCol w:w="2126"/>
        <w:gridCol w:w="991"/>
        <w:gridCol w:w="1701"/>
        <w:gridCol w:w="1699"/>
        <w:gridCol w:w="1322"/>
        <w:gridCol w:w="1573"/>
      </w:tblGrid>
      <w:tr w:rsidR="00EA7D15" w:rsidRPr="007F05A0" w:rsidTr="00EA7D15">
        <w:trPr>
          <w:trHeight w:val="580"/>
        </w:trPr>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
                <w:sz w:val="20"/>
                <w:szCs w:val="20"/>
              </w:rPr>
            </w:pPr>
            <w:r w:rsidRPr="007F05A0">
              <w:rPr>
                <w:rFonts w:ascii="Times New Roman" w:eastAsia="Times New Roman" w:hAnsi="Times New Roman" w:cs="Times New Roman"/>
                <w:b/>
                <w:bCs/>
                <w:sz w:val="20"/>
                <w:szCs w:val="20"/>
              </w:rPr>
              <w:t>Наименование услуги</w:t>
            </w:r>
          </w:p>
        </w:tc>
        <w:tc>
          <w:tcPr>
            <w:tcW w:w="99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
                <w:sz w:val="20"/>
                <w:szCs w:val="20"/>
              </w:rPr>
            </w:pPr>
            <w:r w:rsidRPr="007F05A0">
              <w:rPr>
                <w:rFonts w:ascii="Times New Roman" w:eastAsia="Times New Roman" w:hAnsi="Times New Roman" w:cs="Times New Roman"/>
                <w:b/>
                <w:bCs/>
                <w:sz w:val="20"/>
                <w:szCs w:val="20"/>
              </w:rPr>
              <w:t>Принято в работу</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
                <w:sz w:val="20"/>
                <w:szCs w:val="20"/>
              </w:rPr>
            </w:pPr>
            <w:r w:rsidRPr="007F05A0">
              <w:rPr>
                <w:rFonts w:ascii="Times New Roman" w:eastAsia="Times New Roman" w:hAnsi="Times New Roman" w:cs="Times New Roman"/>
                <w:b/>
                <w:bCs/>
                <w:sz w:val="20"/>
                <w:szCs w:val="20"/>
              </w:rPr>
              <w:t>Положительный результат</w:t>
            </w:r>
          </w:p>
        </w:tc>
        <w:tc>
          <w:tcPr>
            <w:tcW w:w="169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
                <w:sz w:val="20"/>
                <w:szCs w:val="20"/>
              </w:rPr>
            </w:pPr>
            <w:r w:rsidRPr="007F05A0">
              <w:rPr>
                <w:rFonts w:ascii="Times New Roman" w:eastAsia="Times New Roman" w:hAnsi="Times New Roman" w:cs="Times New Roman"/>
                <w:b/>
                <w:bCs/>
                <w:sz w:val="20"/>
                <w:szCs w:val="20"/>
              </w:rPr>
              <w:t>Отрицательный результат</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
                <w:sz w:val="20"/>
                <w:szCs w:val="20"/>
              </w:rPr>
            </w:pPr>
            <w:r w:rsidRPr="007F05A0">
              <w:rPr>
                <w:rFonts w:ascii="Times New Roman" w:eastAsia="Times New Roman" w:hAnsi="Times New Roman" w:cs="Times New Roman"/>
                <w:b/>
                <w:bCs/>
                <w:sz w:val="20"/>
                <w:szCs w:val="20"/>
              </w:rPr>
              <w:t>Отказ в регистрации</w:t>
            </w:r>
          </w:p>
        </w:tc>
        <w:tc>
          <w:tcPr>
            <w:tcW w:w="15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
                <w:sz w:val="20"/>
                <w:szCs w:val="20"/>
              </w:rPr>
            </w:pPr>
            <w:r w:rsidRPr="007F05A0">
              <w:rPr>
                <w:rFonts w:ascii="Times New Roman" w:eastAsia="Times New Roman" w:hAnsi="Times New Roman" w:cs="Times New Roman"/>
                <w:b/>
                <w:bCs/>
                <w:sz w:val="20"/>
                <w:szCs w:val="20"/>
              </w:rPr>
              <w:t>Отзывы заявителей</w:t>
            </w:r>
          </w:p>
        </w:tc>
      </w:tr>
      <w:tr w:rsidR="00EA7D15" w:rsidRPr="007F05A0" w:rsidTr="00EA7D15">
        <w:trPr>
          <w:trHeight w:val="270"/>
        </w:trPr>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Уведомления о планируемом строительства ИЖС и садового дома</w:t>
            </w:r>
          </w:p>
        </w:tc>
        <w:tc>
          <w:tcPr>
            <w:tcW w:w="99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747</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545</w:t>
            </w:r>
          </w:p>
        </w:tc>
        <w:tc>
          <w:tcPr>
            <w:tcW w:w="169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149</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53</w:t>
            </w:r>
          </w:p>
        </w:tc>
        <w:tc>
          <w:tcPr>
            <w:tcW w:w="15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212"/>
        </w:trPr>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Уведомления об окончании строительства ИЖС и садового дома</w:t>
            </w:r>
          </w:p>
        </w:tc>
        <w:tc>
          <w:tcPr>
            <w:tcW w:w="99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274</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238</w:t>
            </w:r>
          </w:p>
        </w:tc>
        <w:tc>
          <w:tcPr>
            <w:tcW w:w="169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19</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17</w:t>
            </w:r>
          </w:p>
        </w:tc>
        <w:tc>
          <w:tcPr>
            <w:tcW w:w="15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394"/>
        </w:trPr>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Отправка пакета документов об окончании строительства в Росреестр</w:t>
            </w:r>
          </w:p>
        </w:tc>
        <w:tc>
          <w:tcPr>
            <w:tcW w:w="99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229</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229</w:t>
            </w:r>
          </w:p>
        </w:tc>
        <w:tc>
          <w:tcPr>
            <w:tcW w:w="169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5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336"/>
        </w:trPr>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Согласование перепланировки помещения в многоквартирном доме</w:t>
            </w:r>
          </w:p>
        </w:tc>
        <w:tc>
          <w:tcPr>
            <w:tcW w:w="99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41</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27</w:t>
            </w:r>
          </w:p>
        </w:tc>
        <w:tc>
          <w:tcPr>
            <w:tcW w:w="169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9</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5</w:t>
            </w:r>
          </w:p>
        </w:tc>
        <w:tc>
          <w:tcPr>
            <w:tcW w:w="15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580"/>
        </w:trPr>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Акт ввода после перепланировки помещения в многоквартирном доме</w:t>
            </w:r>
          </w:p>
        </w:tc>
        <w:tc>
          <w:tcPr>
            <w:tcW w:w="99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29</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25</w:t>
            </w:r>
          </w:p>
        </w:tc>
        <w:tc>
          <w:tcPr>
            <w:tcW w:w="169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4</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5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580"/>
        </w:trPr>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Акт освидетельствования основных работ при строительстве  ИЖС (материнский капитал)</w:t>
            </w:r>
          </w:p>
        </w:tc>
        <w:tc>
          <w:tcPr>
            <w:tcW w:w="99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33</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29</w:t>
            </w:r>
          </w:p>
        </w:tc>
        <w:tc>
          <w:tcPr>
            <w:tcW w:w="169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4</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5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350"/>
        </w:trPr>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Перевод из жилого помещения в нежилое и нежилого помещения в жилое</w:t>
            </w:r>
          </w:p>
        </w:tc>
        <w:tc>
          <w:tcPr>
            <w:tcW w:w="99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8</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w:t>
            </w:r>
          </w:p>
        </w:tc>
        <w:tc>
          <w:tcPr>
            <w:tcW w:w="169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7</w:t>
            </w:r>
          </w:p>
        </w:tc>
        <w:tc>
          <w:tcPr>
            <w:tcW w:w="15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301"/>
        </w:trPr>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Акт ввода после перевода жилого в нежилое помещение</w:t>
            </w:r>
          </w:p>
        </w:tc>
        <w:tc>
          <w:tcPr>
            <w:tcW w:w="99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3</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3</w:t>
            </w:r>
          </w:p>
        </w:tc>
        <w:tc>
          <w:tcPr>
            <w:tcW w:w="169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5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290"/>
        </w:trPr>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Уведомления о планируемом сносе</w:t>
            </w:r>
          </w:p>
        </w:tc>
        <w:tc>
          <w:tcPr>
            <w:tcW w:w="99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172</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141</w:t>
            </w:r>
          </w:p>
        </w:tc>
        <w:tc>
          <w:tcPr>
            <w:tcW w:w="169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19</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12</w:t>
            </w:r>
          </w:p>
        </w:tc>
        <w:tc>
          <w:tcPr>
            <w:tcW w:w="15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290"/>
        </w:trPr>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Уведомления о завершении сноса</w:t>
            </w:r>
          </w:p>
        </w:tc>
        <w:tc>
          <w:tcPr>
            <w:tcW w:w="99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147</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129</w:t>
            </w:r>
          </w:p>
        </w:tc>
        <w:tc>
          <w:tcPr>
            <w:tcW w:w="169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14</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4</w:t>
            </w:r>
          </w:p>
        </w:tc>
        <w:tc>
          <w:tcPr>
            <w:tcW w:w="15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290"/>
        </w:trPr>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Уведомление о незаконной перепланировке</w:t>
            </w:r>
          </w:p>
        </w:tc>
        <w:tc>
          <w:tcPr>
            <w:tcW w:w="99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1</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69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5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r>
      <w:tr w:rsidR="00EA7D15" w:rsidRPr="007F05A0" w:rsidTr="00EA7D15">
        <w:trPr>
          <w:trHeight w:val="290"/>
        </w:trPr>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jc w:val="center"/>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bCs/>
                <w:sz w:val="20"/>
                <w:szCs w:val="20"/>
              </w:rPr>
              <w:t>Присвоение адреса объекту адресации</w:t>
            </w:r>
          </w:p>
        </w:tc>
        <w:tc>
          <w:tcPr>
            <w:tcW w:w="99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4804</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4717</w:t>
            </w:r>
          </w:p>
        </w:tc>
        <w:tc>
          <w:tcPr>
            <w:tcW w:w="169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65</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w:t>
            </w:r>
          </w:p>
        </w:tc>
        <w:tc>
          <w:tcPr>
            <w:tcW w:w="15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kinsoku w:val="0"/>
              <w:overflowPunct w:val="0"/>
              <w:spacing w:before="100" w:beforeAutospacing="1" w:after="100" w:afterAutospacing="1" w:line="240" w:lineRule="auto"/>
              <w:textAlignment w:val="baseline"/>
              <w:rPr>
                <w:rFonts w:ascii="Times New Roman" w:eastAsia="Times New Roman" w:hAnsi="Times New Roman" w:cs="Times New Roman"/>
                <w:sz w:val="20"/>
                <w:szCs w:val="20"/>
              </w:rPr>
            </w:pPr>
            <w:r w:rsidRPr="007F05A0">
              <w:rPr>
                <w:rFonts w:ascii="Times New Roman" w:eastAsia="Times New Roman" w:hAnsi="Times New Roman" w:cs="Times New Roman"/>
                <w:sz w:val="20"/>
                <w:szCs w:val="20"/>
              </w:rPr>
              <w:t>22</w:t>
            </w:r>
          </w:p>
        </w:tc>
      </w:tr>
    </w:tbl>
    <w:p w:rsidR="003E5F01" w:rsidRDefault="003E5F01" w:rsidP="00EA7D15">
      <w:pPr>
        <w:kinsoku w:val="0"/>
        <w:overflowPunct w:val="0"/>
        <w:spacing w:after="0" w:line="240" w:lineRule="auto"/>
        <w:jc w:val="center"/>
        <w:textAlignment w:val="baseline"/>
        <w:rPr>
          <w:rFonts w:ascii="Times New Roman" w:eastAsia="Times New Roman" w:hAnsi="Times New Roman" w:cs="Times New Roman"/>
          <w:b/>
          <w:sz w:val="24"/>
          <w:szCs w:val="24"/>
        </w:rPr>
      </w:pPr>
    </w:p>
    <w:p w:rsidR="00EA7D15" w:rsidRPr="007F05A0" w:rsidRDefault="00EA7D15" w:rsidP="00EA7D15">
      <w:pPr>
        <w:kinsoku w:val="0"/>
        <w:overflowPunct w:val="0"/>
        <w:spacing w:after="0" w:line="240" w:lineRule="auto"/>
        <w:jc w:val="center"/>
        <w:textAlignment w:val="baseline"/>
        <w:rPr>
          <w:rFonts w:ascii="Times New Roman" w:hAnsi="Times New Roman" w:cs="Times New Roman"/>
          <w:b/>
          <w:bCs/>
          <w:color w:val="000000" w:themeColor="text1"/>
          <w:kern w:val="24"/>
          <w:sz w:val="24"/>
          <w:szCs w:val="24"/>
        </w:rPr>
      </w:pPr>
      <w:r w:rsidRPr="007F05A0">
        <w:rPr>
          <w:rFonts w:ascii="Times New Roman" w:eastAsia="Times New Roman" w:hAnsi="Times New Roman" w:cs="Times New Roman"/>
          <w:b/>
          <w:sz w:val="24"/>
          <w:szCs w:val="24"/>
        </w:rPr>
        <w:t xml:space="preserve">Информация о выполненной работе за 2022 год </w:t>
      </w:r>
      <w:r w:rsidRPr="007F05A0">
        <w:rPr>
          <w:rFonts w:ascii="Times New Roman" w:hAnsi="Times New Roman" w:cs="Times New Roman"/>
          <w:b/>
          <w:bCs/>
          <w:color w:val="000000" w:themeColor="text1"/>
          <w:kern w:val="24"/>
          <w:sz w:val="24"/>
          <w:szCs w:val="24"/>
        </w:rPr>
        <w:t>в рамках предоставления государственных и муниципальных услуг</w:t>
      </w:r>
    </w:p>
    <w:p w:rsidR="00EA7D15" w:rsidRPr="007F05A0" w:rsidRDefault="00EA7D15" w:rsidP="00EA7D15">
      <w:pPr>
        <w:kinsoku w:val="0"/>
        <w:overflowPunct w:val="0"/>
        <w:spacing w:after="0" w:line="240" w:lineRule="auto"/>
        <w:jc w:val="center"/>
        <w:textAlignment w:val="baseline"/>
        <w:rPr>
          <w:rFonts w:ascii="Times New Roman" w:hAnsi="Times New Roman" w:cs="Times New Roman"/>
          <w:b/>
          <w:bCs/>
          <w:color w:val="000000" w:themeColor="text1"/>
          <w:kern w:val="24"/>
          <w:sz w:val="24"/>
          <w:szCs w:val="24"/>
        </w:rPr>
      </w:pPr>
    </w:p>
    <w:tbl>
      <w:tblPr>
        <w:tblW w:w="9407" w:type="dxa"/>
        <w:tblInd w:w="274" w:type="dxa"/>
        <w:shd w:val="clear" w:color="auto" w:fill="FFFFFF" w:themeFill="background1"/>
        <w:tblCellMar>
          <w:left w:w="0" w:type="dxa"/>
          <w:right w:w="0" w:type="dxa"/>
        </w:tblCellMar>
        <w:tblLook w:val="04A0" w:firstRow="1" w:lastRow="0" w:firstColumn="1" w:lastColumn="0" w:noHBand="0" w:noVBand="1"/>
      </w:tblPr>
      <w:tblGrid>
        <w:gridCol w:w="2551"/>
        <w:gridCol w:w="981"/>
        <w:gridCol w:w="1692"/>
        <w:gridCol w:w="1673"/>
        <w:gridCol w:w="1322"/>
        <w:gridCol w:w="1188"/>
      </w:tblGrid>
      <w:tr w:rsidR="00EA7D15" w:rsidRPr="007F05A0" w:rsidTr="003E5F01">
        <w:trPr>
          <w:trHeight w:val="580"/>
        </w:trPr>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jc w:val="center"/>
              <w:rPr>
                <w:rFonts w:ascii="Times New Roman" w:eastAsiaTheme="minorHAnsi" w:hAnsi="Times New Roman" w:cs="Times New Roman"/>
                <w:b/>
                <w:sz w:val="20"/>
                <w:szCs w:val="20"/>
                <w:lang w:eastAsia="en-US"/>
              </w:rPr>
            </w:pPr>
            <w:r w:rsidRPr="007F05A0">
              <w:rPr>
                <w:rFonts w:ascii="Times New Roman" w:eastAsiaTheme="minorHAnsi" w:hAnsi="Times New Roman" w:cs="Times New Roman"/>
                <w:b/>
                <w:bCs/>
                <w:sz w:val="20"/>
                <w:szCs w:val="20"/>
                <w:lang w:eastAsia="en-US"/>
              </w:rPr>
              <w:t>Наименование услуги</w:t>
            </w:r>
          </w:p>
        </w:tc>
        <w:tc>
          <w:tcPr>
            <w:tcW w:w="98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jc w:val="center"/>
              <w:rPr>
                <w:rFonts w:ascii="Times New Roman" w:eastAsiaTheme="minorHAnsi" w:hAnsi="Times New Roman" w:cs="Times New Roman"/>
                <w:b/>
                <w:sz w:val="20"/>
                <w:szCs w:val="20"/>
                <w:lang w:eastAsia="en-US"/>
              </w:rPr>
            </w:pPr>
            <w:r w:rsidRPr="007F05A0">
              <w:rPr>
                <w:rFonts w:ascii="Times New Roman" w:eastAsiaTheme="minorHAnsi" w:hAnsi="Times New Roman" w:cs="Times New Roman"/>
                <w:b/>
                <w:bCs/>
                <w:sz w:val="20"/>
                <w:szCs w:val="20"/>
                <w:lang w:eastAsia="en-US"/>
              </w:rPr>
              <w:t>Принято в работу</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jc w:val="center"/>
              <w:rPr>
                <w:rFonts w:ascii="Times New Roman" w:eastAsiaTheme="minorHAnsi" w:hAnsi="Times New Roman" w:cs="Times New Roman"/>
                <w:b/>
                <w:sz w:val="20"/>
                <w:szCs w:val="20"/>
                <w:lang w:eastAsia="en-US"/>
              </w:rPr>
            </w:pPr>
            <w:r w:rsidRPr="007F05A0">
              <w:rPr>
                <w:rFonts w:ascii="Times New Roman" w:eastAsiaTheme="minorHAnsi" w:hAnsi="Times New Roman" w:cs="Times New Roman"/>
                <w:b/>
                <w:bCs/>
                <w:sz w:val="20"/>
                <w:szCs w:val="20"/>
                <w:lang w:eastAsia="en-US"/>
              </w:rPr>
              <w:t>Положительный результат</w:t>
            </w:r>
          </w:p>
        </w:tc>
        <w:tc>
          <w:tcPr>
            <w:tcW w:w="16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jc w:val="center"/>
              <w:rPr>
                <w:rFonts w:ascii="Times New Roman" w:eastAsiaTheme="minorHAnsi" w:hAnsi="Times New Roman" w:cs="Times New Roman"/>
                <w:b/>
                <w:sz w:val="20"/>
                <w:szCs w:val="20"/>
                <w:lang w:eastAsia="en-US"/>
              </w:rPr>
            </w:pPr>
            <w:r w:rsidRPr="007F05A0">
              <w:rPr>
                <w:rFonts w:ascii="Times New Roman" w:eastAsiaTheme="minorHAnsi" w:hAnsi="Times New Roman" w:cs="Times New Roman"/>
                <w:b/>
                <w:bCs/>
                <w:sz w:val="20"/>
                <w:szCs w:val="20"/>
                <w:lang w:eastAsia="en-US"/>
              </w:rPr>
              <w:t>Отрицательный результат</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jc w:val="center"/>
              <w:rPr>
                <w:rFonts w:ascii="Times New Roman" w:eastAsiaTheme="minorHAnsi" w:hAnsi="Times New Roman" w:cs="Times New Roman"/>
                <w:b/>
                <w:sz w:val="20"/>
                <w:szCs w:val="20"/>
                <w:lang w:eastAsia="en-US"/>
              </w:rPr>
            </w:pPr>
            <w:r w:rsidRPr="007F05A0">
              <w:rPr>
                <w:rFonts w:ascii="Times New Roman" w:eastAsiaTheme="minorHAnsi" w:hAnsi="Times New Roman" w:cs="Times New Roman"/>
                <w:b/>
                <w:bCs/>
                <w:sz w:val="20"/>
                <w:szCs w:val="20"/>
                <w:lang w:eastAsia="en-US"/>
              </w:rPr>
              <w:t>Отказ в регистрации</w:t>
            </w:r>
          </w:p>
        </w:tc>
        <w:tc>
          <w:tcPr>
            <w:tcW w:w="118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jc w:val="center"/>
              <w:rPr>
                <w:rFonts w:ascii="Times New Roman" w:eastAsiaTheme="minorHAnsi" w:hAnsi="Times New Roman" w:cs="Times New Roman"/>
                <w:b/>
                <w:sz w:val="20"/>
                <w:szCs w:val="20"/>
                <w:lang w:eastAsia="en-US"/>
              </w:rPr>
            </w:pPr>
            <w:r w:rsidRPr="007F05A0">
              <w:rPr>
                <w:rFonts w:ascii="Times New Roman" w:eastAsiaTheme="minorHAnsi" w:hAnsi="Times New Roman" w:cs="Times New Roman"/>
                <w:b/>
                <w:bCs/>
                <w:sz w:val="20"/>
                <w:szCs w:val="20"/>
                <w:lang w:eastAsia="en-US"/>
              </w:rPr>
              <w:t>Отзывы заявителей</w:t>
            </w:r>
          </w:p>
        </w:tc>
      </w:tr>
      <w:tr w:rsidR="00EA7D15" w:rsidRPr="007F05A0" w:rsidTr="003E5F01">
        <w:trPr>
          <w:trHeight w:val="674"/>
        </w:trPr>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bCs/>
                <w:sz w:val="20"/>
                <w:szCs w:val="20"/>
                <w:lang w:eastAsia="en-US"/>
              </w:rPr>
              <w:t>Уведомления о планируемом строительства ИЖС и садового дома</w:t>
            </w:r>
          </w:p>
        </w:tc>
        <w:tc>
          <w:tcPr>
            <w:tcW w:w="98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643</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488</w:t>
            </w:r>
          </w:p>
        </w:tc>
        <w:tc>
          <w:tcPr>
            <w:tcW w:w="16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76</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37</w:t>
            </w:r>
          </w:p>
        </w:tc>
        <w:tc>
          <w:tcPr>
            <w:tcW w:w="118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42</w:t>
            </w:r>
          </w:p>
        </w:tc>
      </w:tr>
      <w:tr w:rsidR="00EA7D15" w:rsidRPr="007F05A0" w:rsidTr="003E5F01">
        <w:trPr>
          <w:trHeight w:val="680"/>
        </w:trPr>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bCs/>
                <w:sz w:val="20"/>
                <w:szCs w:val="20"/>
                <w:lang w:eastAsia="en-US"/>
              </w:rPr>
              <w:t>Уведомления об окончании строительства ИЖС и садового дома</w:t>
            </w:r>
          </w:p>
        </w:tc>
        <w:tc>
          <w:tcPr>
            <w:tcW w:w="98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135</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113</w:t>
            </w:r>
          </w:p>
        </w:tc>
        <w:tc>
          <w:tcPr>
            <w:tcW w:w="16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6</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8</w:t>
            </w:r>
          </w:p>
        </w:tc>
        <w:tc>
          <w:tcPr>
            <w:tcW w:w="118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8</w:t>
            </w:r>
          </w:p>
        </w:tc>
      </w:tr>
      <w:tr w:rsidR="00EA7D15" w:rsidRPr="007F05A0" w:rsidTr="003E5F01">
        <w:trPr>
          <w:trHeight w:val="394"/>
        </w:trPr>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bCs/>
                <w:sz w:val="20"/>
                <w:szCs w:val="20"/>
                <w:lang w:eastAsia="en-US"/>
              </w:rPr>
              <w:t>Отправка пакета документов об окончании строительства в Росреестр</w:t>
            </w:r>
          </w:p>
        </w:tc>
        <w:tc>
          <w:tcPr>
            <w:tcW w:w="98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20</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20</w:t>
            </w:r>
          </w:p>
        </w:tc>
        <w:tc>
          <w:tcPr>
            <w:tcW w:w="16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c>
          <w:tcPr>
            <w:tcW w:w="118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r>
      <w:tr w:rsidR="00EA7D15" w:rsidRPr="007F05A0" w:rsidTr="003E5F01">
        <w:trPr>
          <w:trHeight w:val="778"/>
        </w:trPr>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bCs/>
                <w:sz w:val="20"/>
                <w:szCs w:val="20"/>
                <w:lang w:eastAsia="en-US"/>
              </w:rPr>
              <w:t>Согласование перепланировки помещения в многоквартирном доме</w:t>
            </w:r>
          </w:p>
        </w:tc>
        <w:tc>
          <w:tcPr>
            <w:tcW w:w="98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26</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17</w:t>
            </w:r>
          </w:p>
        </w:tc>
        <w:tc>
          <w:tcPr>
            <w:tcW w:w="16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3</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3</w:t>
            </w:r>
          </w:p>
        </w:tc>
        <w:tc>
          <w:tcPr>
            <w:tcW w:w="118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3</w:t>
            </w:r>
          </w:p>
        </w:tc>
      </w:tr>
      <w:tr w:rsidR="00EA7D15" w:rsidRPr="007F05A0" w:rsidTr="003E5F01">
        <w:trPr>
          <w:trHeight w:val="580"/>
        </w:trPr>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bCs/>
                <w:sz w:val="20"/>
                <w:szCs w:val="20"/>
                <w:lang w:eastAsia="en-US"/>
              </w:rPr>
              <w:t>Акт ввода после перепланировки помещения в многоквартирном доме</w:t>
            </w:r>
          </w:p>
        </w:tc>
        <w:tc>
          <w:tcPr>
            <w:tcW w:w="98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22</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21</w:t>
            </w:r>
          </w:p>
        </w:tc>
        <w:tc>
          <w:tcPr>
            <w:tcW w:w="16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1</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c>
          <w:tcPr>
            <w:tcW w:w="118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r>
      <w:tr w:rsidR="00EA7D15" w:rsidRPr="007F05A0" w:rsidTr="003E5F01">
        <w:trPr>
          <w:trHeight w:val="580"/>
        </w:trPr>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bCs/>
                <w:sz w:val="20"/>
                <w:szCs w:val="20"/>
                <w:lang w:eastAsia="en-US"/>
              </w:rPr>
              <w:t>Акт освидетельствования основных работ при строительстве  ИЖС (материнский капитал)</w:t>
            </w:r>
          </w:p>
        </w:tc>
        <w:tc>
          <w:tcPr>
            <w:tcW w:w="98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49</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44</w:t>
            </w:r>
          </w:p>
        </w:tc>
        <w:tc>
          <w:tcPr>
            <w:tcW w:w="16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4</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1</w:t>
            </w:r>
          </w:p>
        </w:tc>
        <w:tc>
          <w:tcPr>
            <w:tcW w:w="118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r>
      <w:tr w:rsidR="00EA7D15" w:rsidRPr="007F05A0" w:rsidTr="003E5F01">
        <w:trPr>
          <w:trHeight w:val="350"/>
        </w:trPr>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bCs/>
                <w:sz w:val="20"/>
                <w:szCs w:val="20"/>
                <w:lang w:eastAsia="en-US"/>
              </w:rPr>
              <w:t>Перевод из жилого помещения в нежилое и нежилого помещения в жилое</w:t>
            </w:r>
          </w:p>
        </w:tc>
        <w:tc>
          <w:tcPr>
            <w:tcW w:w="98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24</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6</w:t>
            </w:r>
          </w:p>
        </w:tc>
        <w:tc>
          <w:tcPr>
            <w:tcW w:w="16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18</w:t>
            </w:r>
          </w:p>
        </w:tc>
        <w:tc>
          <w:tcPr>
            <w:tcW w:w="118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r>
      <w:tr w:rsidR="00EA7D15" w:rsidRPr="007F05A0" w:rsidTr="003E5F01">
        <w:trPr>
          <w:trHeight w:val="301"/>
        </w:trPr>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bCs/>
                <w:sz w:val="20"/>
                <w:szCs w:val="20"/>
                <w:lang w:eastAsia="en-US"/>
              </w:rPr>
              <w:t>Акт ввода после перевода жилого в нежилое помещение</w:t>
            </w:r>
          </w:p>
        </w:tc>
        <w:tc>
          <w:tcPr>
            <w:tcW w:w="98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6</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5</w:t>
            </w:r>
          </w:p>
        </w:tc>
        <w:tc>
          <w:tcPr>
            <w:tcW w:w="16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c>
          <w:tcPr>
            <w:tcW w:w="118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r>
      <w:tr w:rsidR="00EA7D15" w:rsidRPr="007F05A0" w:rsidTr="003E5F01">
        <w:trPr>
          <w:trHeight w:val="290"/>
        </w:trPr>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bCs/>
                <w:sz w:val="20"/>
                <w:szCs w:val="20"/>
                <w:lang w:eastAsia="en-US"/>
              </w:rPr>
              <w:t>Уведомления о планируемом сносе</w:t>
            </w:r>
          </w:p>
        </w:tc>
        <w:tc>
          <w:tcPr>
            <w:tcW w:w="98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230</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230</w:t>
            </w:r>
          </w:p>
        </w:tc>
        <w:tc>
          <w:tcPr>
            <w:tcW w:w="16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c>
          <w:tcPr>
            <w:tcW w:w="118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r>
      <w:tr w:rsidR="00EA7D15" w:rsidRPr="007F05A0" w:rsidTr="003E5F01">
        <w:trPr>
          <w:trHeight w:val="290"/>
        </w:trPr>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bCs/>
                <w:sz w:val="20"/>
                <w:szCs w:val="20"/>
                <w:lang w:eastAsia="en-US"/>
              </w:rPr>
              <w:t>Уведомления о завершении сноса</w:t>
            </w:r>
          </w:p>
        </w:tc>
        <w:tc>
          <w:tcPr>
            <w:tcW w:w="98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121</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121</w:t>
            </w:r>
          </w:p>
        </w:tc>
        <w:tc>
          <w:tcPr>
            <w:tcW w:w="16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c>
          <w:tcPr>
            <w:tcW w:w="118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r>
      <w:tr w:rsidR="00EA7D15" w:rsidRPr="007F05A0" w:rsidTr="003E5F01">
        <w:trPr>
          <w:trHeight w:val="290"/>
        </w:trPr>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bCs/>
                <w:sz w:val="20"/>
                <w:szCs w:val="20"/>
                <w:lang w:eastAsia="en-US"/>
              </w:rPr>
              <w:t>Уведомление о незаконной перепланировке</w:t>
            </w:r>
          </w:p>
        </w:tc>
        <w:tc>
          <w:tcPr>
            <w:tcW w:w="98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5</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c>
          <w:tcPr>
            <w:tcW w:w="16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c>
          <w:tcPr>
            <w:tcW w:w="118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r>
      <w:tr w:rsidR="00EA7D15" w:rsidRPr="007F05A0" w:rsidTr="003E5F01">
        <w:trPr>
          <w:trHeight w:val="290"/>
        </w:trPr>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bCs/>
                <w:sz w:val="20"/>
                <w:szCs w:val="20"/>
                <w:lang w:eastAsia="en-US"/>
              </w:rPr>
              <w:t>Присвоение адреса объекту адресации</w:t>
            </w:r>
          </w:p>
        </w:tc>
        <w:tc>
          <w:tcPr>
            <w:tcW w:w="98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4334</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val="en-US" w:eastAsia="en-US"/>
              </w:rPr>
              <w:t>4299</w:t>
            </w:r>
          </w:p>
        </w:tc>
        <w:tc>
          <w:tcPr>
            <w:tcW w:w="16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val="en-US" w:eastAsia="en-US"/>
              </w:rPr>
              <w:t>35</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c>
          <w:tcPr>
            <w:tcW w:w="118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r>
      <w:tr w:rsidR="00EA7D15" w:rsidRPr="007F05A0" w:rsidTr="003E5F01">
        <w:trPr>
          <w:trHeight w:val="299"/>
        </w:trPr>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bCs/>
                <w:sz w:val="20"/>
                <w:szCs w:val="20"/>
                <w:lang w:eastAsia="en-US"/>
              </w:rPr>
              <w:t>Разрешение на установку и эксплуатацию рекламных конструкций</w:t>
            </w:r>
          </w:p>
        </w:tc>
        <w:tc>
          <w:tcPr>
            <w:tcW w:w="98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18</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val="en-US" w:eastAsia="en-US"/>
              </w:rPr>
              <w:t>14</w:t>
            </w:r>
          </w:p>
        </w:tc>
        <w:tc>
          <w:tcPr>
            <w:tcW w:w="16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val="en-US" w:eastAsia="en-US"/>
              </w:rPr>
              <w:t>4</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 </w:t>
            </w:r>
          </w:p>
        </w:tc>
        <w:tc>
          <w:tcPr>
            <w:tcW w:w="118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 </w:t>
            </w:r>
          </w:p>
        </w:tc>
      </w:tr>
      <w:tr w:rsidR="00EA7D15" w:rsidRPr="007F05A0" w:rsidTr="003E5F01">
        <w:trPr>
          <w:trHeight w:val="395"/>
        </w:trPr>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bCs/>
                <w:sz w:val="20"/>
                <w:szCs w:val="20"/>
                <w:lang w:eastAsia="en-US"/>
              </w:rPr>
              <w:t>Согласование установки средств размещения информации</w:t>
            </w:r>
          </w:p>
        </w:tc>
        <w:tc>
          <w:tcPr>
            <w:tcW w:w="98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260</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val="en-US" w:eastAsia="en-US"/>
              </w:rPr>
              <w:t>193</w:t>
            </w:r>
          </w:p>
        </w:tc>
        <w:tc>
          <w:tcPr>
            <w:tcW w:w="16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val="en-US" w:eastAsia="en-US"/>
              </w:rPr>
              <w:t>19</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 </w:t>
            </w:r>
          </w:p>
        </w:tc>
        <w:tc>
          <w:tcPr>
            <w:tcW w:w="118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val="en-US" w:eastAsia="en-US"/>
              </w:rPr>
              <w:t>48</w:t>
            </w:r>
          </w:p>
        </w:tc>
      </w:tr>
      <w:tr w:rsidR="00EA7D15" w:rsidRPr="007F05A0" w:rsidTr="003E5F01">
        <w:trPr>
          <w:trHeight w:val="917"/>
        </w:trPr>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bCs/>
                <w:sz w:val="20"/>
                <w:szCs w:val="20"/>
                <w:lang w:eastAsia="en-US"/>
              </w:rPr>
              <w:t>Установление вида разрешенного использования земельного участка классификатору</w:t>
            </w:r>
          </w:p>
        </w:tc>
        <w:tc>
          <w:tcPr>
            <w:tcW w:w="98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134</w:t>
            </w:r>
          </w:p>
        </w:tc>
        <w:tc>
          <w:tcPr>
            <w:tcW w:w="16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45</w:t>
            </w:r>
          </w:p>
        </w:tc>
        <w:tc>
          <w:tcPr>
            <w:tcW w:w="167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 89</w:t>
            </w:r>
          </w:p>
        </w:tc>
        <w:tc>
          <w:tcPr>
            <w:tcW w:w="13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 -</w:t>
            </w:r>
          </w:p>
        </w:tc>
        <w:tc>
          <w:tcPr>
            <w:tcW w:w="118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86" w:type="dxa"/>
              <w:bottom w:w="0" w:type="dxa"/>
              <w:right w:w="86" w:type="dxa"/>
            </w:tcMar>
            <w:vAlign w:val="center"/>
            <w:hideMark/>
          </w:tcPr>
          <w:p w:rsidR="00EA7D15" w:rsidRPr="007F05A0" w:rsidRDefault="00EA7D15" w:rsidP="00EA7D15">
            <w:pPr>
              <w:rPr>
                <w:rFonts w:ascii="Times New Roman" w:eastAsiaTheme="minorHAnsi" w:hAnsi="Times New Roman" w:cs="Times New Roman"/>
                <w:sz w:val="20"/>
                <w:szCs w:val="20"/>
                <w:lang w:eastAsia="en-US"/>
              </w:rPr>
            </w:pPr>
            <w:r w:rsidRPr="007F05A0">
              <w:rPr>
                <w:rFonts w:ascii="Times New Roman" w:eastAsiaTheme="minorHAnsi" w:hAnsi="Times New Roman" w:cs="Times New Roman"/>
                <w:sz w:val="20"/>
                <w:szCs w:val="20"/>
                <w:lang w:eastAsia="en-US"/>
              </w:rPr>
              <w:t>-</w:t>
            </w:r>
          </w:p>
        </w:tc>
      </w:tr>
    </w:tbl>
    <w:p w:rsidR="00EA7D15" w:rsidRPr="007F05A0" w:rsidRDefault="00EA7D15" w:rsidP="00EA7D15">
      <w:pPr>
        <w:spacing w:after="0"/>
        <w:ind w:firstLine="567"/>
        <w:jc w:val="both"/>
        <w:rPr>
          <w:rFonts w:ascii="Times New Roman" w:eastAsiaTheme="minorHAnsi" w:hAnsi="Times New Roman" w:cs="Times New Roman"/>
          <w:sz w:val="24"/>
          <w:szCs w:val="24"/>
          <w:lang w:eastAsia="en-US"/>
        </w:rPr>
      </w:pPr>
    </w:p>
    <w:p w:rsidR="00EA7D15" w:rsidRPr="00EA7D15" w:rsidRDefault="00EA7D15" w:rsidP="00EA7D15">
      <w:pPr>
        <w:spacing w:after="0"/>
        <w:ind w:firstLine="567"/>
        <w:jc w:val="both"/>
        <w:rPr>
          <w:rFonts w:ascii="Times New Roman" w:eastAsiaTheme="minorHAnsi" w:hAnsi="Times New Roman" w:cs="Times New Roman"/>
          <w:sz w:val="24"/>
          <w:szCs w:val="24"/>
          <w:lang w:eastAsia="en-US"/>
        </w:rPr>
      </w:pPr>
      <w:r w:rsidRPr="00EA7D15">
        <w:rPr>
          <w:rFonts w:ascii="Times New Roman" w:eastAsiaTheme="minorHAnsi" w:hAnsi="Times New Roman" w:cs="Times New Roman"/>
          <w:sz w:val="24"/>
          <w:szCs w:val="24"/>
          <w:lang w:eastAsia="en-US"/>
        </w:rPr>
        <w:t xml:space="preserve">В 2024 году количество подготовленных и выданных уведомлений о планируемом строительстве объектов индивидуального жилищного строительства и садовых домов составило </w:t>
      </w:r>
      <w:r w:rsidRPr="00EA7D15">
        <w:rPr>
          <w:rFonts w:ascii="Times New Roman" w:eastAsiaTheme="minorHAnsi" w:hAnsi="Times New Roman" w:cs="Times New Roman"/>
          <w:bCs/>
          <w:sz w:val="24"/>
          <w:szCs w:val="24"/>
          <w:lang w:eastAsia="en-US"/>
        </w:rPr>
        <w:t>712</w:t>
      </w:r>
      <w:r w:rsidRPr="00EA7D15">
        <w:rPr>
          <w:rFonts w:ascii="Times New Roman" w:eastAsiaTheme="minorHAnsi" w:hAnsi="Times New Roman" w:cs="Times New Roman"/>
          <w:sz w:val="24"/>
          <w:szCs w:val="24"/>
          <w:lang w:eastAsia="en-US"/>
        </w:rPr>
        <w:t xml:space="preserve">, что на 35 уведомлений меньше, чем в 2023 году. Объясняется увеличением процентной ставки банков. В 2023 году количество подготовленных и выданных уведомлений о планируемом строительстве объектов индивидуального жилищного строительства и садовых домов составило </w:t>
      </w:r>
      <w:r w:rsidRPr="00EA7D15">
        <w:rPr>
          <w:rFonts w:ascii="Times New Roman" w:eastAsiaTheme="minorHAnsi" w:hAnsi="Times New Roman" w:cs="Times New Roman"/>
          <w:bCs/>
          <w:sz w:val="24"/>
          <w:szCs w:val="24"/>
          <w:lang w:eastAsia="en-US"/>
        </w:rPr>
        <w:t>747</w:t>
      </w:r>
      <w:r w:rsidRPr="00EA7D15">
        <w:rPr>
          <w:rFonts w:ascii="Times New Roman" w:eastAsiaTheme="minorHAnsi" w:hAnsi="Times New Roman" w:cs="Times New Roman"/>
          <w:sz w:val="24"/>
          <w:szCs w:val="24"/>
          <w:lang w:eastAsia="en-US"/>
        </w:rPr>
        <w:t>, что больше чем 2022 году (</w:t>
      </w:r>
      <w:r w:rsidRPr="00EA7D15">
        <w:rPr>
          <w:rFonts w:ascii="Times New Roman" w:eastAsiaTheme="minorHAnsi" w:hAnsi="Times New Roman" w:cs="Times New Roman"/>
          <w:bCs/>
          <w:sz w:val="24"/>
          <w:szCs w:val="24"/>
          <w:lang w:eastAsia="en-US"/>
        </w:rPr>
        <w:t>643</w:t>
      </w:r>
      <w:r w:rsidRPr="00EA7D15">
        <w:rPr>
          <w:rFonts w:ascii="Times New Roman" w:eastAsiaTheme="minorHAnsi" w:hAnsi="Times New Roman" w:cs="Times New Roman"/>
          <w:sz w:val="24"/>
          <w:szCs w:val="24"/>
          <w:lang w:eastAsia="en-US"/>
        </w:rPr>
        <w:t xml:space="preserve"> уведомлений). Это связано с требованиями банков по предоставлению уведомлений при назначении ипотеки, а также возможным увеличением предоставленных земельных участков.</w:t>
      </w:r>
    </w:p>
    <w:p w:rsidR="00EA7D15" w:rsidRPr="00EA7D15" w:rsidRDefault="00EA7D15" w:rsidP="00EA7D15">
      <w:pPr>
        <w:spacing w:after="0"/>
        <w:ind w:firstLine="567"/>
        <w:rPr>
          <w:rFonts w:ascii="Times New Roman" w:eastAsiaTheme="minorHAnsi" w:hAnsi="Times New Roman" w:cs="Times New Roman"/>
          <w:sz w:val="24"/>
          <w:szCs w:val="24"/>
          <w:lang w:eastAsia="en-US"/>
        </w:rPr>
      </w:pPr>
      <w:r w:rsidRPr="00EA7D15">
        <w:rPr>
          <w:rFonts w:ascii="Times New Roman" w:eastAsiaTheme="minorHAnsi" w:hAnsi="Times New Roman" w:cs="Times New Roman"/>
          <w:sz w:val="24"/>
          <w:szCs w:val="24"/>
          <w:lang w:eastAsia="en-US"/>
        </w:rPr>
        <w:t xml:space="preserve">В 2024 году суммарная площадь введенных объектов индивидуального жилищного строительства и садовых домов составила </w:t>
      </w:r>
      <w:r w:rsidRPr="00EA7D15">
        <w:rPr>
          <w:rFonts w:ascii="Times New Roman" w:eastAsiaTheme="minorHAnsi" w:hAnsi="Times New Roman" w:cs="Times New Roman"/>
          <w:bCs/>
          <w:sz w:val="24"/>
          <w:szCs w:val="24"/>
          <w:lang w:eastAsia="en-US"/>
        </w:rPr>
        <w:t>163000</w:t>
      </w:r>
      <w:r w:rsidRPr="00EA7D15">
        <w:rPr>
          <w:rFonts w:ascii="Times New Roman" w:eastAsiaTheme="minorHAnsi" w:hAnsi="Times New Roman" w:cs="Times New Roman"/>
          <w:sz w:val="24"/>
          <w:szCs w:val="24"/>
          <w:lang w:eastAsia="en-US"/>
        </w:rPr>
        <w:t xml:space="preserve"> кв. м., что больше, чем в 2023 году (</w:t>
      </w:r>
      <w:r w:rsidRPr="00EA7D15">
        <w:rPr>
          <w:rFonts w:ascii="Times New Roman" w:eastAsiaTheme="minorHAnsi" w:hAnsi="Times New Roman" w:cs="Times New Roman"/>
          <w:bCs/>
          <w:sz w:val="24"/>
          <w:szCs w:val="24"/>
          <w:lang w:eastAsia="en-US"/>
        </w:rPr>
        <w:t>151017</w:t>
      </w:r>
      <w:r w:rsidRPr="00EA7D15">
        <w:rPr>
          <w:rFonts w:ascii="Times New Roman" w:eastAsiaTheme="minorHAnsi" w:hAnsi="Times New Roman" w:cs="Times New Roman"/>
          <w:sz w:val="24"/>
          <w:szCs w:val="24"/>
          <w:lang w:eastAsia="en-US"/>
        </w:rPr>
        <w:t xml:space="preserve"> кв. м.) и больше, чем в 2022 году (</w:t>
      </w:r>
      <w:r w:rsidRPr="00EA7D15">
        <w:rPr>
          <w:rFonts w:ascii="Times New Roman" w:eastAsiaTheme="minorHAnsi" w:hAnsi="Times New Roman" w:cs="Times New Roman"/>
          <w:bCs/>
          <w:sz w:val="24"/>
          <w:szCs w:val="24"/>
          <w:lang w:eastAsia="en-US"/>
        </w:rPr>
        <w:t xml:space="preserve">161576 </w:t>
      </w:r>
      <w:r w:rsidRPr="00EA7D15">
        <w:rPr>
          <w:rFonts w:ascii="Times New Roman" w:eastAsiaTheme="minorHAnsi" w:hAnsi="Times New Roman" w:cs="Times New Roman"/>
          <w:sz w:val="24"/>
          <w:szCs w:val="24"/>
          <w:lang w:eastAsia="en-US"/>
        </w:rPr>
        <w:t>кв. м.).</w:t>
      </w:r>
    </w:p>
    <w:p w:rsidR="00EA7D15" w:rsidRPr="00EA7D15" w:rsidRDefault="00EA7D15" w:rsidP="00EA7D15">
      <w:pPr>
        <w:spacing w:after="0"/>
        <w:ind w:firstLine="567"/>
        <w:rPr>
          <w:rFonts w:ascii="Times New Roman" w:eastAsiaTheme="minorHAnsi" w:hAnsi="Times New Roman" w:cs="Times New Roman"/>
          <w:sz w:val="24"/>
          <w:szCs w:val="24"/>
          <w:lang w:eastAsia="en-US"/>
        </w:rPr>
      </w:pPr>
      <w:r w:rsidRPr="00EA7D15">
        <w:rPr>
          <w:rFonts w:ascii="Times New Roman" w:eastAsiaTheme="minorHAnsi" w:hAnsi="Times New Roman" w:cs="Times New Roman"/>
          <w:sz w:val="24"/>
          <w:szCs w:val="24"/>
          <w:lang w:eastAsia="en-US"/>
        </w:rPr>
        <w:t xml:space="preserve">В 2024 году подготовлено </w:t>
      </w:r>
      <w:r w:rsidRPr="00EA7D15">
        <w:rPr>
          <w:rFonts w:ascii="Times New Roman" w:eastAsiaTheme="minorHAnsi" w:hAnsi="Times New Roman" w:cs="Times New Roman"/>
          <w:bCs/>
          <w:sz w:val="24"/>
          <w:szCs w:val="24"/>
          <w:lang w:eastAsia="en-US"/>
        </w:rPr>
        <w:t>4734</w:t>
      </w:r>
      <w:r w:rsidRPr="00EA7D15">
        <w:rPr>
          <w:rFonts w:ascii="Times New Roman" w:eastAsiaTheme="minorHAnsi" w:hAnsi="Times New Roman" w:cs="Times New Roman"/>
          <w:sz w:val="24"/>
          <w:szCs w:val="24"/>
          <w:lang w:eastAsia="en-US"/>
        </w:rPr>
        <w:t xml:space="preserve"> постановления решения о присвоении адреса, что больше, чем в 2023 году (</w:t>
      </w:r>
      <w:r w:rsidRPr="00EA7D15">
        <w:rPr>
          <w:rFonts w:ascii="Times New Roman" w:eastAsiaTheme="minorHAnsi" w:hAnsi="Times New Roman" w:cs="Times New Roman"/>
          <w:bCs/>
          <w:sz w:val="24"/>
          <w:szCs w:val="24"/>
          <w:lang w:eastAsia="en-US"/>
        </w:rPr>
        <w:t>4717</w:t>
      </w:r>
      <w:r w:rsidRPr="00EA7D15">
        <w:rPr>
          <w:rFonts w:ascii="Times New Roman" w:eastAsiaTheme="minorHAnsi" w:hAnsi="Times New Roman" w:cs="Times New Roman"/>
          <w:sz w:val="24"/>
          <w:szCs w:val="24"/>
          <w:lang w:eastAsia="en-US"/>
        </w:rPr>
        <w:t xml:space="preserve"> постановления) и в 2022 году (</w:t>
      </w:r>
      <w:r w:rsidRPr="00EA7D15">
        <w:rPr>
          <w:rFonts w:ascii="Times New Roman" w:eastAsiaTheme="minorHAnsi" w:hAnsi="Times New Roman" w:cs="Times New Roman"/>
          <w:bCs/>
          <w:sz w:val="24"/>
          <w:szCs w:val="24"/>
          <w:lang w:eastAsia="en-US"/>
        </w:rPr>
        <w:t>4229</w:t>
      </w:r>
      <w:r w:rsidRPr="00EA7D15">
        <w:rPr>
          <w:rFonts w:ascii="Times New Roman" w:eastAsiaTheme="minorHAnsi" w:hAnsi="Times New Roman" w:cs="Times New Roman"/>
          <w:sz w:val="24"/>
          <w:szCs w:val="24"/>
          <w:lang w:eastAsia="en-US"/>
        </w:rPr>
        <w:t xml:space="preserve"> постановлений). Внесена в федеральную информационную адресную систему информация о </w:t>
      </w:r>
      <w:r w:rsidRPr="00EA7D15">
        <w:rPr>
          <w:rFonts w:ascii="Times New Roman" w:eastAsiaTheme="minorHAnsi" w:hAnsi="Times New Roman" w:cs="Times New Roman"/>
          <w:bCs/>
          <w:sz w:val="24"/>
          <w:szCs w:val="24"/>
          <w:lang w:eastAsia="en-US"/>
        </w:rPr>
        <w:t>11960</w:t>
      </w:r>
      <w:r w:rsidRPr="00EA7D15">
        <w:rPr>
          <w:rFonts w:ascii="Times New Roman" w:eastAsiaTheme="minorHAnsi" w:hAnsi="Times New Roman" w:cs="Times New Roman"/>
          <w:sz w:val="24"/>
          <w:szCs w:val="24"/>
          <w:lang w:eastAsia="en-US"/>
        </w:rPr>
        <w:t xml:space="preserve"> объектах.</w:t>
      </w:r>
    </w:p>
    <w:p w:rsidR="00EA7D15" w:rsidRPr="00EA7D15" w:rsidRDefault="00EA7D15" w:rsidP="00EA7D15">
      <w:pPr>
        <w:spacing w:after="0" w:line="240" w:lineRule="auto"/>
        <w:ind w:firstLine="567"/>
        <w:jc w:val="both"/>
        <w:rPr>
          <w:rFonts w:ascii="Times New Roman" w:eastAsia="Times New Roman" w:hAnsi="Times New Roman" w:cs="Times New Roman"/>
          <w:sz w:val="24"/>
          <w:szCs w:val="24"/>
        </w:rPr>
      </w:pPr>
      <w:r w:rsidRPr="00EA7D15">
        <w:rPr>
          <w:rFonts w:ascii="Times New Roman" w:eastAsiaTheme="minorEastAsia" w:hAnsi="Times New Roman" w:cs="Times New Roman"/>
          <w:sz w:val="24"/>
          <w:szCs w:val="24"/>
        </w:rPr>
        <w:t xml:space="preserve">В 2024 году выдано </w:t>
      </w:r>
      <w:r w:rsidRPr="00EA7D15">
        <w:rPr>
          <w:rFonts w:ascii="Times New Roman" w:eastAsiaTheme="minorEastAsia" w:hAnsi="Times New Roman" w:cs="Times New Roman"/>
          <w:bCs/>
          <w:sz w:val="24"/>
          <w:szCs w:val="24"/>
        </w:rPr>
        <w:t>36</w:t>
      </w:r>
      <w:r w:rsidRPr="00EA7D15">
        <w:rPr>
          <w:rFonts w:ascii="Times New Roman" w:eastAsiaTheme="minorEastAsia" w:hAnsi="Times New Roman" w:cs="Times New Roman"/>
          <w:sz w:val="24"/>
          <w:szCs w:val="24"/>
        </w:rPr>
        <w:t xml:space="preserve"> актов освидетельствования объектов индивидуального жилищного строительства для получения материнского капитала, что больше, чем в 2023 году (</w:t>
      </w:r>
      <w:r w:rsidRPr="00EA7D15">
        <w:rPr>
          <w:rFonts w:ascii="Times New Roman" w:eastAsiaTheme="minorEastAsia" w:hAnsi="Times New Roman" w:cs="Times New Roman"/>
          <w:bCs/>
          <w:sz w:val="24"/>
          <w:szCs w:val="24"/>
        </w:rPr>
        <w:t>33</w:t>
      </w:r>
      <w:r w:rsidRPr="00EA7D15">
        <w:rPr>
          <w:rFonts w:ascii="Times New Roman" w:eastAsiaTheme="minorEastAsia" w:hAnsi="Times New Roman" w:cs="Times New Roman"/>
          <w:sz w:val="24"/>
          <w:szCs w:val="24"/>
        </w:rPr>
        <w:t xml:space="preserve"> актов) и меньше, чем в 2022 году (</w:t>
      </w:r>
      <w:r w:rsidRPr="00EA7D15">
        <w:rPr>
          <w:rFonts w:ascii="Times New Roman" w:eastAsiaTheme="minorEastAsia" w:hAnsi="Times New Roman" w:cs="Times New Roman"/>
          <w:bCs/>
          <w:sz w:val="24"/>
          <w:szCs w:val="24"/>
        </w:rPr>
        <w:t>49</w:t>
      </w:r>
      <w:r w:rsidRPr="00EA7D15">
        <w:rPr>
          <w:rFonts w:ascii="Times New Roman" w:eastAsiaTheme="minorEastAsia" w:hAnsi="Times New Roman" w:cs="Times New Roman"/>
          <w:sz w:val="24"/>
          <w:szCs w:val="24"/>
        </w:rPr>
        <w:t xml:space="preserve"> актов).</w:t>
      </w:r>
    </w:p>
    <w:p w:rsidR="00EA7D15" w:rsidRPr="004A46E6" w:rsidRDefault="00EA7D15" w:rsidP="004A46E6">
      <w:pPr>
        <w:spacing w:after="0" w:line="240" w:lineRule="auto"/>
        <w:ind w:firstLine="567"/>
        <w:jc w:val="both"/>
        <w:rPr>
          <w:rFonts w:ascii="Times New Roman" w:eastAsiaTheme="minorEastAsia" w:hAnsi="Times New Roman" w:cs="Times New Roman"/>
          <w:color w:val="000000" w:themeColor="text1"/>
          <w:kern w:val="24"/>
          <w:sz w:val="24"/>
          <w:szCs w:val="24"/>
        </w:rPr>
      </w:pPr>
      <w:r w:rsidRPr="004A46E6">
        <w:rPr>
          <w:rFonts w:ascii="Times New Roman" w:eastAsiaTheme="minorEastAsia" w:hAnsi="Times New Roman" w:cs="Times New Roman"/>
          <w:color w:val="000000" w:themeColor="text1"/>
          <w:kern w:val="24"/>
          <w:sz w:val="24"/>
          <w:szCs w:val="24"/>
        </w:rPr>
        <w:t>Так же управлением архитектуры и градостроительства выполнено:</w:t>
      </w:r>
    </w:p>
    <w:p w:rsidR="00EA7D15" w:rsidRPr="007F05A0" w:rsidRDefault="00EA7D15" w:rsidP="00B83261">
      <w:pPr>
        <w:numPr>
          <w:ilvl w:val="0"/>
          <w:numId w:val="37"/>
        </w:numPr>
        <w:tabs>
          <w:tab w:val="left" w:pos="851"/>
        </w:tabs>
        <w:spacing w:after="0" w:line="240" w:lineRule="auto"/>
        <w:ind w:left="0" w:firstLine="567"/>
        <w:contextualSpacing/>
        <w:jc w:val="both"/>
        <w:rPr>
          <w:rFonts w:ascii="Times New Roman" w:eastAsiaTheme="minorEastAsia" w:hAnsi="Times New Roman" w:cs="Times New Roman"/>
          <w:color w:val="000000" w:themeColor="text1"/>
          <w:kern w:val="24"/>
          <w:sz w:val="24"/>
          <w:szCs w:val="24"/>
          <w:lang w:eastAsia="en-US"/>
        </w:rPr>
      </w:pPr>
      <w:r w:rsidRPr="007F05A0">
        <w:rPr>
          <w:rFonts w:ascii="Times New Roman" w:eastAsiaTheme="minorEastAsia" w:hAnsi="Times New Roman" w:cs="Times New Roman"/>
          <w:color w:val="000000" w:themeColor="text1"/>
          <w:kern w:val="24"/>
          <w:sz w:val="24"/>
          <w:szCs w:val="24"/>
          <w:lang w:eastAsia="en-US"/>
        </w:rPr>
        <w:t xml:space="preserve">Рассмотрено и проанализировано 7 предложений физических и юридических лиц в проект Внесения изменений в генеральный план и правила землепользования и застройки        </w:t>
      </w:r>
      <w:r w:rsidR="004A46E6">
        <w:rPr>
          <w:rFonts w:ascii="Times New Roman" w:eastAsiaTheme="minorEastAsia" w:hAnsi="Times New Roman" w:cs="Times New Roman"/>
          <w:color w:val="000000" w:themeColor="text1"/>
          <w:kern w:val="24"/>
          <w:sz w:val="24"/>
          <w:szCs w:val="24"/>
          <w:lang w:eastAsia="en-US"/>
        </w:rPr>
        <w:t xml:space="preserve">                                 </w:t>
      </w:r>
      <w:r w:rsidRPr="007F05A0">
        <w:rPr>
          <w:rFonts w:ascii="Times New Roman" w:eastAsiaTheme="minorEastAsia" w:hAnsi="Times New Roman" w:cs="Times New Roman"/>
          <w:color w:val="000000" w:themeColor="text1"/>
          <w:kern w:val="24"/>
          <w:sz w:val="24"/>
          <w:szCs w:val="24"/>
          <w:lang w:eastAsia="en-US"/>
        </w:rPr>
        <w:t>г.о. Воскресенск, проведено 4 процедуры по внесению изменений в генеральный план с процессом проведения общественных обсуждений, с выходом на Решение Совет депутатов     г.о. Воскресенск, а также 3 процедуры по внесению изменений в правила землепользовани</w:t>
      </w:r>
      <w:r w:rsidR="00EB4FC8">
        <w:rPr>
          <w:rFonts w:ascii="Times New Roman" w:eastAsiaTheme="minorEastAsia" w:hAnsi="Times New Roman" w:cs="Times New Roman"/>
          <w:color w:val="000000" w:themeColor="text1"/>
          <w:kern w:val="24"/>
          <w:sz w:val="24"/>
          <w:szCs w:val="24"/>
          <w:lang w:eastAsia="en-US"/>
        </w:rPr>
        <w:t xml:space="preserve">я и застройки </w:t>
      </w:r>
      <w:r w:rsidRPr="007F05A0">
        <w:rPr>
          <w:rFonts w:ascii="Times New Roman" w:eastAsiaTheme="minorEastAsia" w:hAnsi="Times New Roman" w:cs="Times New Roman"/>
          <w:color w:val="000000" w:themeColor="text1"/>
          <w:kern w:val="24"/>
          <w:sz w:val="24"/>
          <w:szCs w:val="24"/>
          <w:lang w:eastAsia="en-US"/>
        </w:rPr>
        <w:t>г.о. Воскресенск Московской области.</w:t>
      </w:r>
    </w:p>
    <w:p w:rsidR="00EA7D15" w:rsidRPr="007F05A0" w:rsidRDefault="00EA7D15" w:rsidP="00EA7D15">
      <w:pPr>
        <w:spacing w:after="0" w:line="240" w:lineRule="auto"/>
        <w:ind w:firstLine="567"/>
        <w:jc w:val="both"/>
        <w:rPr>
          <w:rFonts w:ascii="Times New Roman" w:eastAsiaTheme="minorEastAsia" w:hAnsi="Times New Roman" w:cs="Times New Roman"/>
          <w:color w:val="000000" w:themeColor="text1"/>
          <w:kern w:val="24"/>
          <w:sz w:val="24"/>
          <w:szCs w:val="24"/>
          <w:lang w:eastAsia="en-US"/>
        </w:rPr>
      </w:pPr>
      <w:r w:rsidRPr="007F05A0">
        <w:rPr>
          <w:rFonts w:ascii="Times New Roman" w:eastAsiaTheme="minorEastAsia" w:hAnsi="Times New Roman" w:cs="Times New Roman"/>
          <w:color w:val="000000" w:themeColor="text1"/>
          <w:kern w:val="24"/>
          <w:sz w:val="24"/>
          <w:szCs w:val="24"/>
          <w:lang w:eastAsia="en-US"/>
        </w:rPr>
        <w:t xml:space="preserve">2. В рамках исполнения принципа «двух ключей» по предоставлению позиции Главы </w:t>
      </w:r>
      <w:r w:rsidR="004A46E6">
        <w:rPr>
          <w:rFonts w:ascii="Times New Roman" w:eastAsiaTheme="minorEastAsia" w:hAnsi="Times New Roman" w:cs="Times New Roman"/>
          <w:color w:val="000000" w:themeColor="text1"/>
          <w:kern w:val="24"/>
          <w:sz w:val="24"/>
          <w:szCs w:val="24"/>
          <w:lang w:eastAsia="en-US"/>
        </w:rPr>
        <w:t xml:space="preserve">                        </w:t>
      </w:r>
      <w:r w:rsidRPr="007F05A0">
        <w:rPr>
          <w:rFonts w:ascii="Times New Roman" w:eastAsiaTheme="minorEastAsia" w:hAnsi="Times New Roman" w:cs="Times New Roman"/>
          <w:color w:val="000000" w:themeColor="text1"/>
          <w:kern w:val="24"/>
          <w:sz w:val="24"/>
          <w:szCs w:val="24"/>
          <w:lang w:eastAsia="en-US"/>
        </w:rPr>
        <w:t>г.о. Воскресенск рассмотрено 75 заявок по формированию (согласованию, несогласованию) разрешений на строительство, документации по проектам планировки территорий.</w:t>
      </w:r>
    </w:p>
    <w:p w:rsidR="00EA7D15" w:rsidRPr="007F05A0" w:rsidRDefault="00EA7D15" w:rsidP="00EA7D15">
      <w:pPr>
        <w:spacing w:after="0" w:line="240" w:lineRule="auto"/>
        <w:ind w:firstLine="567"/>
        <w:jc w:val="both"/>
        <w:rPr>
          <w:rFonts w:ascii="Times New Roman" w:eastAsiaTheme="minorEastAsia" w:hAnsi="Times New Roman" w:cs="Times New Roman"/>
          <w:color w:val="000000" w:themeColor="text1"/>
          <w:kern w:val="24"/>
          <w:sz w:val="24"/>
          <w:szCs w:val="24"/>
          <w:lang w:eastAsia="en-US"/>
        </w:rPr>
      </w:pPr>
      <w:r w:rsidRPr="007F05A0">
        <w:rPr>
          <w:rFonts w:ascii="Times New Roman" w:eastAsiaTheme="minorEastAsia" w:hAnsi="Times New Roman" w:cs="Times New Roman"/>
          <w:color w:val="000000" w:themeColor="text1"/>
          <w:kern w:val="24"/>
          <w:sz w:val="24"/>
          <w:szCs w:val="24"/>
          <w:lang w:eastAsia="en-US"/>
        </w:rPr>
        <w:t>3. Подготовлены ответы на запросы Пенсионного фонда по выдаче разрешений на строительство, уведомлений о соответствии указанных в уведомлении о планируемом строительстве или реконструкции объекта индивидуального жилищного строительства или садового дома и выдаче актов освидетельствования в количестве 18 писем.</w:t>
      </w:r>
    </w:p>
    <w:p w:rsidR="00EA7D15" w:rsidRPr="007F05A0" w:rsidRDefault="00EA7D15" w:rsidP="00EA7D15">
      <w:pPr>
        <w:spacing w:after="0" w:line="240" w:lineRule="auto"/>
        <w:ind w:firstLine="567"/>
        <w:jc w:val="both"/>
        <w:rPr>
          <w:rFonts w:ascii="Times New Roman" w:eastAsiaTheme="minorEastAsia" w:hAnsi="Times New Roman" w:cs="Times New Roman"/>
          <w:color w:val="000000" w:themeColor="text1"/>
          <w:kern w:val="24"/>
          <w:sz w:val="24"/>
          <w:szCs w:val="24"/>
          <w:lang w:eastAsia="en-US"/>
        </w:rPr>
      </w:pPr>
      <w:r w:rsidRPr="007F05A0">
        <w:rPr>
          <w:rFonts w:ascii="Times New Roman" w:eastAsiaTheme="minorEastAsia" w:hAnsi="Times New Roman" w:cs="Times New Roman"/>
          <w:color w:val="000000" w:themeColor="text1"/>
          <w:kern w:val="24"/>
          <w:sz w:val="24"/>
          <w:szCs w:val="24"/>
          <w:lang w:eastAsia="en-US"/>
        </w:rPr>
        <w:t xml:space="preserve">4. В системе ГИС «Цифровой регламент» утверждены Постановлениями Администрации </w:t>
      </w:r>
      <w:r w:rsidR="004A46E6">
        <w:rPr>
          <w:rFonts w:ascii="Times New Roman" w:eastAsiaTheme="minorEastAsia" w:hAnsi="Times New Roman" w:cs="Times New Roman"/>
          <w:color w:val="000000" w:themeColor="text1"/>
          <w:kern w:val="24"/>
          <w:sz w:val="24"/>
          <w:szCs w:val="24"/>
          <w:lang w:eastAsia="en-US"/>
        </w:rPr>
        <w:t xml:space="preserve">               </w:t>
      </w:r>
      <w:r w:rsidRPr="007F05A0">
        <w:rPr>
          <w:rFonts w:ascii="Times New Roman" w:eastAsiaTheme="minorEastAsia" w:hAnsi="Times New Roman" w:cs="Times New Roman"/>
          <w:color w:val="000000" w:themeColor="text1"/>
          <w:kern w:val="24"/>
          <w:sz w:val="24"/>
          <w:szCs w:val="24"/>
          <w:lang w:eastAsia="en-US"/>
        </w:rPr>
        <w:t xml:space="preserve">г.о. Воскресенск 2 регламента предоставления муниципальных услуг: </w:t>
      </w:r>
    </w:p>
    <w:p w:rsidR="00EA7D15" w:rsidRPr="007F05A0" w:rsidRDefault="00EA7D15" w:rsidP="00B83261">
      <w:pPr>
        <w:numPr>
          <w:ilvl w:val="0"/>
          <w:numId w:val="35"/>
        </w:numPr>
        <w:tabs>
          <w:tab w:val="left" w:pos="851"/>
        </w:tabs>
        <w:spacing w:after="0" w:line="240" w:lineRule="auto"/>
        <w:ind w:left="0" w:firstLine="709"/>
        <w:jc w:val="both"/>
        <w:rPr>
          <w:rFonts w:ascii="Times New Roman" w:eastAsiaTheme="minorEastAsia" w:hAnsi="Times New Roman" w:cs="Times New Roman"/>
          <w:color w:val="000000" w:themeColor="text1"/>
          <w:kern w:val="24"/>
          <w:sz w:val="24"/>
          <w:szCs w:val="24"/>
          <w:lang w:eastAsia="en-US"/>
        </w:rPr>
      </w:pPr>
      <w:r w:rsidRPr="007F05A0">
        <w:rPr>
          <w:rFonts w:ascii="Times New Roman" w:eastAsiaTheme="minorEastAsia" w:hAnsi="Times New Roman" w:cs="Times New Roman"/>
          <w:color w:val="000000" w:themeColor="text1"/>
          <w:kern w:val="24"/>
          <w:sz w:val="24"/>
          <w:szCs w:val="24"/>
          <w:lang w:eastAsia="en-US"/>
        </w:rPr>
        <w:t>«Направление уведомления о планируемом сносе объекта капитального строительства и уведомления о завершении сноса объекта капитального строительства»;</w:t>
      </w:r>
    </w:p>
    <w:p w:rsidR="00EA7D15" w:rsidRPr="007F05A0" w:rsidRDefault="004A46E6" w:rsidP="00B83261">
      <w:pPr>
        <w:numPr>
          <w:ilvl w:val="0"/>
          <w:numId w:val="35"/>
        </w:numPr>
        <w:tabs>
          <w:tab w:val="num" w:pos="0"/>
          <w:tab w:val="left" w:pos="851"/>
        </w:tabs>
        <w:spacing w:after="0" w:line="240" w:lineRule="auto"/>
        <w:ind w:left="0" w:firstLine="709"/>
        <w:jc w:val="both"/>
        <w:rPr>
          <w:rFonts w:ascii="Times New Roman" w:eastAsiaTheme="minorEastAsia" w:hAnsi="Times New Roman" w:cs="Times New Roman"/>
          <w:color w:val="000000" w:themeColor="text1"/>
          <w:kern w:val="24"/>
          <w:sz w:val="24"/>
          <w:szCs w:val="24"/>
          <w:lang w:eastAsia="en-US"/>
        </w:rPr>
      </w:pPr>
      <w:r>
        <w:rPr>
          <w:rFonts w:ascii="Times New Roman" w:eastAsiaTheme="minorEastAsia" w:hAnsi="Times New Roman" w:cs="Times New Roman"/>
          <w:color w:val="000000" w:themeColor="text1"/>
          <w:kern w:val="24"/>
          <w:sz w:val="24"/>
          <w:szCs w:val="24"/>
          <w:lang w:eastAsia="en-US"/>
        </w:rPr>
        <w:t>«</w:t>
      </w:r>
      <w:r w:rsidR="00EA7D15" w:rsidRPr="007F05A0">
        <w:rPr>
          <w:rFonts w:ascii="Times New Roman" w:eastAsiaTheme="minorEastAsia" w:hAnsi="Times New Roman" w:cs="Times New Roman"/>
          <w:color w:val="000000" w:themeColor="text1"/>
          <w:kern w:val="24"/>
          <w:sz w:val="24"/>
          <w:szCs w:val="24"/>
          <w:lang w:eastAsia="en-US"/>
        </w:rPr>
        <w:t>Об утверждении административного регламента предоставления муниципальной услуги «Выдача решения о переводе жилого помещения в нежилое помещение или нежилого помещения в жилое помещение в многоквартирном доме».</w:t>
      </w:r>
    </w:p>
    <w:p w:rsidR="00EA7D15" w:rsidRPr="007F05A0" w:rsidRDefault="00EA7D15" w:rsidP="00EA7D15">
      <w:pPr>
        <w:spacing w:after="0" w:line="240" w:lineRule="auto"/>
        <w:ind w:firstLine="567"/>
        <w:jc w:val="both"/>
        <w:rPr>
          <w:rFonts w:ascii="Times New Roman" w:eastAsiaTheme="minorEastAsia" w:hAnsi="Times New Roman" w:cs="Times New Roman"/>
          <w:color w:val="000000" w:themeColor="text1"/>
          <w:kern w:val="24"/>
          <w:sz w:val="24"/>
          <w:szCs w:val="24"/>
          <w:lang w:eastAsia="en-US"/>
        </w:rPr>
      </w:pPr>
      <w:r w:rsidRPr="007F05A0">
        <w:rPr>
          <w:rFonts w:ascii="Times New Roman" w:eastAsiaTheme="minorEastAsia" w:hAnsi="Times New Roman" w:cs="Times New Roman"/>
          <w:color w:val="000000" w:themeColor="text1"/>
          <w:kern w:val="24"/>
          <w:sz w:val="24"/>
          <w:szCs w:val="24"/>
          <w:lang w:eastAsia="en-US"/>
        </w:rPr>
        <w:t>5. Внесена информация в федеральную информационную адресную систему в отношении 11960 объектов.</w:t>
      </w:r>
    </w:p>
    <w:p w:rsidR="00EA7D15" w:rsidRPr="007F05A0" w:rsidRDefault="00EA7D15" w:rsidP="00EA7D15">
      <w:pPr>
        <w:spacing w:after="0" w:line="240" w:lineRule="auto"/>
        <w:ind w:firstLine="567"/>
        <w:jc w:val="both"/>
        <w:rPr>
          <w:rFonts w:ascii="Times New Roman" w:eastAsiaTheme="minorEastAsia" w:hAnsi="Times New Roman" w:cs="Times New Roman"/>
          <w:color w:val="000000" w:themeColor="text1"/>
          <w:kern w:val="24"/>
          <w:sz w:val="24"/>
          <w:szCs w:val="24"/>
          <w:lang w:eastAsia="en-US"/>
        </w:rPr>
      </w:pPr>
      <w:r w:rsidRPr="007F05A0">
        <w:rPr>
          <w:rFonts w:ascii="Times New Roman" w:eastAsiaTheme="minorEastAsia" w:hAnsi="Times New Roman" w:cs="Times New Roman"/>
          <w:color w:val="000000" w:themeColor="text1"/>
          <w:kern w:val="24"/>
          <w:sz w:val="24"/>
          <w:szCs w:val="24"/>
          <w:lang w:eastAsia="en-US"/>
        </w:rPr>
        <w:t>6. Подготовлено документов, рабочих групп и общественных обсуждений по условно разрешенному ВРИ - 13 шт.</w:t>
      </w:r>
    </w:p>
    <w:p w:rsidR="00EA7D15" w:rsidRPr="007F05A0" w:rsidRDefault="00EA7D15" w:rsidP="00EA7D15">
      <w:pPr>
        <w:spacing w:after="0" w:line="240" w:lineRule="auto"/>
        <w:ind w:firstLine="567"/>
        <w:jc w:val="both"/>
        <w:rPr>
          <w:rFonts w:ascii="Times New Roman" w:eastAsiaTheme="minorEastAsia" w:hAnsi="Times New Roman" w:cs="Times New Roman"/>
          <w:color w:val="000000" w:themeColor="text1"/>
          <w:kern w:val="24"/>
          <w:sz w:val="24"/>
          <w:szCs w:val="24"/>
          <w:lang w:eastAsia="en-US"/>
        </w:rPr>
      </w:pPr>
      <w:r w:rsidRPr="007F05A0">
        <w:rPr>
          <w:rFonts w:ascii="Times New Roman" w:eastAsiaTheme="minorEastAsia" w:hAnsi="Times New Roman" w:cs="Times New Roman"/>
          <w:color w:val="000000" w:themeColor="text1"/>
          <w:kern w:val="24"/>
          <w:sz w:val="24"/>
          <w:szCs w:val="24"/>
          <w:lang w:eastAsia="en-US"/>
        </w:rPr>
        <w:t xml:space="preserve">7. Рассмотрено и подготовлено ответов на запросы обращений граждан в количестве </w:t>
      </w:r>
      <w:r w:rsidR="00EB4FC8">
        <w:rPr>
          <w:rFonts w:ascii="Times New Roman" w:eastAsiaTheme="minorEastAsia" w:hAnsi="Times New Roman" w:cs="Times New Roman"/>
          <w:color w:val="000000" w:themeColor="text1"/>
          <w:kern w:val="24"/>
          <w:sz w:val="24"/>
          <w:szCs w:val="24"/>
          <w:lang w:eastAsia="en-US"/>
        </w:rPr>
        <w:t xml:space="preserve">    </w:t>
      </w:r>
      <w:r w:rsidRPr="007F05A0">
        <w:rPr>
          <w:rFonts w:ascii="Times New Roman" w:eastAsiaTheme="minorEastAsia" w:hAnsi="Times New Roman" w:cs="Times New Roman"/>
          <w:color w:val="000000" w:themeColor="text1"/>
          <w:kern w:val="24"/>
          <w:sz w:val="24"/>
          <w:szCs w:val="24"/>
          <w:lang w:eastAsia="en-US"/>
        </w:rPr>
        <w:t>231 шт.</w:t>
      </w:r>
    </w:p>
    <w:p w:rsidR="00EA7D15" w:rsidRPr="007F05A0" w:rsidRDefault="00EA7D15" w:rsidP="00EA7D15">
      <w:pPr>
        <w:spacing w:after="0" w:line="240" w:lineRule="auto"/>
        <w:ind w:firstLine="567"/>
        <w:jc w:val="both"/>
        <w:rPr>
          <w:rFonts w:ascii="Times New Roman" w:eastAsiaTheme="minorEastAsia" w:hAnsi="Times New Roman" w:cs="Times New Roman"/>
          <w:color w:val="000000" w:themeColor="text1"/>
          <w:kern w:val="24"/>
          <w:sz w:val="24"/>
          <w:szCs w:val="24"/>
          <w:lang w:eastAsia="en-US"/>
        </w:rPr>
      </w:pPr>
      <w:r w:rsidRPr="007F05A0">
        <w:rPr>
          <w:rFonts w:ascii="Times New Roman" w:eastAsiaTheme="minorEastAsia" w:hAnsi="Times New Roman" w:cs="Times New Roman"/>
          <w:color w:val="000000" w:themeColor="text1"/>
          <w:kern w:val="24"/>
          <w:sz w:val="24"/>
          <w:szCs w:val="24"/>
          <w:lang w:eastAsia="en-US"/>
        </w:rPr>
        <w:t>8. Провели прием граждан в количестве 196 человек.</w:t>
      </w:r>
    </w:p>
    <w:p w:rsidR="00EA7D15" w:rsidRPr="007F05A0" w:rsidRDefault="00EA7D15" w:rsidP="00EA7D15">
      <w:pPr>
        <w:spacing w:after="0" w:line="240" w:lineRule="auto"/>
        <w:ind w:firstLine="567"/>
        <w:jc w:val="both"/>
        <w:rPr>
          <w:rFonts w:ascii="Times New Roman" w:eastAsiaTheme="minorEastAsia" w:hAnsi="Times New Roman" w:cs="Times New Roman"/>
          <w:color w:val="000000" w:themeColor="text1"/>
          <w:kern w:val="24"/>
          <w:sz w:val="24"/>
          <w:szCs w:val="24"/>
          <w:lang w:eastAsia="en-US"/>
        </w:rPr>
      </w:pPr>
      <w:r w:rsidRPr="007F05A0">
        <w:rPr>
          <w:rFonts w:ascii="Times New Roman" w:eastAsiaTheme="minorEastAsia" w:hAnsi="Times New Roman" w:cs="Times New Roman"/>
          <w:color w:val="000000" w:themeColor="text1"/>
          <w:kern w:val="24"/>
          <w:sz w:val="24"/>
          <w:szCs w:val="24"/>
          <w:lang w:eastAsia="en-US"/>
        </w:rPr>
        <w:t xml:space="preserve">9. Провели 10 встреч с проектировщиками и застройщиками земельных участков                   </w:t>
      </w:r>
      <w:r w:rsidR="004A46E6">
        <w:rPr>
          <w:rFonts w:ascii="Times New Roman" w:eastAsiaTheme="minorEastAsia" w:hAnsi="Times New Roman" w:cs="Times New Roman"/>
          <w:color w:val="000000" w:themeColor="text1"/>
          <w:kern w:val="24"/>
          <w:sz w:val="24"/>
          <w:szCs w:val="24"/>
          <w:lang w:eastAsia="en-US"/>
        </w:rPr>
        <w:t xml:space="preserve">                  </w:t>
      </w:r>
      <w:r w:rsidRPr="007F05A0">
        <w:rPr>
          <w:rFonts w:ascii="Times New Roman" w:eastAsiaTheme="minorEastAsia" w:hAnsi="Times New Roman" w:cs="Times New Roman"/>
          <w:color w:val="000000" w:themeColor="text1"/>
          <w:kern w:val="24"/>
          <w:sz w:val="24"/>
          <w:szCs w:val="24"/>
          <w:lang w:eastAsia="en-US"/>
        </w:rPr>
        <w:t>г. Воскресенск, по ул. Советская, ул. Дзержинского, 26, мкр. Лопатинский, г. Белоозерский.</w:t>
      </w:r>
    </w:p>
    <w:p w:rsidR="00EA7D15" w:rsidRPr="007F05A0" w:rsidRDefault="00EA7D15" w:rsidP="00EA7D15">
      <w:pPr>
        <w:spacing w:after="0" w:line="240" w:lineRule="auto"/>
        <w:ind w:firstLine="567"/>
        <w:jc w:val="both"/>
        <w:rPr>
          <w:rFonts w:ascii="Times New Roman" w:eastAsiaTheme="minorEastAsia" w:hAnsi="Times New Roman" w:cs="Times New Roman"/>
          <w:color w:val="000000" w:themeColor="text1"/>
          <w:kern w:val="24"/>
          <w:sz w:val="24"/>
          <w:szCs w:val="24"/>
          <w:lang w:eastAsia="en-US"/>
        </w:rPr>
      </w:pPr>
      <w:r w:rsidRPr="007F05A0">
        <w:rPr>
          <w:rFonts w:ascii="Times New Roman" w:eastAsiaTheme="minorEastAsia" w:hAnsi="Times New Roman" w:cs="Times New Roman"/>
          <w:color w:val="000000" w:themeColor="text1"/>
          <w:kern w:val="24"/>
          <w:sz w:val="24"/>
          <w:szCs w:val="24"/>
          <w:lang w:eastAsia="en-US"/>
        </w:rPr>
        <w:t xml:space="preserve">10. В части исполнения полномочий по ликвидации недостроенных, аварийных и самовольных объектов капитального строительства на территории городского округа Воскресенск Московской области из перечня объектов незавершенного строительства в ИСОГД МО был исключен 21 объект (2 объекта демонтировано по муниципальным контрактам), из них: аварийных объектов - 14 шт., самовольных (или обладающих признаками самовольности) объектов - 7 шт. </w:t>
      </w:r>
    </w:p>
    <w:p w:rsidR="00EA7D15" w:rsidRDefault="00EA7D15" w:rsidP="00EA7D15">
      <w:pPr>
        <w:spacing w:after="0" w:line="240" w:lineRule="auto"/>
        <w:ind w:firstLine="567"/>
        <w:jc w:val="both"/>
        <w:rPr>
          <w:rFonts w:ascii="Times New Roman" w:eastAsiaTheme="minorEastAsia" w:hAnsi="Times New Roman" w:cs="Times New Roman"/>
          <w:color w:val="000000" w:themeColor="text1"/>
          <w:kern w:val="24"/>
          <w:sz w:val="24"/>
          <w:szCs w:val="24"/>
          <w:lang w:eastAsia="en-US"/>
        </w:rPr>
      </w:pPr>
    </w:p>
    <w:p w:rsidR="003E5F01" w:rsidRPr="007F05A0" w:rsidRDefault="003E5F01" w:rsidP="00EA7D15">
      <w:pPr>
        <w:spacing w:after="0" w:line="240" w:lineRule="auto"/>
        <w:ind w:firstLine="567"/>
        <w:jc w:val="both"/>
        <w:rPr>
          <w:rFonts w:ascii="Times New Roman" w:eastAsiaTheme="minorEastAsia" w:hAnsi="Times New Roman" w:cs="Times New Roman"/>
          <w:color w:val="000000" w:themeColor="text1"/>
          <w:kern w:val="24"/>
          <w:sz w:val="24"/>
          <w:szCs w:val="24"/>
          <w:lang w:eastAsia="en-US"/>
        </w:rPr>
      </w:pPr>
    </w:p>
    <w:p w:rsidR="00EA7D15" w:rsidRPr="007F05A0" w:rsidRDefault="00EA7D15" w:rsidP="00EA7D15">
      <w:pPr>
        <w:spacing w:after="100" w:afterAutospacing="1" w:line="240" w:lineRule="auto"/>
        <w:ind w:firstLine="708"/>
        <w:jc w:val="center"/>
        <w:rPr>
          <w:rFonts w:ascii="Times New Roman" w:eastAsiaTheme="minorHAnsi" w:hAnsi="Times New Roman" w:cs="Times New Roman"/>
          <w:b/>
          <w:sz w:val="24"/>
          <w:szCs w:val="24"/>
          <w:lang w:eastAsia="en-US"/>
        </w:rPr>
      </w:pPr>
      <w:r w:rsidRPr="007F05A0">
        <w:rPr>
          <w:rFonts w:ascii="Times New Roman" w:eastAsiaTheme="minorHAnsi" w:hAnsi="Times New Roman" w:cs="Times New Roman"/>
          <w:b/>
          <w:sz w:val="24"/>
          <w:szCs w:val="24"/>
          <w:lang w:eastAsia="en-US"/>
        </w:rPr>
        <w:t>Основные задачи управления архитектуры и</w:t>
      </w:r>
      <w:r w:rsidR="004A46E6">
        <w:rPr>
          <w:rFonts w:ascii="Times New Roman" w:eastAsiaTheme="minorHAnsi" w:hAnsi="Times New Roman" w:cs="Times New Roman"/>
          <w:b/>
          <w:sz w:val="24"/>
          <w:szCs w:val="24"/>
          <w:lang w:eastAsia="en-US"/>
        </w:rPr>
        <w:t xml:space="preserve"> градостроительства на 2025 год</w:t>
      </w:r>
    </w:p>
    <w:p w:rsidR="00EA7D15" w:rsidRPr="007F05A0" w:rsidRDefault="00EA7D15" w:rsidP="00EA7D15">
      <w:pPr>
        <w:spacing w:after="0" w:line="240" w:lineRule="auto"/>
        <w:ind w:firstLine="567"/>
        <w:jc w:val="both"/>
        <w:rPr>
          <w:rFonts w:ascii="Times New Roman" w:eastAsia="Times New Roman" w:hAnsi="Times New Roman" w:cs="Times New Roman"/>
          <w:sz w:val="24"/>
          <w:szCs w:val="24"/>
        </w:rPr>
      </w:pPr>
      <w:r w:rsidRPr="007F05A0">
        <w:rPr>
          <w:rFonts w:ascii="Times New Roman" w:eastAsia="+mn-ea" w:hAnsi="Times New Roman" w:cs="Times New Roman"/>
          <w:color w:val="000000"/>
          <w:kern w:val="24"/>
          <w:sz w:val="24"/>
          <w:szCs w:val="24"/>
        </w:rPr>
        <w:t>1. Утверждение проектов внесения изменений в генеральный план и правила землепользования и застройки городского округа Воскресенск Московской области.</w:t>
      </w:r>
    </w:p>
    <w:p w:rsidR="00EA7D15" w:rsidRPr="007F05A0" w:rsidRDefault="00EA7D15" w:rsidP="00EA7D15">
      <w:pPr>
        <w:spacing w:after="0" w:line="240" w:lineRule="auto"/>
        <w:ind w:firstLine="567"/>
        <w:jc w:val="both"/>
        <w:rPr>
          <w:rFonts w:ascii="Times New Roman" w:eastAsia="Times New Roman" w:hAnsi="Times New Roman" w:cs="Times New Roman"/>
          <w:sz w:val="24"/>
          <w:szCs w:val="24"/>
        </w:rPr>
      </w:pPr>
      <w:r w:rsidRPr="007F05A0">
        <w:rPr>
          <w:rFonts w:ascii="Times New Roman" w:eastAsia="+mn-ea" w:hAnsi="Times New Roman" w:cs="Times New Roman"/>
          <w:color w:val="000000"/>
          <w:kern w:val="24"/>
          <w:sz w:val="24"/>
          <w:szCs w:val="24"/>
        </w:rPr>
        <w:t>2. Решение вопроса по комплексному развитию территории в г. Воскресен</w:t>
      </w:r>
      <w:r w:rsidR="004A46E6">
        <w:rPr>
          <w:rFonts w:ascii="Times New Roman" w:eastAsia="+mn-ea" w:hAnsi="Times New Roman" w:cs="Times New Roman"/>
          <w:color w:val="000000"/>
          <w:kern w:val="24"/>
          <w:sz w:val="24"/>
          <w:szCs w:val="24"/>
        </w:rPr>
        <w:t xml:space="preserve">ск, </w:t>
      </w:r>
      <w:r w:rsidR="00EB4FC8">
        <w:rPr>
          <w:rFonts w:ascii="Times New Roman" w:eastAsia="+mn-ea" w:hAnsi="Times New Roman" w:cs="Times New Roman"/>
          <w:color w:val="000000"/>
          <w:kern w:val="24"/>
          <w:sz w:val="24"/>
          <w:szCs w:val="24"/>
        </w:rPr>
        <w:t xml:space="preserve">                       </w:t>
      </w:r>
      <w:r w:rsidRPr="007F05A0">
        <w:rPr>
          <w:rFonts w:ascii="Times New Roman" w:eastAsia="+mn-ea" w:hAnsi="Times New Roman" w:cs="Times New Roman"/>
          <w:color w:val="000000"/>
          <w:kern w:val="24"/>
          <w:sz w:val="24"/>
          <w:szCs w:val="24"/>
        </w:rPr>
        <w:t xml:space="preserve">ул. Советская: </w:t>
      </w:r>
    </w:p>
    <w:p w:rsidR="00EA7D15" w:rsidRPr="007F05A0" w:rsidRDefault="00EA7D15" w:rsidP="00B83261">
      <w:pPr>
        <w:numPr>
          <w:ilvl w:val="0"/>
          <w:numId w:val="36"/>
        </w:numPr>
        <w:tabs>
          <w:tab w:val="num" w:pos="0"/>
        </w:tabs>
        <w:spacing w:after="0" w:line="240" w:lineRule="auto"/>
        <w:ind w:left="0" w:firstLine="567"/>
        <w:contextualSpacing/>
        <w:jc w:val="both"/>
        <w:rPr>
          <w:rFonts w:ascii="Times New Roman" w:eastAsia="Times New Roman" w:hAnsi="Times New Roman" w:cs="Times New Roman"/>
          <w:sz w:val="24"/>
          <w:szCs w:val="24"/>
        </w:rPr>
      </w:pPr>
      <w:r w:rsidRPr="007F05A0">
        <w:rPr>
          <w:rFonts w:ascii="Times New Roman" w:eastAsia="+mn-ea" w:hAnsi="Times New Roman" w:cs="Times New Roman"/>
          <w:color w:val="000000"/>
          <w:kern w:val="24"/>
          <w:sz w:val="24"/>
          <w:szCs w:val="24"/>
        </w:rPr>
        <w:t xml:space="preserve">согласование с Минжилполитики МО проекта постановления «О проведении аукциона в электронной форме на право заключения договора о комплексном развитии территории нежилой застройки городского округа Воскресенск Московской области, общей площадью </w:t>
      </w:r>
      <w:r w:rsidR="00EB4FC8">
        <w:rPr>
          <w:rFonts w:ascii="Times New Roman" w:eastAsia="+mn-ea" w:hAnsi="Times New Roman" w:cs="Times New Roman"/>
          <w:color w:val="000000"/>
          <w:kern w:val="24"/>
          <w:sz w:val="24"/>
          <w:szCs w:val="24"/>
        </w:rPr>
        <w:t xml:space="preserve">    </w:t>
      </w:r>
      <w:r w:rsidRPr="007F05A0">
        <w:rPr>
          <w:rFonts w:ascii="Times New Roman" w:eastAsia="+mn-ea" w:hAnsi="Times New Roman" w:cs="Times New Roman"/>
          <w:color w:val="000000"/>
          <w:kern w:val="24"/>
          <w:sz w:val="24"/>
          <w:szCs w:val="24"/>
        </w:rPr>
        <w:t>4,4 га, расположенной по адресу: Московская область, г. Воскресенск, улица Советская» и проекта Договора о комплексном развитии территории нежилой застройки городского округа Воскресенск Московской области, общей площадью 4,4 га, расположенной по указанному адресу;</w:t>
      </w:r>
    </w:p>
    <w:p w:rsidR="00EA7D15" w:rsidRPr="007F05A0" w:rsidRDefault="00EA7D15" w:rsidP="00B83261">
      <w:pPr>
        <w:numPr>
          <w:ilvl w:val="0"/>
          <w:numId w:val="36"/>
        </w:numPr>
        <w:tabs>
          <w:tab w:val="num" w:pos="0"/>
        </w:tabs>
        <w:spacing w:after="0" w:line="240" w:lineRule="auto"/>
        <w:ind w:left="0" w:firstLine="567"/>
        <w:contextualSpacing/>
        <w:jc w:val="both"/>
        <w:rPr>
          <w:rFonts w:ascii="Times New Roman" w:eastAsia="Times New Roman" w:hAnsi="Times New Roman" w:cs="Times New Roman"/>
          <w:sz w:val="24"/>
          <w:szCs w:val="24"/>
        </w:rPr>
      </w:pPr>
      <w:r w:rsidRPr="007F05A0">
        <w:rPr>
          <w:rFonts w:ascii="Times New Roman" w:eastAsia="+mn-ea" w:hAnsi="Times New Roman" w:cs="Times New Roman"/>
          <w:color w:val="000000"/>
          <w:kern w:val="24"/>
          <w:sz w:val="24"/>
          <w:szCs w:val="24"/>
        </w:rPr>
        <w:t>издание постановления «О проведении аукциона в электронной форме на право заключения договора о комплексном развитии территории нежилой застройки городского округа Воскресенск Московской области, общей площадью 4,4 га, расположенной по адресу: Московская область, г. Воскресенск, улица Советская»;</w:t>
      </w:r>
    </w:p>
    <w:p w:rsidR="00EA7D15" w:rsidRPr="007F05A0" w:rsidRDefault="00EA7D15" w:rsidP="00B83261">
      <w:pPr>
        <w:numPr>
          <w:ilvl w:val="0"/>
          <w:numId w:val="36"/>
        </w:numPr>
        <w:tabs>
          <w:tab w:val="num" w:pos="0"/>
        </w:tabs>
        <w:spacing w:after="0" w:line="240" w:lineRule="auto"/>
        <w:ind w:left="0" w:firstLine="567"/>
        <w:contextualSpacing/>
        <w:jc w:val="both"/>
        <w:rPr>
          <w:rFonts w:ascii="Times New Roman" w:eastAsia="Times New Roman" w:hAnsi="Times New Roman" w:cs="Times New Roman"/>
          <w:sz w:val="24"/>
          <w:szCs w:val="24"/>
        </w:rPr>
      </w:pPr>
      <w:r w:rsidRPr="007F05A0">
        <w:rPr>
          <w:rFonts w:ascii="Times New Roman" w:eastAsia="+mn-ea" w:hAnsi="Times New Roman" w:cs="Times New Roman"/>
          <w:color w:val="000000"/>
          <w:kern w:val="24"/>
          <w:sz w:val="24"/>
          <w:szCs w:val="24"/>
        </w:rPr>
        <w:t>направление документации в Комитет по конкурентной политике Московской области о подготовке в целях организации и проведении торгов и иных конкурентных процедур;</w:t>
      </w:r>
    </w:p>
    <w:p w:rsidR="00EA7D15" w:rsidRPr="007F05A0" w:rsidRDefault="00EA7D15" w:rsidP="00B83261">
      <w:pPr>
        <w:numPr>
          <w:ilvl w:val="0"/>
          <w:numId w:val="36"/>
        </w:numPr>
        <w:tabs>
          <w:tab w:val="num" w:pos="0"/>
        </w:tabs>
        <w:spacing w:after="0" w:line="240" w:lineRule="auto"/>
        <w:ind w:left="0" w:firstLine="567"/>
        <w:contextualSpacing/>
        <w:jc w:val="both"/>
        <w:rPr>
          <w:rFonts w:ascii="Times New Roman" w:eastAsia="Times New Roman" w:hAnsi="Times New Roman" w:cs="Times New Roman"/>
          <w:sz w:val="24"/>
          <w:szCs w:val="24"/>
        </w:rPr>
      </w:pPr>
      <w:r w:rsidRPr="007F05A0">
        <w:rPr>
          <w:rFonts w:ascii="Times New Roman" w:eastAsia="+mn-ea" w:hAnsi="Times New Roman" w:cs="Times New Roman"/>
          <w:color w:val="000000"/>
          <w:kern w:val="24"/>
          <w:sz w:val="24"/>
          <w:szCs w:val="24"/>
        </w:rPr>
        <w:t>проведение аукциона аукциона в электронной форме на право заключения договора о комплексном развитии территории нежилой застройки городского округа Воскресенск Московской области, расположенной по указанному адресу;</w:t>
      </w:r>
    </w:p>
    <w:p w:rsidR="00EA7D15" w:rsidRPr="007F05A0" w:rsidRDefault="00EA7D15" w:rsidP="00B83261">
      <w:pPr>
        <w:numPr>
          <w:ilvl w:val="0"/>
          <w:numId w:val="36"/>
        </w:numPr>
        <w:tabs>
          <w:tab w:val="num" w:pos="0"/>
        </w:tabs>
        <w:spacing w:after="0" w:line="240" w:lineRule="auto"/>
        <w:ind w:left="0" w:firstLine="567"/>
        <w:contextualSpacing/>
        <w:jc w:val="both"/>
        <w:rPr>
          <w:rFonts w:ascii="Times New Roman" w:eastAsia="Times New Roman" w:hAnsi="Times New Roman" w:cs="Times New Roman"/>
          <w:sz w:val="24"/>
          <w:szCs w:val="24"/>
        </w:rPr>
      </w:pPr>
      <w:r w:rsidRPr="007F05A0">
        <w:rPr>
          <w:rFonts w:ascii="Times New Roman" w:eastAsia="+mn-ea" w:hAnsi="Times New Roman" w:cs="Times New Roman"/>
          <w:color w:val="000000"/>
          <w:kern w:val="24"/>
          <w:sz w:val="24"/>
          <w:szCs w:val="24"/>
        </w:rPr>
        <w:t>заключение договора о комплексном развитии территории нежилой застройки городского округа Воскресенск Московской области, расположенной по указанному адресу.</w:t>
      </w:r>
    </w:p>
    <w:p w:rsidR="00EA7D15" w:rsidRPr="007F05A0" w:rsidRDefault="00EA7D15" w:rsidP="00EA7D15">
      <w:pPr>
        <w:spacing w:after="0" w:line="240" w:lineRule="auto"/>
        <w:ind w:firstLine="567"/>
        <w:jc w:val="both"/>
        <w:rPr>
          <w:rFonts w:ascii="Times New Roman" w:eastAsia="Times New Roman" w:hAnsi="Times New Roman" w:cs="Times New Roman"/>
          <w:sz w:val="24"/>
          <w:szCs w:val="24"/>
        </w:rPr>
      </w:pPr>
      <w:r w:rsidRPr="007F05A0">
        <w:rPr>
          <w:rFonts w:ascii="Times New Roman" w:eastAsia="+mn-ea" w:hAnsi="Times New Roman" w:cs="Times New Roman"/>
          <w:color w:val="000000"/>
          <w:kern w:val="24"/>
          <w:sz w:val="24"/>
          <w:szCs w:val="24"/>
        </w:rPr>
        <w:t>3. Предоставление государственных и муниципальных услуг без нарушения сроков.</w:t>
      </w:r>
    </w:p>
    <w:p w:rsidR="00EA7D15" w:rsidRPr="007F05A0" w:rsidRDefault="00EA7D15" w:rsidP="00EA7D15">
      <w:pPr>
        <w:spacing w:after="0" w:line="240" w:lineRule="auto"/>
        <w:ind w:firstLine="567"/>
        <w:jc w:val="both"/>
        <w:rPr>
          <w:rFonts w:ascii="Times New Roman" w:eastAsia="Times New Roman" w:hAnsi="Times New Roman" w:cs="Times New Roman"/>
          <w:sz w:val="24"/>
          <w:szCs w:val="24"/>
        </w:rPr>
      </w:pPr>
      <w:r w:rsidRPr="007F05A0">
        <w:rPr>
          <w:rFonts w:ascii="Times New Roman" w:eastAsia="+mn-ea" w:hAnsi="Times New Roman" w:cs="Times New Roman"/>
          <w:color w:val="000000"/>
          <w:kern w:val="24"/>
          <w:sz w:val="24"/>
          <w:szCs w:val="24"/>
        </w:rPr>
        <w:t>4. Участие в работе по постановке на кадастровый учет земельных участков под существующими многоквартирными домами в рамках индекса качества городской среды.</w:t>
      </w:r>
    </w:p>
    <w:p w:rsidR="00EA7D15" w:rsidRPr="007F05A0" w:rsidRDefault="00EA7D15" w:rsidP="00EA7D15">
      <w:pPr>
        <w:spacing w:after="0" w:line="240" w:lineRule="auto"/>
        <w:ind w:firstLine="567"/>
        <w:jc w:val="both"/>
        <w:rPr>
          <w:rFonts w:ascii="Times New Roman" w:eastAsia="Times New Roman" w:hAnsi="Times New Roman" w:cs="Times New Roman"/>
          <w:sz w:val="24"/>
          <w:szCs w:val="24"/>
        </w:rPr>
      </w:pPr>
      <w:r w:rsidRPr="007F05A0">
        <w:rPr>
          <w:rFonts w:ascii="Times New Roman" w:eastAsia="+mn-ea" w:hAnsi="Times New Roman" w:cs="Times New Roman"/>
          <w:color w:val="000000"/>
          <w:kern w:val="24"/>
          <w:sz w:val="24"/>
          <w:szCs w:val="24"/>
        </w:rPr>
        <w:t>5. Работа по выявлению, приведению в соответствие либо сносу аварийных, самовольных и незавершенных объектов капитального строительства.</w:t>
      </w:r>
    </w:p>
    <w:p w:rsidR="00EA7D15" w:rsidRPr="007F05A0" w:rsidRDefault="00EA7D15" w:rsidP="00EA7D15">
      <w:pPr>
        <w:spacing w:after="0" w:line="240" w:lineRule="auto"/>
        <w:ind w:firstLine="567"/>
        <w:jc w:val="both"/>
        <w:rPr>
          <w:rFonts w:ascii="Times New Roman" w:eastAsia="+mn-ea" w:hAnsi="Times New Roman" w:cs="Times New Roman"/>
          <w:color w:val="000000"/>
          <w:kern w:val="24"/>
          <w:sz w:val="24"/>
          <w:szCs w:val="24"/>
        </w:rPr>
      </w:pPr>
      <w:r w:rsidRPr="007F05A0">
        <w:rPr>
          <w:rFonts w:ascii="Times New Roman" w:eastAsia="+mn-ea" w:hAnsi="Times New Roman" w:cs="Times New Roman"/>
          <w:color w:val="000000"/>
          <w:kern w:val="24"/>
          <w:sz w:val="24"/>
          <w:szCs w:val="24"/>
        </w:rPr>
        <w:t>6. Исключение из перечня объектов незавершенного строительства в ИСОГД МО недостроенных, аварийных и самовольных объектов капитального строительства, в т.ч. 7-ми многоквартирных домов. Работа по демонтажу указанных объектов.</w:t>
      </w:r>
    </w:p>
    <w:p w:rsidR="00FD1F96" w:rsidRDefault="00FD1F96" w:rsidP="00FD1F96">
      <w:pPr>
        <w:spacing w:after="0" w:line="240" w:lineRule="auto"/>
        <w:ind w:firstLine="709"/>
        <w:jc w:val="center"/>
        <w:rPr>
          <w:rFonts w:ascii="Times New Roman" w:eastAsia="Times New Roman" w:hAnsi="Times New Roman" w:cs="Times New Roman"/>
          <w:b/>
          <w:sz w:val="24"/>
          <w:szCs w:val="24"/>
          <w:u w:val="single"/>
        </w:rPr>
      </w:pPr>
    </w:p>
    <w:p w:rsidR="005E73D7" w:rsidRDefault="00FD1F96" w:rsidP="00023E21">
      <w:pPr>
        <w:spacing w:after="0" w:line="240" w:lineRule="auto"/>
        <w:ind w:firstLine="709"/>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ГОРОДСКОЙ ИНФРАСТРУКТУРЫ</w:t>
      </w:r>
      <w:r w:rsidR="00BE66DF">
        <w:rPr>
          <w:rFonts w:ascii="Times New Roman" w:eastAsia="Times New Roman" w:hAnsi="Times New Roman" w:cs="Times New Roman"/>
          <w:b/>
          <w:sz w:val="24"/>
          <w:szCs w:val="24"/>
          <w:u w:val="single"/>
        </w:rPr>
        <w:t xml:space="preserve"> И ЭКОЛОГИИ</w:t>
      </w:r>
    </w:p>
    <w:p w:rsidR="007F05A0" w:rsidRDefault="007F05A0" w:rsidP="00023E21">
      <w:pPr>
        <w:spacing w:after="0" w:line="240" w:lineRule="auto"/>
        <w:ind w:firstLine="709"/>
        <w:jc w:val="center"/>
        <w:rPr>
          <w:rFonts w:ascii="Times New Roman" w:eastAsia="Times New Roman" w:hAnsi="Times New Roman" w:cs="Times New Roman"/>
          <w:b/>
          <w:sz w:val="24"/>
          <w:szCs w:val="24"/>
          <w:u w:val="single"/>
        </w:rPr>
      </w:pPr>
    </w:p>
    <w:p w:rsidR="007F05A0" w:rsidRPr="007F05A0" w:rsidRDefault="00EA7D15" w:rsidP="007F05A0">
      <w:pPr>
        <w:spacing w:line="264" w:lineRule="auto"/>
        <w:ind w:firstLine="567"/>
        <w:rPr>
          <w:rFonts w:ascii="Times New Roman" w:eastAsia="Times New Roman" w:hAnsi="Times New Roman" w:cs="Times New Roman"/>
          <w:b/>
          <w:color w:val="000000"/>
          <w:sz w:val="24"/>
          <w:szCs w:val="20"/>
        </w:rPr>
      </w:pPr>
      <w:r>
        <w:rPr>
          <w:rFonts w:ascii="Times New Roman" w:eastAsia="Times New Roman" w:hAnsi="Times New Roman" w:cs="Times New Roman"/>
          <w:b/>
          <w:color w:val="000000"/>
          <w:sz w:val="24"/>
          <w:szCs w:val="20"/>
        </w:rPr>
        <w:t>Жалобы и обращения</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Общее количество сообщений, поступивших за 2024 год через интернет-портал Правительства Московской области «Добродел», относящихся к деятельности управления развития городской инфраструктуры и строительства   – 3456     сообщений по следующим направлениям:</w:t>
      </w:r>
    </w:p>
    <w:p w:rsidR="007F05A0" w:rsidRPr="007F05A0" w:rsidRDefault="007F05A0" w:rsidP="00B83261">
      <w:pPr>
        <w:numPr>
          <w:ilvl w:val="0"/>
          <w:numId w:val="34"/>
        </w:numPr>
        <w:tabs>
          <w:tab w:val="left" w:pos="851"/>
        </w:tabs>
        <w:spacing w:after="0" w:line="240" w:lineRule="auto"/>
        <w:ind w:left="0" w:firstLine="567"/>
        <w:contextualSpacing/>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Дворовые территории (тематика МИНЧИСТОТЫ – 700 сообщений, тематика МИНБЛАГ – 650   сообщений).</w:t>
      </w:r>
    </w:p>
    <w:p w:rsidR="007F05A0" w:rsidRPr="007F05A0" w:rsidRDefault="007F05A0" w:rsidP="00B83261">
      <w:pPr>
        <w:numPr>
          <w:ilvl w:val="0"/>
          <w:numId w:val="34"/>
        </w:numPr>
        <w:tabs>
          <w:tab w:val="left" w:pos="851"/>
        </w:tabs>
        <w:spacing w:after="0" w:line="240" w:lineRule="auto"/>
        <w:ind w:left="0" w:firstLine="567"/>
        <w:contextualSpacing/>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Общественные территории (тематика МИНЧИСТОТЫ – 370 сообщений, тематика МИНБЛАГ –   1450   сообщения).</w:t>
      </w:r>
    </w:p>
    <w:p w:rsidR="007F05A0" w:rsidRPr="007F05A0" w:rsidRDefault="007F05A0" w:rsidP="00B83261">
      <w:pPr>
        <w:numPr>
          <w:ilvl w:val="0"/>
          <w:numId w:val="34"/>
        </w:numPr>
        <w:tabs>
          <w:tab w:val="left" w:pos="851"/>
        </w:tabs>
        <w:spacing w:after="0" w:line="240" w:lineRule="auto"/>
        <w:ind w:left="0" w:firstLine="567"/>
        <w:contextualSpacing/>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Автомобильные дороги местного значения (тематика МТДИ –     2800       сообщений).</w:t>
      </w:r>
    </w:p>
    <w:p w:rsidR="007F05A0" w:rsidRPr="007F05A0" w:rsidRDefault="007F05A0" w:rsidP="00B83261">
      <w:pPr>
        <w:numPr>
          <w:ilvl w:val="0"/>
          <w:numId w:val="34"/>
        </w:numPr>
        <w:tabs>
          <w:tab w:val="left" w:pos="851"/>
        </w:tabs>
        <w:spacing w:after="0" w:line="240" w:lineRule="auto"/>
        <w:ind w:left="0" w:firstLine="567"/>
        <w:contextualSpacing/>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На конец отчетного периода 01.01.2024- 30.12.2024 гг. управлением развития инфраструктуры и экологии были даны ответы на 3456 сообщений, 320 – отвечены со сроком отложенного решения, 198 – сообщений закрыты заявителями.</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Напрямую в Администрацию по темам, относящимся к полномочиям УРИиЭ обратилось   3789   граждан.</w:t>
      </w:r>
    </w:p>
    <w:p w:rsidR="007F05A0" w:rsidRDefault="007F05A0" w:rsidP="007F05A0">
      <w:pPr>
        <w:spacing w:after="0" w:line="264" w:lineRule="auto"/>
        <w:ind w:firstLine="708"/>
        <w:jc w:val="both"/>
        <w:rPr>
          <w:rFonts w:ascii="Times New Roman" w:eastAsia="Times New Roman" w:hAnsi="Times New Roman" w:cs="Times New Roman"/>
          <w:color w:val="000000"/>
          <w:sz w:val="24"/>
          <w:szCs w:val="20"/>
        </w:rPr>
      </w:pPr>
    </w:p>
    <w:p w:rsidR="003E5F01" w:rsidRDefault="003E5F01" w:rsidP="007F05A0">
      <w:pPr>
        <w:spacing w:after="0" w:line="264" w:lineRule="auto"/>
        <w:ind w:firstLine="708"/>
        <w:jc w:val="both"/>
        <w:rPr>
          <w:rFonts w:ascii="Times New Roman" w:eastAsia="Times New Roman" w:hAnsi="Times New Roman" w:cs="Times New Roman"/>
          <w:color w:val="000000"/>
          <w:sz w:val="24"/>
          <w:szCs w:val="20"/>
        </w:rPr>
      </w:pPr>
    </w:p>
    <w:p w:rsidR="003E5F01" w:rsidRPr="007F05A0" w:rsidRDefault="003E5F01" w:rsidP="007F05A0">
      <w:pPr>
        <w:spacing w:after="0" w:line="264" w:lineRule="auto"/>
        <w:ind w:firstLine="708"/>
        <w:jc w:val="both"/>
        <w:rPr>
          <w:rFonts w:ascii="Times New Roman" w:eastAsia="Times New Roman" w:hAnsi="Times New Roman" w:cs="Times New Roman"/>
          <w:color w:val="000000"/>
          <w:sz w:val="24"/>
          <w:szCs w:val="20"/>
        </w:rPr>
      </w:pPr>
    </w:p>
    <w:p w:rsidR="007F05A0" w:rsidRPr="007F05A0" w:rsidRDefault="004A46E6" w:rsidP="007F05A0">
      <w:pPr>
        <w:spacing w:line="264" w:lineRule="auto"/>
        <w:ind w:firstLine="567"/>
        <w:jc w:val="both"/>
        <w:rPr>
          <w:rFonts w:ascii="Times New Roman" w:eastAsia="Times New Roman" w:hAnsi="Times New Roman" w:cs="Times New Roman"/>
          <w:b/>
          <w:color w:val="000000"/>
          <w:sz w:val="24"/>
          <w:szCs w:val="20"/>
        </w:rPr>
      </w:pPr>
      <w:r>
        <w:rPr>
          <w:rFonts w:ascii="Times New Roman" w:eastAsia="Times New Roman" w:hAnsi="Times New Roman" w:cs="Times New Roman"/>
          <w:b/>
          <w:color w:val="000000"/>
          <w:sz w:val="24"/>
          <w:szCs w:val="20"/>
        </w:rPr>
        <w:t>Благоустройство</w:t>
      </w:r>
    </w:p>
    <w:p w:rsidR="007F05A0" w:rsidRPr="007F05A0" w:rsidRDefault="007F05A0" w:rsidP="00EA7D15">
      <w:pPr>
        <w:spacing w:after="0" w:line="240" w:lineRule="auto"/>
        <w:ind w:right="-142"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Для увеличения показателя благоустройства территории в 2024 году из бюджета городского округа Воскресенск и бюджета Московской области были выделены средства и проведен ремонт дворовых территорий на сумму 141 млн. рублей с увеличением парковочных мест на 5932,1 кв. м, проездов на 7894,7 кв. м                                                             </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 Сотрудниками управления были организованы встречи с жителями по теме благоустройства дворовых территорий на 2024 год, приняты и учтены во внимание все пожелания жителей. </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 Выполнены работы по разработке схем дворовых территорий по КБДТ 2024 год.</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 Проведены аукционы по комплексному благоустройству дворовых территорий.</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 Благоустройство двора – одна из приоритетных программ национального проекта «Формирование современной комфортной городской среды». Благодаря реализации нацпроекта, в городском округе Воскресенск решаются задачи создания благоприятной жизненной среды с обеспечением комфортных условий для населения. </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В 2024 году в рамках комплексного благоустройства было отремонтировано 24 двора. </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Адресный список дворов, подлежащих благоустройству, был утвержден на основании результатов голосования на портале «Добродел» и обращений жителей. Таким образом, новые дворы в округе – это один из примеров совместных усилий жителей и администрации.</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Благодаря реализации нацпроекта по благоустройству дворов, территории возле многоквартирных домов приобретают новый облик.  </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Работы выполнены в полном объеме, согласно МК, в рамках выделенных средств. </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Заменены установленные ранее Губернаторские детские игровые площадки, предусмотренные Государственной программой «Формирование современной комфортной городской среды», в количестве 2 ед. на сумму 58 621,46 тыс. руб.</w:t>
      </w:r>
    </w:p>
    <w:p w:rsidR="007F05A0" w:rsidRPr="007F05A0" w:rsidRDefault="007F05A0" w:rsidP="007F05A0">
      <w:pPr>
        <w:spacing w:after="0" w:line="264" w:lineRule="auto"/>
        <w:ind w:firstLine="708"/>
        <w:jc w:val="both"/>
        <w:rPr>
          <w:rFonts w:ascii="Times New Roman" w:eastAsia="Times New Roman" w:hAnsi="Times New Roman" w:cs="Times New Roman"/>
          <w:color w:val="000000"/>
          <w:sz w:val="24"/>
          <w:szCs w:val="20"/>
        </w:rPr>
      </w:pPr>
    </w:p>
    <w:p w:rsidR="007F05A0" w:rsidRPr="007F05A0" w:rsidRDefault="007F05A0" w:rsidP="007F05A0">
      <w:pPr>
        <w:spacing w:after="0" w:line="264" w:lineRule="auto"/>
        <w:jc w:val="center"/>
        <w:rPr>
          <w:rFonts w:ascii="Times New Roman" w:eastAsia="Times New Roman" w:hAnsi="Times New Roman" w:cs="Times New Roman"/>
          <w:color w:val="000000"/>
          <w:sz w:val="24"/>
          <w:szCs w:val="20"/>
        </w:rPr>
      </w:pPr>
      <w:r w:rsidRPr="007F05A0">
        <w:rPr>
          <w:rFonts w:ascii="Times New Roman" w:eastAsia="Times New Roman" w:hAnsi="Times New Roman" w:cs="Times New Roman"/>
          <w:noProof/>
          <w:color w:val="000000"/>
          <w:sz w:val="24"/>
          <w:szCs w:val="20"/>
        </w:rPr>
        <w:drawing>
          <wp:inline distT="0" distB="0" distL="0" distR="0" wp14:anchorId="0126C98A" wp14:editId="480E7658">
            <wp:extent cx="2266122" cy="1327822"/>
            <wp:effectExtent l="0" t="0" r="1270" b="5715"/>
            <wp:docPr id="1160768628" name="Picture 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15"/>
                    <a:stretch/>
                  </pic:blipFill>
                  <pic:spPr>
                    <a:xfrm>
                      <a:off x="0" y="0"/>
                      <a:ext cx="2272888" cy="1331787"/>
                    </a:xfrm>
                    <a:prstGeom prst="rect">
                      <a:avLst/>
                    </a:prstGeom>
                  </pic:spPr>
                </pic:pic>
              </a:graphicData>
            </a:graphic>
          </wp:inline>
        </w:drawing>
      </w:r>
      <w:r w:rsidRPr="007F05A0">
        <w:rPr>
          <w:rFonts w:ascii="Times New Roman" w:eastAsia="Times New Roman" w:hAnsi="Times New Roman" w:cs="Times New Roman"/>
          <w:color w:val="000000"/>
          <w:sz w:val="24"/>
          <w:szCs w:val="20"/>
        </w:rPr>
        <w:t xml:space="preserve">     </w:t>
      </w:r>
      <w:r w:rsidRPr="007F05A0">
        <w:rPr>
          <w:rFonts w:ascii="Times New Roman" w:eastAsia="Times New Roman" w:hAnsi="Times New Roman" w:cs="Times New Roman"/>
          <w:noProof/>
          <w:color w:val="000000"/>
          <w:sz w:val="24"/>
          <w:szCs w:val="20"/>
        </w:rPr>
        <w:drawing>
          <wp:inline distT="0" distB="0" distL="0" distR="0" wp14:anchorId="6DDEE52F" wp14:editId="1B0B31DD">
            <wp:extent cx="2226365" cy="1327868"/>
            <wp:effectExtent l="0" t="0" r="2540" b="5715"/>
            <wp:docPr id="1160768629" name="Picture 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16"/>
                    <a:stretch/>
                  </pic:blipFill>
                  <pic:spPr>
                    <a:xfrm>
                      <a:off x="0" y="0"/>
                      <a:ext cx="2233879" cy="1332349"/>
                    </a:xfrm>
                    <a:prstGeom prst="rect">
                      <a:avLst/>
                    </a:prstGeom>
                  </pic:spPr>
                </pic:pic>
              </a:graphicData>
            </a:graphic>
          </wp:inline>
        </w:drawing>
      </w:r>
    </w:p>
    <w:p w:rsidR="007F05A0" w:rsidRPr="007F05A0" w:rsidRDefault="007F05A0" w:rsidP="00EA7D15">
      <w:pPr>
        <w:tabs>
          <w:tab w:val="left" w:pos="3828"/>
        </w:tabs>
        <w:spacing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В 2024 году в рамках Государственной программой «Формирование современной комфортной городской среды» выполнено устройство и ремонт пешеходных коммуникаций на территории городского округа Воскресенск на сумму 5 055,36 тыс. руб., протяженностью 583 м2.</w:t>
      </w:r>
    </w:p>
    <w:p w:rsidR="007F05A0" w:rsidRPr="007F05A0" w:rsidRDefault="007F05A0" w:rsidP="007F05A0">
      <w:pPr>
        <w:spacing w:line="264" w:lineRule="auto"/>
        <w:jc w:val="center"/>
        <w:rPr>
          <w:rFonts w:ascii="Times New Roman" w:eastAsia="Times New Roman" w:hAnsi="Times New Roman" w:cs="Times New Roman"/>
          <w:color w:val="000000"/>
          <w:sz w:val="24"/>
          <w:szCs w:val="20"/>
          <w:highlight w:val="yellow"/>
        </w:rPr>
      </w:pPr>
      <w:r w:rsidRPr="007F05A0">
        <w:rPr>
          <w:rFonts w:ascii="Times New Roman" w:eastAsia="Times New Roman" w:hAnsi="Times New Roman" w:cs="Times New Roman"/>
          <w:noProof/>
          <w:color w:val="000000"/>
          <w:sz w:val="24"/>
          <w:szCs w:val="20"/>
        </w:rPr>
        <w:drawing>
          <wp:inline distT="0" distB="0" distL="0" distR="0" wp14:anchorId="1784B372" wp14:editId="58E4CCD1">
            <wp:extent cx="1828800" cy="1242833"/>
            <wp:effectExtent l="0" t="0" r="0" b="0"/>
            <wp:docPr id="1160768630" name="Picture 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17"/>
                    <a:stretch/>
                  </pic:blipFill>
                  <pic:spPr>
                    <a:xfrm>
                      <a:off x="0" y="0"/>
                      <a:ext cx="1849421" cy="1256847"/>
                    </a:xfrm>
                    <a:prstGeom prst="rect">
                      <a:avLst/>
                    </a:prstGeom>
                  </pic:spPr>
                </pic:pic>
              </a:graphicData>
            </a:graphic>
          </wp:inline>
        </w:drawing>
      </w:r>
    </w:p>
    <w:p w:rsidR="007F05A0" w:rsidRPr="007F05A0" w:rsidRDefault="007F05A0" w:rsidP="00EA7D15">
      <w:pPr>
        <w:spacing w:after="0" w:line="240" w:lineRule="auto"/>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            Выполнено благоустройство двух общественных территорий: «Благоустройство территории напротив Ледового дворца спорта «Химик» им. Н. С. Эпштейна, расположенного по адресу: Московская область, г. Воскресенск, ул. Менделеева, д.2» на сумму </w:t>
      </w:r>
      <w:r w:rsidR="00EB4FC8">
        <w:rPr>
          <w:rFonts w:ascii="Times New Roman" w:eastAsia="Times New Roman" w:hAnsi="Times New Roman" w:cs="Times New Roman"/>
          <w:color w:val="000000"/>
          <w:sz w:val="24"/>
          <w:szCs w:val="20"/>
        </w:rPr>
        <w:t xml:space="preserve">                    </w:t>
      </w:r>
      <w:r w:rsidRPr="007F05A0">
        <w:rPr>
          <w:rFonts w:ascii="Times New Roman" w:eastAsia="Times New Roman" w:hAnsi="Times New Roman" w:cs="Times New Roman"/>
          <w:color w:val="000000"/>
          <w:sz w:val="24"/>
          <w:szCs w:val="20"/>
        </w:rPr>
        <w:t>274 613,247</w:t>
      </w:r>
      <w:r w:rsidR="00EB4FC8">
        <w:rPr>
          <w:rFonts w:ascii="Times New Roman" w:eastAsia="Times New Roman" w:hAnsi="Times New Roman" w:cs="Times New Roman"/>
          <w:color w:val="000000"/>
          <w:sz w:val="24"/>
          <w:szCs w:val="20"/>
        </w:rPr>
        <w:t xml:space="preserve"> </w:t>
      </w:r>
      <w:r w:rsidRPr="007F05A0">
        <w:rPr>
          <w:rFonts w:ascii="Times New Roman" w:eastAsia="Times New Roman" w:hAnsi="Times New Roman" w:cs="Times New Roman"/>
          <w:color w:val="000000"/>
          <w:sz w:val="24"/>
          <w:szCs w:val="20"/>
        </w:rPr>
        <w:t>тыс. руб., Бульвар Победы, г. Белоозерский «Благоустройство территории по адресу:</w:t>
      </w:r>
      <w:r w:rsidR="00EA7D15">
        <w:rPr>
          <w:rFonts w:ascii="Times New Roman" w:eastAsia="Times New Roman" w:hAnsi="Times New Roman" w:cs="Times New Roman"/>
          <w:color w:val="000000"/>
          <w:sz w:val="24"/>
          <w:szCs w:val="20"/>
        </w:rPr>
        <w:t xml:space="preserve"> </w:t>
      </w:r>
      <w:r w:rsidRPr="007F05A0">
        <w:rPr>
          <w:rFonts w:ascii="Times New Roman" w:eastAsia="Times New Roman" w:hAnsi="Times New Roman" w:cs="Times New Roman"/>
          <w:color w:val="000000"/>
          <w:sz w:val="24"/>
          <w:szCs w:val="20"/>
        </w:rPr>
        <w:t>г.о. Воскресенск, г. Белоозерский, Бульвар Победы» на сумму 215 485,719 тыс. руб.</w:t>
      </w:r>
    </w:p>
    <w:p w:rsidR="007F05A0" w:rsidRPr="007F05A0" w:rsidRDefault="007F05A0" w:rsidP="007F05A0">
      <w:pPr>
        <w:spacing w:after="0" w:line="264" w:lineRule="auto"/>
        <w:jc w:val="center"/>
        <w:rPr>
          <w:rFonts w:ascii="Times New Roman" w:eastAsia="Times New Roman" w:hAnsi="Times New Roman" w:cs="Times New Roman"/>
          <w:color w:val="000000"/>
          <w:sz w:val="24"/>
          <w:szCs w:val="20"/>
        </w:rPr>
      </w:pPr>
      <w:r w:rsidRPr="007F05A0">
        <w:rPr>
          <w:rFonts w:ascii="Times New Roman" w:eastAsia="Times New Roman" w:hAnsi="Times New Roman" w:cs="Times New Roman"/>
          <w:noProof/>
          <w:color w:val="000000"/>
          <w:sz w:val="24"/>
          <w:szCs w:val="20"/>
        </w:rPr>
        <w:drawing>
          <wp:inline distT="0" distB="0" distL="0" distR="0" wp14:anchorId="5C9254CD" wp14:editId="74CC255F">
            <wp:extent cx="2536466" cy="1331236"/>
            <wp:effectExtent l="0" t="0" r="0" b="2540"/>
            <wp:docPr id="1160768631" name="Picture 7"/>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18"/>
                    <a:srcRect/>
                    <a:stretch/>
                  </pic:blipFill>
                  <pic:spPr>
                    <a:xfrm>
                      <a:off x="0" y="0"/>
                      <a:ext cx="2551523" cy="1339139"/>
                    </a:xfrm>
                    <a:prstGeom prst="rect">
                      <a:avLst/>
                    </a:prstGeom>
                  </pic:spPr>
                </pic:pic>
              </a:graphicData>
            </a:graphic>
          </wp:inline>
        </w:drawing>
      </w:r>
      <w:r w:rsidRPr="007F05A0">
        <w:rPr>
          <w:rFonts w:ascii="Times New Roman" w:eastAsia="Times New Roman" w:hAnsi="Times New Roman" w:cs="Times New Roman"/>
          <w:color w:val="000000"/>
          <w:sz w:val="24"/>
          <w:szCs w:val="20"/>
        </w:rPr>
        <w:t xml:space="preserve">     </w:t>
      </w:r>
      <w:r w:rsidRPr="007F05A0">
        <w:rPr>
          <w:rFonts w:eastAsia="Times New Roman" w:cs="Times New Roman"/>
          <w:noProof/>
          <w:color w:val="000000"/>
          <w:szCs w:val="20"/>
        </w:rPr>
        <w:drawing>
          <wp:inline distT="0" distB="0" distL="0" distR="0" wp14:anchorId="56C292BD" wp14:editId="018445CA">
            <wp:extent cx="2425147" cy="1295579"/>
            <wp:effectExtent l="0" t="0" r="0" b="0"/>
            <wp:docPr id="1160768632" name="Picture 9"/>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19"/>
                    <a:stretch/>
                  </pic:blipFill>
                  <pic:spPr>
                    <a:xfrm>
                      <a:off x="0" y="0"/>
                      <a:ext cx="2446721" cy="1307105"/>
                    </a:xfrm>
                    <a:prstGeom prst="rect">
                      <a:avLst/>
                    </a:prstGeom>
                  </pic:spPr>
                </pic:pic>
              </a:graphicData>
            </a:graphic>
          </wp:inline>
        </w:drawing>
      </w:r>
    </w:p>
    <w:p w:rsidR="007F05A0" w:rsidRPr="007F05A0" w:rsidRDefault="007F05A0" w:rsidP="007F05A0">
      <w:pPr>
        <w:spacing w:after="0" w:line="264" w:lineRule="auto"/>
        <w:jc w:val="both"/>
        <w:rPr>
          <w:rFonts w:ascii="Times New Roman" w:eastAsia="Times New Roman" w:hAnsi="Times New Roman" w:cs="Times New Roman"/>
          <w:color w:val="000000"/>
          <w:sz w:val="24"/>
          <w:szCs w:val="20"/>
        </w:rPr>
      </w:pP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Рейтингом оценки эффективности работы органов местного самоуправления предусмотрен показатель «Обновление детских игровых площадок», в рамках выделенных средств на сумму 57992,5 тыс. руб. в 2024 году, замена осуществлена на 11 площадках, общей площадью 1839 кв. м. </w:t>
      </w:r>
    </w:p>
    <w:p w:rsidR="007F05A0" w:rsidRPr="007F05A0" w:rsidRDefault="007F05A0" w:rsidP="00EA7D15">
      <w:pPr>
        <w:spacing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Осуществлено 250 выездов на строительные объекты с целью ведения контроля за производством работ. В рамках выездных мероприятий отрабатывались сообщения и жалобы жителей во дворах на работы подрядных организаций. </w:t>
      </w:r>
    </w:p>
    <w:p w:rsidR="007F05A0" w:rsidRPr="007F05A0" w:rsidRDefault="007F05A0" w:rsidP="007F05A0">
      <w:pPr>
        <w:spacing w:line="264" w:lineRule="auto"/>
        <w:jc w:val="center"/>
        <w:rPr>
          <w:rFonts w:ascii="Times New Roman" w:eastAsia="Times New Roman" w:hAnsi="Times New Roman" w:cs="Times New Roman"/>
          <w:color w:val="000000"/>
          <w:sz w:val="24"/>
          <w:szCs w:val="20"/>
        </w:rPr>
      </w:pPr>
      <w:r w:rsidRPr="007F05A0">
        <w:rPr>
          <w:rFonts w:ascii="Times New Roman" w:eastAsia="Times New Roman" w:hAnsi="Times New Roman" w:cs="Times New Roman"/>
          <w:noProof/>
          <w:color w:val="000000"/>
          <w:sz w:val="24"/>
          <w:szCs w:val="20"/>
        </w:rPr>
        <w:drawing>
          <wp:inline distT="0" distB="0" distL="0" distR="0" wp14:anchorId="4A7603CA" wp14:editId="2C7C3912">
            <wp:extent cx="2735249" cy="1275743"/>
            <wp:effectExtent l="0" t="0" r="8255" b="635"/>
            <wp:docPr id="11" name="Picture 1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20"/>
                    <a:srcRect/>
                    <a:stretch/>
                  </pic:blipFill>
                  <pic:spPr>
                    <a:xfrm>
                      <a:off x="0" y="0"/>
                      <a:ext cx="2750045" cy="1282644"/>
                    </a:xfrm>
                    <a:prstGeom prst="rect">
                      <a:avLst/>
                    </a:prstGeom>
                  </pic:spPr>
                </pic:pic>
              </a:graphicData>
            </a:graphic>
          </wp:inline>
        </w:drawing>
      </w:r>
    </w:p>
    <w:p w:rsidR="007F05A0" w:rsidRPr="007F05A0" w:rsidRDefault="007F05A0" w:rsidP="007F05A0">
      <w:pPr>
        <w:spacing w:line="264" w:lineRule="auto"/>
        <w:ind w:firstLine="426"/>
        <w:jc w:val="both"/>
        <w:rPr>
          <w:rFonts w:ascii="Times New Roman" w:eastAsia="Times New Roman" w:hAnsi="Times New Roman" w:cs="Times New Roman"/>
          <w:b/>
          <w:color w:val="000000"/>
          <w:sz w:val="24"/>
          <w:szCs w:val="20"/>
        </w:rPr>
      </w:pPr>
      <w:r w:rsidRPr="007F05A0">
        <w:rPr>
          <w:rFonts w:ascii="Times New Roman" w:eastAsia="Times New Roman" w:hAnsi="Times New Roman" w:cs="Times New Roman"/>
          <w:b/>
          <w:color w:val="000000"/>
          <w:sz w:val="24"/>
          <w:szCs w:val="20"/>
        </w:rPr>
        <w:t>Наружное освещение</w:t>
      </w:r>
    </w:p>
    <w:p w:rsidR="007F05A0" w:rsidRPr="007F05A0" w:rsidRDefault="007F05A0" w:rsidP="00EA7D15">
      <w:pPr>
        <w:spacing w:line="240" w:lineRule="auto"/>
        <w:ind w:firstLine="567"/>
        <w:jc w:val="both"/>
        <w:rPr>
          <w:rFonts w:ascii="Times New Roman" w:eastAsia="Times New Roman" w:hAnsi="Times New Roman" w:cs="Times New Roman"/>
          <w:b/>
          <w:color w:val="000000"/>
          <w:sz w:val="24"/>
          <w:szCs w:val="20"/>
        </w:rPr>
      </w:pPr>
      <w:r w:rsidRPr="007F05A0">
        <w:rPr>
          <w:rFonts w:ascii="Times New Roman" w:eastAsia="Times New Roman" w:hAnsi="Times New Roman" w:cs="Times New Roman"/>
          <w:b/>
          <w:color w:val="000000"/>
          <w:sz w:val="24"/>
          <w:szCs w:val="20"/>
        </w:rPr>
        <w:t xml:space="preserve"> </w:t>
      </w:r>
      <w:r w:rsidRPr="007F05A0">
        <w:rPr>
          <w:rFonts w:ascii="Times New Roman" w:eastAsia="Times New Roman" w:hAnsi="Times New Roman" w:cs="Times New Roman"/>
          <w:color w:val="000000"/>
          <w:sz w:val="24"/>
          <w:szCs w:val="20"/>
          <w:highlight w:val="white"/>
        </w:rPr>
        <w:t>В рамках программы «Светлый город» выполнено устройство линии наружного освещения д. Степанщино, ул. Молодежная, протяженностью 650м на сумму 1322,00 тыс. руб. Заключено концессионное соглашение с ООО «БЛ Строймонтаж» в отношении объектов наружного освещения, находящихся в собственности городского округа Воскресенск.</w:t>
      </w:r>
    </w:p>
    <w:p w:rsidR="007F05A0" w:rsidRPr="007F05A0" w:rsidRDefault="00EA7D15" w:rsidP="007F05A0">
      <w:pPr>
        <w:spacing w:after="0" w:line="264" w:lineRule="auto"/>
        <w:ind w:firstLine="567"/>
        <w:jc w:val="both"/>
        <w:rPr>
          <w:rFonts w:ascii="Times New Roman" w:eastAsia="Times New Roman" w:hAnsi="Times New Roman" w:cs="Times New Roman"/>
          <w:b/>
          <w:color w:val="000000"/>
          <w:sz w:val="24"/>
          <w:szCs w:val="20"/>
        </w:rPr>
      </w:pPr>
      <w:r>
        <w:rPr>
          <w:rFonts w:ascii="Times New Roman" w:eastAsia="Times New Roman" w:hAnsi="Times New Roman" w:cs="Times New Roman"/>
          <w:b/>
          <w:color w:val="000000"/>
          <w:sz w:val="24"/>
          <w:szCs w:val="20"/>
        </w:rPr>
        <w:t>Ремонт дорог</w:t>
      </w:r>
    </w:p>
    <w:p w:rsidR="007F05A0" w:rsidRPr="007F05A0" w:rsidRDefault="007F05A0" w:rsidP="007F05A0">
      <w:pPr>
        <w:spacing w:after="0" w:line="264" w:lineRule="auto"/>
        <w:ind w:firstLine="708"/>
        <w:jc w:val="both"/>
        <w:rPr>
          <w:rFonts w:ascii="Times New Roman" w:eastAsia="Times New Roman" w:hAnsi="Times New Roman" w:cs="Times New Roman"/>
          <w:color w:val="000000"/>
          <w:sz w:val="24"/>
          <w:szCs w:val="20"/>
        </w:rPr>
      </w:pP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В 2024 году восстановлено покрытие на 34 дорожных объектах, общей протяженностью 20,215 км (126394м2). Из них с асфальтобетонным покрытием 12,762 км, с щебеночным покрытием   7,13 км. на общую сумму производства работ 198,7 млн. руб.</w:t>
      </w:r>
    </w:p>
    <w:p w:rsidR="00EA7D15"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Финансирование дорожных работ проводилось с участием с</w:t>
      </w:r>
      <w:r w:rsidR="00EA7D15">
        <w:rPr>
          <w:rFonts w:ascii="Times New Roman" w:eastAsia="Times New Roman" w:hAnsi="Times New Roman" w:cs="Times New Roman"/>
          <w:color w:val="000000"/>
          <w:sz w:val="24"/>
          <w:szCs w:val="20"/>
        </w:rPr>
        <w:t>убсидии из областного бюджета.</w:t>
      </w:r>
    </w:p>
    <w:p w:rsidR="007F05A0" w:rsidRPr="00EA7D15"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Осуществлено 85 выездов на ремонт объектов с целью ведения контроля за производством работ. В рамках выездных мероприятий отрабатывались сообщения и жалобы жителей на работы подрядных организаций по ремонту на дорогах общего пользования.</w:t>
      </w:r>
      <w:r w:rsidRPr="007F05A0">
        <w:rPr>
          <w:rFonts w:eastAsia="Times New Roman" w:cs="Times New Roman"/>
          <w:color w:val="000000"/>
          <w:szCs w:val="20"/>
        </w:rPr>
        <w:t xml:space="preserve"> </w:t>
      </w:r>
    </w:p>
    <w:p w:rsidR="007F05A0" w:rsidRPr="007F05A0" w:rsidRDefault="007F05A0" w:rsidP="007F05A0">
      <w:pPr>
        <w:spacing w:after="0" w:line="264" w:lineRule="auto"/>
        <w:jc w:val="center"/>
        <w:rPr>
          <w:rFonts w:ascii="Times New Roman" w:eastAsia="Times New Roman" w:hAnsi="Times New Roman" w:cs="Times New Roman"/>
          <w:color w:val="000000"/>
          <w:sz w:val="24"/>
          <w:szCs w:val="20"/>
        </w:rPr>
      </w:pPr>
      <w:r w:rsidRPr="007F05A0">
        <w:rPr>
          <w:rFonts w:ascii="Times New Roman" w:eastAsia="Times New Roman" w:hAnsi="Times New Roman" w:cs="Times New Roman"/>
          <w:noProof/>
          <w:color w:val="000000"/>
          <w:sz w:val="24"/>
          <w:szCs w:val="20"/>
        </w:rPr>
        <w:drawing>
          <wp:inline distT="0" distB="0" distL="0" distR="0" wp14:anchorId="34A640EE" wp14:editId="6915B8AF">
            <wp:extent cx="2329732" cy="1390926"/>
            <wp:effectExtent l="0" t="0" r="0" b="0"/>
            <wp:docPr id="1160768633" name="Picture 13"/>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21"/>
                    <a:stretch/>
                  </pic:blipFill>
                  <pic:spPr>
                    <a:xfrm>
                      <a:off x="0" y="0"/>
                      <a:ext cx="2339220" cy="1396591"/>
                    </a:xfrm>
                    <a:prstGeom prst="rect">
                      <a:avLst/>
                    </a:prstGeom>
                  </pic:spPr>
                </pic:pic>
              </a:graphicData>
            </a:graphic>
          </wp:inline>
        </w:drawing>
      </w:r>
      <w:r w:rsidRPr="007F05A0">
        <w:rPr>
          <w:rFonts w:ascii="Times New Roman" w:eastAsia="Times New Roman" w:hAnsi="Times New Roman" w:cs="Times New Roman"/>
          <w:color w:val="000000"/>
          <w:sz w:val="24"/>
          <w:szCs w:val="20"/>
        </w:rPr>
        <w:t xml:space="preserve">    </w:t>
      </w:r>
      <w:r w:rsidRPr="007F05A0">
        <w:rPr>
          <w:rFonts w:ascii="Times New Roman" w:eastAsia="Times New Roman" w:hAnsi="Times New Roman" w:cs="Times New Roman"/>
          <w:noProof/>
          <w:color w:val="000000"/>
          <w:sz w:val="24"/>
          <w:szCs w:val="20"/>
        </w:rPr>
        <w:drawing>
          <wp:inline distT="0" distB="0" distL="0" distR="0" wp14:anchorId="015B03B2" wp14:editId="1BA96948">
            <wp:extent cx="2099145" cy="1397303"/>
            <wp:effectExtent l="0" t="0" r="0" b="0"/>
            <wp:docPr id="1160768634" name="Picture 15"/>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22"/>
                    <a:srcRect/>
                    <a:stretch/>
                  </pic:blipFill>
                  <pic:spPr>
                    <a:xfrm>
                      <a:off x="0" y="0"/>
                      <a:ext cx="2112690" cy="1406319"/>
                    </a:xfrm>
                    <a:prstGeom prst="rect">
                      <a:avLst/>
                    </a:prstGeom>
                  </pic:spPr>
                </pic:pic>
              </a:graphicData>
            </a:graphic>
          </wp:inline>
        </w:drawing>
      </w:r>
    </w:p>
    <w:p w:rsidR="007F05A0" w:rsidRPr="007F05A0" w:rsidRDefault="007F05A0" w:rsidP="007F05A0">
      <w:pPr>
        <w:spacing w:after="0" w:line="264" w:lineRule="auto"/>
        <w:jc w:val="both"/>
        <w:rPr>
          <w:rFonts w:ascii="Times New Roman" w:eastAsia="Times New Roman" w:hAnsi="Times New Roman" w:cs="Times New Roman"/>
          <w:b/>
          <w:color w:val="000000"/>
          <w:sz w:val="24"/>
          <w:szCs w:val="20"/>
        </w:rPr>
      </w:pPr>
    </w:p>
    <w:p w:rsidR="003E5F01" w:rsidRDefault="003E5F01" w:rsidP="007F05A0">
      <w:pPr>
        <w:spacing w:after="0" w:line="264" w:lineRule="auto"/>
        <w:ind w:firstLine="567"/>
        <w:jc w:val="both"/>
        <w:rPr>
          <w:rFonts w:ascii="Times New Roman" w:eastAsia="Times New Roman" w:hAnsi="Times New Roman" w:cs="Times New Roman"/>
          <w:b/>
          <w:color w:val="000000"/>
          <w:sz w:val="24"/>
          <w:szCs w:val="20"/>
        </w:rPr>
      </w:pPr>
    </w:p>
    <w:p w:rsidR="003E5F01" w:rsidRDefault="003E5F01" w:rsidP="007F05A0">
      <w:pPr>
        <w:spacing w:after="0" w:line="264" w:lineRule="auto"/>
        <w:ind w:firstLine="567"/>
        <w:jc w:val="both"/>
        <w:rPr>
          <w:rFonts w:ascii="Times New Roman" w:eastAsia="Times New Roman" w:hAnsi="Times New Roman" w:cs="Times New Roman"/>
          <w:b/>
          <w:color w:val="000000"/>
          <w:sz w:val="24"/>
          <w:szCs w:val="20"/>
        </w:rPr>
      </w:pPr>
    </w:p>
    <w:p w:rsidR="003E5F01" w:rsidRDefault="003E5F01" w:rsidP="007F05A0">
      <w:pPr>
        <w:spacing w:after="0" w:line="264" w:lineRule="auto"/>
        <w:ind w:firstLine="567"/>
        <w:jc w:val="both"/>
        <w:rPr>
          <w:rFonts w:ascii="Times New Roman" w:eastAsia="Times New Roman" w:hAnsi="Times New Roman" w:cs="Times New Roman"/>
          <w:b/>
          <w:color w:val="000000"/>
          <w:sz w:val="24"/>
          <w:szCs w:val="20"/>
        </w:rPr>
      </w:pPr>
    </w:p>
    <w:p w:rsidR="003E5F01" w:rsidRDefault="003E5F01" w:rsidP="007F05A0">
      <w:pPr>
        <w:spacing w:after="0" w:line="264" w:lineRule="auto"/>
        <w:ind w:firstLine="567"/>
        <w:jc w:val="both"/>
        <w:rPr>
          <w:rFonts w:ascii="Times New Roman" w:eastAsia="Times New Roman" w:hAnsi="Times New Roman" w:cs="Times New Roman"/>
          <w:b/>
          <w:color w:val="000000"/>
          <w:sz w:val="24"/>
          <w:szCs w:val="20"/>
        </w:rPr>
      </w:pPr>
    </w:p>
    <w:p w:rsidR="007F05A0" w:rsidRPr="007F05A0" w:rsidRDefault="00EA7D15" w:rsidP="007F05A0">
      <w:pPr>
        <w:spacing w:after="0" w:line="264" w:lineRule="auto"/>
        <w:ind w:firstLine="567"/>
        <w:jc w:val="both"/>
        <w:rPr>
          <w:rFonts w:ascii="Times New Roman" w:eastAsia="Times New Roman" w:hAnsi="Times New Roman" w:cs="Times New Roman"/>
          <w:b/>
          <w:color w:val="000000"/>
          <w:sz w:val="24"/>
          <w:szCs w:val="20"/>
        </w:rPr>
      </w:pPr>
      <w:r>
        <w:rPr>
          <w:rFonts w:ascii="Times New Roman" w:eastAsia="Times New Roman" w:hAnsi="Times New Roman" w:cs="Times New Roman"/>
          <w:b/>
          <w:color w:val="000000"/>
          <w:sz w:val="24"/>
          <w:szCs w:val="20"/>
        </w:rPr>
        <w:t>Транспорт и безопасность</w:t>
      </w:r>
    </w:p>
    <w:p w:rsidR="007F05A0" w:rsidRPr="007F05A0" w:rsidRDefault="007F05A0" w:rsidP="007F05A0">
      <w:pPr>
        <w:spacing w:after="0" w:line="264" w:lineRule="auto"/>
        <w:rPr>
          <w:rFonts w:ascii="Times New Roman" w:eastAsia="Times New Roman" w:hAnsi="Times New Roman" w:cs="Times New Roman"/>
          <w:color w:val="000000"/>
          <w:sz w:val="24"/>
          <w:szCs w:val="20"/>
        </w:rPr>
      </w:pPr>
    </w:p>
    <w:p w:rsidR="007F05A0" w:rsidRPr="007F05A0" w:rsidRDefault="007F05A0" w:rsidP="00EA7D15">
      <w:pPr>
        <w:spacing w:after="0" w:line="240" w:lineRule="auto"/>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          На муниципальных дорогах г.о. Воскресенск, обслуживаемых МБУ «Благоустройство и Озеленение», расположено 99 посадочных площадок, на которых находятся 78 остановочных павильона.</w:t>
      </w:r>
    </w:p>
    <w:p w:rsidR="007F05A0" w:rsidRPr="007F05A0" w:rsidRDefault="007F05A0" w:rsidP="00EA7D15">
      <w:pPr>
        <w:spacing w:after="0" w:line="240" w:lineRule="auto"/>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         Запущен дополнительный маршрут движения автобуса № 40 «Воскресенск – Ивановка - Ворщиково».</w:t>
      </w:r>
    </w:p>
    <w:p w:rsidR="007F05A0" w:rsidRPr="007F05A0" w:rsidRDefault="007F05A0" w:rsidP="00EA7D15">
      <w:pPr>
        <w:spacing w:after="0" w:line="240" w:lineRule="auto"/>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         В целях обеспечения безопасности граждан на железной дороге создана рабочая группа по предупреждению, профилактики травматизма и повышения уровня безопасности граждан при нахождении на объектах железнодорожного транспорта на территории городского округа Воскресенск, состоящая из представителей административно-пассажирской инспекции, линейного отдела полиции, РЖД, Администрации городского округа. В задачи которой входит проведение рейдов, комиссионных обследований, разработка предложений по мероприятиям, направленных на снижение травматизма.</w:t>
      </w:r>
    </w:p>
    <w:p w:rsidR="007F05A0" w:rsidRPr="007F05A0" w:rsidRDefault="007F05A0" w:rsidP="00EA7D15">
      <w:pPr>
        <w:spacing w:after="0" w:line="240" w:lineRule="auto"/>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         В рамках профилактических мероприятий в 2024 году сотрудниками линейного отдела полиции на железной дороге составлено 656 протокола по ст. 11.1 ч. 5 КоАП РФ «Переход Ж/Д путей в неустановленном месте».</w:t>
      </w:r>
    </w:p>
    <w:p w:rsidR="007F05A0" w:rsidRPr="007F05A0" w:rsidRDefault="007F05A0" w:rsidP="00EA7D15">
      <w:pPr>
        <w:spacing w:after="0" w:line="240" w:lineRule="auto"/>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         На постоянной основе проводятся занятия о правилах поведения на железной дороге с учащимися образовательных учреждений. А также, по поручению Министерства транспорта и дорожной инфраструктуры Московской области, сотрудниками управления совместно с волонтерами было проведено более 500 рейдов.</w:t>
      </w:r>
    </w:p>
    <w:p w:rsidR="007F05A0" w:rsidRPr="007F05A0" w:rsidRDefault="007F05A0" w:rsidP="00EA7D15">
      <w:pPr>
        <w:spacing w:after="0" w:line="240" w:lineRule="auto"/>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         Для достижения плановых значений показателя по снижению смертности выполнены следующие мероприятия:</w:t>
      </w:r>
    </w:p>
    <w:p w:rsidR="007F05A0" w:rsidRPr="007F05A0" w:rsidRDefault="007F05A0" w:rsidP="00EA7D15">
      <w:pPr>
        <w:spacing w:after="0" w:line="240" w:lineRule="auto"/>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         Благоустроены подходы к платформе Шиферная;  </w:t>
      </w:r>
    </w:p>
    <w:p w:rsidR="007F05A0" w:rsidRPr="007F05A0" w:rsidRDefault="007F05A0" w:rsidP="00EA7D15">
      <w:pPr>
        <w:spacing w:after="0" w:line="240" w:lineRule="auto"/>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         Выполнены работы по устройству искусственного ограждения «змейка» вблизи пешеходного перехода платформы Шиферная. На «опасных тропах» вблизи железнодорожного полотна установлены предупредительные информационные щиты в количестве 4 шт.</w:t>
      </w:r>
    </w:p>
    <w:p w:rsidR="007F05A0" w:rsidRPr="007F05A0" w:rsidRDefault="007F05A0" w:rsidP="00EA7D15">
      <w:pPr>
        <w:spacing w:after="0" w:line="240" w:lineRule="auto"/>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         Установлено более 1700 м ограждений вблизи образовательных учреждений и на опасных участках автомобильных дорог местного значения.</w:t>
      </w:r>
    </w:p>
    <w:p w:rsidR="007F05A0" w:rsidRPr="007F05A0" w:rsidRDefault="007F05A0" w:rsidP="00EA7D15">
      <w:pPr>
        <w:spacing w:after="0" w:line="240" w:lineRule="auto"/>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         Установлено более 25 искусственных дорожных неровностей.</w:t>
      </w:r>
    </w:p>
    <w:p w:rsidR="007F05A0" w:rsidRPr="007F05A0" w:rsidRDefault="007F05A0" w:rsidP="00EA7D15">
      <w:pPr>
        <w:spacing w:after="0" w:line="240" w:lineRule="auto"/>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         Выполнены работы по устройству новых пешеходных переходов в количестве 7 шт.</w:t>
      </w:r>
    </w:p>
    <w:p w:rsidR="007F05A0" w:rsidRPr="007F05A0" w:rsidRDefault="007F05A0" w:rsidP="007F05A0">
      <w:pPr>
        <w:spacing w:after="0" w:line="264" w:lineRule="auto"/>
        <w:ind w:firstLine="567"/>
        <w:jc w:val="both"/>
        <w:rPr>
          <w:rFonts w:ascii="Times New Roman" w:eastAsia="Times New Roman" w:hAnsi="Times New Roman" w:cs="Times New Roman"/>
          <w:color w:val="000000"/>
          <w:sz w:val="24"/>
          <w:szCs w:val="20"/>
        </w:rPr>
      </w:pPr>
    </w:p>
    <w:p w:rsidR="007F05A0" w:rsidRPr="007F05A0" w:rsidRDefault="007F05A0" w:rsidP="007F05A0">
      <w:pPr>
        <w:spacing w:after="0" w:line="264" w:lineRule="auto"/>
        <w:ind w:firstLine="567"/>
        <w:jc w:val="both"/>
        <w:rPr>
          <w:rFonts w:ascii="Times New Roman" w:eastAsia="Times New Roman" w:hAnsi="Times New Roman" w:cs="Times New Roman"/>
          <w:b/>
          <w:color w:val="000000"/>
          <w:sz w:val="24"/>
          <w:szCs w:val="20"/>
        </w:rPr>
      </w:pPr>
      <w:r w:rsidRPr="007F05A0">
        <w:rPr>
          <w:rFonts w:ascii="Times New Roman" w:eastAsia="Times New Roman" w:hAnsi="Times New Roman" w:cs="Times New Roman"/>
          <w:b/>
          <w:color w:val="000000"/>
          <w:sz w:val="24"/>
          <w:szCs w:val="20"/>
        </w:rPr>
        <w:t>Текущая</w:t>
      </w:r>
      <w:r w:rsidR="00EA7D15">
        <w:rPr>
          <w:rFonts w:ascii="Times New Roman" w:eastAsia="Times New Roman" w:hAnsi="Times New Roman" w:cs="Times New Roman"/>
          <w:b/>
          <w:color w:val="000000"/>
          <w:sz w:val="24"/>
          <w:szCs w:val="20"/>
        </w:rPr>
        <w:t xml:space="preserve"> и нормотворческая деятельность</w:t>
      </w:r>
    </w:p>
    <w:p w:rsidR="007F05A0" w:rsidRPr="007F05A0" w:rsidRDefault="007F05A0" w:rsidP="007F05A0">
      <w:pPr>
        <w:spacing w:after="0" w:line="264" w:lineRule="auto"/>
        <w:ind w:firstLine="567"/>
        <w:jc w:val="both"/>
        <w:rPr>
          <w:rFonts w:ascii="Times New Roman" w:eastAsia="Times New Roman" w:hAnsi="Times New Roman" w:cs="Times New Roman"/>
          <w:b/>
          <w:color w:val="000000"/>
          <w:sz w:val="24"/>
          <w:szCs w:val="20"/>
        </w:rPr>
      </w:pP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 Интернет голосование по благоустройству (6 мероприятий):</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1. Общественные обсуждения проекта изменений в Правила благоустройства территории городского округа Воскресенск Московской области.</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2. Сбор предложений по функциональному наполнению Докторовских прудов;</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3. Опрос о необходимости устройства памятника первым Горнякам на территории сквера им. Ленина, мкр. Лопатинский;</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4. Организация дорожного движения на ул. Рабочая, ул. Ломоносова;</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5. – 6. Общественные обсуждения проекта изменений в Правила благоустройства территории городского округа Воскресенск Московской области;</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highlight w:val="green"/>
        </w:rPr>
      </w:pPr>
      <w:r w:rsidRPr="007F05A0">
        <w:rPr>
          <w:rFonts w:ascii="Times New Roman" w:eastAsia="Times New Roman" w:hAnsi="Times New Roman" w:cs="Times New Roman"/>
          <w:color w:val="000000"/>
          <w:sz w:val="24"/>
          <w:szCs w:val="20"/>
        </w:rPr>
        <w:t>7. Опрос о необходимости установки дополнительных урн на улицах города</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Голосование на портале «Добродел» (6 мероприятий):</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1.  Голосование на портале Добродел Сделаем Подмосковье безопасным вместе;</w:t>
      </w:r>
    </w:p>
    <w:p w:rsidR="007F05A0" w:rsidRPr="007F05A0" w:rsidRDefault="007F05A0" w:rsidP="00EA7D15">
      <w:pPr>
        <w:spacing w:after="0" w:line="240" w:lineRule="auto"/>
        <w:ind w:firstLine="567"/>
        <w:jc w:val="both"/>
        <w:rPr>
          <w:rFonts w:ascii="Times New Roman" w:eastAsia="Times New Roman" w:hAnsi="Times New Roman" w:cs="Times New Roman"/>
          <w:color w:val="202020"/>
          <w:sz w:val="24"/>
          <w:szCs w:val="20"/>
          <w:shd w:val="clear" w:color="auto" w:fill="F9F9F9"/>
        </w:rPr>
      </w:pPr>
      <w:r w:rsidRPr="007F05A0">
        <w:rPr>
          <w:rFonts w:ascii="Times New Roman" w:eastAsia="Times New Roman" w:hAnsi="Times New Roman" w:cs="Times New Roman"/>
          <w:color w:val="000000"/>
          <w:sz w:val="24"/>
          <w:szCs w:val="20"/>
        </w:rPr>
        <w:t xml:space="preserve">2. </w:t>
      </w:r>
      <w:r w:rsidRPr="007F05A0">
        <w:rPr>
          <w:rFonts w:ascii="Times New Roman" w:eastAsia="Times New Roman" w:hAnsi="Times New Roman" w:cs="Times New Roman"/>
          <w:color w:val="202020"/>
          <w:sz w:val="24"/>
          <w:szCs w:val="20"/>
          <w:shd w:val="clear" w:color="auto" w:fill="F9F9F9"/>
        </w:rPr>
        <w:t>Установка видеокамер системы Безопасный регион по поступившим обращениям жителей Московской области;</w:t>
      </w:r>
    </w:p>
    <w:p w:rsidR="007F05A0" w:rsidRPr="007F05A0" w:rsidRDefault="007F05A0" w:rsidP="00EA7D15">
      <w:pPr>
        <w:spacing w:after="0" w:line="240" w:lineRule="auto"/>
        <w:ind w:firstLine="567"/>
        <w:jc w:val="both"/>
        <w:rPr>
          <w:rFonts w:ascii="Times New Roman" w:eastAsia="Times New Roman" w:hAnsi="Times New Roman" w:cs="Times New Roman"/>
          <w:color w:val="202020"/>
          <w:sz w:val="24"/>
          <w:szCs w:val="20"/>
          <w:highlight w:val="green"/>
        </w:rPr>
      </w:pPr>
      <w:r w:rsidRPr="007F05A0">
        <w:rPr>
          <w:rFonts w:ascii="Times New Roman" w:eastAsia="Times New Roman" w:hAnsi="Times New Roman" w:cs="Times New Roman"/>
          <w:color w:val="202020"/>
          <w:sz w:val="24"/>
          <w:szCs w:val="20"/>
          <w:shd w:val="clear" w:color="auto" w:fill="F9F9F9"/>
        </w:rPr>
        <w:t>3. Организация пикниковых зон в местах массового отдыха людей в лесу;</w:t>
      </w:r>
      <w:r w:rsidRPr="007F05A0">
        <w:rPr>
          <w:rFonts w:ascii="Times New Roman" w:eastAsia="Times New Roman" w:hAnsi="Times New Roman" w:cs="Times New Roman"/>
          <w:color w:val="202020"/>
          <w:sz w:val="24"/>
          <w:szCs w:val="20"/>
          <w:highlight w:val="green"/>
        </w:rPr>
        <w:t xml:space="preserve"> </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4. Голосование по очистке прудов, расположенных на территории Московской области</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5. Голосование на портале «Добродел» «Улучшаем парки Подмосковья вместе»</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highlight w:val="green"/>
        </w:rPr>
      </w:pPr>
      <w:r w:rsidRPr="007F05A0">
        <w:rPr>
          <w:rFonts w:ascii="Times New Roman" w:eastAsia="Times New Roman" w:hAnsi="Times New Roman" w:cs="Times New Roman"/>
          <w:color w:val="000000"/>
          <w:sz w:val="24"/>
          <w:szCs w:val="20"/>
        </w:rPr>
        <w:t>6. Сделаем Подмосковье безопасным вместе!</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В начале 2024 Министерство благоустройства Московской области поставило задачу - задействовать в голосованиях и опросах по благоустройству 30% человек от общего количества жителей, старше 14 лет, в городском округе Воскресенск. </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 xml:space="preserve">По итогу 2024 года в голосованиях и опросах по благоустройству приняли участие 43974, что составило 34% человек от общего количества жителей, старше 14 лет, в городском округе Воскресенск. </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На протяжении 2024 года сотрудниками УРИиЭ было заполнено свыше 270 форм ГАСу и предоставлено</w:t>
      </w:r>
      <w:r w:rsidRPr="007F05A0">
        <w:rPr>
          <w:rFonts w:eastAsia="Times New Roman" w:cs="Times New Roman"/>
          <w:color w:val="000000"/>
          <w:szCs w:val="20"/>
        </w:rPr>
        <w:t xml:space="preserve"> </w:t>
      </w:r>
      <w:r w:rsidRPr="007F05A0">
        <w:rPr>
          <w:rFonts w:ascii="Times New Roman" w:eastAsia="Times New Roman" w:hAnsi="Times New Roman" w:cs="Times New Roman"/>
          <w:color w:val="000000"/>
          <w:sz w:val="24"/>
          <w:szCs w:val="20"/>
        </w:rPr>
        <w:t xml:space="preserve">более 150 ответов на запросы организаций и ведомств. Рассмотрено обращений на выдачу технических условий 366, из них положительно 300. </w:t>
      </w:r>
    </w:p>
    <w:p w:rsidR="007F05A0" w:rsidRP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Управлением развития инфраструктуры и экологии выпущено 27 Постановления и 6 шт. Распоряжений, а также внесены изменения в Правила благоустройства территории г.о. Воскресенск и Муниципальную программу «Формирование современной комфортной городской среды».</w:t>
      </w:r>
    </w:p>
    <w:p w:rsidR="007F05A0" w:rsidRDefault="007F05A0" w:rsidP="00EA7D15">
      <w:pPr>
        <w:spacing w:after="0" w:line="240" w:lineRule="auto"/>
        <w:ind w:firstLine="567"/>
        <w:jc w:val="both"/>
        <w:rPr>
          <w:rFonts w:ascii="Times New Roman" w:eastAsia="Times New Roman" w:hAnsi="Times New Roman" w:cs="Times New Roman"/>
          <w:color w:val="000000"/>
          <w:sz w:val="24"/>
          <w:szCs w:val="20"/>
        </w:rPr>
      </w:pPr>
      <w:r w:rsidRPr="007F05A0">
        <w:rPr>
          <w:rFonts w:ascii="Times New Roman" w:eastAsia="Times New Roman" w:hAnsi="Times New Roman" w:cs="Times New Roman"/>
          <w:color w:val="000000"/>
          <w:sz w:val="24"/>
          <w:szCs w:val="20"/>
        </w:rPr>
        <w:t>Управление развития инфраструктуры и экологии назначен ответственным за сбор и предоставление информации по индексу качества городской среды г. Воскресенск и г. Белоозерский, предоставление информации в Министерство Благоустройства проводится ежеквартально.</w:t>
      </w:r>
    </w:p>
    <w:p w:rsidR="00EB4FC8" w:rsidRDefault="00EB4FC8" w:rsidP="00BB6232">
      <w:pPr>
        <w:spacing w:after="0" w:line="240" w:lineRule="auto"/>
        <w:ind w:firstLine="709"/>
        <w:jc w:val="center"/>
        <w:rPr>
          <w:rFonts w:ascii="Times New Roman" w:eastAsia="Times New Roman" w:hAnsi="Times New Roman" w:cs="Times New Roman"/>
          <w:b/>
          <w:sz w:val="24"/>
          <w:szCs w:val="24"/>
          <w:u w:val="single"/>
        </w:rPr>
      </w:pPr>
    </w:p>
    <w:p w:rsidR="00BB6232" w:rsidRDefault="00BB6232" w:rsidP="00BB6232">
      <w:pPr>
        <w:spacing w:after="0" w:line="240" w:lineRule="auto"/>
        <w:ind w:firstLine="709"/>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ЖИЛИЩНО-КОММУНАЛЬНОГО КОМПЛЕКСА </w:t>
      </w:r>
    </w:p>
    <w:p w:rsidR="00BB6232" w:rsidRPr="00D638C5" w:rsidRDefault="00BB6232" w:rsidP="00BB6232">
      <w:pPr>
        <w:spacing w:after="0" w:line="240" w:lineRule="auto"/>
        <w:ind w:firstLine="851"/>
        <w:jc w:val="both"/>
        <w:rPr>
          <w:rFonts w:ascii="Times New Roman" w:eastAsia="Times New Roman" w:hAnsi="Times New Roman" w:cs="Times New Roman"/>
          <w:sz w:val="28"/>
          <w:szCs w:val="28"/>
        </w:rPr>
      </w:pPr>
    </w:p>
    <w:p w:rsidR="00BB6232" w:rsidRPr="007F05A0" w:rsidRDefault="00BB6232" w:rsidP="00BB6232">
      <w:pPr>
        <w:spacing w:after="0" w:line="240" w:lineRule="auto"/>
        <w:ind w:firstLine="567"/>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Исполнение производственных и инвестиционных программ</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w:t>
      </w:r>
      <w:r>
        <w:rPr>
          <w:rFonts w:ascii="Times New Roman" w:eastAsia="Times New Roman" w:hAnsi="Times New Roman" w:cs="Times New Roman"/>
          <w:sz w:val="24"/>
          <w:szCs w:val="24"/>
        </w:rPr>
        <w:t>городском</w:t>
      </w:r>
      <w:r w:rsidRPr="007F05A0">
        <w:rPr>
          <w:rFonts w:ascii="Times New Roman" w:eastAsia="Times New Roman" w:hAnsi="Times New Roman" w:cs="Times New Roman"/>
          <w:sz w:val="24"/>
          <w:szCs w:val="24"/>
        </w:rPr>
        <w:t xml:space="preserve"> округе</w:t>
      </w:r>
      <w:r>
        <w:rPr>
          <w:rFonts w:ascii="Times New Roman" w:eastAsia="Times New Roman" w:hAnsi="Times New Roman" w:cs="Times New Roman"/>
          <w:sz w:val="24"/>
          <w:szCs w:val="24"/>
        </w:rPr>
        <w:t xml:space="preserve"> Воскресенск</w:t>
      </w:r>
      <w:r w:rsidRPr="007F05A0">
        <w:rPr>
          <w:rFonts w:ascii="Times New Roman" w:eastAsia="Times New Roman" w:hAnsi="Times New Roman" w:cs="Times New Roman"/>
          <w:sz w:val="24"/>
          <w:szCs w:val="24"/>
        </w:rPr>
        <w:t xml:space="preserve"> в 2024 году в рамках заключенного концессионного соглашения на объекты теплоснабжения проведена реконструкция и модернизация сетей общей протяженностью 12,4 км в микрорайонах Москворецкий, Лопатинский, Фетровая фабрика и в городе Белоозёрский. В 2025 году завершатся работы по замене трубопроводов, переврезке потребителей и благоустройству.</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Продолжаются работы по строительству шести блочно-модульных котельных: котельной №3 в мкр. Лопатинский, две БМК в центральной части Воскресенска (пер. Физкультурный и ул. Менделеева), две котельных в Золотово (фабрика и школа), котельная в Виноградово. В 2025 году данные БМК планируют ввести в эксплуатацию.</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рамках производственной программы заменены участки трубопроводов общей протяженностью 7,2 км в мкр. Лопатинский, на ул. Московская, в г. Белоозерский и </w:t>
      </w:r>
      <w:r w:rsidR="00EB4FC8">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мкр. Красный холм.</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Произведен капитальный ремонт котлов, подогревателей и насосного оборудования на котельных, отапливающих объекты в г. Белоозерский, мкр. Цемгигант на ул. Мичурина, </w:t>
      </w:r>
      <w:r w:rsidR="00EB4FC8">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в мкр. Москворецкий на ул. Рабочая.</w:t>
      </w:r>
    </w:p>
    <w:p w:rsidR="00BB6232" w:rsidRPr="007F05A0" w:rsidRDefault="00BB6232" w:rsidP="00BB6232">
      <w:pPr>
        <w:spacing w:after="0" w:line="240" w:lineRule="auto"/>
        <w:ind w:firstLine="567"/>
        <w:jc w:val="both"/>
        <w:rPr>
          <w:rFonts w:ascii="Times New Roman" w:eastAsia="Times New Roman" w:hAnsi="Times New Roman" w:cs="Times New Roman"/>
          <w:color w:val="FF0000"/>
          <w:sz w:val="24"/>
          <w:szCs w:val="24"/>
        </w:rPr>
      </w:pPr>
    </w:p>
    <w:p w:rsidR="00BB6232" w:rsidRPr="007F05A0" w:rsidRDefault="00BB6232" w:rsidP="00BB6232">
      <w:pPr>
        <w:spacing w:after="0" w:line="240" w:lineRule="auto"/>
        <w:ind w:firstLine="567"/>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Реализация государственной программы Московской области «Развитие инженерной инфраструктуры и энерноэффективности» на 2018-2024 годы</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На территории городского округа Воскресенск в рамках государственной программы Московской области «Развитие инженерной инфраструктуры и энерноэффективности» были реализованы следующие мероприятия перспективного развития инженерной инфраструктуры с финансированием из муниципального и областного бюджетов:</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Приобретено, смонтировано и введено в эксплуатацию станции водоподготовки на ВЗУ в мкр. Лопатинский, мкр. Фетровая Фабрика, д. Чемодурово, д. Михалево на общую сумму 73,2 млн. руб.</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Заключен муниципальный контракт на капитальный ремонт дюкера на дне реки Москва. Срок исполнения 2024 – 2027 год на 399,5 млн. руб.</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Заключен муниципальный контракт на капитальный ремонт сетей водоснабжения,         </w:t>
      </w:r>
      <w:r>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 xml:space="preserve"> г.о. Воскресенск на следующие уч</w:t>
      </w:r>
      <w:r>
        <w:rPr>
          <w:rFonts w:ascii="Times New Roman" w:eastAsia="Times New Roman" w:hAnsi="Times New Roman" w:cs="Times New Roman"/>
          <w:sz w:val="24"/>
          <w:szCs w:val="24"/>
        </w:rPr>
        <w:t xml:space="preserve">астки на сумму 59,0 млн. руб.: </w:t>
      </w:r>
      <w:r w:rsidRPr="007F05A0">
        <w:rPr>
          <w:rFonts w:ascii="Times New Roman" w:eastAsia="Times New Roman" w:hAnsi="Times New Roman" w:cs="Times New Roman"/>
          <w:sz w:val="24"/>
          <w:szCs w:val="24"/>
        </w:rPr>
        <w:t>г. Воскресенск, от насосной станции по ул. Дивочки</w:t>
      </w:r>
      <w:r>
        <w:rPr>
          <w:rFonts w:ascii="Times New Roman" w:eastAsia="Times New Roman" w:hAnsi="Times New Roman" w:cs="Times New Roman"/>
          <w:sz w:val="24"/>
          <w:szCs w:val="24"/>
        </w:rPr>
        <w:t xml:space="preserve">на, 47а до ул. Мичурина, д. 15, </w:t>
      </w:r>
      <w:r w:rsidRPr="007F05A0">
        <w:rPr>
          <w:rFonts w:ascii="Times New Roman" w:eastAsia="Times New Roman" w:hAnsi="Times New Roman" w:cs="Times New Roman"/>
          <w:sz w:val="24"/>
          <w:szCs w:val="24"/>
        </w:rPr>
        <w:t>г. Воскресенск, от ул. Андреса, 45а до ул. Маркина, д. 28</w:t>
      </w:r>
      <w:r>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г. Воскресенск, от ул. Куйбышев</w:t>
      </w:r>
      <w:r>
        <w:rPr>
          <w:rFonts w:ascii="Times New Roman" w:eastAsia="Times New Roman" w:hAnsi="Times New Roman" w:cs="Times New Roman"/>
          <w:sz w:val="24"/>
          <w:szCs w:val="24"/>
        </w:rPr>
        <w:t xml:space="preserve">а, д.47В до ул. Советская д.7, </w:t>
      </w:r>
      <w:r w:rsidRPr="007F05A0">
        <w:rPr>
          <w:rFonts w:ascii="Times New Roman" w:eastAsia="Times New Roman" w:hAnsi="Times New Roman" w:cs="Times New Roman"/>
          <w:sz w:val="24"/>
          <w:szCs w:val="24"/>
        </w:rPr>
        <w:t>г. Воскресенск, от ул. Комсомольская д.1 до ул. Комсомольская д.11б</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Срок реализации 2025 год.</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Запланированы работы на капитальный ремонт сетей водоотведения, г.о. Воскресенск. </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1. от КНС ул. Лермонтова, д. 7а, г. Воскресенск до КНС № 8 АО "Уралхим"; </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2. г. Воскресенск, ул. Карла Маркса, от д. 14; </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3. г. Воскресенск, ул. Мичурина, от д. 9 до д.  3;</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4. г. Воскресенск, ул. Светлая, д. 5.; </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5. г. Белоозерский, ул. 60 лет Октября, д. 12. </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6. г.о. Воскресенск, г. Белоозёрский, ул. Молодёжная, д. 7. </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7.  г.о. Воскресенск, г. Белоозерский, ул. Юбилейная, д. 9,10. </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8. г. Воскресенск, ул. Андреса, д. 13, 26.</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9. г. Воскресенск, ул. Андреса, д. 24, 44, 48.</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Срок реализации 2025 год</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Проведены проектно-изыскательские работы на реконструкцию КНС по адресу: г. Воскресенск, ул. Лермонтова, д. 7а на сумму 5,4 млн. руб. На 2025 год запланированы строительно-монтажные работы.</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На 2025 год запланировано приобретение, монтаж и ввод в эксплуатацию станций водоподготовки на ВЗУ в деревнях Золотово, Леоново, Губино, Знаменка на сумму 39,5 млн. руб.</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Проведены работы по восстановлению котельной и ВЗУ д. Ворщиково на сумму            </w:t>
      </w:r>
      <w:r>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17,3 млн. руб.</w:t>
      </w:r>
    </w:p>
    <w:p w:rsidR="00BB6232" w:rsidRPr="007F05A0" w:rsidRDefault="00BB6232" w:rsidP="00BB6232">
      <w:pPr>
        <w:tabs>
          <w:tab w:val="left" w:pos="1515"/>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2025 году будут закончены работы на ремонт ОС и КНС д. Ворщиково на сумму          </w:t>
      </w:r>
      <w:r>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19,0 млн. руб.</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p>
    <w:p w:rsidR="00BB6232" w:rsidRDefault="00BB6232" w:rsidP="00BB6232">
      <w:pPr>
        <w:spacing w:after="0" w:line="276" w:lineRule="auto"/>
        <w:ind w:firstLine="567"/>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Текущий ремонт п</w:t>
      </w:r>
      <w:r>
        <w:rPr>
          <w:rFonts w:ascii="Times New Roman" w:eastAsia="Times New Roman" w:hAnsi="Times New Roman" w:cs="Times New Roman"/>
          <w:b/>
          <w:sz w:val="24"/>
          <w:szCs w:val="24"/>
        </w:rPr>
        <w:t>одъездов многоквартирных домов.</w:t>
      </w:r>
    </w:p>
    <w:p w:rsidR="00BB6232" w:rsidRPr="004A46E6" w:rsidRDefault="00BB6232" w:rsidP="00BB6232">
      <w:pPr>
        <w:spacing w:after="0" w:line="276" w:lineRule="auto"/>
        <w:ind w:firstLine="567"/>
        <w:jc w:val="center"/>
        <w:rPr>
          <w:rFonts w:ascii="Times New Roman" w:eastAsia="Times New Roman" w:hAnsi="Times New Roman" w:cs="Times New Roman"/>
          <w:b/>
          <w:sz w:val="24"/>
          <w:szCs w:val="24"/>
        </w:rPr>
      </w:pP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Отремонтирован 51 подъезд в 14 МКД на общую сумму 11,6 млн. рублей в домах:</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мкр. Гигант – 8,</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мкр. Новлянский – 1,</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мкр. Лопатинский – 1,</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мкр. Центр – 2</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п. Фосфоритный – 2,</w:t>
      </w:r>
    </w:p>
    <w:p w:rsidR="00BB6232" w:rsidRPr="004A46E6" w:rsidRDefault="00BB6232" w:rsidP="00BB6232">
      <w:pPr>
        <w:spacing w:after="0" w:line="240" w:lineRule="auto"/>
        <w:ind w:firstLine="567"/>
        <w:jc w:val="both"/>
        <w:rPr>
          <w:rFonts w:ascii="Times New Roman" w:eastAsia="Times New Roman" w:hAnsi="Times New Roman" w:cs="Times New Roman"/>
          <w:sz w:val="24"/>
          <w:szCs w:val="24"/>
        </w:rPr>
      </w:pPr>
    </w:p>
    <w:p w:rsidR="00BB6232" w:rsidRPr="004A46E6" w:rsidRDefault="00BB6232" w:rsidP="00BB6232">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Справочно:</w:t>
      </w:r>
    </w:p>
    <w:p w:rsidR="00BB6232" w:rsidRPr="004A46E6" w:rsidRDefault="00BB6232" w:rsidP="00BB6232">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г. Воскресенск, ул. Мичурина, д.7а</w:t>
      </w:r>
    </w:p>
    <w:p w:rsidR="00BB6232" w:rsidRPr="004A46E6" w:rsidRDefault="00BB6232" w:rsidP="00BB6232">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г. Воскресенск, ул. Зелинского, д.5</w:t>
      </w:r>
    </w:p>
    <w:p w:rsidR="00BB6232" w:rsidRPr="004A46E6" w:rsidRDefault="00BB6232" w:rsidP="00BB6232">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г. Воскресенск, ул. Беркино, д.1, к.2</w:t>
      </w:r>
    </w:p>
    <w:p w:rsidR="00BB6232" w:rsidRPr="004A46E6" w:rsidRDefault="00BB6232" w:rsidP="00BB6232">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г. Воскресенск, ул. Беркино, д.36</w:t>
      </w:r>
    </w:p>
    <w:p w:rsidR="00BB6232" w:rsidRPr="004A46E6" w:rsidRDefault="00BB6232" w:rsidP="00BB6232">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г. Воскресенск, ул. Карла Маркса, д.14</w:t>
      </w:r>
    </w:p>
    <w:p w:rsidR="00BB6232" w:rsidRPr="004A46E6" w:rsidRDefault="00BB6232" w:rsidP="00BB6232">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г. Воскресенск, ул. Карла Маркса, д.16а</w:t>
      </w:r>
    </w:p>
    <w:p w:rsidR="00BB6232" w:rsidRPr="004A46E6" w:rsidRDefault="00BB6232" w:rsidP="00BB6232">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г. Воскресенск, ул. Ленинская, д.16</w:t>
      </w:r>
    </w:p>
    <w:p w:rsidR="00BB6232" w:rsidRPr="004A46E6" w:rsidRDefault="00BB6232" w:rsidP="00BB6232">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г. Воскресенск, ул. Ленинская, д.25</w:t>
      </w:r>
    </w:p>
    <w:p w:rsidR="00BB6232" w:rsidRPr="004A46E6" w:rsidRDefault="00BB6232" w:rsidP="00BB6232">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г. Воскресенск, ул. Мичурина, д.9а</w:t>
      </w:r>
    </w:p>
    <w:p w:rsidR="00BB6232" w:rsidRPr="004A46E6" w:rsidRDefault="00BB6232" w:rsidP="00BB6232">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г. Воскресенск, рп. Фосфоритный, ул. Школьная, д.3</w:t>
      </w:r>
    </w:p>
    <w:p w:rsidR="00BB6232" w:rsidRPr="004A46E6" w:rsidRDefault="00BB6232" w:rsidP="00BB6232">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г. Воскресенск, рп. Фосфоритный, ул. Школьная, д.5</w:t>
      </w:r>
    </w:p>
    <w:p w:rsidR="00BB6232" w:rsidRPr="004A46E6" w:rsidRDefault="00BB6232" w:rsidP="00BB6232">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г. Воскресенск, ул. Докторова, д.6</w:t>
      </w:r>
    </w:p>
    <w:p w:rsidR="00BB6232" w:rsidRPr="004A46E6" w:rsidRDefault="00BB6232" w:rsidP="00BB6232">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г. Воскресенск, ул. Победы, д.21</w:t>
      </w:r>
    </w:p>
    <w:p w:rsidR="00BB6232" w:rsidRPr="004A46E6" w:rsidRDefault="00BB6232" w:rsidP="00BB6232">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г. Воскресенск, ул. Центральная, д.8</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На 2025 год запланирован ремонт 30 подъездах на общую с</w:t>
      </w:r>
      <w:r>
        <w:rPr>
          <w:rFonts w:ascii="Times New Roman" w:eastAsia="Times New Roman" w:hAnsi="Times New Roman" w:cs="Times New Roman"/>
          <w:sz w:val="24"/>
          <w:szCs w:val="24"/>
        </w:rPr>
        <w:t xml:space="preserve">умму 28,2 млн. рублей по домам: п. Хорлово – 2, мкр. Цемгигант -4, </w:t>
      </w:r>
      <w:r w:rsidRPr="007F05A0">
        <w:rPr>
          <w:rFonts w:ascii="Times New Roman" w:eastAsia="Times New Roman" w:hAnsi="Times New Roman" w:cs="Times New Roman"/>
          <w:sz w:val="24"/>
          <w:szCs w:val="24"/>
        </w:rPr>
        <w:t>г. Белоозерский – 4.</w:t>
      </w:r>
    </w:p>
    <w:p w:rsidR="00BB6232" w:rsidRPr="007F05A0" w:rsidRDefault="00BB6232" w:rsidP="00BB6232">
      <w:pPr>
        <w:spacing w:after="0" w:line="276" w:lineRule="auto"/>
        <w:ind w:firstLine="567"/>
        <w:jc w:val="both"/>
        <w:rPr>
          <w:rFonts w:ascii="Times New Roman" w:eastAsia="Times New Roman" w:hAnsi="Times New Roman" w:cs="Times New Roman"/>
          <w:sz w:val="24"/>
          <w:szCs w:val="24"/>
        </w:rPr>
      </w:pPr>
    </w:p>
    <w:tbl>
      <w:tblPr>
        <w:tblW w:w="9834" w:type="dxa"/>
        <w:tblInd w:w="-10" w:type="dxa"/>
        <w:tblLayout w:type="fixed"/>
        <w:tblLook w:val="0400" w:firstRow="0" w:lastRow="0" w:firstColumn="0" w:lastColumn="0" w:noHBand="0" w:noVBand="1"/>
      </w:tblPr>
      <w:tblGrid>
        <w:gridCol w:w="3828"/>
        <w:gridCol w:w="3543"/>
        <w:gridCol w:w="1276"/>
        <w:gridCol w:w="1187"/>
      </w:tblGrid>
      <w:tr w:rsidR="00BB6232" w:rsidRPr="007F05A0" w:rsidTr="00EB4FC8">
        <w:trPr>
          <w:trHeight w:val="250"/>
        </w:trPr>
        <w:tc>
          <w:tcPr>
            <w:tcW w:w="9834" w:type="dxa"/>
            <w:gridSpan w:val="4"/>
            <w:tcBorders>
              <w:top w:val="single" w:sz="8" w:space="0" w:color="000000"/>
              <w:left w:val="single" w:sz="8" w:space="0" w:color="000000"/>
              <w:bottom w:val="single" w:sz="8" w:space="0" w:color="000000"/>
              <w:right w:val="single" w:sz="8" w:space="0" w:color="000000"/>
            </w:tcBorders>
            <w:shd w:val="clear" w:color="auto" w:fill="auto"/>
            <w:vAlign w:val="center"/>
          </w:tcPr>
          <w:p w:rsidR="00BB6232" w:rsidRPr="007F05A0" w:rsidRDefault="00BB6232" w:rsidP="00726687">
            <w:pPr>
              <w:spacing w:after="0" w:line="276" w:lineRule="auto"/>
              <w:ind w:firstLine="567"/>
              <w:jc w:val="center"/>
              <w:rPr>
                <w:rFonts w:ascii="Times New Roman" w:eastAsia="Times New Roman" w:hAnsi="Times New Roman" w:cs="Times New Roman"/>
                <w:b/>
                <w:i/>
                <w:sz w:val="20"/>
                <w:szCs w:val="20"/>
              </w:rPr>
            </w:pPr>
            <w:r w:rsidRPr="007F05A0">
              <w:rPr>
                <w:rFonts w:ascii="Times New Roman" w:eastAsia="Times New Roman" w:hAnsi="Times New Roman" w:cs="Times New Roman"/>
                <w:b/>
                <w:i/>
                <w:sz w:val="20"/>
                <w:szCs w:val="20"/>
              </w:rPr>
              <w:t>Адрес МКД, в котором будет производится ремонт</w:t>
            </w:r>
          </w:p>
        </w:tc>
      </w:tr>
      <w:tr w:rsidR="00BB6232" w:rsidRPr="007F05A0" w:rsidTr="00EB4FC8">
        <w:trPr>
          <w:trHeight w:val="551"/>
        </w:trPr>
        <w:tc>
          <w:tcPr>
            <w:tcW w:w="3828" w:type="dxa"/>
            <w:tcBorders>
              <w:top w:val="nil"/>
              <w:left w:val="single" w:sz="8" w:space="0" w:color="000000"/>
              <w:bottom w:val="single" w:sz="8" w:space="0" w:color="000000"/>
              <w:right w:val="single" w:sz="8" w:space="0" w:color="000000"/>
            </w:tcBorders>
            <w:shd w:val="clear" w:color="auto" w:fill="auto"/>
            <w:vAlign w:val="center"/>
          </w:tcPr>
          <w:p w:rsidR="00BB6232" w:rsidRPr="007F05A0" w:rsidRDefault="00BB6232" w:rsidP="00726687">
            <w:pPr>
              <w:spacing w:after="0" w:line="276" w:lineRule="auto"/>
              <w:jc w:val="center"/>
              <w:rPr>
                <w:rFonts w:ascii="Times New Roman" w:eastAsia="Times New Roman" w:hAnsi="Times New Roman" w:cs="Times New Roman"/>
                <w:b/>
                <w:i/>
                <w:sz w:val="20"/>
                <w:szCs w:val="20"/>
              </w:rPr>
            </w:pPr>
            <w:r w:rsidRPr="007F05A0">
              <w:rPr>
                <w:rFonts w:ascii="Times New Roman" w:eastAsia="Times New Roman" w:hAnsi="Times New Roman" w:cs="Times New Roman"/>
                <w:b/>
                <w:i/>
                <w:sz w:val="20"/>
                <w:szCs w:val="20"/>
              </w:rPr>
              <w:t>Наименование поселения (город, село, деревня, микрорайон)</w:t>
            </w:r>
          </w:p>
        </w:tc>
        <w:tc>
          <w:tcPr>
            <w:tcW w:w="3543" w:type="dxa"/>
            <w:tcBorders>
              <w:top w:val="nil"/>
              <w:left w:val="nil"/>
              <w:bottom w:val="single" w:sz="8" w:space="0" w:color="000000"/>
              <w:right w:val="single" w:sz="8" w:space="0" w:color="000000"/>
            </w:tcBorders>
            <w:shd w:val="clear" w:color="auto" w:fill="auto"/>
            <w:vAlign w:val="center"/>
          </w:tcPr>
          <w:p w:rsidR="00BB6232" w:rsidRPr="007F05A0" w:rsidRDefault="00BB6232" w:rsidP="00726687">
            <w:pPr>
              <w:spacing w:after="0" w:line="276" w:lineRule="auto"/>
              <w:jc w:val="center"/>
              <w:rPr>
                <w:rFonts w:ascii="Times New Roman" w:eastAsia="Times New Roman" w:hAnsi="Times New Roman" w:cs="Times New Roman"/>
                <w:b/>
                <w:i/>
                <w:sz w:val="20"/>
                <w:szCs w:val="20"/>
              </w:rPr>
            </w:pPr>
            <w:r w:rsidRPr="007F05A0">
              <w:rPr>
                <w:rFonts w:ascii="Times New Roman" w:eastAsia="Times New Roman" w:hAnsi="Times New Roman" w:cs="Times New Roman"/>
                <w:b/>
                <w:i/>
                <w:sz w:val="20"/>
                <w:szCs w:val="20"/>
              </w:rPr>
              <w:t>Улица</w:t>
            </w:r>
          </w:p>
        </w:tc>
        <w:tc>
          <w:tcPr>
            <w:tcW w:w="1276" w:type="dxa"/>
            <w:tcBorders>
              <w:top w:val="nil"/>
              <w:left w:val="nil"/>
              <w:bottom w:val="single" w:sz="8" w:space="0" w:color="000000"/>
              <w:right w:val="single" w:sz="8" w:space="0" w:color="000000"/>
            </w:tcBorders>
            <w:shd w:val="clear" w:color="auto" w:fill="auto"/>
            <w:vAlign w:val="center"/>
          </w:tcPr>
          <w:p w:rsidR="00BB6232" w:rsidRPr="007F05A0" w:rsidRDefault="00BB6232" w:rsidP="00726687">
            <w:pPr>
              <w:spacing w:after="0" w:line="276" w:lineRule="auto"/>
              <w:jc w:val="center"/>
              <w:rPr>
                <w:rFonts w:ascii="Times New Roman" w:eastAsia="Times New Roman" w:hAnsi="Times New Roman" w:cs="Times New Roman"/>
                <w:b/>
                <w:i/>
                <w:sz w:val="20"/>
                <w:szCs w:val="20"/>
              </w:rPr>
            </w:pPr>
            <w:r w:rsidRPr="007F05A0">
              <w:rPr>
                <w:rFonts w:ascii="Times New Roman" w:eastAsia="Times New Roman" w:hAnsi="Times New Roman" w:cs="Times New Roman"/>
                <w:b/>
                <w:i/>
                <w:sz w:val="20"/>
                <w:szCs w:val="20"/>
              </w:rPr>
              <w:t>№ дома</w:t>
            </w:r>
          </w:p>
        </w:tc>
        <w:tc>
          <w:tcPr>
            <w:tcW w:w="1183" w:type="dxa"/>
            <w:tcBorders>
              <w:top w:val="nil"/>
              <w:left w:val="nil"/>
              <w:bottom w:val="single" w:sz="8" w:space="0" w:color="000000"/>
              <w:right w:val="single" w:sz="8" w:space="0" w:color="000000"/>
            </w:tcBorders>
            <w:shd w:val="clear" w:color="auto" w:fill="auto"/>
            <w:vAlign w:val="center"/>
          </w:tcPr>
          <w:p w:rsidR="00BB6232" w:rsidRPr="007F05A0" w:rsidRDefault="00BB6232" w:rsidP="00726687">
            <w:pPr>
              <w:spacing w:after="0" w:line="276" w:lineRule="auto"/>
              <w:jc w:val="center"/>
              <w:rPr>
                <w:rFonts w:ascii="Times New Roman" w:eastAsia="Times New Roman" w:hAnsi="Times New Roman" w:cs="Times New Roman"/>
                <w:b/>
                <w:i/>
                <w:sz w:val="20"/>
                <w:szCs w:val="20"/>
              </w:rPr>
            </w:pPr>
            <w:r w:rsidRPr="007F05A0">
              <w:rPr>
                <w:rFonts w:ascii="Times New Roman" w:eastAsia="Times New Roman" w:hAnsi="Times New Roman" w:cs="Times New Roman"/>
                <w:b/>
                <w:i/>
                <w:sz w:val="20"/>
                <w:szCs w:val="20"/>
              </w:rPr>
              <w:t>№ корпуса</w:t>
            </w:r>
          </w:p>
        </w:tc>
      </w:tr>
      <w:tr w:rsidR="00BB6232" w:rsidRPr="007F05A0" w:rsidTr="00EB4FC8">
        <w:trPr>
          <w:trHeight w:val="375"/>
        </w:trPr>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п. Хорлово</w:t>
            </w:r>
          </w:p>
        </w:tc>
        <w:tc>
          <w:tcPr>
            <w:tcW w:w="3543" w:type="dxa"/>
            <w:tcBorders>
              <w:top w:val="single" w:sz="4" w:space="0" w:color="000000"/>
              <w:left w:val="nil"/>
              <w:bottom w:val="single" w:sz="4" w:space="0" w:color="000000"/>
              <w:right w:val="single" w:sz="4" w:space="0" w:color="000000"/>
            </w:tcBorders>
            <w:shd w:val="clear" w:color="auto" w:fill="auto"/>
            <w:vAlign w:val="center"/>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ул. Победы</w:t>
            </w:r>
          </w:p>
        </w:tc>
        <w:tc>
          <w:tcPr>
            <w:tcW w:w="1276" w:type="dxa"/>
            <w:tcBorders>
              <w:top w:val="single" w:sz="4" w:space="0" w:color="000000"/>
              <w:left w:val="nil"/>
              <w:bottom w:val="single" w:sz="4" w:space="0" w:color="000000"/>
              <w:right w:val="single" w:sz="4" w:space="0" w:color="000000"/>
            </w:tcBorders>
            <w:shd w:val="clear" w:color="auto" w:fill="auto"/>
            <w:vAlign w:val="center"/>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4</w:t>
            </w:r>
          </w:p>
        </w:tc>
        <w:tc>
          <w:tcPr>
            <w:tcW w:w="118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А</w:t>
            </w:r>
          </w:p>
        </w:tc>
      </w:tr>
      <w:tr w:rsidR="00BB6232" w:rsidRPr="007F05A0" w:rsidTr="00EB4FC8">
        <w:trPr>
          <w:trHeight w:val="300"/>
        </w:trPr>
        <w:tc>
          <w:tcPr>
            <w:tcW w:w="3828" w:type="dxa"/>
            <w:tcBorders>
              <w:top w:val="nil"/>
              <w:left w:val="single" w:sz="4" w:space="0" w:color="000000"/>
              <w:bottom w:val="single" w:sz="4" w:space="0" w:color="000000"/>
              <w:right w:val="single" w:sz="4" w:space="0" w:color="000000"/>
            </w:tcBorders>
            <w:shd w:val="clear" w:color="auto" w:fill="auto"/>
            <w:vAlign w:val="center"/>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п. Хорлово</w:t>
            </w:r>
          </w:p>
        </w:tc>
        <w:tc>
          <w:tcPr>
            <w:tcW w:w="3543" w:type="dxa"/>
            <w:tcBorders>
              <w:top w:val="nil"/>
              <w:left w:val="nil"/>
              <w:bottom w:val="single" w:sz="4" w:space="0" w:color="000000"/>
              <w:right w:val="single" w:sz="4" w:space="0" w:color="000000"/>
            </w:tcBorders>
            <w:shd w:val="clear" w:color="auto" w:fill="auto"/>
            <w:vAlign w:val="center"/>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ул. Победы</w:t>
            </w:r>
          </w:p>
        </w:tc>
        <w:tc>
          <w:tcPr>
            <w:tcW w:w="1276" w:type="dxa"/>
            <w:tcBorders>
              <w:top w:val="nil"/>
              <w:left w:val="nil"/>
              <w:bottom w:val="single" w:sz="4" w:space="0" w:color="000000"/>
              <w:right w:val="single" w:sz="4" w:space="0" w:color="000000"/>
            </w:tcBorders>
            <w:shd w:val="clear" w:color="auto" w:fill="auto"/>
            <w:vAlign w:val="center"/>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5</w:t>
            </w:r>
          </w:p>
        </w:tc>
        <w:tc>
          <w:tcPr>
            <w:tcW w:w="118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 </w:t>
            </w:r>
          </w:p>
        </w:tc>
      </w:tr>
      <w:tr w:rsidR="00BB6232" w:rsidRPr="007F05A0" w:rsidTr="00EB4FC8">
        <w:trPr>
          <w:trHeight w:val="300"/>
        </w:trPr>
        <w:tc>
          <w:tcPr>
            <w:tcW w:w="3828" w:type="dxa"/>
            <w:tcBorders>
              <w:top w:val="nil"/>
              <w:left w:val="single" w:sz="4" w:space="0" w:color="000000"/>
              <w:bottom w:val="nil"/>
              <w:right w:val="single" w:sz="4" w:space="0" w:color="000000"/>
            </w:tcBorders>
            <w:shd w:val="clear" w:color="auto" w:fill="auto"/>
            <w:vAlign w:val="center"/>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 xml:space="preserve">г. Воскресенск </w:t>
            </w:r>
          </w:p>
        </w:tc>
        <w:tc>
          <w:tcPr>
            <w:tcW w:w="3543" w:type="dxa"/>
            <w:tcBorders>
              <w:top w:val="nil"/>
              <w:left w:val="nil"/>
              <w:bottom w:val="nil"/>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ул. Ленинская</w:t>
            </w:r>
          </w:p>
        </w:tc>
        <w:tc>
          <w:tcPr>
            <w:tcW w:w="1276" w:type="dxa"/>
            <w:tcBorders>
              <w:top w:val="nil"/>
              <w:left w:val="nil"/>
              <w:bottom w:val="single" w:sz="4" w:space="0" w:color="000000"/>
              <w:right w:val="single" w:sz="4" w:space="0" w:color="000000"/>
            </w:tcBorders>
            <w:shd w:val="clear" w:color="auto" w:fill="auto"/>
            <w:vAlign w:val="center"/>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8</w:t>
            </w:r>
          </w:p>
        </w:tc>
        <w:tc>
          <w:tcPr>
            <w:tcW w:w="118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 </w:t>
            </w:r>
          </w:p>
        </w:tc>
      </w:tr>
      <w:tr w:rsidR="00BB6232" w:rsidRPr="007F05A0" w:rsidTr="00EB4FC8">
        <w:trPr>
          <w:trHeight w:val="300"/>
        </w:trPr>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 xml:space="preserve">г. Воскресенск </w:t>
            </w:r>
          </w:p>
        </w:tc>
        <w:tc>
          <w:tcPr>
            <w:tcW w:w="3543" w:type="dxa"/>
            <w:tcBorders>
              <w:top w:val="single" w:sz="4" w:space="0" w:color="000000"/>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ул. Карла Маркса</w:t>
            </w:r>
          </w:p>
        </w:tc>
        <w:tc>
          <w:tcPr>
            <w:tcW w:w="1276"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20</w:t>
            </w:r>
          </w:p>
        </w:tc>
        <w:tc>
          <w:tcPr>
            <w:tcW w:w="118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 </w:t>
            </w:r>
          </w:p>
        </w:tc>
      </w:tr>
      <w:tr w:rsidR="00BB6232" w:rsidRPr="007F05A0" w:rsidTr="00EB4FC8">
        <w:trPr>
          <w:trHeight w:val="300"/>
        </w:trPr>
        <w:tc>
          <w:tcPr>
            <w:tcW w:w="3828" w:type="dxa"/>
            <w:tcBorders>
              <w:top w:val="nil"/>
              <w:left w:val="single" w:sz="4" w:space="0" w:color="000000"/>
              <w:bottom w:val="single" w:sz="4" w:space="0" w:color="000000"/>
              <w:right w:val="single" w:sz="4" w:space="0" w:color="000000"/>
            </w:tcBorders>
            <w:shd w:val="clear" w:color="auto" w:fill="auto"/>
            <w:vAlign w:val="center"/>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 xml:space="preserve">г. Воскресенск </w:t>
            </w:r>
          </w:p>
        </w:tc>
        <w:tc>
          <w:tcPr>
            <w:tcW w:w="354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ул. Карла Маркса</w:t>
            </w:r>
          </w:p>
        </w:tc>
        <w:tc>
          <w:tcPr>
            <w:tcW w:w="1276"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26</w:t>
            </w:r>
          </w:p>
        </w:tc>
        <w:tc>
          <w:tcPr>
            <w:tcW w:w="118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 </w:t>
            </w:r>
          </w:p>
        </w:tc>
      </w:tr>
      <w:tr w:rsidR="00BB6232" w:rsidRPr="007F05A0" w:rsidTr="00EB4FC8">
        <w:trPr>
          <w:trHeight w:val="300"/>
        </w:trPr>
        <w:tc>
          <w:tcPr>
            <w:tcW w:w="3828" w:type="dxa"/>
            <w:tcBorders>
              <w:top w:val="nil"/>
              <w:left w:val="single" w:sz="4" w:space="0" w:color="000000"/>
              <w:bottom w:val="single" w:sz="4" w:space="0" w:color="000000"/>
              <w:right w:val="single" w:sz="4" w:space="0" w:color="000000"/>
            </w:tcBorders>
            <w:shd w:val="clear" w:color="auto" w:fill="auto"/>
            <w:vAlign w:val="center"/>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 xml:space="preserve">г. Воскресенск </w:t>
            </w:r>
          </w:p>
        </w:tc>
        <w:tc>
          <w:tcPr>
            <w:tcW w:w="354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ул. Беркино</w:t>
            </w:r>
          </w:p>
        </w:tc>
        <w:tc>
          <w:tcPr>
            <w:tcW w:w="1276" w:type="dxa"/>
            <w:tcBorders>
              <w:top w:val="nil"/>
              <w:left w:val="nil"/>
              <w:bottom w:val="single" w:sz="4" w:space="0" w:color="000000"/>
              <w:right w:val="single" w:sz="4" w:space="0" w:color="000000"/>
            </w:tcBorders>
            <w:shd w:val="clear" w:color="auto" w:fill="auto"/>
            <w:vAlign w:val="center"/>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7</w:t>
            </w:r>
          </w:p>
        </w:tc>
        <w:tc>
          <w:tcPr>
            <w:tcW w:w="118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 </w:t>
            </w:r>
          </w:p>
        </w:tc>
      </w:tr>
      <w:tr w:rsidR="00BB6232" w:rsidRPr="007F05A0" w:rsidTr="00EB4FC8">
        <w:trPr>
          <w:trHeight w:val="300"/>
        </w:trPr>
        <w:tc>
          <w:tcPr>
            <w:tcW w:w="3828" w:type="dxa"/>
            <w:tcBorders>
              <w:top w:val="nil"/>
              <w:left w:val="single" w:sz="4" w:space="0" w:color="000000"/>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г. Белоозерский</w:t>
            </w:r>
          </w:p>
        </w:tc>
        <w:tc>
          <w:tcPr>
            <w:tcW w:w="354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ул. Юбилейная</w:t>
            </w:r>
          </w:p>
        </w:tc>
        <w:tc>
          <w:tcPr>
            <w:tcW w:w="1276"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11</w:t>
            </w:r>
          </w:p>
        </w:tc>
        <w:tc>
          <w:tcPr>
            <w:tcW w:w="118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1</w:t>
            </w:r>
          </w:p>
        </w:tc>
      </w:tr>
      <w:tr w:rsidR="00BB6232" w:rsidRPr="007F05A0" w:rsidTr="00EB4FC8">
        <w:trPr>
          <w:trHeight w:val="300"/>
        </w:trPr>
        <w:tc>
          <w:tcPr>
            <w:tcW w:w="3828" w:type="dxa"/>
            <w:tcBorders>
              <w:top w:val="nil"/>
              <w:left w:val="single" w:sz="4" w:space="0" w:color="000000"/>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г. Белоозерский</w:t>
            </w:r>
          </w:p>
        </w:tc>
        <w:tc>
          <w:tcPr>
            <w:tcW w:w="354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ул. 60 лет Октября</w:t>
            </w:r>
          </w:p>
        </w:tc>
        <w:tc>
          <w:tcPr>
            <w:tcW w:w="1276"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7</w:t>
            </w:r>
          </w:p>
        </w:tc>
        <w:tc>
          <w:tcPr>
            <w:tcW w:w="118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 </w:t>
            </w:r>
          </w:p>
        </w:tc>
      </w:tr>
      <w:tr w:rsidR="00BB6232" w:rsidRPr="007F05A0" w:rsidTr="00EB4FC8">
        <w:trPr>
          <w:trHeight w:val="300"/>
        </w:trPr>
        <w:tc>
          <w:tcPr>
            <w:tcW w:w="3828" w:type="dxa"/>
            <w:tcBorders>
              <w:top w:val="nil"/>
              <w:left w:val="single" w:sz="4" w:space="0" w:color="000000"/>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г. Белоозерский</w:t>
            </w:r>
          </w:p>
        </w:tc>
        <w:tc>
          <w:tcPr>
            <w:tcW w:w="354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ул. 60 лет Октября</w:t>
            </w:r>
          </w:p>
        </w:tc>
        <w:tc>
          <w:tcPr>
            <w:tcW w:w="1276"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21</w:t>
            </w:r>
          </w:p>
        </w:tc>
        <w:tc>
          <w:tcPr>
            <w:tcW w:w="118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 </w:t>
            </w:r>
          </w:p>
        </w:tc>
      </w:tr>
      <w:tr w:rsidR="00BB6232" w:rsidRPr="007F05A0" w:rsidTr="00EB4FC8">
        <w:trPr>
          <w:trHeight w:val="300"/>
        </w:trPr>
        <w:tc>
          <w:tcPr>
            <w:tcW w:w="3828" w:type="dxa"/>
            <w:tcBorders>
              <w:top w:val="nil"/>
              <w:left w:val="single" w:sz="4" w:space="0" w:color="000000"/>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г. Белоозерский</w:t>
            </w:r>
          </w:p>
        </w:tc>
        <w:tc>
          <w:tcPr>
            <w:tcW w:w="354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ул. Молодежная</w:t>
            </w:r>
          </w:p>
        </w:tc>
        <w:tc>
          <w:tcPr>
            <w:tcW w:w="1276"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4</w:t>
            </w:r>
          </w:p>
        </w:tc>
        <w:tc>
          <w:tcPr>
            <w:tcW w:w="118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 </w:t>
            </w:r>
          </w:p>
        </w:tc>
      </w:tr>
      <w:tr w:rsidR="00BB6232" w:rsidRPr="007F05A0" w:rsidTr="00EB4FC8">
        <w:trPr>
          <w:trHeight w:val="76"/>
        </w:trPr>
        <w:tc>
          <w:tcPr>
            <w:tcW w:w="3828" w:type="dxa"/>
            <w:tcBorders>
              <w:top w:val="nil"/>
              <w:left w:val="single" w:sz="4" w:space="0" w:color="000000"/>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ИТОГО</w:t>
            </w:r>
          </w:p>
        </w:tc>
        <w:tc>
          <w:tcPr>
            <w:tcW w:w="354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 </w:t>
            </w:r>
          </w:p>
        </w:tc>
        <w:tc>
          <w:tcPr>
            <w:tcW w:w="1276"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 </w:t>
            </w:r>
          </w:p>
        </w:tc>
        <w:tc>
          <w:tcPr>
            <w:tcW w:w="1183" w:type="dxa"/>
            <w:tcBorders>
              <w:top w:val="nil"/>
              <w:left w:val="nil"/>
              <w:bottom w:val="single" w:sz="4" w:space="0" w:color="000000"/>
              <w:right w:val="single" w:sz="4" w:space="0" w:color="000000"/>
            </w:tcBorders>
            <w:shd w:val="clear" w:color="auto" w:fill="auto"/>
            <w:vAlign w:val="bottom"/>
          </w:tcPr>
          <w:p w:rsidR="00BB6232" w:rsidRPr="007F05A0" w:rsidRDefault="00BB6232" w:rsidP="00726687">
            <w:pPr>
              <w:spacing w:after="0" w:line="276" w:lineRule="auto"/>
              <w:ind w:firstLine="567"/>
              <w:jc w:val="both"/>
              <w:rPr>
                <w:rFonts w:ascii="Times New Roman" w:eastAsia="Times New Roman" w:hAnsi="Times New Roman" w:cs="Times New Roman"/>
                <w:i/>
                <w:sz w:val="20"/>
                <w:szCs w:val="20"/>
              </w:rPr>
            </w:pPr>
            <w:r w:rsidRPr="007F05A0">
              <w:rPr>
                <w:rFonts w:ascii="Times New Roman" w:eastAsia="Times New Roman" w:hAnsi="Times New Roman" w:cs="Times New Roman"/>
                <w:i/>
                <w:sz w:val="20"/>
                <w:szCs w:val="20"/>
              </w:rPr>
              <w:t> </w:t>
            </w:r>
          </w:p>
        </w:tc>
      </w:tr>
    </w:tbl>
    <w:p w:rsidR="00BB6232" w:rsidRPr="007F05A0" w:rsidRDefault="00BB6232" w:rsidP="00BB6232">
      <w:pPr>
        <w:spacing w:after="0" w:line="276" w:lineRule="auto"/>
        <w:ind w:firstLine="567"/>
        <w:jc w:val="both"/>
        <w:rPr>
          <w:rFonts w:ascii="Times New Roman" w:eastAsia="Times New Roman" w:hAnsi="Times New Roman" w:cs="Times New Roman"/>
          <w:i/>
          <w:sz w:val="28"/>
          <w:szCs w:val="28"/>
        </w:rPr>
      </w:pPr>
    </w:p>
    <w:p w:rsidR="00BB6232" w:rsidRPr="007F05A0" w:rsidRDefault="00BB6232" w:rsidP="00EB4FC8">
      <w:pPr>
        <w:spacing w:after="0" w:line="240" w:lineRule="auto"/>
        <w:ind w:firstLine="567"/>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Капитальный ремонт многоквартирных домов.</w:t>
      </w:r>
    </w:p>
    <w:p w:rsidR="00BB6232" w:rsidRPr="007F05A0" w:rsidRDefault="00BB6232" w:rsidP="00EB4FC8">
      <w:pPr>
        <w:spacing w:after="0" w:line="240" w:lineRule="auto"/>
        <w:ind w:firstLine="567"/>
        <w:jc w:val="both"/>
        <w:rPr>
          <w:rFonts w:ascii="Times New Roman" w:eastAsia="Times New Roman" w:hAnsi="Times New Roman" w:cs="Times New Roman"/>
          <w:sz w:val="24"/>
          <w:szCs w:val="24"/>
        </w:rPr>
      </w:pPr>
    </w:p>
    <w:p w:rsidR="00BB6232" w:rsidRPr="007F05A0" w:rsidRDefault="00BB6232" w:rsidP="00EB4FC8">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рамках программы по капитальному 2023-2025 запланировано 223 МКД по 908 видов работ.  </w:t>
      </w:r>
    </w:p>
    <w:p w:rsidR="00BB6232" w:rsidRPr="007F05A0" w:rsidRDefault="00BB6232" w:rsidP="00EB4FC8">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2024 году выполнено 42 МКД по 68 видам работ, в том числе:</w:t>
      </w:r>
    </w:p>
    <w:p w:rsidR="00BB6232" w:rsidRPr="007F05A0" w:rsidRDefault="00BB6232" w:rsidP="00EB4FC8">
      <w:pPr>
        <w:spacing w:after="0" w:line="240" w:lineRule="auto"/>
        <w:ind w:firstLine="567"/>
        <w:jc w:val="both"/>
        <w:rPr>
          <w:rFonts w:ascii="Times New Roman" w:eastAsia="Times New Roman" w:hAnsi="Times New Roman" w:cs="Times New Roman"/>
          <w:sz w:val="24"/>
          <w:szCs w:val="24"/>
        </w:rPr>
      </w:pPr>
      <w:bookmarkStart w:id="9" w:name="_gjdgxs" w:colFirst="0" w:colLast="0"/>
      <w:bookmarkEnd w:id="9"/>
      <w:r w:rsidRPr="007F05A0">
        <w:rPr>
          <w:rFonts w:ascii="Times New Roman" w:eastAsia="Times New Roman" w:hAnsi="Times New Roman" w:cs="Times New Roman"/>
          <w:sz w:val="24"/>
          <w:szCs w:val="24"/>
        </w:rPr>
        <w:t>-Ремонт кровли 13 МКД;</w:t>
      </w:r>
    </w:p>
    <w:p w:rsidR="00BB6232" w:rsidRPr="007F05A0" w:rsidRDefault="00BB6232" w:rsidP="00EB4FC8">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-Ремонт фасада 2 МКД;</w:t>
      </w:r>
    </w:p>
    <w:p w:rsidR="00BB6232" w:rsidRPr="007F05A0" w:rsidRDefault="00BB6232" w:rsidP="00EB4FC8">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-Замена балконных плит- 1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-Ремонт козырьков подъездов – 2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-Замена оконных и балконных блоков в местах общего пользования - 3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-Замена входных дверей в подъезды, мусорокамеры на металлические двери в энергосберегающем исполнении – 2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-Ремонт внутренних инженерных систем (водоснабжение, водоотведение, отопления) – 5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-Замена и восстановление инженерных сетей многоквартирного дома – 1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-Ремонт системы электроснабжения - 100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-Ремонт системы газоснабжения – 26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-Ремонт или замена лифтового оборудования - 2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-Вскрытие и восстановление полов при замене системы отопления, канализации, холодного водоснабжения, горячего водоснабжения – 2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2025 году планируется отремонтировать 181 МКД по 834 видам работ. </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-Ремонт кровли 29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-Ремонт фасада 12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-Замена балконных плит- 6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-Ремонт внутренних инженерных систем (водоснабжение, водоотведение, отопления) – 360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-Установка узлов управления и регулирования - 272 МКД (мкр. Лопатинский, мкр. Цемгигант, мкр. Новлянский, г. Белоозерский, с. Федино)</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-Ремонт системы электроснабжения - 95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-Ремонт системы газоснабжения – 8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-Обустройство колясочной - 2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-Ремонт подвального помещения - 2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-Ремонт фундаментов – 5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-Ремонт или замена лифтового оборудования - 3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-Вскрытие и восстановление полов при замене системы отопления, канализации, холодного водоснабжения, горячего водоснабжения – 36 МКД</w:t>
      </w: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-Замена перекрытий межэтажных и чердачных – 2 МКД.</w:t>
      </w:r>
    </w:p>
    <w:p w:rsidR="00BB6232" w:rsidRPr="007F05A0" w:rsidRDefault="00BB6232" w:rsidP="00BB6232">
      <w:pPr>
        <w:spacing w:after="0" w:line="276" w:lineRule="auto"/>
        <w:ind w:firstLine="567"/>
        <w:jc w:val="both"/>
        <w:rPr>
          <w:rFonts w:ascii="Times New Roman" w:eastAsia="Times New Roman" w:hAnsi="Times New Roman" w:cs="Times New Roman"/>
          <w:sz w:val="24"/>
          <w:szCs w:val="24"/>
        </w:rPr>
      </w:pPr>
    </w:p>
    <w:p w:rsidR="00BB6232" w:rsidRPr="007F05A0" w:rsidRDefault="00BB6232" w:rsidP="00BB6232">
      <w:pPr>
        <w:spacing w:after="0" w:line="276" w:lineRule="auto"/>
        <w:ind w:firstLine="567"/>
        <w:jc w:val="both"/>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Газификация поселений городского округа Воскресенск. Социальная газификация.</w:t>
      </w:r>
    </w:p>
    <w:p w:rsidR="00BB6232" w:rsidRPr="007F05A0" w:rsidRDefault="00BB6232" w:rsidP="00BB6232">
      <w:pPr>
        <w:spacing w:after="0" w:line="276" w:lineRule="auto"/>
        <w:ind w:firstLine="567"/>
        <w:jc w:val="both"/>
        <w:rPr>
          <w:rFonts w:ascii="Times New Roman" w:eastAsia="Times New Roman" w:hAnsi="Times New Roman" w:cs="Times New Roman"/>
          <w:sz w:val="24"/>
          <w:szCs w:val="24"/>
        </w:rPr>
      </w:pPr>
    </w:p>
    <w:p w:rsidR="00BB6232" w:rsidRPr="007F05A0" w:rsidRDefault="00BB6232" w:rsidP="00BB6232">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рамках государственной программы «Развитие газификации до 2035 года» в 2024 году проведены проетно-изыскательские работы в д. Ильино и д. Бочевино. На 2025-2026 год запланировано строительство газопровода.</w:t>
      </w:r>
    </w:p>
    <w:p w:rsidR="00BB6232" w:rsidRPr="00BF3ECB" w:rsidRDefault="00BB6232" w:rsidP="00BB6232">
      <w:pPr>
        <w:spacing w:after="0" w:line="240" w:lineRule="auto"/>
        <w:ind w:firstLine="567"/>
        <w:jc w:val="both"/>
        <w:rPr>
          <w:rFonts w:ascii="Times New Roman" w:hAnsi="Times New Roman" w:cs="Times New Roman"/>
          <w:bCs/>
          <w:color w:val="000000"/>
          <w:sz w:val="24"/>
          <w:szCs w:val="24"/>
        </w:rPr>
      </w:pPr>
      <w:r w:rsidRPr="007F05A0">
        <w:rPr>
          <w:rFonts w:ascii="Times New Roman" w:eastAsia="Times New Roman" w:hAnsi="Times New Roman" w:cs="Times New Roman"/>
          <w:sz w:val="24"/>
          <w:szCs w:val="24"/>
        </w:rPr>
        <w:t>В рамках программы запланированы работы по газификации следующих населенных пунктах: д. Субботино (2025-2026), д. Глиньково (2022-2024), д</w:t>
      </w:r>
      <w:r>
        <w:rPr>
          <w:rFonts w:ascii="Times New Roman" w:eastAsia="Times New Roman" w:hAnsi="Times New Roman" w:cs="Times New Roman"/>
          <w:sz w:val="24"/>
          <w:szCs w:val="24"/>
        </w:rPr>
        <w:t>. Берендино (2025-2026).</w:t>
      </w:r>
    </w:p>
    <w:p w:rsidR="00BB6232" w:rsidRPr="007F05A0" w:rsidRDefault="00BB6232" w:rsidP="00EA7D15">
      <w:pPr>
        <w:spacing w:after="0" w:line="240" w:lineRule="auto"/>
        <w:ind w:firstLine="567"/>
        <w:jc w:val="both"/>
        <w:rPr>
          <w:rFonts w:ascii="Times New Roman" w:eastAsia="Times New Roman" w:hAnsi="Times New Roman" w:cs="Times New Roman"/>
          <w:color w:val="000000"/>
          <w:sz w:val="24"/>
          <w:szCs w:val="20"/>
        </w:rPr>
      </w:pPr>
    </w:p>
    <w:p w:rsidR="00023E21" w:rsidRPr="00023E21" w:rsidRDefault="00023E21" w:rsidP="00023E21">
      <w:pPr>
        <w:spacing w:after="0" w:line="240" w:lineRule="auto"/>
        <w:ind w:firstLine="709"/>
        <w:jc w:val="center"/>
        <w:rPr>
          <w:rFonts w:ascii="Times New Roman" w:eastAsia="Times New Roman" w:hAnsi="Times New Roman" w:cs="Times New Roman"/>
          <w:b/>
          <w:sz w:val="24"/>
          <w:szCs w:val="24"/>
          <w:u w:val="single"/>
        </w:rPr>
      </w:pPr>
    </w:p>
    <w:p w:rsidR="00EB4FC8" w:rsidRDefault="000E62E0" w:rsidP="000E62E0">
      <w:pPr>
        <w:spacing w:after="0" w:line="240" w:lineRule="auto"/>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ТЕРРИТОРИАЛЬНОЙ БЕЗОПАСНОСТИ </w:t>
      </w:r>
    </w:p>
    <w:p w:rsidR="000E62E0" w:rsidRDefault="000E62E0" w:rsidP="000E62E0">
      <w:pPr>
        <w:spacing w:after="0" w:line="240"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И ГРАЖДАНСКОЙ ЗАЩИТЫ</w:t>
      </w:r>
    </w:p>
    <w:p w:rsidR="000E62E0" w:rsidRPr="007622D0" w:rsidRDefault="000E62E0" w:rsidP="000E62E0">
      <w:pPr>
        <w:spacing w:after="0" w:line="240" w:lineRule="auto"/>
        <w:jc w:val="center"/>
        <w:rPr>
          <w:rFonts w:ascii="Times New Roman" w:eastAsia="Times New Roman" w:hAnsi="Times New Roman" w:cs="Times New Roman"/>
          <w:b/>
          <w:sz w:val="24"/>
          <w:szCs w:val="24"/>
          <w:u w:val="single"/>
        </w:rPr>
      </w:pPr>
    </w:p>
    <w:p w:rsidR="000E62E0" w:rsidRDefault="007F05A0" w:rsidP="000E62E0">
      <w:pPr>
        <w:spacing w:after="0" w:line="240"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Отдел территориальной безопасности</w:t>
      </w:r>
    </w:p>
    <w:p w:rsidR="003E5F01" w:rsidRPr="007622D0" w:rsidRDefault="003E5F01" w:rsidP="000E62E0">
      <w:pPr>
        <w:spacing w:after="0" w:line="240" w:lineRule="auto"/>
        <w:jc w:val="center"/>
        <w:rPr>
          <w:rFonts w:ascii="Times New Roman" w:eastAsia="Times New Roman" w:hAnsi="Times New Roman" w:cs="Times New Roman"/>
          <w:b/>
          <w:sz w:val="24"/>
          <w:szCs w:val="24"/>
          <w:u w:val="single"/>
        </w:rPr>
      </w:pPr>
    </w:p>
    <w:p w:rsidR="007F05A0" w:rsidRPr="007F05A0" w:rsidRDefault="007F05A0" w:rsidP="007F05A0">
      <w:pPr>
        <w:autoSpaceDE w:val="0"/>
        <w:autoSpaceDN w:val="0"/>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Отдел территориальной безопасности управления территориальной, информационной безопасности и гражданской защиты Администрации городского округа Воскресенск создан для обеспечения полномочий Администрации городского округа Воскресенск по:</w:t>
      </w:r>
    </w:p>
    <w:p w:rsidR="007F05A0" w:rsidRPr="007F05A0" w:rsidRDefault="007F05A0" w:rsidP="007F05A0">
      <w:pPr>
        <w:autoSpaceDE w:val="0"/>
        <w:autoSpaceDN w:val="0"/>
        <w:adjustRightInd w:val="0"/>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участию в профилактике терроризма и экстремизма, а также в минимизации </w:t>
      </w:r>
      <w:r w:rsidRPr="007F05A0">
        <w:rPr>
          <w:rFonts w:ascii="Times New Roman" w:eastAsia="Times New Roman" w:hAnsi="Times New Roman" w:cs="Times New Roman"/>
          <w:sz w:val="24"/>
          <w:szCs w:val="24"/>
        </w:rPr>
        <w:br/>
        <w:t>и (или) ликвидации последствий проявлений терроризма и экстремизма в границах городского округа;</w:t>
      </w:r>
    </w:p>
    <w:p w:rsidR="007F05A0" w:rsidRPr="007F05A0" w:rsidRDefault="007F05A0" w:rsidP="007F05A0">
      <w:pPr>
        <w:autoSpaceDE w:val="0"/>
        <w:autoSpaceDN w:val="0"/>
        <w:adjustRightInd w:val="0"/>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оказанию поддержки гражданам и их объединениям, участвующим в охране общественного порядка, создание условий для деятельности народных дружин;</w:t>
      </w:r>
    </w:p>
    <w:p w:rsidR="007F05A0" w:rsidRPr="007F05A0" w:rsidRDefault="007F05A0" w:rsidP="007F05A0">
      <w:pPr>
        <w:autoSpaceDE w:val="0"/>
        <w:autoSpaceDN w:val="0"/>
        <w:adjustRightInd w:val="0"/>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осуществлению мероприятий в сфере профилактики правонарушений, предусмотренных Федеральным </w:t>
      </w:r>
      <w:hyperlink r:id="rId223" w:history="1">
        <w:r w:rsidRPr="007F05A0">
          <w:rPr>
            <w:rFonts w:ascii="Times New Roman" w:eastAsia="Times New Roman" w:hAnsi="Times New Roman" w:cs="Times New Roman"/>
            <w:sz w:val="24"/>
            <w:szCs w:val="24"/>
          </w:rPr>
          <w:t>законом</w:t>
        </w:r>
      </w:hyperlink>
      <w:r w:rsidRPr="007F05A0">
        <w:rPr>
          <w:rFonts w:ascii="Times New Roman" w:eastAsia="Times New Roman" w:hAnsi="Times New Roman" w:cs="Times New Roman"/>
          <w:sz w:val="24"/>
          <w:szCs w:val="24"/>
        </w:rPr>
        <w:t xml:space="preserve"> «Об основах системы профилактики правонарушений в Российской Федерации»</w:t>
      </w:r>
      <w:r w:rsidRPr="007F05A0">
        <w:rPr>
          <w:rFonts w:ascii="Times New Roman" w:eastAsia="Times New Roman" w:hAnsi="Times New Roman" w:cs="Times New Roman"/>
          <w:sz w:val="24"/>
          <w:szCs w:val="24"/>
          <w:vertAlign w:val="superscript"/>
        </w:rPr>
        <w:footnoteReference w:id="1"/>
      </w:r>
      <w:r w:rsidRPr="007F05A0">
        <w:rPr>
          <w:rFonts w:ascii="Times New Roman" w:eastAsia="Times New Roman" w:hAnsi="Times New Roman" w:cs="Times New Roman"/>
          <w:sz w:val="24"/>
          <w:szCs w:val="24"/>
        </w:rPr>
        <w:t>.</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рамках реализации полномочий в области участия в профилактике терроризма и экстремизма, а также в минимизации и (или) ликвидации последствий проявлений терроризма и экстремизма в границах городского округа</w:t>
      </w:r>
      <w:r w:rsidRPr="007F05A0">
        <w:rPr>
          <w:rFonts w:ascii="Times New Roman" w:eastAsia="Times New Roman" w:hAnsi="Times New Roman" w:cs="Times New Roman"/>
          <w:b/>
          <w:sz w:val="24"/>
          <w:szCs w:val="24"/>
        </w:rPr>
        <w:t xml:space="preserve"> </w:t>
      </w:r>
      <w:r w:rsidRPr="007F05A0">
        <w:rPr>
          <w:rFonts w:ascii="Times New Roman" w:eastAsia="Times New Roman" w:hAnsi="Times New Roman" w:cs="Times New Roman"/>
          <w:sz w:val="24"/>
          <w:szCs w:val="24"/>
        </w:rPr>
        <w:t>отдел руководствуется статьей 5.2 Федерального закона от 06.03.2006 № 35-ФЗ «О противодействии терроризму».</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муниципальный Перечень объектов вероятных террористических посягательств, расположенных в границах городского округа Воскресенск, внесено 276 объектов, из них – </w:t>
      </w:r>
      <w:r w:rsidR="004A46E6">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152 муниципальные</w:t>
      </w:r>
      <w:r w:rsidRPr="007F05A0">
        <w:rPr>
          <w:rFonts w:ascii="Times New Roman" w:eastAsia="Times New Roman" w:hAnsi="Times New Roman" w:cs="Times New Roman"/>
          <w:sz w:val="24"/>
          <w:szCs w:val="24"/>
          <w:vertAlign w:val="superscript"/>
        </w:rPr>
        <w:footnoteReference w:id="2"/>
      </w:r>
      <w:r w:rsidRPr="007F05A0">
        <w:rPr>
          <w:rFonts w:ascii="Times New Roman" w:eastAsia="Times New Roman" w:hAnsi="Times New Roman" w:cs="Times New Roman"/>
          <w:sz w:val="24"/>
          <w:szCs w:val="24"/>
        </w:rPr>
        <w:t>.</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течение отчетного периода проведено 288 проверок по изучению организации антитеррористической деятельности на объектах различных категорий </w:t>
      </w:r>
      <w:r w:rsidRPr="007F05A0">
        <w:rPr>
          <w:rFonts w:ascii="Times New Roman" w:eastAsia="Times New Roman" w:hAnsi="Times New Roman" w:cs="Times New Roman"/>
          <w:sz w:val="24"/>
          <w:szCs w:val="24"/>
        </w:rPr>
        <w:br/>
        <w:t>и обследование состояния их антитеррористической защищенности. Продолжены мероприятия по приведению состояния антитеррористической защищенности муниципальных объектов в соответствие с требованиями постановлений Правительства Российской Федерации.</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Основные усилия в 2024 году были направлены на реализацию мероприятий по противодействию террористическим и экстремистским проявлениям при проведении избирательной кампании по выборам Президента Российской Федерации 15-17 марта 2024 года и выборов депутатов Совета депутатов городского округа Воскресенск 8 сентября 2024 года.</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Проведены плановые работы по совершенствованию технических средств обеспечения антитеррористической защищенности муниципальных объектов образования, культуры, спорта и по работе с молодежью, общественных территорий и Губернаторских детских игровых площадок, подъездов многоквартирных домов.</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2024 году организовано обучение 46 сотрудников, участвующих в рамках своих полномочий в реализации мероприятий по профилактике терроризма. </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отчетном периоде осуществлены дополнительные меры поддержки гражданам и их объединениям, участвующим в охране общественного порядка, обеспечены условия для деятельности народных дружин. Народными дружинниками осуществлено 336 человеко- выходов для охраны общественного порядка и обеспечение безопасности, в том числе при проведении массовых мероприятий. </w:t>
      </w:r>
      <w:r w:rsidRPr="007F05A0">
        <w:rPr>
          <w:rFonts w:ascii="Times New Roman" w:eastAsia="Times New Roman" w:hAnsi="Times New Roman" w:cs="Times New Roman"/>
          <w:color w:val="000000"/>
          <w:sz w:val="24"/>
          <w:szCs w:val="24"/>
        </w:rPr>
        <w:t>В целях увеличения количества народных дружинников с 01.08.2024 на основании Постановления Главы городского округа Воскресенск от 23.08.2024 № 2840 принято решение об увеличении материального стимулирования народных дружинников из расчета 500 рублей за 1 час несения службы и командиров ДНД – 5000 рублей в месяц. Все народные дружинники обеспечены нагрудными жетонами, сигнальными жилетами и удостоверениями.</w:t>
      </w:r>
    </w:p>
    <w:p w:rsidR="007F05A0" w:rsidRPr="007F05A0" w:rsidRDefault="007F05A0" w:rsidP="007F05A0">
      <w:pPr>
        <w:spacing w:after="0" w:line="240" w:lineRule="auto"/>
        <w:ind w:firstLine="709"/>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течение 2024 года установлено 279 камер видеонаблюдения, подключенных к системе технологического обеспечения региональной общественной безопасности </w:t>
      </w:r>
      <w:r w:rsidRPr="007F05A0">
        <w:rPr>
          <w:rFonts w:ascii="Times New Roman" w:eastAsia="Times New Roman" w:hAnsi="Times New Roman" w:cs="Times New Roman"/>
          <w:sz w:val="24"/>
          <w:szCs w:val="24"/>
        </w:rPr>
        <w:br/>
        <w:t xml:space="preserve">и оперативного управления «Безопасный регион», из них – 210 на входных группах многоквартирных домов. </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Всего на территории городского округа установлено 1424 камеры видеонаблюдения </w:t>
      </w:r>
      <w:r w:rsidR="00EB4FC8">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(в 2023 году - 1145).</w:t>
      </w:r>
    </w:p>
    <w:p w:rsidR="007F05A0" w:rsidRPr="007F05A0" w:rsidRDefault="007F05A0" w:rsidP="007F05A0">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По итогам реализации подпрограммы 1 «Профилактика преступлений </w:t>
      </w:r>
      <w:r w:rsidRPr="007F05A0">
        <w:rPr>
          <w:rFonts w:ascii="Times New Roman" w:eastAsia="Times New Roman" w:hAnsi="Times New Roman" w:cs="Times New Roman"/>
          <w:sz w:val="24"/>
          <w:szCs w:val="24"/>
        </w:rPr>
        <w:br/>
        <w:t xml:space="preserve">и иных правонарушений» муниципальной программы «Безопасность </w:t>
      </w:r>
      <w:r w:rsidRPr="007F05A0">
        <w:rPr>
          <w:rFonts w:ascii="Times New Roman" w:eastAsia="Times New Roman" w:hAnsi="Times New Roman" w:cs="Times New Roman"/>
          <w:sz w:val="24"/>
          <w:szCs w:val="24"/>
        </w:rPr>
        <w:br/>
        <w:t>и обеспечение безопасности жизнедеятельности населения» за 2022 год показатели достигли плановых значений:</w:t>
      </w:r>
    </w:p>
    <w:p w:rsidR="007F05A0" w:rsidRPr="004A46E6" w:rsidRDefault="007F05A0" w:rsidP="007F05A0">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 xml:space="preserve">1. Макропоказатель. «Снижение общего количества преступлений, совершенных на территории городского округа Воскресенск, не менее чем на 3 %». Значение макропоказателя за 2024 год – 1317 зарегистрированных преступлений (количество зарегистрированных преступлений за аналогичный период 2023 года – 1379). Уменьшение показателя на – 4,5 % Снижение больше чем на 3 % - </w:t>
      </w:r>
      <w:r w:rsidRPr="004A46E6">
        <w:rPr>
          <w:rFonts w:ascii="Times New Roman" w:eastAsia="Times New Roman" w:hAnsi="Times New Roman" w:cs="Times New Roman"/>
          <w:bCs/>
          <w:sz w:val="24"/>
          <w:szCs w:val="24"/>
        </w:rPr>
        <w:t>достигнуто.</w:t>
      </w:r>
      <w:r w:rsidRPr="004A46E6">
        <w:rPr>
          <w:rFonts w:ascii="Times New Roman" w:eastAsia="Times New Roman" w:hAnsi="Times New Roman" w:cs="Times New Roman"/>
          <w:sz w:val="24"/>
          <w:szCs w:val="24"/>
        </w:rPr>
        <w:t xml:space="preserve"> </w:t>
      </w:r>
    </w:p>
    <w:p w:rsidR="007F05A0" w:rsidRPr="004A46E6" w:rsidRDefault="007F05A0" w:rsidP="007F05A0">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 xml:space="preserve">2. Показатель «Увеличение общего количества видеокамер, введенных </w:t>
      </w:r>
      <w:r w:rsidRPr="004A46E6">
        <w:rPr>
          <w:rFonts w:ascii="Times New Roman" w:eastAsia="Times New Roman" w:hAnsi="Times New Roman" w:cs="Times New Roman"/>
          <w:sz w:val="24"/>
          <w:szCs w:val="24"/>
        </w:rPr>
        <w:br/>
        <w:t xml:space="preserve">в эксплуатацию в систему технологического обеспечения региональной общественной безопасности и оперативного управления «Безопасный регион», </w:t>
      </w:r>
      <w:r w:rsidRPr="004A46E6">
        <w:rPr>
          <w:rFonts w:ascii="Times New Roman" w:eastAsia="Times New Roman" w:hAnsi="Times New Roman" w:cs="Times New Roman"/>
          <w:sz w:val="24"/>
          <w:szCs w:val="24"/>
        </w:rPr>
        <w:br/>
        <w:t xml:space="preserve">не менее чем на 5 % ежегодно - </w:t>
      </w:r>
      <w:r w:rsidRPr="004A46E6">
        <w:rPr>
          <w:rFonts w:ascii="Times New Roman" w:eastAsia="Times New Roman" w:hAnsi="Times New Roman" w:cs="Times New Roman"/>
          <w:bCs/>
          <w:sz w:val="24"/>
          <w:szCs w:val="24"/>
        </w:rPr>
        <w:t>достигнут.</w:t>
      </w:r>
      <w:r w:rsidRPr="004A46E6">
        <w:rPr>
          <w:rFonts w:ascii="Times New Roman" w:eastAsia="Times New Roman" w:hAnsi="Times New Roman" w:cs="Times New Roman"/>
          <w:sz w:val="24"/>
          <w:szCs w:val="24"/>
        </w:rPr>
        <w:t xml:space="preserve"> Плановое значение - 1186, фактическое значение – 1424.  Рост показателя на 20%. Показатель достигнут.</w:t>
      </w:r>
    </w:p>
    <w:p w:rsidR="007F05A0" w:rsidRPr="004A46E6" w:rsidRDefault="007F05A0" w:rsidP="007F05A0">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3. Снижение уровня вовлеченности населения в незаконный оборот наркотиков на 100 тыс. населения –</w:t>
      </w:r>
      <w:r w:rsidRPr="004A46E6">
        <w:rPr>
          <w:rFonts w:ascii="Times New Roman" w:eastAsia="Times New Roman" w:hAnsi="Times New Roman" w:cs="Times New Roman"/>
          <w:bCs/>
          <w:sz w:val="24"/>
          <w:szCs w:val="24"/>
        </w:rPr>
        <w:t>достигнут.</w:t>
      </w:r>
      <w:r w:rsidRPr="004A46E6">
        <w:rPr>
          <w:rFonts w:ascii="Times New Roman" w:eastAsia="Times New Roman" w:hAnsi="Times New Roman" w:cs="Times New Roman"/>
          <w:sz w:val="24"/>
          <w:szCs w:val="24"/>
        </w:rPr>
        <w:t xml:space="preserve"> Плановое значение – 80,1 случаев на 100 тыс. человек населения округа. Фактическое – 75,6 случаев на 100 тыс. человек населения округа. Показатель достигнут.</w:t>
      </w:r>
    </w:p>
    <w:p w:rsidR="007F05A0" w:rsidRPr="004A46E6" w:rsidRDefault="007F05A0" w:rsidP="007F05A0">
      <w:pPr>
        <w:spacing w:after="0" w:line="240" w:lineRule="auto"/>
        <w:ind w:firstLine="567"/>
        <w:jc w:val="both"/>
        <w:rPr>
          <w:rFonts w:ascii="Times New Roman" w:eastAsia="Times New Roman" w:hAnsi="Times New Roman" w:cs="Times New Roman"/>
          <w:sz w:val="24"/>
          <w:szCs w:val="24"/>
        </w:rPr>
      </w:pPr>
      <w:r w:rsidRPr="004A46E6">
        <w:rPr>
          <w:rFonts w:ascii="Times New Roman" w:eastAsia="Times New Roman" w:hAnsi="Times New Roman" w:cs="Times New Roman"/>
          <w:sz w:val="24"/>
          <w:szCs w:val="24"/>
        </w:rPr>
        <w:t xml:space="preserve">4. Снижение уровня криминогенности наркомании на 100 тыс. человек –показатель - </w:t>
      </w:r>
      <w:r w:rsidRPr="004A46E6">
        <w:rPr>
          <w:rFonts w:ascii="Times New Roman" w:eastAsia="Times New Roman" w:hAnsi="Times New Roman" w:cs="Times New Roman"/>
          <w:bCs/>
          <w:sz w:val="24"/>
          <w:szCs w:val="24"/>
        </w:rPr>
        <w:t>достигнут.</w:t>
      </w:r>
      <w:r w:rsidRPr="004A46E6">
        <w:rPr>
          <w:rFonts w:ascii="Times New Roman" w:eastAsia="Times New Roman" w:hAnsi="Times New Roman" w:cs="Times New Roman"/>
          <w:sz w:val="24"/>
          <w:szCs w:val="24"/>
        </w:rPr>
        <w:t xml:space="preserve"> Плановое значение – 50,0 случаев на 100 тыс. человек населения округа. Фактическое – 48,2 случаев на 100 тыс. человек населения округа. </w:t>
      </w:r>
    </w:p>
    <w:p w:rsidR="007F05A0" w:rsidRPr="007F05A0" w:rsidRDefault="007F05A0" w:rsidP="007F05A0">
      <w:pPr>
        <w:spacing w:after="0" w:line="240" w:lineRule="auto"/>
        <w:ind w:firstLine="709"/>
        <w:jc w:val="both"/>
        <w:rPr>
          <w:rFonts w:ascii="Times New Roman" w:eastAsia="Times New Roman" w:hAnsi="Times New Roman" w:cs="Times New Roman"/>
          <w:sz w:val="24"/>
          <w:szCs w:val="24"/>
        </w:rPr>
      </w:pPr>
    </w:p>
    <w:p w:rsidR="007F05A0" w:rsidRPr="007F05A0" w:rsidRDefault="007F05A0" w:rsidP="007F05A0">
      <w:pPr>
        <w:spacing w:after="0" w:line="240" w:lineRule="auto"/>
        <w:ind w:firstLine="709"/>
        <w:jc w:val="center"/>
        <w:rPr>
          <w:rFonts w:ascii="Times New Roman" w:eastAsia="Times New Roman" w:hAnsi="Times New Roman" w:cs="Times New Roman"/>
          <w:b/>
          <w:bCs/>
          <w:sz w:val="24"/>
          <w:szCs w:val="24"/>
        </w:rPr>
      </w:pPr>
      <w:r w:rsidRPr="007F05A0">
        <w:rPr>
          <w:rFonts w:ascii="Times New Roman" w:eastAsia="Times New Roman" w:hAnsi="Times New Roman" w:cs="Times New Roman"/>
          <w:b/>
          <w:bCs/>
          <w:sz w:val="24"/>
          <w:szCs w:val="24"/>
        </w:rPr>
        <w:t>Основные задачи на 2025 год</w:t>
      </w:r>
    </w:p>
    <w:p w:rsidR="007F05A0" w:rsidRPr="007F05A0" w:rsidRDefault="007F05A0" w:rsidP="007F05A0">
      <w:pPr>
        <w:spacing w:after="0" w:line="240" w:lineRule="auto"/>
        <w:ind w:firstLine="709"/>
        <w:jc w:val="center"/>
        <w:rPr>
          <w:rFonts w:ascii="Times New Roman" w:eastAsia="Times New Roman" w:hAnsi="Times New Roman" w:cs="Times New Roman"/>
          <w:b/>
          <w:bCs/>
          <w:sz w:val="24"/>
          <w:szCs w:val="24"/>
        </w:rPr>
      </w:pPr>
    </w:p>
    <w:p w:rsidR="007F05A0" w:rsidRPr="007F05A0" w:rsidRDefault="007F05A0" w:rsidP="007F05A0">
      <w:pPr>
        <w:tabs>
          <w:tab w:val="left" w:pos="709"/>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1. Реализация комплекса организационных мер, направленных на усиление антитеррористической защищенности объектов образования, жизнеобеспечения </w:t>
      </w:r>
      <w:r w:rsidRPr="007F05A0">
        <w:rPr>
          <w:rFonts w:ascii="Times New Roman" w:eastAsia="Times New Roman" w:hAnsi="Times New Roman" w:cs="Times New Roman"/>
          <w:sz w:val="24"/>
          <w:szCs w:val="24"/>
        </w:rPr>
        <w:br/>
        <w:t xml:space="preserve">и мест массового пребывания людей, а также других объектов в соответствие </w:t>
      </w:r>
      <w:r w:rsidRPr="007F05A0">
        <w:rPr>
          <w:rFonts w:ascii="Times New Roman" w:eastAsia="Times New Roman" w:hAnsi="Times New Roman" w:cs="Times New Roman"/>
          <w:sz w:val="24"/>
          <w:szCs w:val="24"/>
        </w:rPr>
        <w:br/>
        <w:t>с требованиями постановлений Правительства Российской Федерации.</w:t>
      </w:r>
    </w:p>
    <w:p w:rsidR="007F05A0" w:rsidRPr="007F05A0" w:rsidRDefault="007F05A0" w:rsidP="007F05A0">
      <w:pPr>
        <w:tabs>
          <w:tab w:val="left" w:pos="709"/>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2. Обеспечение системности и повышения качества подготовки должностных лиц органов местного самоуправления, а также специалистов, участвующих</w:t>
      </w:r>
      <w:r w:rsidR="00BB6232">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в рамках своих полномочий в противодействии терроризму.</w:t>
      </w:r>
    </w:p>
    <w:p w:rsidR="007F05A0" w:rsidRPr="007F05A0" w:rsidRDefault="007F05A0" w:rsidP="007F05A0">
      <w:pPr>
        <w:tabs>
          <w:tab w:val="left" w:pos="709"/>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3. Продолжение работ по оборудованию объектов вероятных террористических посягательств системами видеонаблюдения, подключенных</w:t>
      </w:r>
      <w:r w:rsidR="00BB6232">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к системе технологического обеспечения региональной общественной безопасности</w:t>
      </w:r>
      <w:r w:rsidR="00BB6232">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и оперативного управления «Безопасный регион».</w:t>
      </w:r>
    </w:p>
    <w:p w:rsidR="007F05A0" w:rsidRPr="007F05A0" w:rsidRDefault="007F05A0" w:rsidP="007F05A0">
      <w:pPr>
        <w:tabs>
          <w:tab w:val="left" w:pos="709"/>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4. Оборудование подъездов многоквартирных домов системами видеонаблюдения, </w:t>
      </w:r>
      <w:bookmarkStart w:id="10" w:name="_Hlk125457231"/>
      <w:r w:rsidRPr="007F05A0">
        <w:rPr>
          <w:rFonts w:ascii="Times New Roman" w:eastAsia="Times New Roman" w:hAnsi="Times New Roman" w:cs="Times New Roman"/>
          <w:sz w:val="24"/>
          <w:szCs w:val="24"/>
        </w:rPr>
        <w:t>подключенных к системе технологического обеспечения региональной общественной безопасности и оперативного управления «Безопасный регион».</w:t>
      </w:r>
    </w:p>
    <w:bookmarkEnd w:id="10"/>
    <w:p w:rsidR="007F05A0" w:rsidRPr="007F05A0" w:rsidRDefault="007F05A0" w:rsidP="007F05A0">
      <w:pPr>
        <w:tabs>
          <w:tab w:val="left" w:pos="709"/>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5. Поддержание в работоспособном состоянии камер видеонаблюдения, размещенных на территории городского округа Воскресенск, подключенных</w:t>
      </w:r>
      <w:r w:rsidR="00BB6232">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к системе технологического обеспечения региональной общественной безопасности и оперативного управления «Безопасный регион».</w:t>
      </w:r>
    </w:p>
    <w:p w:rsidR="007F05A0" w:rsidRPr="007F05A0" w:rsidRDefault="007F05A0" w:rsidP="007F05A0">
      <w:pPr>
        <w:tabs>
          <w:tab w:val="left" w:pos="709"/>
        </w:tabs>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6. Продолжить работу по увеличению количества членов добровольной народной дружины и участия народной дружины городского округа Воскресенск</w:t>
      </w:r>
      <w:r w:rsidR="00BB6232">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в проекте Московской области по «Трансформации народных дружин».</w:t>
      </w:r>
    </w:p>
    <w:p w:rsidR="004A46E6" w:rsidRDefault="004A46E6" w:rsidP="004A46E6">
      <w:pPr>
        <w:spacing w:after="0" w:line="240" w:lineRule="auto"/>
        <w:ind w:firstLine="709"/>
        <w:jc w:val="center"/>
        <w:rPr>
          <w:rFonts w:ascii="Times New Roman" w:eastAsia="Times New Roman" w:hAnsi="Times New Roman" w:cs="Times New Roman"/>
          <w:b/>
          <w:sz w:val="24"/>
          <w:szCs w:val="24"/>
          <w:u w:val="single"/>
        </w:rPr>
      </w:pPr>
    </w:p>
    <w:p w:rsidR="00D638C5" w:rsidRDefault="004A46E6" w:rsidP="004A46E6">
      <w:pPr>
        <w:spacing w:after="0" w:line="240" w:lineRule="auto"/>
        <w:ind w:firstLine="709"/>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Отдел ГОЧС</w:t>
      </w:r>
    </w:p>
    <w:p w:rsidR="004A46E6" w:rsidRPr="00D638C5" w:rsidRDefault="004A46E6" w:rsidP="004A46E6">
      <w:pPr>
        <w:spacing w:after="0" w:line="240" w:lineRule="auto"/>
        <w:ind w:firstLine="709"/>
        <w:jc w:val="center"/>
        <w:rPr>
          <w:rFonts w:ascii="Times New Roman" w:eastAsia="Times New Roman" w:hAnsi="Times New Roman" w:cs="Times New Roman"/>
          <w:b/>
          <w:sz w:val="28"/>
          <w:szCs w:val="28"/>
        </w:rPr>
      </w:pPr>
    </w:p>
    <w:p w:rsidR="007F05A0" w:rsidRPr="007F05A0" w:rsidRDefault="007F05A0" w:rsidP="007F05A0">
      <w:pPr>
        <w:spacing w:after="0" w:line="240" w:lineRule="auto"/>
        <w:ind w:firstLine="708"/>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соответствии с Федеральным законом от 06.10.2003 № 131-ФЗ «Об общих принципах организации местного самоуправления в Российской Федерации»</w:t>
      </w:r>
      <w:r w:rsidR="004A46E6">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к полномочиям, исполнение которых возлагается на отдел по делам ГОЧС относятся:</w:t>
      </w:r>
    </w:p>
    <w:p w:rsidR="007F05A0" w:rsidRPr="007F05A0" w:rsidRDefault="007F05A0" w:rsidP="007F05A0">
      <w:pPr>
        <w:spacing w:after="0" w:line="240" w:lineRule="auto"/>
        <w:ind w:firstLine="708"/>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участие в предупреждении и ликвидации последствий чрезвычайных ситуаций в границах муниципального, городского округа;</w:t>
      </w:r>
    </w:p>
    <w:p w:rsidR="007F05A0" w:rsidRPr="007F05A0" w:rsidRDefault="007F05A0" w:rsidP="007F05A0">
      <w:pPr>
        <w:spacing w:after="0" w:line="240" w:lineRule="auto"/>
        <w:ind w:firstLine="708"/>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обеспечение первичных мер пожарной безопасности в границах муниципального, городского округа;</w:t>
      </w:r>
    </w:p>
    <w:p w:rsidR="007F05A0" w:rsidRPr="007F05A0" w:rsidRDefault="007F05A0" w:rsidP="007F05A0">
      <w:pPr>
        <w:spacing w:after="0" w:line="240" w:lineRule="auto"/>
        <w:ind w:firstLine="708"/>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организация и осуществление мероприятий по территориальной обороне </w:t>
      </w:r>
      <w:r w:rsidRPr="007F05A0">
        <w:rPr>
          <w:rFonts w:ascii="Times New Roman" w:eastAsia="Times New Roman" w:hAnsi="Times New Roman" w:cs="Times New Roman"/>
          <w:sz w:val="24"/>
          <w:szCs w:val="24"/>
        </w:rPr>
        <w:br/>
        <w:t>и гражданской обороне, защите населения и территории муниципального, городского округа от чрезвычайных ситуаций природного и техногенного характера, включая поддержание в состоянии постоянной готовности к использованию систем оповещения населения об опасности, объектов гражданской обороны, создание и содержание в целях гражданской обороны запасов материально-технических, продовольственных, медицинских и иных средств;</w:t>
      </w:r>
    </w:p>
    <w:p w:rsidR="007F05A0" w:rsidRPr="007F05A0" w:rsidRDefault="007F05A0" w:rsidP="007F05A0">
      <w:pPr>
        <w:spacing w:after="0" w:line="240" w:lineRule="auto"/>
        <w:ind w:firstLine="708"/>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осуществление мероприятий по обеспечению безопасности людей на водных объектах, охране их жизни и здоровья.</w:t>
      </w:r>
    </w:p>
    <w:p w:rsidR="007F05A0" w:rsidRPr="007F05A0" w:rsidRDefault="007F05A0" w:rsidP="007F05A0">
      <w:pPr>
        <w:spacing w:after="0" w:line="240" w:lineRule="auto"/>
        <w:ind w:firstLine="708"/>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Основными направлениями работы в области гражданской обороны, защиты населения и территорий от чрезвычайных ситуаций природного и техногенного характера, обеспечения пожарной безопасности и безопасности людей на водных объектах в 2024 году являлись: </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ab/>
        <w:t xml:space="preserve">- поддержание в готовности системы экстренного оповещения населения </w:t>
      </w:r>
      <w:r w:rsidRPr="007F05A0">
        <w:rPr>
          <w:rFonts w:ascii="Times New Roman" w:eastAsia="Times New Roman" w:hAnsi="Times New Roman" w:cs="Times New Roman"/>
          <w:sz w:val="24"/>
          <w:szCs w:val="24"/>
        </w:rPr>
        <w:br/>
        <w:t>о чрезвычайных ситуациях;</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ab/>
        <w:t>- поддержание в готовности сил и средств, предназначенных для реагирования на чрезвычайные ситуации;</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ab/>
        <w:t>- проведение мероприятий по подготовке населения;</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ab/>
        <w:t>- проведение мероприятий по обеспечению безопасности населения на водных объектах;</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ab/>
        <w:t>- проведение мероприятий по обеспечению первичных мер пожарной безопасности.</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ab/>
        <w:t xml:space="preserve">Финансирование мероприятий по организации и осуществлению мероприятий по гражданской обороне, защиты населения и территорий округа от чрезвычайных ситуаций природного и техногенного характера, обеспечения пожарной безопасности и безопасности людей на водных объектах осуществлялось в объемах предусмотренных муниципальной программой «Безопасность и обеспечение безопасности жизнедеятельности населения» из бюджета городского округа Воскресенск. </w:t>
      </w:r>
    </w:p>
    <w:p w:rsidR="007F05A0" w:rsidRPr="007F05A0" w:rsidRDefault="007F05A0" w:rsidP="007F05A0">
      <w:pPr>
        <w:spacing w:after="0" w:line="240" w:lineRule="auto"/>
        <w:ind w:firstLine="708"/>
        <w:jc w:val="center"/>
        <w:rPr>
          <w:rFonts w:ascii="Times New Roman" w:eastAsia="Times New Roman" w:hAnsi="Times New Roman" w:cs="Times New Roman"/>
          <w:b/>
          <w:i/>
          <w:sz w:val="24"/>
          <w:szCs w:val="24"/>
        </w:rPr>
      </w:pPr>
    </w:p>
    <w:p w:rsidR="007F05A0" w:rsidRPr="007F05A0" w:rsidRDefault="007F05A0" w:rsidP="007F05A0">
      <w:pPr>
        <w:spacing w:after="0" w:line="240" w:lineRule="auto"/>
        <w:ind w:firstLine="708"/>
        <w:jc w:val="center"/>
        <w:rPr>
          <w:rFonts w:ascii="Times New Roman" w:eastAsia="Times New Roman" w:hAnsi="Times New Roman" w:cs="Times New Roman"/>
          <w:b/>
          <w:i/>
          <w:sz w:val="24"/>
          <w:szCs w:val="24"/>
        </w:rPr>
      </w:pPr>
      <w:r w:rsidRPr="007F05A0">
        <w:rPr>
          <w:rFonts w:ascii="Times New Roman" w:eastAsia="Times New Roman" w:hAnsi="Times New Roman" w:cs="Times New Roman"/>
          <w:b/>
          <w:i/>
          <w:sz w:val="24"/>
          <w:szCs w:val="24"/>
        </w:rPr>
        <w:t xml:space="preserve">1. Организационные мероприятия </w:t>
      </w:r>
    </w:p>
    <w:p w:rsidR="007F05A0" w:rsidRPr="007F05A0" w:rsidRDefault="007F05A0" w:rsidP="007F05A0">
      <w:pPr>
        <w:spacing w:after="0" w:line="240" w:lineRule="auto"/>
        <w:ind w:firstLine="708"/>
        <w:jc w:val="center"/>
        <w:rPr>
          <w:rFonts w:ascii="Times New Roman" w:eastAsia="Times New Roman" w:hAnsi="Times New Roman" w:cs="Times New Roman"/>
          <w:b/>
          <w:i/>
          <w:sz w:val="24"/>
          <w:szCs w:val="24"/>
        </w:rPr>
      </w:pPr>
    </w:p>
    <w:p w:rsidR="007F05A0" w:rsidRPr="007F05A0" w:rsidRDefault="007F05A0" w:rsidP="007F05A0">
      <w:pPr>
        <w:spacing w:after="0" w:line="240" w:lineRule="auto"/>
        <w:ind w:firstLine="708"/>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В городском округе Воскресенск Московской области в 2022 году в целях реализации Федеральных законов</w:t>
      </w:r>
      <w:r w:rsidRPr="007F05A0">
        <w:rPr>
          <w:rFonts w:ascii="Times New Roman" w:eastAsia="Times New Roman" w:hAnsi="Times New Roman" w:cs="Times New Roman"/>
          <w:sz w:val="24"/>
          <w:szCs w:val="24"/>
        </w:rPr>
        <w:t xml:space="preserve"> </w:t>
      </w:r>
      <w:r w:rsidRPr="007F05A0">
        <w:rPr>
          <w:rFonts w:ascii="Times New Roman" w:eastAsia="Times New Roman" w:hAnsi="Times New Roman" w:cs="Times New Roman"/>
          <w:color w:val="000000"/>
          <w:sz w:val="24"/>
          <w:szCs w:val="24"/>
        </w:rPr>
        <w:t xml:space="preserve">от 12.02.1998 № </w:t>
      </w:r>
      <w:r w:rsidRPr="007F05A0">
        <w:rPr>
          <w:rFonts w:ascii="Times New Roman" w:eastAsia="Times New Roman" w:hAnsi="Times New Roman" w:cs="Times New Roman"/>
          <w:sz w:val="24"/>
          <w:szCs w:val="24"/>
        </w:rPr>
        <w:t>28-ФЗ</w:t>
      </w:r>
      <w:r w:rsidRPr="007F05A0">
        <w:rPr>
          <w:rFonts w:ascii="Times New Roman" w:eastAsia="Times New Roman" w:hAnsi="Times New Roman" w:cs="Times New Roman"/>
          <w:color w:val="000000"/>
          <w:sz w:val="24"/>
          <w:szCs w:val="24"/>
        </w:rPr>
        <w:t xml:space="preserve"> «О гражданской обороне», от 21.12.1994</w:t>
      </w:r>
      <w:r w:rsidR="004A46E6">
        <w:rPr>
          <w:rFonts w:ascii="Times New Roman" w:eastAsia="Times New Roman" w:hAnsi="Times New Roman" w:cs="Times New Roman"/>
          <w:color w:val="000000"/>
          <w:sz w:val="24"/>
          <w:szCs w:val="24"/>
        </w:rPr>
        <w:t xml:space="preserve"> </w:t>
      </w:r>
      <w:r w:rsidRPr="007F05A0">
        <w:rPr>
          <w:rFonts w:ascii="Times New Roman" w:eastAsia="Times New Roman" w:hAnsi="Times New Roman" w:cs="Times New Roman"/>
          <w:color w:val="000000"/>
          <w:sz w:val="24"/>
          <w:szCs w:val="24"/>
        </w:rPr>
        <w:t xml:space="preserve">№ 68-ФЗ «О чрезвычайных ситуациях», от 06.10.2003 № 131-ФЗ «О местном самоуправлении», нормативно-правовых актов Правительства РФ и Московской области, приказов МЧС РФ, в области гражданской обороны и защиты населения, предупреждения и ликвидации ЧС и обеспечения пожарной безопасности подготовлены и введены в </w:t>
      </w:r>
      <w:r w:rsidRPr="007F05A0">
        <w:rPr>
          <w:rFonts w:ascii="Times New Roman" w:eastAsia="Times New Roman" w:hAnsi="Times New Roman" w:cs="Times New Roman"/>
          <w:sz w:val="24"/>
          <w:szCs w:val="24"/>
        </w:rPr>
        <w:t xml:space="preserve">действие около </w:t>
      </w:r>
      <w:r w:rsidR="00EB4FC8">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8 н</w:t>
      </w:r>
      <w:r w:rsidRPr="007F05A0">
        <w:rPr>
          <w:rFonts w:ascii="Times New Roman" w:eastAsia="Times New Roman" w:hAnsi="Times New Roman" w:cs="Times New Roman"/>
          <w:color w:val="000000"/>
          <w:sz w:val="24"/>
          <w:szCs w:val="24"/>
        </w:rPr>
        <w:t xml:space="preserve">ормативных актов (постановлений). </w:t>
      </w:r>
    </w:p>
    <w:p w:rsidR="007F05A0" w:rsidRPr="007F05A0" w:rsidRDefault="007F05A0" w:rsidP="007F05A0">
      <w:pPr>
        <w:spacing w:after="0" w:line="240" w:lineRule="auto"/>
        <w:jc w:val="center"/>
        <w:rPr>
          <w:rFonts w:ascii="Times New Roman" w:eastAsia="Times New Roman" w:hAnsi="Times New Roman" w:cs="Times New Roman"/>
          <w:color w:val="000000"/>
          <w:sz w:val="24"/>
          <w:szCs w:val="24"/>
        </w:rPr>
      </w:pPr>
      <w:r w:rsidRPr="007F05A0">
        <w:rPr>
          <w:rFonts w:ascii="Times New Roman" w:eastAsia="Times New Roman" w:hAnsi="Times New Roman" w:cs="Times New Roman"/>
          <w:noProof/>
          <w:color w:val="000000"/>
          <w:sz w:val="24"/>
          <w:szCs w:val="24"/>
        </w:rPr>
        <w:drawing>
          <wp:inline distT="0" distB="0" distL="0" distR="0">
            <wp:extent cx="2902226" cy="1923440"/>
            <wp:effectExtent l="0" t="0" r="0" b="635"/>
            <wp:docPr id="1160768639" name="Рисунок 1160768639" descr="DSC_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C_0196"/>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914760" cy="1931747"/>
                    </a:xfrm>
                    <a:prstGeom prst="rect">
                      <a:avLst/>
                    </a:prstGeom>
                    <a:noFill/>
                    <a:ln>
                      <a:noFill/>
                    </a:ln>
                  </pic:spPr>
                </pic:pic>
              </a:graphicData>
            </a:graphic>
          </wp:inline>
        </w:drawing>
      </w:r>
    </w:p>
    <w:p w:rsidR="007F05A0" w:rsidRPr="007F05A0" w:rsidRDefault="007F05A0" w:rsidP="007F05A0">
      <w:pPr>
        <w:spacing w:after="0" w:line="240" w:lineRule="auto"/>
        <w:jc w:val="center"/>
        <w:rPr>
          <w:rFonts w:ascii="Times New Roman" w:eastAsia="Times New Roman" w:hAnsi="Times New Roman" w:cs="Times New Roman"/>
          <w:color w:val="000000"/>
          <w:sz w:val="24"/>
          <w:szCs w:val="24"/>
        </w:rPr>
      </w:pPr>
    </w:p>
    <w:p w:rsidR="007F05A0" w:rsidRPr="007F05A0" w:rsidRDefault="007F05A0" w:rsidP="007F05A0">
      <w:pPr>
        <w:spacing w:after="0" w:line="240" w:lineRule="auto"/>
        <w:ind w:firstLine="708"/>
        <w:jc w:val="both"/>
        <w:rPr>
          <w:rFonts w:ascii="Times New Roman" w:eastAsia="Times New Roman" w:hAnsi="Times New Roman" w:cs="Times New Roman"/>
          <w:b/>
          <w:color w:val="000000"/>
          <w:sz w:val="24"/>
          <w:szCs w:val="24"/>
        </w:rPr>
      </w:pPr>
      <w:r w:rsidRPr="007F05A0">
        <w:rPr>
          <w:rFonts w:ascii="Times New Roman" w:eastAsia="Times New Roman" w:hAnsi="Times New Roman" w:cs="Times New Roman"/>
          <w:color w:val="000000"/>
          <w:sz w:val="24"/>
          <w:szCs w:val="24"/>
        </w:rPr>
        <w:t xml:space="preserve">В 2024 году проведены 13 заседаний Комиссии по предупреждению </w:t>
      </w:r>
      <w:r w:rsidRPr="007F05A0">
        <w:rPr>
          <w:rFonts w:ascii="Times New Roman" w:eastAsia="Times New Roman" w:hAnsi="Times New Roman" w:cs="Times New Roman"/>
          <w:color w:val="000000"/>
          <w:sz w:val="24"/>
          <w:szCs w:val="24"/>
        </w:rPr>
        <w:br/>
        <w:t xml:space="preserve">и ликвидации чрезвычайных ситуаций и обеспечению пожарной безопасности городского округа Воскресенск </w:t>
      </w:r>
      <w:r w:rsidRPr="007F05A0">
        <w:rPr>
          <w:rFonts w:ascii="Times New Roman" w:eastAsia="Times New Roman" w:hAnsi="Times New Roman" w:cs="Times New Roman"/>
          <w:color w:val="000000"/>
          <w:sz w:val="24"/>
          <w:szCs w:val="24"/>
          <w:shd w:val="clear" w:color="auto" w:fill="FFFFFF"/>
        </w:rPr>
        <w:t xml:space="preserve">и </w:t>
      </w:r>
      <w:r w:rsidRPr="007F05A0">
        <w:rPr>
          <w:rFonts w:ascii="Times New Roman" w:eastAsia="Times New Roman" w:hAnsi="Times New Roman" w:cs="Times New Roman"/>
          <w:color w:val="000000"/>
          <w:sz w:val="24"/>
          <w:szCs w:val="24"/>
        </w:rPr>
        <w:t>1</w:t>
      </w:r>
      <w:r w:rsidRPr="007F05A0">
        <w:rPr>
          <w:rFonts w:ascii="Times New Roman" w:eastAsia="Times New Roman" w:hAnsi="Times New Roman" w:cs="Times New Roman"/>
          <w:color w:val="000000"/>
          <w:sz w:val="24"/>
          <w:szCs w:val="24"/>
          <w:shd w:val="clear" w:color="auto" w:fill="FFFFFF"/>
        </w:rPr>
        <w:t xml:space="preserve"> заседание</w:t>
      </w:r>
      <w:r w:rsidRPr="007F05A0">
        <w:rPr>
          <w:rFonts w:ascii="Times New Roman" w:eastAsia="Times New Roman" w:hAnsi="Times New Roman" w:cs="Times New Roman"/>
          <w:color w:val="000000"/>
          <w:sz w:val="24"/>
          <w:szCs w:val="24"/>
        </w:rPr>
        <w:t xml:space="preserve"> рабочей группы данной Комиссии </w:t>
      </w:r>
      <w:r w:rsidRPr="007F05A0">
        <w:rPr>
          <w:rFonts w:ascii="Times New Roman" w:eastAsia="Times New Roman" w:hAnsi="Times New Roman" w:cs="Times New Roman"/>
          <w:color w:val="000000"/>
          <w:sz w:val="24"/>
          <w:szCs w:val="24"/>
        </w:rPr>
        <w:br/>
        <w:t>(в 2023 году: комиссии - 10, рабочей группы - 1), на которых поставлены задачи и даны поручения руководителям различных ведомств и должностным лицам городского округа Воскресенск, в том числе по вопросам:</w:t>
      </w:r>
    </w:p>
    <w:p w:rsidR="007F05A0" w:rsidRPr="007F05A0" w:rsidRDefault="007F05A0" w:rsidP="007F05A0">
      <w:pPr>
        <w:spacing w:after="0" w:line="240" w:lineRule="auto"/>
        <w:ind w:firstLine="708"/>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 о задачах по обеспечению пожарной безопасности населения и территории городского округа Воскресенск в летний пожароопасный период;</w:t>
      </w:r>
    </w:p>
    <w:p w:rsidR="007F05A0" w:rsidRPr="007F05A0" w:rsidRDefault="007F05A0" w:rsidP="007F05A0">
      <w:pPr>
        <w:spacing w:after="0" w:line="240" w:lineRule="auto"/>
        <w:ind w:firstLine="708"/>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 о подготовке и проведении противопаводковых и противополоводных мероприятий</w:t>
      </w:r>
      <w:r w:rsidRPr="007F05A0">
        <w:rPr>
          <w:rFonts w:ascii="Times New Roman" w:eastAsia="Times New Roman" w:hAnsi="Times New Roman" w:cs="Times New Roman"/>
          <w:b/>
          <w:color w:val="000000"/>
          <w:sz w:val="24"/>
          <w:szCs w:val="24"/>
        </w:rPr>
        <w:t xml:space="preserve"> </w:t>
      </w:r>
      <w:r w:rsidRPr="007F05A0">
        <w:rPr>
          <w:rFonts w:ascii="Times New Roman" w:eastAsia="Times New Roman" w:hAnsi="Times New Roman" w:cs="Times New Roman"/>
          <w:color w:val="000000"/>
          <w:sz w:val="24"/>
          <w:szCs w:val="24"/>
        </w:rPr>
        <w:t>на территории городского округа Воскресенск;</w:t>
      </w:r>
    </w:p>
    <w:p w:rsidR="007F05A0" w:rsidRPr="007F05A0" w:rsidRDefault="007F05A0" w:rsidP="007F05A0">
      <w:pPr>
        <w:spacing w:after="0" w:line="240" w:lineRule="auto"/>
        <w:ind w:firstLine="708"/>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 о мероприятиях по организации отдыха и обеспечению безопасности граждан на водоемах городского округа Воскресенск в летний период;</w:t>
      </w:r>
    </w:p>
    <w:p w:rsidR="007F05A0" w:rsidRPr="007F05A0" w:rsidRDefault="007F05A0" w:rsidP="007F05A0">
      <w:pPr>
        <w:spacing w:after="0" w:line="240" w:lineRule="auto"/>
        <w:ind w:firstLine="708"/>
        <w:jc w:val="both"/>
        <w:rPr>
          <w:rFonts w:ascii="Times New Roman" w:eastAsia="Times New Roman" w:hAnsi="Times New Roman" w:cs="Times New Roman"/>
          <w:color w:val="000000"/>
          <w:sz w:val="24"/>
          <w:szCs w:val="24"/>
        </w:rPr>
      </w:pPr>
      <w:r w:rsidRPr="007F05A0">
        <w:rPr>
          <w:rFonts w:ascii="Times New Roman" w:eastAsia="Times New Roman" w:hAnsi="Times New Roman" w:cs="Times New Roman"/>
          <w:color w:val="000000"/>
          <w:sz w:val="24"/>
          <w:szCs w:val="24"/>
        </w:rPr>
        <w:t>- об обеспечении безопасности людей на водных объектах в осенне-зимний период.</w:t>
      </w:r>
    </w:p>
    <w:p w:rsidR="007F05A0" w:rsidRPr="007F05A0" w:rsidRDefault="007F05A0" w:rsidP="007F05A0">
      <w:pPr>
        <w:spacing w:after="0" w:line="240" w:lineRule="auto"/>
        <w:ind w:firstLine="708"/>
        <w:jc w:val="both"/>
        <w:rPr>
          <w:rFonts w:ascii="Times New Roman" w:eastAsia="Times New Roman" w:hAnsi="Times New Roman" w:cs="Times New Roman"/>
          <w:color w:val="000000"/>
          <w:sz w:val="24"/>
          <w:szCs w:val="24"/>
        </w:rPr>
      </w:pPr>
    </w:p>
    <w:p w:rsidR="007F05A0" w:rsidRPr="007F05A0" w:rsidRDefault="007F05A0" w:rsidP="007F05A0">
      <w:pPr>
        <w:spacing w:after="0" w:line="240" w:lineRule="auto"/>
        <w:jc w:val="center"/>
        <w:rPr>
          <w:rFonts w:ascii="Times New Roman" w:eastAsia="Times New Roman" w:hAnsi="Times New Roman" w:cs="Times New Roman"/>
          <w:color w:val="000000"/>
          <w:sz w:val="24"/>
          <w:szCs w:val="24"/>
        </w:rPr>
      </w:pPr>
      <w:r w:rsidRPr="007F05A0">
        <w:rPr>
          <w:rFonts w:ascii="Times New Roman" w:eastAsia="Times New Roman" w:hAnsi="Times New Roman" w:cs="Times New Roman"/>
          <w:noProof/>
          <w:sz w:val="24"/>
          <w:szCs w:val="24"/>
        </w:rPr>
        <w:drawing>
          <wp:inline distT="0" distB="0" distL="0" distR="0">
            <wp:extent cx="4118775" cy="1908175"/>
            <wp:effectExtent l="0" t="0" r="15240" b="15875"/>
            <wp:docPr id="1160768638" name="Диаграмма 11607686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rsidR="007F05A0" w:rsidRPr="007F05A0" w:rsidRDefault="007F05A0" w:rsidP="007F05A0">
      <w:pPr>
        <w:spacing w:after="0" w:line="240" w:lineRule="auto"/>
        <w:ind w:firstLine="708"/>
        <w:jc w:val="center"/>
        <w:rPr>
          <w:rFonts w:ascii="Times New Roman" w:eastAsia="Times New Roman" w:hAnsi="Times New Roman" w:cs="Times New Roman"/>
          <w:b/>
          <w:i/>
          <w:sz w:val="24"/>
          <w:szCs w:val="24"/>
        </w:rPr>
      </w:pPr>
    </w:p>
    <w:p w:rsidR="007F05A0" w:rsidRPr="007F05A0" w:rsidRDefault="007F05A0" w:rsidP="007F05A0">
      <w:pPr>
        <w:spacing w:after="0" w:line="240" w:lineRule="auto"/>
        <w:jc w:val="center"/>
        <w:rPr>
          <w:rFonts w:ascii="Times New Roman" w:eastAsia="Times New Roman" w:hAnsi="Times New Roman" w:cs="Times New Roman"/>
          <w:b/>
          <w:i/>
          <w:sz w:val="24"/>
          <w:szCs w:val="24"/>
        </w:rPr>
      </w:pPr>
      <w:r w:rsidRPr="007F05A0">
        <w:rPr>
          <w:rFonts w:ascii="Times New Roman" w:eastAsia="Times New Roman" w:hAnsi="Times New Roman" w:cs="Times New Roman"/>
          <w:b/>
          <w:i/>
          <w:sz w:val="24"/>
          <w:szCs w:val="24"/>
        </w:rPr>
        <w:t xml:space="preserve">2. Организация оповещения населения, а также мероприятия </w:t>
      </w:r>
      <w:r w:rsidRPr="007F05A0">
        <w:rPr>
          <w:rFonts w:ascii="Times New Roman" w:eastAsia="Times New Roman" w:hAnsi="Times New Roman" w:cs="Times New Roman"/>
          <w:b/>
          <w:i/>
          <w:sz w:val="24"/>
          <w:szCs w:val="24"/>
        </w:rPr>
        <w:br/>
        <w:t xml:space="preserve">по гражданской обороне и по предупреждению ЧС </w:t>
      </w:r>
    </w:p>
    <w:p w:rsidR="007F05A0" w:rsidRPr="007F05A0" w:rsidRDefault="007F05A0" w:rsidP="007F05A0">
      <w:pPr>
        <w:spacing w:after="0" w:line="240" w:lineRule="auto"/>
        <w:jc w:val="center"/>
        <w:rPr>
          <w:rFonts w:ascii="Times New Roman" w:eastAsia="Times New Roman" w:hAnsi="Times New Roman" w:cs="Times New Roman"/>
          <w:b/>
          <w:i/>
          <w:sz w:val="24"/>
          <w:szCs w:val="24"/>
        </w:rPr>
      </w:pP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рамках организации оповещения населения на территории городского округа Воскресенск создана и функционирует система оповещения населения, состоящая из:</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муниципальной системы оповещения населения (далее - МСОН) на б</w:t>
      </w:r>
      <w:r w:rsidR="004A46E6">
        <w:rPr>
          <w:rFonts w:ascii="Times New Roman" w:eastAsia="Times New Roman" w:hAnsi="Times New Roman" w:cs="Times New Roman"/>
          <w:sz w:val="24"/>
          <w:szCs w:val="24"/>
        </w:rPr>
        <w:t>азе аппаратуры АО НПО «Сенсор»;</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составной части региональной системы оповещения населения Московской области (далее - </w:t>
      </w:r>
      <w:r w:rsidR="004A46E6">
        <w:rPr>
          <w:rFonts w:ascii="Times New Roman" w:eastAsia="Times New Roman" w:hAnsi="Times New Roman" w:cs="Times New Roman"/>
          <w:sz w:val="24"/>
          <w:szCs w:val="24"/>
        </w:rPr>
        <w:t>РСОН) на базе аппаратуры П-166;</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комплексная система экстренного оповещения населения Московской области (далее - К</w:t>
      </w:r>
      <w:r w:rsidR="004A46E6">
        <w:rPr>
          <w:rFonts w:ascii="Times New Roman" w:eastAsia="Times New Roman" w:hAnsi="Times New Roman" w:cs="Times New Roman"/>
          <w:sz w:val="24"/>
          <w:szCs w:val="24"/>
        </w:rPr>
        <w:t>СЭОН) на базе аппаратуры П-166.</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Пункты управления расположены в кабинет</w:t>
      </w:r>
      <w:r w:rsidR="004A46E6">
        <w:rPr>
          <w:rFonts w:ascii="Times New Roman" w:eastAsia="Times New Roman" w:hAnsi="Times New Roman" w:cs="Times New Roman"/>
          <w:sz w:val="24"/>
          <w:szCs w:val="24"/>
        </w:rPr>
        <w:t xml:space="preserve">е оперативного дежурного ЕДДС. </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состав МСОН входит 21 пункт оповещения. Данная система способна оповещать население как с помощью подачи звукового сигнала, так и с помощ</w:t>
      </w:r>
      <w:r w:rsidR="004A46E6">
        <w:rPr>
          <w:rFonts w:ascii="Times New Roman" w:eastAsia="Times New Roman" w:hAnsi="Times New Roman" w:cs="Times New Roman"/>
          <w:sz w:val="24"/>
          <w:szCs w:val="24"/>
        </w:rPr>
        <w:t>ью передачи речевой информации.</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состав РСОН входит 12 пунктов оповещения, оборудованных электросиренами С-40 оповещающих с помощью подачи звукового сигнала и 1 пункт оповещения, способный оповещать с помощью подачи звукового сигнала, так и с помощ</w:t>
      </w:r>
      <w:r w:rsidR="004A46E6">
        <w:rPr>
          <w:rFonts w:ascii="Times New Roman" w:eastAsia="Times New Roman" w:hAnsi="Times New Roman" w:cs="Times New Roman"/>
          <w:sz w:val="24"/>
          <w:szCs w:val="24"/>
        </w:rPr>
        <w:t>ью передачи речевой информации.</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состав КСЭОН входит 19 пунктов оповещения, один из которых оборудован датчиком аммиака. Данная система способна оповещать с помощью подачи звукового сигнала, так и с помощь</w:t>
      </w:r>
      <w:r w:rsidR="004A46E6">
        <w:rPr>
          <w:rFonts w:ascii="Times New Roman" w:eastAsia="Times New Roman" w:hAnsi="Times New Roman" w:cs="Times New Roman"/>
          <w:sz w:val="24"/>
          <w:szCs w:val="24"/>
        </w:rPr>
        <w:t xml:space="preserve">ю передачи речевой информации. </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Все имеющиеся системы опо</w:t>
      </w:r>
      <w:r w:rsidR="004A46E6">
        <w:rPr>
          <w:rFonts w:ascii="Times New Roman" w:eastAsia="Times New Roman" w:hAnsi="Times New Roman" w:cs="Times New Roman"/>
          <w:sz w:val="24"/>
          <w:szCs w:val="24"/>
        </w:rPr>
        <w:t xml:space="preserve">вещения сопряжены между собой. </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Ежегодно проходят комплексные технические проверки систем опов</w:t>
      </w:r>
      <w:r w:rsidR="004A46E6">
        <w:rPr>
          <w:rFonts w:ascii="Times New Roman" w:eastAsia="Times New Roman" w:hAnsi="Times New Roman" w:cs="Times New Roman"/>
          <w:sz w:val="24"/>
          <w:szCs w:val="24"/>
        </w:rPr>
        <w:t>ещения с запуском электросирен.</w:t>
      </w:r>
    </w:p>
    <w:p w:rsidR="007F05A0" w:rsidRPr="007F05A0"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С операторами сотовой связи заключены соглашения о взаимодействии по обеспечению передачи сигналов оповещения и (или) экстренной информации по сети подвижной радиотелефонной связи. В соответстви</w:t>
      </w:r>
      <w:r w:rsidR="004A46E6">
        <w:rPr>
          <w:rFonts w:ascii="Times New Roman" w:eastAsia="Times New Roman" w:hAnsi="Times New Roman" w:cs="Times New Roman"/>
          <w:sz w:val="24"/>
          <w:szCs w:val="24"/>
        </w:rPr>
        <w:t xml:space="preserve">и </w:t>
      </w:r>
      <w:r w:rsidRPr="007F05A0">
        <w:rPr>
          <w:rFonts w:ascii="Times New Roman" w:eastAsia="Times New Roman" w:hAnsi="Times New Roman" w:cs="Times New Roman"/>
          <w:sz w:val="24"/>
          <w:szCs w:val="24"/>
        </w:rPr>
        <w:t>с соглашениями, в случае необходимости передачи сигналов оповещения и (или) экстренной информации о возникающих опасностях, о правилах поведения населения и необходимости проведения мероприятий по защите при угрозе возникновения или возникновении чрезвычайных ситуаций природного и техногенного характера, а также при ведении военных действий или вследствие этих действий, будет проведена рассылка СМС-сообщений населению.</w:t>
      </w:r>
    </w:p>
    <w:p w:rsidR="007F05A0" w:rsidRPr="007F05A0"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Для оповещения жителей населенных пунктов, не оборудованных точками оповещения, в соответствии с соглашением между Администрацией городского округа Воскресенск и УМВД России по городскому округу Воскресенск, будут привлечены транспортные средства полиции, оборудованные громкоговорителями.</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На данный момент охват населения городского округа Воскресенск техническими средствами оповещения составляет 89,2 %, с учетом СМС-информирования - 100 %. </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Для поддержания системы оповещения населения в готовно</w:t>
      </w:r>
      <w:r w:rsidR="004A46E6">
        <w:rPr>
          <w:rFonts w:ascii="Times New Roman" w:eastAsia="Times New Roman" w:hAnsi="Times New Roman" w:cs="Times New Roman"/>
          <w:sz w:val="24"/>
          <w:szCs w:val="24"/>
        </w:rPr>
        <w:t>сти в 2024 году были заключены:</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- 3 муниципальных контракта на эксплуатационно-техническое обслужив</w:t>
      </w:r>
      <w:r w:rsidR="004A46E6">
        <w:rPr>
          <w:rFonts w:ascii="Times New Roman" w:eastAsia="Times New Roman" w:hAnsi="Times New Roman" w:cs="Times New Roman"/>
          <w:sz w:val="24"/>
          <w:szCs w:val="24"/>
        </w:rPr>
        <w:t>ание на сумму 1226.6 тыс. руб.</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- 5 муниципальных контракта на замену вышедшего из строя оборудования и приобретение оборудования для новых точек опове</w:t>
      </w:r>
      <w:r w:rsidR="004A46E6">
        <w:rPr>
          <w:rFonts w:ascii="Times New Roman" w:eastAsia="Times New Roman" w:hAnsi="Times New Roman" w:cs="Times New Roman"/>
          <w:sz w:val="24"/>
          <w:szCs w:val="24"/>
        </w:rPr>
        <w:t>щения на сумму 4384.1 тыс. руб.</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рамках исполнения вышеуказанных контрактов, целях улучшения работоспособности МСОН, в 2024 году была проведена замена 2 электросирен С-40, 15 рупоров и 9 источников беспроводного питания. Для автоматизированного рабочего места МСОН был приобретен источник бесперебойного питания, 21 точка оповещения МСОН была оборудована резервными источник</w:t>
      </w:r>
      <w:r w:rsidR="004A46E6">
        <w:rPr>
          <w:rFonts w:ascii="Times New Roman" w:eastAsia="Times New Roman" w:hAnsi="Times New Roman" w:cs="Times New Roman"/>
          <w:sz w:val="24"/>
          <w:szCs w:val="24"/>
        </w:rPr>
        <w:t xml:space="preserve">ами питания (аккумуляторами).  </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целях увеличения охвата оповещения населения было приобретено 3 комплекта оборудования для новых точек оповещения (устройство запуска, ИБП, маршрутизатор, рупоры). Установка данного оборудования запланировано в 2025 году.   </w:t>
      </w:r>
    </w:p>
    <w:p w:rsidR="007F05A0" w:rsidRP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рамках выполнения мероприятий по поддержанию в постоянной готовности защитных сооружений гражданской обороны, в 2024 году был проведен текущий ремонт в 3 защитных сооружениях, находящегося в муниципальной собственности, также на общую сумму 979,0 тыс. руб. Данные денежные средства были направлены на приведение защитных сооружений гражданской обороны в соответствие к требованиям законодательства Российской Федерации и приказам МЧС России.</w:t>
      </w:r>
    </w:p>
    <w:p w:rsidR="007F05A0" w:rsidRPr="007F05A0" w:rsidRDefault="007F05A0" w:rsidP="007F05A0">
      <w:pPr>
        <w:spacing w:after="0" w:line="240" w:lineRule="auto"/>
        <w:ind w:firstLine="708"/>
        <w:jc w:val="center"/>
        <w:rPr>
          <w:rFonts w:ascii="Times New Roman" w:eastAsia="Times New Roman" w:hAnsi="Times New Roman" w:cs="Times New Roman"/>
          <w:b/>
          <w:i/>
          <w:sz w:val="24"/>
          <w:szCs w:val="24"/>
        </w:rPr>
      </w:pPr>
    </w:p>
    <w:p w:rsidR="007F05A0" w:rsidRPr="007F05A0" w:rsidRDefault="007F05A0" w:rsidP="003E5F01">
      <w:pPr>
        <w:spacing w:after="0" w:line="240" w:lineRule="auto"/>
        <w:jc w:val="center"/>
        <w:rPr>
          <w:rFonts w:ascii="Times New Roman" w:eastAsia="Times New Roman" w:hAnsi="Times New Roman" w:cs="Times New Roman"/>
          <w:b/>
          <w:i/>
          <w:sz w:val="24"/>
          <w:szCs w:val="24"/>
        </w:rPr>
      </w:pPr>
      <w:r w:rsidRPr="007F05A0">
        <w:rPr>
          <w:rFonts w:ascii="Times New Roman" w:eastAsia="Times New Roman" w:hAnsi="Times New Roman" w:cs="Times New Roman"/>
          <w:b/>
          <w:i/>
          <w:sz w:val="24"/>
          <w:szCs w:val="24"/>
        </w:rPr>
        <w:t>3. Пожарная безопасность</w:t>
      </w:r>
    </w:p>
    <w:p w:rsidR="007F05A0" w:rsidRPr="007F05A0" w:rsidRDefault="007F05A0" w:rsidP="007F05A0">
      <w:pPr>
        <w:spacing w:after="0" w:line="240" w:lineRule="auto"/>
        <w:ind w:firstLine="708"/>
        <w:jc w:val="center"/>
        <w:rPr>
          <w:rFonts w:ascii="Times New Roman" w:eastAsia="Times New Roman" w:hAnsi="Times New Roman" w:cs="Times New Roman"/>
          <w:b/>
          <w:i/>
          <w:sz w:val="24"/>
          <w:szCs w:val="24"/>
        </w:rPr>
      </w:pPr>
    </w:p>
    <w:p w:rsidR="007F05A0" w:rsidRPr="007F05A0"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рамках осуществления полномочий по обеспечению первичных мер пожарной безопасности на территории городского округа Воскресенск были проведены следующие мероприятия:</w:t>
      </w:r>
    </w:p>
    <w:p w:rsidR="007F05A0" w:rsidRPr="007F05A0" w:rsidRDefault="007F05A0" w:rsidP="007F05A0">
      <w:pPr>
        <w:spacing w:after="0" w:line="240" w:lineRule="auto"/>
        <w:ind w:firstLine="709"/>
        <w:jc w:val="both"/>
        <w:rPr>
          <w:rFonts w:ascii="Times New Roman" w:eastAsia="Times New Roman" w:hAnsi="Times New Roman" w:cs="Times New Roman"/>
          <w:sz w:val="24"/>
          <w:szCs w:val="24"/>
        </w:rPr>
      </w:pPr>
    </w:p>
    <w:p w:rsidR="007F05A0" w:rsidRPr="007F05A0" w:rsidRDefault="007F05A0" w:rsidP="007F05A0">
      <w:pPr>
        <w:spacing w:after="0" w:line="240" w:lineRule="auto"/>
        <w:jc w:val="center"/>
        <w:rPr>
          <w:rFonts w:ascii="Times New Roman" w:eastAsia="Times New Roman" w:hAnsi="Times New Roman" w:cs="Times New Roman"/>
          <w:color w:val="FF0000"/>
          <w:sz w:val="24"/>
          <w:szCs w:val="24"/>
        </w:rPr>
      </w:pPr>
      <w:r w:rsidRPr="007F05A0">
        <w:rPr>
          <w:rFonts w:ascii="Times New Roman" w:eastAsia="Times New Roman" w:hAnsi="Times New Roman" w:cs="Times New Roman"/>
          <w:noProof/>
          <w:color w:val="FF0000"/>
          <w:sz w:val="24"/>
          <w:szCs w:val="24"/>
        </w:rPr>
        <w:drawing>
          <wp:inline distT="0" distB="0" distL="0" distR="0">
            <wp:extent cx="2321781" cy="1750438"/>
            <wp:effectExtent l="0" t="0" r="2540" b="2540"/>
            <wp:docPr id="1160768637" name="Рисунок 1160768637" descr="WhatsApp Image 2025-02-20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WhatsApp Image 2025-02-20 at 09"/>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354115" cy="1774815"/>
                    </a:xfrm>
                    <a:prstGeom prst="rect">
                      <a:avLst/>
                    </a:prstGeom>
                    <a:noFill/>
                    <a:ln>
                      <a:noFill/>
                    </a:ln>
                  </pic:spPr>
                </pic:pic>
              </a:graphicData>
            </a:graphic>
          </wp:inline>
        </w:drawing>
      </w:r>
    </w:p>
    <w:p w:rsidR="007F05A0" w:rsidRPr="007F05A0" w:rsidRDefault="007F05A0" w:rsidP="007F05A0">
      <w:pPr>
        <w:spacing w:after="0" w:line="240" w:lineRule="auto"/>
        <w:ind w:firstLine="709"/>
        <w:jc w:val="both"/>
        <w:rPr>
          <w:rFonts w:ascii="Times New Roman" w:eastAsia="Times New Roman" w:hAnsi="Times New Roman" w:cs="Times New Roman"/>
          <w:sz w:val="24"/>
          <w:szCs w:val="24"/>
        </w:rPr>
      </w:pP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проведена работа по обустройство 4 подъездных площадок с твердым покрытием для установки пожарных автомобилей четырех источников противопожарного водоснабжения (водоемов), расположенных в населенных пунктах: д. Губино, д. Потаповское, д. Щельпино и </w:t>
      </w:r>
      <w:r w:rsidR="004A46E6">
        <w:rPr>
          <w:rFonts w:ascii="Times New Roman" w:eastAsia="Times New Roman" w:hAnsi="Times New Roman" w:cs="Times New Roman"/>
          <w:sz w:val="24"/>
          <w:szCs w:val="24"/>
        </w:rPr>
        <w:t xml:space="preserve">                  </w:t>
      </w:r>
      <w:r w:rsidRPr="007F05A0">
        <w:rPr>
          <w:rFonts w:ascii="Times New Roman" w:eastAsia="Times New Roman" w:hAnsi="Times New Roman" w:cs="Times New Roman"/>
          <w:sz w:val="24"/>
          <w:szCs w:val="24"/>
        </w:rPr>
        <w:t>д. Маришкино. Сумма, затраченная в рамках муниципальных контрактов, составила 3 251,93 тыс. руб.</w:t>
      </w:r>
    </w:p>
    <w:p w:rsidR="007F05A0" w:rsidRPr="007F05A0"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w:t>
      </w:r>
      <w:r w:rsidRPr="007F05A0">
        <w:rPr>
          <w:rFonts w:ascii="Times New Roman" w:eastAsia="Times New Roman" w:hAnsi="Times New Roman" w:cs="Times New Roman"/>
          <w:color w:val="FF0000"/>
          <w:sz w:val="24"/>
          <w:szCs w:val="24"/>
        </w:rPr>
        <w:t xml:space="preserve"> </w:t>
      </w:r>
      <w:r w:rsidRPr="007F05A0">
        <w:rPr>
          <w:rFonts w:ascii="Times New Roman" w:eastAsia="Times New Roman" w:hAnsi="Times New Roman" w:cs="Times New Roman"/>
          <w:sz w:val="24"/>
          <w:szCs w:val="24"/>
        </w:rPr>
        <w:t xml:space="preserve">с целью предотвращения распространения огня при возникновении природных пожаров, весной, летом и осенью 2024 года проводились работы </w:t>
      </w:r>
      <w:r w:rsidRPr="007F05A0">
        <w:rPr>
          <w:rFonts w:ascii="Times New Roman" w:eastAsia="Times New Roman" w:hAnsi="Times New Roman" w:cs="Times New Roman"/>
          <w:sz w:val="24"/>
          <w:szCs w:val="24"/>
        </w:rPr>
        <w:br/>
        <w:t>по прокладке (обновлению) минерализованных полос вокруг населенных пунктов, подверженных угрозе лесных пожаров (20,4 км), а также противопожарная опашка земельных участков неразграниченной государственной собственности, граничащих с лесными массивами (46 км). Сумма, затраченная в рамках муниципальных контрактов, составила 1 582,23 тыс. руб.</w:t>
      </w:r>
    </w:p>
    <w:p w:rsidR="007F05A0" w:rsidRPr="007F05A0"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с целью пропаганды пожарной безопасности были закуплены листовки и наклейки 135 тыс. руб.</w:t>
      </w:r>
    </w:p>
    <w:p w:rsidR="007F05A0" w:rsidRPr="007F05A0" w:rsidRDefault="007F05A0" w:rsidP="007F05A0">
      <w:pPr>
        <w:spacing w:after="0" w:line="240" w:lineRule="auto"/>
        <w:ind w:firstLine="709"/>
        <w:jc w:val="both"/>
        <w:rPr>
          <w:rFonts w:ascii="Times New Roman" w:eastAsia="Times New Roman" w:hAnsi="Times New Roman" w:cs="Times New Roman"/>
          <w:color w:val="FF0000"/>
          <w:sz w:val="24"/>
          <w:szCs w:val="24"/>
        </w:rPr>
      </w:pPr>
    </w:p>
    <w:p w:rsidR="007F05A0" w:rsidRPr="007F05A0" w:rsidRDefault="007F05A0" w:rsidP="007F05A0">
      <w:pPr>
        <w:spacing w:after="0" w:line="240" w:lineRule="auto"/>
        <w:jc w:val="center"/>
        <w:rPr>
          <w:rFonts w:ascii="Times New Roman" w:eastAsia="Times New Roman" w:hAnsi="Times New Roman" w:cs="Times New Roman"/>
          <w:color w:val="FF0000"/>
          <w:sz w:val="24"/>
          <w:szCs w:val="24"/>
        </w:rPr>
      </w:pPr>
      <w:r w:rsidRPr="007F05A0">
        <w:rPr>
          <w:rFonts w:ascii="Times New Roman" w:eastAsia="Times New Roman" w:hAnsi="Times New Roman" w:cs="Times New Roman"/>
          <w:noProof/>
          <w:color w:val="FF0000"/>
          <w:sz w:val="24"/>
          <w:szCs w:val="24"/>
        </w:rPr>
        <w:drawing>
          <wp:inline distT="0" distB="0" distL="0" distR="0">
            <wp:extent cx="5691686" cy="1518395"/>
            <wp:effectExtent l="0" t="0" r="4445" b="5715"/>
            <wp:docPr id="1160768636" name="Рисунок 1160768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753844" cy="1534977"/>
                    </a:xfrm>
                    <a:prstGeom prst="rect">
                      <a:avLst/>
                    </a:prstGeom>
                    <a:noFill/>
                    <a:ln>
                      <a:noFill/>
                    </a:ln>
                  </pic:spPr>
                </pic:pic>
              </a:graphicData>
            </a:graphic>
          </wp:inline>
        </w:drawing>
      </w:r>
    </w:p>
    <w:p w:rsidR="007F05A0" w:rsidRPr="007F05A0" w:rsidRDefault="007F05A0" w:rsidP="007F05A0">
      <w:pPr>
        <w:spacing w:after="0" w:line="240" w:lineRule="auto"/>
        <w:ind w:firstLine="708"/>
        <w:jc w:val="center"/>
        <w:rPr>
          <w:rFonts w:ascii="Times New Roman" w:eastAsia="Times New Roman" w:hAnsi="Times New Roman" w:cs="Times New Roman"/>
          <w:b/>
          <w:i/>
          <w:color w:val="FF0000"/>
          <w:sz w:val="24"/>
          <w:szCs w:val="24"/>
        </w:rPr>
      </w:pPr>
    </w:p>
    <w:p w:rsidR="007F05A0" w:rsidRPr="007F05A0" w:rsidRDefault="007F05A0" w:rsidP="003E5F01">
      <w:pPr>
        <w:spacing w:after="0" w:line="240" w:lineRule="auto"/>
        <w:jc w:val="center"/>
        <w:rPr>
          <w:rFonts w:ascii="Times New Roman" w:eastAsia="Times New Roman" w:hAnsi="Times New Roman" w:cs="Times New Roman"/>
          <w:b/>
          <w:i/>
          <w:sz w:val="24"/>
          <w:szCs w:val="24"/>
        </w:rPr>
      </w:pPr>
      <w:r w:rsidRPr="007F05A0">
        <w:rPr>
          <w:rFonts w:ascii="Times New Roman" w:eastAsia="Times New Roman" w:hAnsi="Times New Roman" w:cs="Times New Roman"/>
          <w:b/>
          <w:i/>
          <w:sz w:val="24"/>
          <w:szCs w:val="24"/>
        </w:rPr>
        <w:t xml:space="preserve">4. Обеспечение безопасности населения на водных объектах </w:t>
      </w:r>
    </w:p>
    <w:p w:rsidR="007F05A0" w:rsidRPr="007F05A0" w:rsidRDefault="007F05A0" w:rsidP="007F05A0">
      <w:pPr>
        <w:spacing w:after="0" w:line="240" w:lineRule="auto"/>
        <w:ind w:firstLine="708"/>
        <w:jc w:val="center"/>
        <w:rPr>
          <w:rFonts w:ascii="Times New Roman" w:eastAsia="Times New Roman" w:hAnsi="Times New Roman" w:cs="Times New Roman"/>
          <w:b/>
          <w:i/>
          <w:sz w:val="24"/>
          <w:szCs w:val="24"/>
        </w:rPr>
      </w:pPr>
      <w:r w:rsidRPr="007F05A0">
        <w:rPr>
          <w:rFonts w:ascii="Times New Roman" w:eastAsia="Times New Roman" w:hAnsi="Times New Roman" w:cs="Times New Roman"/>
          <w:b/>
          <w:i/>
          <w:sz w:val="24"/>
          <w:szCs w:val="24"/>
        </w:rPr>
        <w:t>городского округа Воскресенск</w:t>
      </w:r>
    </w:p>
    <w:p w:rsidR="007F05A0" w:rsidRPr="007F05A0" w:rsidRDefault="007F05A0" w:rsidP="007F05A0">
      <w:pPr>
        <w:spacing w:after="0" w:line="240" w:lineRule="auto"/>
        <w:ind w:firstLine="708"/>
        <w:jc w:val="center"/>
        <w:rPr>
          <w:rFonts w:ascii="Times New Roman" w:eastAsia="Times New Roman" w:hAnsi="Times New Roman" w:cs="Times New Roman"/>
          <w:b/>
          <w:i/>
          <w:sz w:val="24"/>
          <w:szCs w:val="24"/>
        </w:rPr>
      </w:pP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рамках осуществления полномочий по обеспечению безопасности людей </w:t>
      </w:r>
      <w:r w:rsidRPr="007F05A0">
        <w:rPr>
          <w:rFonts w:ascii="Times New Roman" w:eastAsia="Times New Roman" w:hAnsi="Times New Roman" w:cs="Times New Roman"/>
          <w:sz w:val="24"/>
          <w:szCs w:val="24"/>
        </w:rPr>
        <w:br/>
        <w:t>на водных объектах, охране их жизни и здоровья на территории городского округа Воскресенск были проведены следующие мероприятия:</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проведена работа по лабораторному контролю воды водоемов городского округа Воскресенск Московской области: озеро Светлое, река Семиславка, озеро Голубое, озеро Белое, пруд Парковы</w:t>
      </w:r>
      <w:r w:rsidR="004A46E6">
        <w:rPr>
          <w:rFonts w:ascii="Times New Roman" w:eastAsia="Times New Roman" w:hAnsi="Times New Roman" w:cs="Times New Roman"/>
          <w:sz w:val="24"/>
          <w:szCs w:val="24"/>
        </w:rPr>
        <w:t>й (р.п. Хорлово), озеро Невест.</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проведена работа по водолазному обследованию и очистке дна акватории водоема озеро Светлое, ул. Светлая, город Воскресенск, Московской области</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проведена акарицидная обработка места купания: г. Воскресенск, ул. Светлая, </w:t>
      </w:r>
      <w:r w:rsidR="004A46E6">
        <w:rPr>
          <w:rFonts w:ascii="Times New Roman" w:eastAsia="Times New Roman" w:hAnsi="Times New Roman" w:cs="Times New Roman"/>
          <w:sz w:val="24"/>
          <w:szCs w:val="24"/>
        </w:rPr>
        <w:t>озеро Светлое.</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А также установлены информационные аншлаги «Купание запрещено» и «Выход на лед </w:t>
      </w:r>
      <w:r w:rsidR="004A46E6">
        <w:rPr>
          <w:rFonts w:ascii="Times New Roman" w:eastAsia="Times New Roman" w:hAnsi="Times New Roman" w:cs="Times New Roman"/>
          <w:sz w:val="24"/>
          <w:szCs w:val="24"/>
        </w:rPr>
        <w:t>запрещен» в количестве – 20 шт.</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Общая сумма по данным </w:t>
      </w:r>
      <w:r w:rsidR="004A46E6">
        <w:rPr>
          <w:rFonts w:ascii="Times New Roman" w:eastAsia="Times New Roman" w:hAnsi="Times New Roman" w:cs="Times New Roman"/>
          <w:sz w:val="24"/>
          <w:szCs w:val="24"/>
        </w:rPr>
        <w:t>мероприятиям – 689,08 тыс. руб.</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обеспечена работа спасательных постов в месте купания и мест массового отдыха населения у воды на водных объектах городского округа Воскресе</w:t>
      </w:r>
      <w:r w:rsidR="004A46E6">
        <w:rPr>
          <w:rFonts w:ascii="Times New Roman" w:eastAsia="Times New Roman" w:hAnsi="Times New Roman" w:cs="Times New Roman"/>
          <w:sz w:val="24"/>
          <w:szCs w:val="24"/>
        </w:rPr>
        <w:t xml:space="preserve">нск </w:t>
      </w:r>
      <w:r w:rsidR="004A46E6">
        <w:rPr>
          <w:rFonts w:ascii="Times New Roman" w:eastAsia="Times New Roman" w:hAnsi="Times New Roman" w:cs="Times New Roman"/>
          <w:sz w:val="24"/>
          <w:szCs w:val="24"/>
        </w:rPr>
        <w:br/>
        <w:t xml:space="preserve">в летний период 2024 года: </w:t>
      </w:r>
      <w:r w:rsidRPr="007F05A0">
        <w:rPr>
          <w:rFonts w:ascii="Times New Roman" w:eastAsia="Times New Roman" w:hAnsi="Times New Roman" w:cs="Times New Roman"/>
          <w:sz w:val="24"/>
          <w:szCs w:val="24"/>
        </w:rPr>
        <w:t>г. Воскрес</w:t>
      </w:r>
      <w:r w:rsidR="004A46E6">
        <w:rPr>
          <w:rFonts w:ascii="Times New Roman" w:eastAsia="Times New Roman" w:hAnsi="Times New Roman" w:cs="Times New Roman"/>
          <w:sz w:val="24"/>
          <w:szCs w:val="24"/>
        </w:rPr>
        <w:t>енск, ул. Светлая, оз. Светлое, д. Зо</w:t>
      </w:r>
      <w:r w:rsidR="00EB4FC8">
        <w:rPr>
          <w:rFonts w:ascii="Times New Roman" w:eastAsia="Times New Roman" w:hAnsi="Times New Roman" w:cs="Times New Roman"/>
          <w:sz w:val="24"/>
          <w:szCs w:val="24"/>
        </w:rPr>
        <w:t xml:space="preserve">лотово, озеро Голубое, </w:t>
      </w:r>
      <w:r w:rsidR="004A46E6">
        <w:rPr>
          <w:rFonts w:ascii="Times New Roman" w:eastAsia="Times New Roman" w:hAnsi="Times New Roman" w:cs="Times New Roman"/>
          <w:sz w:val="24"/>
          <w:szCs w:val="24"/>
        </w:rPr>
        <w:t>г. Воскресенск, р. Семиславка.</w:t>
      </w:r>
    </w:p>
    <w:p w:rsidR="007F05A0" w:rsidRPr="007F05A0"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Общая сумма по данному мероприятию - 1 365 тыс. руб.</w:t>
      </w:r>
    </w:p>
    <w:p w:rsidR="007F05A0" w:rsidRPr="007F05A0" w:rsidRDefault="007F05A0" w:rsidP="007F05A0">
      <w:pPr>
        <w:spacing w:after="0" w:line="240" w:lineRule="auto"/>
        <w:ind w:firstLine="708"/>
        <w:jc w:val="center"/>
        <w:rPr>
          <w:rFonts w:ascii="Times New Roman" w:eastAsia="Times New Roman" w:hAnsi="Times New Roman" w:cs="Times New Roman"/>
          <w:b/>
          <w:i/>
          <w:sz w:val="24"/>
          <w:szCs w:val="24"/>
        </w:rPr>
      </w:pPr>
    </w:p>
    <w:p w:rsidR="007F05A0" w:rsidRPr="007F05A0" w:rsidRDefault="007F05A0" w:rsidP="003E5F01">
      <w:pPr>
        <w:spacing w:after="0" w:line="240" w:lineRule="auto"/>
        <w:jc w:val="center"/>
        <w:rPr>
          <w:rFonts w:ascii="Times New Roman" w:eastAsia="Times New Roman" w:hAnsi="Times New Roman" w:cs="Times New Roman"/>
          <w:b/>
          <w:i/>
          <w:sz w:val="24"/>
          <w:szCs w:val="24"/>
        </w:rPr>
      </w:pPr>
      <w:r w:rsidRPr="007F05A0">
        <w:rPr>
          <w:rFonts w:ascii="Times New Roman" w:eastAsia="Times New Roman" w:hAnsi="Times New Roman" w:cs="Times New Roman"/>
          <w:b/>
          <w:i/>
          <w:sz w:val="24"/>
          <w:szCs w:val="24"/>
        </w:rPr>
        <w:t xml:space="preserve">5. Подготовка населения, тренировки, учения </w:t>
      </w:r>
    </w:p>
    <w:p w:rsidR="007F05A0" w:rsidRPr="007F05A0" w:rsidRDefault="007F05A0" w:rsidP="007F05A0">
      <w:pPr>
        <w:spacing w:after="0" w:line="240" w:lineRule="auto"/>
        <w:jc w:val="center"/>
        <w:rPr>
          <w:rFonts w:ascii="Times New Roman" w:eastAsia="Times New Roman" w:hAnsi="Times New Roman" w:cs="Times New Roman"/>
          <w:color w:val="FF0000"/>
          <w:sz w:val="24"/>
          <w:szCs w:val="24"/>
        </w:rPr>
      </w:pPr>
    </w:p>
    <w:p w:rsidR="007F05A0" w:rsidRPr="007F05A0"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Подготовка руководителей, должностных лиц гражданской обороны</w:t>
      </w:r>
      <w:r w:rsidRPr="007F05A0">
        <w:rPr>
          <w:rFonts w:ascii="Times New Roman" w:eastAsia="Times New Roman" w:hAnsi="Times New Roman" w:cs="Times New Roman"/>
          <w:sz w:val="24"/>
          <w:szCs w:val="24"/>
        </w:rPr>
        <w:br/>
        <w:t xml:space="preserve"> и специалистов звена МОСЧС городского округа Воскресенск организована в УМЦ ГКУ МО «Специальный центр «Звенигород» и в образовательных организациях дополнительного обучения. Также организации и предприятия, расположенные на территории городского округа Воскресенск, проходили подготовку в АНО ДПО «ЦПК», в соответствии с заключенным соглашением и других образовательных организациях ДПО. Общее количество, прошедших обучение, 82 человека.</w:t>
      </w:r>
    </w:p>
    <w:p w:rsidR="007F05A0" w:rsidRPr="007F05A0" w:rsidRDefault="007F05A0" w:rsidP="007F05A0">
      <w:pPr>
        <w:spacing w:after="0" w:line="240" w:lineRule="auto"/>
        <w:ind w:firstLine="708"/>
        <w:jc w:val="both"/>
        <w:rPr>
          <w:rFonts w:ascii="Times New Roman" w:eastAsia="Times New Roman" w:hAnsi="Times New Roman" w:cs="Times New Roman"/>
          <w:sz w:val="24"/>
          <w:szCs w:val="24"/>
        </w:rPr>
      </w:pPr>
    </w:p>
    <w:p w:rsidR="007F05A0" w:rsidRPr="007F05A0" w:rsidRDefault="007F05A0" w:rsidP="007F05A0">
      <w:pPr>
        <w:spacing w:after="0" w:line="240" w:lineRule="auto"/>
        <w:ind w:hanging="142"/>
        <w:jc w:val="center"/>
        <w:rPr>
          <w:rFonts w:ascii="Times New Roman" w:eastAsia="Times New Roman" w:hAnsi="Times New Roman" w:cs="Times New Roman"/>
          <w:sz w:val="24"/>
          <w:szCs w:val="24"/>
        </w:rPr>
      </w:pPr>
      <w:r w:rsidRPr="007F05A0">
        <w:rPr>
          <w:rFonts w:ascii="Times New Roman" w:eastAsia="Times New Roman" w:hAnsi="Times New Roman" w:cs="Times New Roman"/>
          <w:noProof/>
          <w:sz w:val="24"/>
          <w:szCs w:val="24"/>
        </w:rPr>
        <w:drawing>
          <wp:inline distT="0" distB="0" distL="0" distR="0">
            <wp:extent cx="2743200" cy="2059305"/>
            <wp:effectExtent l="0" t="0" r="0" b="0"/>
            <wp:docPr id="1160768635" name="Рисунок 1160768635" descr="IMG_20241008_13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G_20241008_135746"/>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743200" cy="2059305"/>
                    </a:xfrm>
                    <a:prstGeom prst="rect">
                      <a:avLst/>
                    </a:prstGeom>
                    <a:noFill/>
                    <a:ln>
                      <a:noFill/>
                    </a:ln>
                  </pic:spPr>
                </pic:pic>
              </a:graphicData>
            </a:graphic>
          </wp:inline>
        </w:drawing>
      </w:r>
    </w:p>
    <w:p w:rsidR="007F05A0" w:rsidRPr="007F05A0" w:rsidRDefault="007F05A0" w:rsidP="007F05A0">
      <w:pPr>
        <w:spacing w:after="0" w:line="240" w:lineRule="auto"/>
        <w:ind w:firstLine="708"/>
        <w:jc w:val="both"/>
        <w:rPr>
          <w:rFonts w:ascii="Times New Roman" w:eastAsia="Times New Roman" w:hAnsi="Times New Roman" w:cs="Times New Roman"/>
          <w:sz w:val="24"/>
          <w:szCs w:val="24"/>
        </w:rPr>
      </w:pP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Согласно Плану основных мероприятий городского округа Воскресенск </w:t>
      </w:r>
      <w:r w:rsidRPr="007F05A0">
        <w:rPr>
          <w:rFonts w:ascii="Times New Roman" w:eastAsia="Times New Roman" w:hAnsi="Times New Roman" w:cs="Times New Roman"/>
          <w:sz w:val="24"/>
          <w:szCs w:val="24"/>
        </w:rPr>
        <w:br/>
        <w:t>в области гражданской обороны,</w:t>
      </w:r>
      <w:r w:rsidRPr="007F05A0">
        <w:rPr>
          <w:rFonts w:ascii="Times New Roman" w:eastAsia="Times New Roman" w:hAnsi="Times New Roman" w:cs="Times New Roman"/>
          <w:sz w:val="24"/>
          <w:szCs w:val="24"/>
          <w:lang w:val="x-none"/>
        </w:rPr>
        <w:t xml:space="preserve"> предупреждения и ликвидации чрезвычайных ситуаций, обеспечения пожарной безопасности и безопасности людей на водных объектах</w:t>
      </w:r>
      <w:r w:rsidRPr="007F05A0">
        <w:rPr>
          <w:rFonts w:ascii="Times New Roman" w:eastAsia="Times New Roman" w:hAnsi="Times New Roman" w:cs="Times New Roman"/>
          <w:sz w:val="24"/>
          <w:szCs w:val="24"/>
        </w:rPr>
        <w:t>, а также по поручениям Губернатора Московской области, МЧС России на предприятиях, в учреждениях и организациях проводились учения и тренировки по гражданской обороне и защите людей от ЧС:</w:t>
      </w:r>
    </w:p>
    <w:p w:rsidR="004A46E6" w:rsidRDefault="007F05A0" w:rsidP="004A46E6">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в 2024 году проведено: 7 командно-штабных учений (2023 год – 6), 7 объектовых тренировок (2023 год – 27), 6 специальных учений и тренировок</w:t>
      </w:r>
      <w:r w:rsidR="004A46E6">
        <w:rPr>
          <w:rFonts w:ascii="Times New Roman" w:eastAsia="Times New Roman" w:hAnsi="Times New Roman" w:cs="Times New Roman"/>
          <w:sz w:val="24"/>
          <w:szCs w:val="24"/>
        </w:rPr>
        <w:t xml:space="preserve"> по противопожарной подготовке.</w:t>
      </w:r>
    </w:p>
    <w:p w:rsidR="007F05A0" w:rsidRPr="003E5F01" w:rsidRDefault="007F05A0" w:rsidP="003E5F01">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соответствии с поручением Губернатора Московской области городской округ Воскресенск в 2024 году ежеквартально принимал участие в общеобластной тренировке по эвакуации и отработке навыков действий персонала и посетителей при возникновении пожаров и чрезвычайных ситуаций в торгово-развлекательных комплексах, на объектах культуры и спорта, здравоохранения, образования, социальной защиты и иных объектах</w:t>
      </w:r>
      <w:r w:rsidR="003E5F01">
        <w:rPr>
          <w:rFonts w:ascii="Times New Roman" w:eastAsia="Times New Roman" w:hAnsi="Times New Roman" w:cs="Times New Roman"/>
          <w:sz w:val="24"/>
          <w:szCs w:val="24"/>
        </w:rPr>
        <w:t xml:space="preserve"> с массовым пребыванием людей. </w:t>
      </w:r>
    </w:p>
    <w:p w:rsidR="007F05A0" w:rsidRPr="007F05A0" w:rsidRDefault="003E5F01" w:rsidP="007F05A0">
      <w:pPr>
        <w:spacing w:after="0" w:line="240" w:lineRule="auto"/>
        <w:ind w:firstLine="708"/>
        <w:jc w:val="both"/>
        <w:rPr>
          <w:rFonts w:ascii="Times New Roman" w:eastAsia="Times New Roman" w:hAnsi="Times New Roman" w:cs="Times New Roman"/>
          <w:color w:val="FF0000"/>
          <w:sz w:val="24"/>
          <w:szCs w:val="24"/>
        </w:rPr>
      </w:pPr>
      <w:r w:rsidRPr="007F05A0">
        <w:rPr>
          <w:rFonts w:ascii="Times New Roman" w:eastAsia="Times New Roman" w:hAnsi="Times New Roman" w:cs="Times New Roman"/>
          <w:noProof/>
          <w:sz w:val="24"/>
          <w:szCs w:val="24"/>
        </w:rPr>
        <w:drawing>
          <wp:anchor distT="0" distB="0" distL="114300" distR="114300" simplePos="0" relativeHeight="251719680" behindDoc="1" locked="0" layoutInCell="1" allowOverlap="1">
            <wp:simplePos x="0" y="0"/>
            <wp:positionH relativeFrom="column">
              <wp:posOffset>3001120</wp:posOffset>
            </wp:positionH>
            <wp:positionV relativeFrom="paragraph">
              <wp:posOffset>151245</wp:posOffset>
            </wp:positionV>
            <wp:extent cx="2122999" cy="1527143"/>
            <wp:effectExtent l="0" t="0" r="0" b="0"/>
            <wp:wrapNone/>
            <wp:docPr id="1896422115" name="Рисунок 1896422115" descr="photo_2024-10-03_10-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oto_2024-10-03_10-32-42"/>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132795" cy="153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05A0">
        <w:rPr>
          <w:rFonts w:ascii="Times New Roman" w:eastAsia="Times New Roman" w:hAnsi="Times New Roman" w:cs="Times New Roman"/>
          <w:noProof/>
          <w:sz w:val="24"/>
          <w:szCs w:val="24"/>
        </w:rPr>
        <w:drawing>
          <wp:anchor distT="0" distB="0" distL="114300" distR="114300" simplePos="0" relativeHeight="251718656" behindDoc="0" locked="0" layoutInCell="1" allowOverlap="1">
            <wp:simplePos x="0" y="0"/>
            <wp:positionH relativeFrom="column">
              <wp:posOffset>82992</wp:posOffset>
            </wp:positionH>
            <wp:positionV relativeFrom="paragraph">
              <wp:posOffset>104422</wp:posOffset>
            </wp:positionV>
            <wp:extent cx="2130949" cy="1593982"/>
            <wp:effectExtent l="0" t="0" r="3175" b="6350"/>
            <wp:wrapNone/>
            <wp:docPr id="1896422114" name="Рисунок 1896422114" descr="Дубк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убки 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139485" cy="160036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05A0" w:rsidRPr="007F05A0" w:rsidRDefault="007F05A0" w:rsidP="007F05A0">
      <w:pPr>
        <w:spacing w:after="0" w:line="240" w:lineRule="auto"/>
        <w:ind w:firstLine="708"/>
        <w:jc w:val="both"/>
        <w:rPr>
          <w:rFonts w:ascii="Times New Roman" w:eastAsia="Times New Roman" w:hAnsi="Times New Roman" w:cs="Times New Roman"/>
          <w:color w:val="FF0000"/>
          <w:sz w:val="24"/>
          <w:szCs w:val="24"/>
        </w:rPr>
      </w:pPr>
    </w:p>
    <w:p w:rsidR="007F05A0" w:rsidRPr="007F05A0" w:rsidRDefault="007F05A0" w:rsidP="007F05A0">
      <w:pPr>
        <w:spacing w:after="0" w:line="240" w:lineRule="auto"/>
        <w:ind w:firstLine="708"/>
        <w:jc w:val="both"/>
        <w:rPr>
          <w:rFonts w:ascii="Times New Roman" w:eastAsia="Times New Roman" w:hAnsi="Times New Roman" w:cs="Times New Roman"/>
          <w:color w:val="FF0000"/>
          <w:sz w:val="24"/>
          <w:szCs w:val="24"/>
        </w:rPr>
      </w:pPr>
    </w:p>
    <w:p w:rsidR="007F05A0" w:rsidRDefault="007F05A0" w:rsidP="007F05A0">
      <w:pPr>
        <w:spacing w:after="0" w:line="240" w:lineRule="auto"/>
        <w:ind w:firstLine="708"/>
        <w:jc w:val="both"/>
        <w:rPr>
          <w:rFonts w:ascii="Times New Roman" w:eastAsia="Times New Roman" w:hAnsi="Times New Roman" w:cs="Times New Roman"/>
          <w:color w:val="FF0000"/>
          <w:sz w:val="24"/>
          <w:szCs w:val="24"/>
        </w:rPr>
      </w:pPr>
    </w:p>
    <w:p w:rsidR="004A46E6" w:rsidRDefault="004A46E6" w:rsidP="007F05A0">
      <w:pPr>
        <w:spacing w:after="0" w:line="240" w:lineRule="auto"/>
        <w:ind w:firstLine="708"/>
        <w:jc w:val="both"/>
        <w:rPr>
          <w:rFonts w:ascii="Times New Roman" w:eastAsia="Times New Roman" w:hAnsi="Times New Roman" w:cs="Times New Roman"/>
          <w:color w:val="FF0000"/>
          <w:sz w:val="24"/>
          <w:szCs w:val="24"/>
        </w:rPr>
      </w:pPr>
    </w:p>
    <w:p w:rsidR="004A46E6" w:rsidRDefault="004A46E6" w:rsidP="007F05A0">
      <w:pPr>
        <w:spacing w:after="0" w:line="240" w:lineRule="auto"/>
        <w:ind w:firstLine="708"/>
        <w:jc w:val="both"/>
        <w:rPr>
          <w:rFonts w:ascii="Times New Roman" w:eastAsia="Times New Roman" w:hAnsi="Times New Roman" w:cs="Times New Roman"/>
          <w:color w:val="FF0000"/>
          <w:sz w:val="24"/>
          <w:szCs w:val="24"/>
        </w:rPr>
      </w:pPr>
    </w:p>
    <w:p w:rsidR="004A46E6" w:rsidRDefault="004A46E6" w:rsidP="007F05A0">
      <w:pPr>
        <w:spacing w:after="0" w:line="240" w:lineRule="auto"/>
        <w:ind w:firstLine="708"/>
        <w:jc w:val="both"/>
        <w:rPr>
          <w:rFonts w:ascii="Times New Roman" w:eastAsia="Times New Roman" w:hAnsi="Times New Roman" w:cs="Times New Roman"/>
          <w:color w:val="FF0000"/>
          <w:sz w:val="24"/>
          <w:szCs w:val="24"/>
        </w:rPr>
      </w:pPr>
    </w:p>
    <w:p w:rsidR="004A46E6" w:rsidRDefault="004A46E6" w:rsidP="007F05A0">
      <w:pPr>
        <w:spacing w:after="0" w:line="240" w:lineRule="auto"/>
        <w:ind w:firstLine="708"/>
        <w:jc w:val="both"/>
        <w:rPr>
          <w:rFonts w:ascii="Times New Roman" w:eastAsia="Times New Roman" w:hAnsi="Times New Roman" w:cs="Times New Roman"/>
          <w:color w:val="FF0000"/>
          <w:sz w:val="24"/>
          <w:szCs w:val="24"/>
        </w:rPr>
      </w:pPr>
    </w:p>
    <w:p w:rsidR="004A46E6" w:rsidRDefault="004A46E6" w:rsidP="007F05A0">
      <w:pPr>
        <w:spacing w:after="0" w:line="240" w:lineRule="auto"/>
        <w:ind w:firstLine="708"/>
        <w:jc w:val="both"/>
        <w:rPr>
          <w:rFonts w:ascii="Times New Roman" w:eastAsia="Times New Roman" w:hAnsi="Times New Roman" w:cs="Times New Roman"/>
          <w:color w:val="FF0000"/>
          <w:sz w:val="24"/>
          <w:szCs w:val="24"/>
        </w:rPr>
      </w:pPr>
    </w:p>
    <w:p w:rsidR="004A46E6" w:rsidRDefault="004A46E6" w:rsidP="007F05A0">
      <w:pPr>
        <w:spacing w:after="0" w:line="240" w:lineRule="auto"/>
        <w:ind w:firstLine="708"/>
        <w:jc w:val="both"/>
        <w:rPr>
          <w:rFonts w:ascii="Times New Roman" w:eastAsia="Times New Roman" w:hAnsi="Times New Roman" w:cs="Times New Roman"/>
          <w:color w:val="FF0000"/>
          <w:sz w:val="24"/>
          <w:szCs w:val="24"/>
        </w:rPr>
      </w:pPr>
    </w:p>
    <w:p w:rsidR="004A46E6" w:rsidRPr="007F05A0" w:rsidRDefault="004A46E6" w:rsidP="007F05A0">
      <w:pPr>
        <w:spacing w:after="0" w:line="240" w:lineRule="auto"/>
        <w:ind w:firstLine="708"/>
        <w:jc w:val="both"/>
        <w:rPr>
          <w:rFonts w:ascii="Times New Roman" w:eastAsia="Times New Roman" w:hAnsi="Times New Roman" w:cs="Times New Roman"/>
          <w:color w:val="FF0000"/>
          <w:sz w:val="24"/>
          <w:szCs w:val="24"/>
        </w:rPr>
      </w:pPr>
    </w:p>
    <w:p w:rsidR="007F05A0" w:rsidRPr="003E5F01" w:rsidRDefault="007F05A0" w:rsidP="003E5F01">
      <w:pPr>
        <w:spacing w:after="0" w:line="240" w:lineRule="auto"/>
        <w:ind w:firstLine="567"/>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В октябре 2024 года Администрация </w:t>
      </w:r>
      <w:r w:rsidRPr="007F05A0">
        <w:rPr>
          <w:rFonts w:ascii="Times New Roman" w:eastAsia="Times New Roman" w:hAnsi="Times New Roman" w:cs="Times New Roman"/>
          <w:bCs/>
          <w:sz w:val="24"/>
          <w:szCs w:val="24"/>
        </w:rPr>
        <w:t>городского округа Воскресенск</w:t>
      </w:r>
      <w:r w:rsidRPr="007F05A0">
        <w:rPr>
          <w:rFonts w:ascii="Times New Roman" w:eastAsia="Times New Roman" w:hAnsi="Times New Roman" w:cs="Times New Roman"/>
          <w:sz w:val="24"/>
          <w:szCs w:val="24"/>
        </w:rPr>
        <w:t>, предприятия и организации, расположенные на территории округа, приняли участие в Месячнике по гражданской обороне. В рамках Месячника в образовательных организациях городского округа Воскресенск были проведены открытые уроки гражданской обороны и тренировки по эвакуации с участием сотрудников Воскресенского пожарно-спасательного гарнизона.</w:t>
      </w:r>
    </w:p>
    <w:p w:rsidR="007F05A0" w:rsidRPr="007F05A0" w:rsidRDefault="003E5F01" w:rsidP="007F05A0">
      <w:pPr>
        <w:spacing w:after="0" w:line="240" w:lineRule="auto"/>
        <w:jc w:val="both"/>
        <w:rPr>
          <w:rFonts w:ascii="Times New Roman" w:eastAsia="Times New Roman" w:hAnsi="Times New Roman" w:cs="Times New Roman"/>
          <w:color w:val="FF0000"/>
          <w:sz w:val="24"/>
          <w:szCs w:val="24"/>
        </w:rPr>
      </w:pPr>
      <w:r w:rsidRPr="007F05A0">
        <w:rPr>
          <w:rFonts w:ascii="Times New Roman" w:eastAsia="Times New Roman" w:hAnsi="Times New Roman" w:cs="Times New Roman"/>
          <w:noProof/>
          <w:sz w:val="24"/>
          <w:szCs w:val="24"/>
        </w:rPr>
        <w:drawing>
          <wp:anchor distT="0" distB="0" distL="114300" distR="114300" simplePos="0" relativeHeight="251717632" behindDoc="1" locked="0" layoutInCell="1" allowOverlap="1">
            <wp:simplePos x="0" y="0"/>
            <wp:positionH relativeFrom="column">
              <wp:posOffset>3191952</wp:posOffset>
            </wp:positionH>
            <wp:positionV relativeFrom="paragraph">
              <wp:posOffset>180654</wp:posOffset>
            </wp:positionV>
            <wp:extent cx="1948069" cy="1429934"/>
            <wp:effectExtent l="0" t="0" r="0" b="0"/>
            <wp:wrapNone/>
            <wp:docPr id="1896422113" name="Рисунок 1896422113" descr="IMG-20240927-WA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240927-WA0070"/>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962642" cy="14406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05A0">
        <w:rPr>
          <w:rFonts w:ascii="Times New Roman" w:eastAsia="Times New Roman" w:hAnsi="Times New Roman" w:cs="Times New Roman"/>
          <w:noProof/>
          <w:sz w:val="24"/>
          <w:szCs w:val="24"/>
        </w:rPr>
        <w:drawing>
          <wp:anchor distT="0" distB="0" distL="114300" distR="114300" simplePos="0" relativeHeight="251716608" behindDoc="0" locked="0" layoutInCell="1" allowOverlap="1">
            <wp:simplePos x="0" y="0"/>
            <wp:positionH relativeFrom="column">
              <wp:posOffset>194310</wp:posOffset>
            </wp:positionH>
            <wp:positionV relativeFrom="paragraph">
              <wp:posOffset>164131</wp:posOffset>
            </wp:positionV>
            <wp:extent cx="2027583" cy="1520357"/>
            <wp:effectExtent l="0" t="0" r="0" b="3810"/>
            <wp:wrapNone/>
            <wp:docPr id="1896422112" name="Рисунок 1896422112" descr="Школ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Школа 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040252" cy="152985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05A0" w:rsidRPr="007F05A0" w:rsidRDefault="007F05A0" w:rsidP="007F05A0">
      <w:pPr>
        <w:spacing w:after="0" w:line="240" w:lineRule="auto"/>
        <w:jc w:val="both"/>
        <w:rPr>
          <w:rFonts w:ascii="Times New Roman" w:eastAsia="Times New Roman" w:hAnsi="Times New Roman" w:cs="Times New Roman"/>
          <w:color w:val="FF0000"/>
          <w:sz w:val="24"/>
          <w:szCs w:val="24"/>
        </w:rPr>
      </w:pPr>
    </w:p>
    <w:p w:rsidR="007F05A0" w:rsidRPr="007F05A0" w:rsidRDefault="007F05A0" w:rsidP="007F05A0">
      <w:pPr>
        <w:spacing w:after="0" w:line="240" w:lineRule="auto"/>
        <w:jc w:val="both"/>
        <w:rPr>
          <w:rFonts w:ascii="Times New Roman" w:eastAsia="Times New Roman" w:hAnsi="Times New Roman" w:cs="Times New Roman"/>
          <w:sz w:val="24"/>
          <w:szCs w:val="24"/>
        </w:rPr>
      </w:pPr>
    </w:p>
    <w:p w:rsidR="007F05A0" w:rsidRPr="007F05A0" w:rsidRDefault="007F05A0" w:rsidP="007F05A0">
      <w:pPr>
        <w:spacing w:after="0" w:line="240" w:lineRule="auto"/>
        <w:jc w:val="both"/>
        <w:rPr>
          <w:rFonts w:ascii="Times New Roman" w:eastAsia="Times New Roman" w:hAnsi="Times New Roman" w:cs="Times New Roman"/>
          <w:sz w:val="24"/>
          <w:szCs w:val="24"/>
        </w:rPr>
      </w:pPr>
    </w:p>
    <w:p w:rsidR="007F05A0" w:rsidRPr="007F05A0" w:rsidRDefault="007F05A0" w:rsidP="007F05A0">
      <w:pPr>
        <w:spacing w:after="0" w:line="240" w:lineRule="auto"/>
        <w:jc w:val="both"/>
        <w:rPr>
          <w:rFonts w:ascii="Times New Roman" w:eastAsia="Times New Roman" w:hAnsi="Times New Roman" w:cs="Times New Roman"/>
          <w:sz w:val="24"/>
          <w:szCs w:val="24"/>
        </w:rPr>
      </w:pPr>
    </w:p>
    <w:p w:rsidR="007F05A0" w:rsidRPr="007F05A0" w:rsidRDefault="007F05A0" w:rsidP="007F05A0">
      <w:pPr>
        <w:spacing w:after="0" w:line="240" w:lineRule="auto"/>
        <w:jc w:val="both"/>
        <w:rPr>
          <w:rFonts w:ascii="Times New Roman" w:eastAsia="Times New Roman" w:hAnsi="Times New Roman" w:cs="Times New Roman"/>
          <w:sz w:val="24"/>
          <w:szCs w:val="24"/>
        </w:rPr>
      </w:pPr>
    </w:p>
    <w:p w:rsidR="007F05A0" w:rsidRPr="007F05A0" w:rsidRDefault="007F05A0" w:rsidP="007F05A0">
      <w:pPr>
        <w:spacing w:after="0" w:line="240" w:lineRule="auto"/>
        <w:jc w:val="both"/>
        <w:rPr>
          <w:rFonts w:ascii="Times New Roman" w:eastAsia="Times New Roman" w:hAnsi="Times New Roman" w:cs="Times New Roman"/>
          <w:sz w:val="24"/>
          <w:szCs w:val="24"/>
        </w:rPr>
      </w:pPr>
    </w:p>
    <w:p w:rsidR="007F05A0" w:rsidRPr="007F05A0" w:rsidRDefault="007F05A0" w:rsidP="007F05A0">
      <w:pPr>
        <w:spacing w:after="0" w:line="240" w:lineRule="auto"/>
        <w:jc w:val="both"/>
        <w:rPr>
          <w:rFonts w:ascii="Times New Roman" w:eastAsia="Times New Roman" w:hAnsi="Times New Roman" w:cs="Times New Roman"/>
          <w:sz w:val="24"/>
          <w:szCs w:val="24"/>
        </w:rPr>
      </w:pPr>
    </w:p>
    <w:p w:rsidR="007F05A0" w:rsidRPr="007F05A0" w:rsidRDefault="007F05A0" w:rsidP="007F05A0">
      <w:pPr>
        <w:spacing w:after="0" w:line="240" w:lineRule="auto"/>
        <w:jc w:val="both"/>
        <w:rPr>
          <w:rFonts w:ascii="Times New Roman" w:eastAsia="Times New Roman" w:hAnsi="Times New Roman" w:cs="Times New Roman"/>
          <w:sz w:val="24"/>
          <w:szCs w:val="24"/>
        </w:rPr>
      </w:pPr>
    </w:p>
    <w:p w:rsidR="007F05A0" w:rsidRDefault="007F05A0" w:rsidP="007F05A0">
      <w:pPr>
        <w:spacing w:after="0" w:line="240" w:lineRule="auto"/>
        <w:jc w:val="center"/>
        <w:rPr>
          <w:rFonts w:ascii="Times New Roman" w:eastAsia="Times New Roman" w:hAnsi="Times New Roman" w:cs="Times New Roman"/>
          <w:sz w:val="24"/>
          <w:szCs w:val="24"/>
        </w:rPr>
      </w:pPr>
    </w:p>
    <w:p w:rsidR="004A46E6" w:rsidRPr="007F05A0" w:rsidRDefault="004A46E6" w:rsidP="007F05A0">
      <w:pPr>
        <w:spacing w:after="0" w:line="240" w:lineRule="auto"/>
        <w:jc w:val="center"/>
        <w:rPr>
          <w:rFonts w:ascii="Times New Roman" w:eastAsia="Times New Roman" w:hAnsi="Times New Roman" w:cs="Times New Roman"/>
          <w:b/>
          <w:i/>
          <w:sz w:val="24"/>
          <w:szCs w:val="24"/>
        </w:rPr>
      </w:pPr>
    </w:p>
    <w:p w:rsidR="007F05A0" w:rsidRPr="007F05A0" w:rsidRDefault="007F05A0" w:rsidP="007F05A0">
      <w:pPr>
        <w:spacing w:after="0" w:line="240" w:lineRule="auto"/>
        <w:jc w:val="center"/>
        <w:rPr>
          <w:rFonts w:ascii="Times New Roman" w:eastAsia="Times New Roman" w:hAnsi="Times New Roman" w:cs="Times New Roman"/>
          <w:b/>
          <w:i/>
          <w:sz w:val="24"/>
          <w:szCs w:val="24"/>
        </w:rPr>
      </w:pPr>
      <w:r w:rsidRPr="007F05A0">
        <w:rPr>
          <w:rFonts w:ascii="Times New Roman" w:eastAsia="Times New Roman" w:hAnsi="Times New Roman" w:cs="Times New Roman"/>
          <w:b/>
          <w:i/>
          <w:sz w:val="24"/>
          <w:szCs w:val="24"/>
        </w:rPr>
        <w:t>6. Создание резервов материальных ресурсов для ликвидации чрезвычайных ситуаций и запасов ГО городского округа</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ab/>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ab/>
        <w:t>В целях создания резервов материальных ресурсов для ликвидации чрезвычайных ситуаций в 2024 году осуществлены закупки на сумму 1 186 330 рублей, а также в целях создания запасов материально-технических, продовольственных, медицинских и иных средств в целях гражданской обороны осуществлены закупки на сумму – 590 700 рублей.</w:t>
      </w:r>
    </w:p>
    <w:p w:rsidR="007F05A0" w:rsidRPr="007F05A0" w:rsidRDefault="007F05A0" w:rsidP="007F05A0">
      <w:pPr>
        <w:spacing w:after="0" w:line="240" w:lineRule="auto"/>
        <w:jc w:val="both"/>
        <w:rPr>
          <w:rFonts w:ascii="Times New Roman" w:eastAsia="Times New Roman" w:hAnsi="Times New Roman" w:cs="Times New Roman"/>
          <w:color w:val="FF0000"/>
          <w:sz w:val="28"/>
          <w:szCs w:val="28"/>
        </w:rPr>
      </w:pPr>
    </w:p>
    <w:p w:rsidR="007F05A0" w:rsidRPr="007F05A0" w:rsidRDefault="007F05A0" w:rsidP="007F05A0">
      <w:pPr>
        <w:spacing w:after="0" w:line="240" w:lineRule="auto"/>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Мун</w:t>
      </w:r>
      <w:r w:rsidR="004A46E6">
        <w:rPr>
          <w:rFonts w:ascii="Times New Roman" w:eastAsia="Times New Roman" w:hAnsi="Times New Roman" w:cs="Times New Roman"/>
          <w:b/>
          <w:sz w:val="24"/>
          <w:szCs w:val="24"/>
        </w:rPr>
        <w:t xml:space="preserve">иципальное казенное учреждение </w:t>
      </w:r>
      <w:r w:rsidRPr="007F05A0">
        <w:rPr>
          <w:rFonts w:ascii="Times New Roman" w:eastAsia="Times New Roman" w:hAnsi="Times New Roman" w:cs="Times New Roman"/>
          <w:b/>
          <w:sz w:val="24"/>
          <w:szCs w:val="24"/>
        </w:rPr>
        <w:t>«Единая дежурно-диспетчерская и</w:t>
      </w:r>
      <w:r w:rsidR="004A46E6">
        <w:rPr>
          <w:rFonts w:ascii="Times New Roman" w:eastAsia="Times New Roman" w:hAnsi="Times New Roman" w:cs="Times New Roman"/>
          <w:b/>
          <w:sz w:val="24"/>
          <w:szCs w:val="24"/>
        </w:rPr>
        <w:t xml:space="preserve"> поисково-спасательная служба» </w:t>
      </w:r>
      <w:r w:rsidRPr="007F05A0">
        <w:rPr>
          <w:rFonts w:ascii="Times New Roman" w:eastAsia="Times New Roman" w:hAnsi="Times New Roman" w:cs="Times New Roman"/>
          <w:b/>
          <w:sz w:val="24"/>
          <w:szCs w:val="24"/>
        </w:rPr>
        <w:t>городского округа Воскресенск Московской области</w:t>
      </w:r>
    </w:p>
    <w:p w:rsidR="007F05A0" w:rsidRPr="007F05A0" w:rsidRDefault="007F05A0" w:rsidP="007F05A0">
      <w:pPr>
        <w:spacing w:after="0" w:line="240" w:lineRule="auto"/>
        <w:jc w:val="both"/>
        <w:rPr>
          <w:rFonts w:ascii="Times New Roman" w:eastAsia="Times New Roman" w:hAnsi="Times New Roman" w:cs="Times New Roman"/>
          <w:b/>
          <w:sz w:val="24"/>
          <w:szCs w:val="24"/>
        </w:rPr>
      </w:pPr>
    </w:p>
    <w:p w:rsidR="007F05A0" w:rsidRPr="007F05A0" w:rsidRDefault="007F05A0" w:rsidP="007F05A0">
      <w:pPr>
        <w:spacing w:after="0" w:line="240" w:lineRule="auto"/>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Функционирование единой дежурно-диспетчерской службы – 112</w:t>
      </w:r>
    </w:p>
    <w:p w:rsidR="007F05A0" w:rsidRPr="007F05A0" w:rsidRDefault="007F05A0" w:rsidP="007F05A0">
      <w:pPr>
        <w:spacing w:after="0" w:line="240" w:lineRule="auto"/>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 xml:space="preserve"> (ЕДДС – 112) в 2024 г.</w:t>
      </w:r>
    </w:p>
    <w:p w:rsidR="007F05A0" w:rsidRPr="007F05A0" w:rsidRDefault="007F05A0" w:rsidP="007F05A0">
      <w:pPr>
        <w:spacing w:after="0" w:line="240" w:lineRule="auto"/>
        <w:jc w:val="both"/>
        <w:rPr>
          <w:rFonts w:ascii="Times New Roman" w:eastAsia="Times New Roman" w:hAnsi="Times New Roman" w:cs="Times New Roman"/>
          <w:b/>
          <w:i/>
          <w:sz w:val="24"/>
          <w:szCs w:val="24"/>
        </w:rPr>
      </w:pPr>
    </w:p>
    <w:p w:rsidR="007F05A0" w:rsidRPr="007F05A0" w:rsidRDefault="007F05A0" w:rsidP="007F05A0">
      <w:pPr>
        <w:spacing w:after="0" w:line="240" w:lineRule="auto"/>
        <w:ind w:firstLine="567"/>
        <w:jc w:val="both"/>
        <w:rPr>
          <w:rFonts w:ascii="Times New Roman" w:hAnsi="Times New Roman" w:cs="Times New Roman"/>
          <w:sz w:val="24"/>
          <w:szCs w:val="24"/>
          <w:lang w:eastAsia="en-US"/>
        </w:rPr>
      </w:pPr>
      <w:r w:rsidRPr="007F05A0">
        <w:rPr>
          <w:rFonts w:ascii="Times New Roman" w:hAnsi="Times New Roman" w:cs="Times New Roman"/>
          <w:sz w:val="24"/>
          <w:szCs w:val="24"/>
          <w:lang w:eastAsia="en-US"/>
        </w:rPr>
        <w:t xml:space="preserve">Единая дежурно-диспетчерская служба городского округа Воскресенск является органом повседневного управления звена Московской областной системы предупреждения и ликвидации чрезвычайных ситуаций городского округа Воскресенск. На базе ЕДДС городского округа Воскресенск развернута и функционирует система обеспечения вызова экстренных оперативных служб по единому номеру «112». </w:t>
      </w:r>
    </w:p>
    <w:p w:rsidR="007F05A0" w:rsidRPr="007F05A0" w:rsidRDefault="007F05A0" w:rsidP="007F05A0">
      <w:pPr>
        <w:shd w:val="clear" w:color="auto" w:fill="FFFFFF"/>
        <w:spacing w:after="0" w:line="240" w:lineRule="auto"/>
        <w:ind w:firstLine="567"/>
        <w:jc w:val="both"/>
        <w:textAlignment w:val="baseline"/>
        <w:rPr>
          <w:rFonts w:ascii="Times New Roman" w:eastAsia="Times New Roman" w:hAnsi="Times New Roman" w:cs="Times New Roman"/>
          <w:spacing w:val="2"/>
          <w:sz w:val="24"/>
          <w:szCs w:val="24"/>
        </w:rPr>
      </w:pPr>
      <w:r w:rsidRPr="007F05A0">
        <w:rPr>
          <w:rFonts w:ascii="Times New Roman" w:hAnsi="Times New Roman" w:cs="Times New Roman"/>
          <w:sz w:val="24"/>
          <w:szCs w:val="24"/>
          <w:lang w:eastAsia="en-US"/>
        </w:rPr>
        <w:t>ЕДДС городского округа Воскресенск - центральное звено в системе дежурно-диспетчерской служб городского округа Воскресенск. Обеспечивает деятельность органов местного самоуправления в области защиты населения и территорий от чрезвычайных ситуаций, управление силами и средствами, предназначенными и привлекаемыми для предупреждения и ликвидации чрезвычайных ситуаций, оперативное доведение сигналов оповещения и управления до руководства г.о. Воскресенск, оперативный обмен информацией с дежурно-диспетчерскими службами экстренных оперативных служб и организаций.  Также о</w:t>
      </w:r>
      <w:r w:rsidRPr="007F05A0">
        <w:rPr>
          <w:rFonts w:ascii="Times New Roman" w:eastAsia="Times New Roman" w:hAnsi="Times New Roman" w:cs="Times New Roman"/>
          <w:spacing w:val="2"/>
          <w:sz w:val="24"/>
          <w:szCs w:val="24"/>
        </w:rPr>
        <w:t>беспечивает первичные меры по пожарной безопасности в границах муниципального образования, меры по защите населения и территорий от ЧС, обеспечению безопасности людей на водных объектах, охране их жизни и здоровья.</w:t>
      </w:r>
      <w:r w:rsidRPr="007F05A0">
        <w:rPr>
          <w:rFonts w:ascii="Times New Roman" w:hAnsi="Times New Roman" w:cs="Times New Roman"/>
          <w:sz w:val="24"/>
          <w:szCs w:val="24"/>
          <w:lang w:eastAsia="en-US"/>
        </w:rPr>
        <w:t xml:space="preserve"> Осуществляет </w:t>
      </w:r>
      <w:r w:rsidRPr="007F05A0">
        <w:rPr>
          <w:rFonts w:ascii="Times New Roman" w:eastAsia="Times New Roman" w:hAnsi="Times New Roman" w:cs="Times New Roman"/>
          <w:spacing w:val="2"/>
          <w:sz w:val="24"/>
          <w:szCs w:val="24"/>
        </w:rPr>
        <w:t xml:space="preserve">оповещение населения по сигналам ГО.  </w:t>
      </w:r>
    </w:p>
    <w:p w:rsidR="007F05A0" w:rsidRPr="007F05A0" w:rsidRDefault="007F05A0" w:rsidP="007F05A0">
      <w:pPr>
        <w:spacing w:after="0" w:line="240" w:lineRule="auto"/>
        <w:ind w:firstLine="567"/>
        <w:jc w:val="both"/>
        <w:rPr>
          <w:rFonts w:ascii="Times New Roman" w:eastAsia="Times New Roman" w:hAnsi="Times New Roman" w:cs="Times New Roman"/>
          <w:spacing w:val="2"/>
          <w:sz w:val="24"/>
          <w:szCs w:val="24"/>
        </w:rPr>
      </w:pPr>
      <w:r w:rsidRPr="007F05A0">
        <w:rPr>
          <w:rFonts w:ascii="Times New Roman" w:hAnsi="Times New Roman" w:cs="Times New Roman"/>
          <w:sz w:val="24"/>
          <w:szCs w:val="24"/>
          <w:lang w:eastAsia="en-US"/>
        </w:rPr>
        <w:t xml:space="preserve">Личный состав </w:t>
      </w:r>
      <w:r w:rsidRPr="007F05A0">
        <w:rPr>
          <w:rFonts w:ascii="Times New Roman" w:eastAsia="Times New Roman" w:hAnsi="Times New Roman" w:cs="Times New Roman"/>
          <w:spacing w:val="2"/>
          <w:sz w:val="24"/>
          <w:szCs w:val="24"/>
        </w:rPr>
        <w:t xml:space="preserve">дежурно-диспетчерского персонала ЕДДС-112 </w:t>
      </w:r>
      <w:r w:rsidRPr="007F05A0">
        <w:rPr>
          <w:rFonts w:ascii="Times New Roman" w:hAnsi="Times New Roman" w:cs="Times New Roman"/>
          <w:sz w:val="24"/>
          <w:szCs w:val="24"/>
          <w:lang w:eastAsia="en-US"/>
        </w:rPr>
        <w:t xml:space="preserve">прошел обучение в </w:t>
      </w:r>
      <w:r w:rsidRPr="007F05A0">
        <w:rPr>
          <w:rFonts w:ascii="Times New Roman" w:eastAsia="Times New Roman" w:hAnsi="Times New Roman" w:cs="Times New Roman"/>
          <w:spacing w:val="2"/>
          <w:sz w:val="24"/>
          <w:szCs w:val="24"/>
        </w:rPr>
        <w:t xml:space="preserve">ГКУ МО "Специальный центр "Звенигород" и допущен к самостоятельному несению дежурства. Обучение вновь принятых работников ЕДДС запланировано в соответствии с планом комплектования ГКУ МО "Специальный центр "Звенигород" на 2025 год. </w:t>
      </w:r>
    </w:p>
    <w:p w:rsidR="007F05A0" w:rsidRPr="007F05A0" w:rsidRDefault="007F05A0" w:rsidP="007F05A0">
      <w:pPr>
        <w:spacing w:after="0" w:line="240" w:lineRule="auto"/>
        <w:ind w:firstLine="567"/>
        <w:jc w:val="both"/>
        <w:rPr>
          <w:rFonts w:ascii="Times New Roman" w:eastAsia="Times New Roman" w:hAnsi="Times New Roman" w:cs="Times New Roman"/>
          <w:spacing w:val="2"/>
          <w:sz w:val="24"/>
          <w:szCs w:val="24"/>
        </w:rPr>
      </w:pPr>
      <w:r w:rsidRPr="007F05A0">
        <w:rPr>
          <w:rFonts w:ascii="Times New Roman" w:eastAsia="Times New Roman" w:hAnsi="Times New Roman" w:cs="Times New Roman"/>
          <w:spacing w:val="2"/>
          <w:sz w:val="24"/>
          <w:szCs w:val="24"/>
        </w:rPr>
        <w:t>В 2024 году оперативно-дежурными сменами ЕДДС-112 через систему обеспечения вызова экстренных оперативных служб по единому номеру «112» Московской области принято</w:t>
      </w:r>
      <w:r w:rsidR="003E5F01">
        <w:rPr>
          <w:rFonts w:ascii="Times New Roman" w:eastAsia="Times New Roman" w:hAnsi="Times New Roman" w:cs="Times New Roman"/>
          <w:spacing w:val="2"/>
          <w:sz w:val="24"/>
          <w:szCs w:val="24"/>
        </w:rPr>
        <w:t xml:space="preserve"> </w:t>
      </w:r>
      <w:r w:rsidRPr="007F05A0">
        <w:rPr>
          <w:rFonts w:ascii="Times New Roman" w:eastAsia="Times New Roman" w:hAnsi="Times New Roman" w:cs="Times New Roman"/>
          <w:spacing w:val="2"/>
          <w:sz w:val="24"/>
          <w:szCs w:val="24"/>
        </w:rPr>
        <w:t>144445 вызовов. При этом количество вызовов, требующих реагирование экстренных оперативных служб составило 52024 вызова.</w:t>
      </w:r>
    </w:p>
    <w:p w:rsidR="007F05A0" w:rsidRPr="007F05A0" w:rsidRDefault="007F05A0" w:rsidP="007F05A0">
      <w:pPr>
        <w:spacing w:after="0" w:line="240" w:lineRule="auto"/>
        <w:ind w:firstLine="567"/>
        <w:jc w:val="both"/>
        <w:rPr>
          <w:rFonts w:ascii="Times New Roman" w:eastAsia="Times New Roman" w:hAnsi="Times New Roman" w:cs="Times New Roman"/>
          <w:spacing w:val="2"/>
          <w:sz w:val="24"/>
          <w:szCs w:val="24"/>
        </w:rPr>
      </w:pPr>
      <w:r w:rsidRPr="007F05A0">
        <w:rPr>
          <w:rFonts w:ascii="Times New Roman" w:eastAsia="Times New Roman" w:hAnsi="Times New Roman" w:cs="Times New Roman"/>
          <w:spacing w:val="2"/>
          <w:sz w:val="24"/>
          <w:szCs w:val="24"/>
        </w:rPr>
        <w:t xml:space="preserve"> Из них:</w:t>
      </w:r>
    </w:p>
    <w:p w:rsidR="007F05A0" w:rsidRPr="007F05A0" w:rsidRDefault="007F05A0" w:rsidP="007F05A0">
      <w:pPr>
        <w:spacing w:after="0" w:line="240" w:lineRule="auto"/>
        <w:ind w:firstLine="567"/>
        <w:jc w:val="both"/>
        <w:rPr>
          <w:rFonts w:ascii="Times New Roman" w:eastAsia="Times New Roman" w:hAnsi="Times New Roman" w:cs="Times New Roman"/>
          <w:spacing w:val="2"/>
          <w:sz w:val="24"/>
          <w:szCs w:val="24"/>
        </w:rPr>
      </w:pPr>
      <w:r w:rsidRPr="007F05A0">
        <w:rPr>
          <w:rFonts w:ascii="Times New Roman" w:eastAsia="Times New Roman" w:hAnsi="Times New Roman" w:cs="Times New Roman"/>
          <w:spacing w:val="2"/>
          <w:sz w:val="24"/>
          <w:szCs w:val="24"/>
        </w:rPr>
        <w:t>- службы полиции – 14696;</w:t>
      </w:r>
    </w:p>
    <w:p w:rsidR="007F05A0" w:rsidRPr="007F05A0" w:rsidRDefault="007F05A0" w:rsidP="007F05A0">
      <w:pPr>
        <w:spacing w:after="0" w:line="240" w:lineRule="auto"/>
        <w:ind w:firstLine="567"/>
        <w:jc w:val="both"/>
        <w:rPr>
          <w:rFonts w:ascii="Times New Roman" w:eastAsia="Times New Roman" w:hAnsi="Times New Roman" w:cs="Times New Roman"/>
          <w:spacing w:val="2"/>
          <w:sz w:val="24"/>
          <w:szCs w:val="24"/>
        </w:rPr>
      </w:pPr>
      <w:r w:rsidRPr="007F05A0">
        <w:rPr>
          <w:rFonts w:ascii="Times New Roman" w:eastAsia="Times New Roman" w:hAnsi="Times New Roman" w:cs="Times New Roman"/>
          <w:spacing w:val="2"/>
          <w:sz w:val="24"/>
          <w:szCs w:val="24"/>
        </w:rPr>
        <w:t>- службы скорой медицинской помощи - 47572;</w:t>
      </w:r>
    </w:p>
    <w:p w:rsidR="007F05A0" w:rsidRPr="007F05A0" w:rsidRDefault="007F05A0" w:rsidP="007F05A0">
      <w:pPr>
        <w:spacing w:after="0" w:line="240" w:lineRule="auto"/>
        <w:ind w:firstLine="567"/>
        <w:jc w:val="both"/>
        <w:rPr>
          <w:rFonts w:ascii="Times New Roman" w:eastAsia="Times New Roman" w:hAnsi="Times New Roman" w:cs="Times New Roman"/>
          <w:spacing w:val="2"/>
          <w:sz w:val="24"/>
          <w:szCs w:val="24"/>
        </w:rPr>
      </w:pPr>
      <w:r w:rsidRPr="007F05A0">
        <w:rPr>
          <w:rFonts w:ascii="Times New Roman" w:eastAsia="Times New Roman" w:hAnsi="Times New Roman" w:cs="Times New Roman"/>
          <w:spacing w:val="2"/>
          <w:sz w:val="24"/>
          <w:szCs w:val="24"/>
        </w:rPr>
        <w:t>- службы пожарной охраны – 2005;</w:t>
      </w:r>
    </w:p>
    <w:p w:rsidR="007F05A0" w:rsidRPr="007F05A0" w:rsidRDefault="007F05A0" w:rsidP="007F05A0">
      <w:pPr>
        <w:spacing w:after="0" w:line="240" w:lineRule="auto"/>
        <w:ind w:firstLine="567"/>
        <w:jc w:val="both"/>
        <w:rPr>
          <w:rFonts w:ascii="Times New Roman" w:eastAsia="Times New Roman" w:hAnsi="Times New Roman" w:cs="Times New Roman"/>
          <w:spacing w:val="2"/>
          <w:sz w:val="24"/>
          <w:szCs w:val="24"/>
        </w:rPr>
      </w:pPr>
      <w:r w:rsidRPr="007F05A0">
        <w:rPr>
          <w:rFonts w:ascii="Times New Roman" w:eastAsia="Times New Roman" w:hAnsi="Times New Roman" w:cs="Times New Roman"/>
          <w:spacing w:val="2"/>
          <w:sz w:val="24"/>
          <w:szCs w:val="24"/>
        </w:rPr>
        <w:t>- аварийной службы газовой сети – 3594;</w:t>
      </w:r>
    </w:p>
    <w:p w:rsidR="007F05A0" w:rsidRPr="007F05A0" w:rsidRDefault="007F05A0" w:rsidP="007F05A0">
      <w:pPr>
        <w:spacing w:after="0" w:line="240" w:lineRule="auto"/>
        <w:ind w:firstLine="567"/>
        <w:jc w:val="both"/>
        <w:rPr>
          <w:rFonts w:ascii="Times New Roman" w:eastAsia="Times New Roman" w:hAnsi="Times New Roman" w:cs="Times New Roman"/>
          <w:spacing w:val="2"/>
          <w:sz w:val="24"/>
          <w:szCs w:val="24"/>
        </w:rPr>
      </w:pPr>
      <w:r w:rsidRPr="007F05A0">
        <w:rPr>
          <w:rFonts w:ascii="Times New Roman" w:eastAsia="Times New Roman" w:hAnsi="Times New Roman" w:cs="Times New Roman"/>
          <w:spacing w:val="2"/>
          <w:sz w:val="24"/>
          <w:szCs w:val="24"/>
        </w:rPr>
        <w:t xml:space="preserve">Оперативно-дежурными сменами ЕДДС принято через систему-112 и обработано 1179 сообщений о дорожно-транспортных происшествиях, 51 сообщение о нарушениях в сфере лесного хозяйства, 665 сообщений о происшествиях с несовершеннолетними, 718 сообщений о пострадавших с отсутствием признаков жизни (констатация смерти). Принято 54807 вызовов, относящихся к категориям: справочные, бессимочные, автодозвон, хулиганские, детская шалость, ложные, тестовые. Принято вызовов, поступивших в систему-112 Московской области из других муниципальных образований Московской области/субъектов Российской Федерации- 5469. </w:t>
      </w:r>
    </w:p>
    <w:p w:rsidR="007F05A0" w:rsidRPr="007F05A0" w:rsidRDefault="007F05A0" w:rsidP="007F05A0">
      <w:pPr>
        <w:spacing w:after="0" w:line="240" w:lineRule="auto"/>
        <w:ind w:firstLine="567"/>
        <w:jc w:val="both"/>
        <w:rPr>
          <w:rFonts w:ascii="Times New Roman" w:eastAsia="Times New Roman" w:hAnsi="Times New Roman" w:cs="Times New Roman"/>
          <w:spacing w:val="2"/>
          <w:sz w:val="24"/>
          <w:szCs w:val="24"/>
        </w:rPr>
      </w:pPr>
      <w:r w:rsidRPr="007F05A0">
        <w:rPr>
          <w:rFonts w:ascii="Times New Roman" w:eastAsia="Times New Roman" w:hAnsi="Times New Roman" w:cs="Times New Roman"/>
          <w:spacing w:val="2"/>
          <w:sz w:val="24"/>
          <w:szCs w:val="24"/>
        </w:rPr>
        <w:t xml:space="preserve">Оперативно-дежурными сменами ЕДДС принято и обработано 327 вызовов, связанных с обнаружением беспилотных летательных аппаратов. Отработано 95 сообщений о возникновении термических точек на территории городского округа Воскресенск. Проведено 83 мероприятия по контролю за туристическими маршрутами. </w:t>
      </w:r>
    </w:p>
    <w:p w:rsidR="007F05A0" w:rsidRPr="007F05A0" w:rsidRDefault="007F05A0" w:rsidP="007F05A0">
      <w:pPr>
        <w:spacing w:after="0" w:line="240" w:lineRule="auto"/>
        <w:ind w:firstLine="567"/>
        <w:jc w:val="both"/>
        <w:rPr>
          <w:rFonts w:ascii="Times New Roman" w:eastAsia="Times New Roman" w:hAnsi="Times New Roman" w:cs="Times New Roman"/>
          <w:spacing w:val="2"/>
          <w:sz w:val="24"/>
          <w:szCs w:val="24"/>
        </w:rPr>
      </w:pPr>
      <w:r w:rsidRPr="007F05A0">
        <w:rPr>
          <w:rFonts w:ascii="Times New Roman" w:eastAsia="Times New Roman" w:hAnsi="Times New Roman" w:cs="Times New Roman"/>
          <w:spacing w:val="2"/>
          <w:sz w:val="24"/>
          <w:szCs w:val="24"/>
        </w:rPr>
        <w:t xml:space="preserve">В соответствии с планом-графиком проверок региональной системы оповещения населения Московской области (РСОН), комплексной системы экстренного оповещения населения Московской области (КСЭОН) и муниципальных систем оповещения населения городских округов Московской области (МСОН) на 2024 год, ЕДДС городского округа Воскресенск было проведено 2190 проверок систем оповещения.  Принято участие в комплексных проверках РСОН, КСЭОН, МСОН. Системы оповещения работают в штатном режиме. </w:t>
      </w:r>
    </w:p>
    <w:p w:rsidR="007F05A0" w:rsidRPr="007F05A0" w:rsidRDefault="007F05A0" w:rsidP="007F05A0">
      <w:pPr>
        <w:spacing w:after="0" w:line="240" w:lineRule="auto"/>
        <w:ind w:firstLine="567"/>
        <w:jc w:val="both"/>
        <w:rPr>
          <w:rFonts w:ascii="Times New Roman" w:eastAsia="Times New Roman" w:hAnsi="Times New Roman" w:cs="Times New Roman"/>
          <w:spacing w:val="2"/>
          <w:sz w:val="24"/>
          <w:szCs w:val="24"/>
        </w:rPr>
      </w:pPr>
      <w:r w:rsidRPr="007F05A0">
        <w:rPr>
          <w:rFonts w:ascii="Times New Roman" w:eastAsia="Times New Roman" w:hAnsi="Times New Roman" w:cs="Times New Roman"/>
          <w:spacing w:val="2"/>
          <w:sz w:val="24"/>
          <w:szCs w:val="24"/>
        </w:rPr>
        <w:t xml:space="preserve">Оперативно-дежурные смены ЕДДС принимали участие в ежемесячных мероприятиях оперативной подготовки (тренировках) по отработке ЧС с ЦУКС ГУ МЧС России по Московской области, штабных и мобилизационных тренировках. </w:t>
      </w:r>
    </w:p>
    <w:p w:rsidR="007F05A0" w:rsidRPr="007F05A0" w:rsidRDefault="007F05A0" w:rsidP="007F05A0">
      <w:pPr>
        <w:spacing w:after="0" w:line="240" w:lineRule="auto"/>
        <w:ind w:firstLine="567"/>
        <w:jc w:val="both"/>
        <w:rPr>
          <w:rFonts w:ascii="Times New Roman" w:eastAsia="Times New Roman" w:hAnsi="Times New Roman" w:cs="Times New Roman"/>
          <w:spacing w:val="2"/>
          <w:sz w:val="24"/>
          <w:szCs w:val="24"/>
        </w:rPr>
      </w:pPr>
      <w:r w:rsidRPr="007F05A0">
        <w:rPr>
          <w:rFonts w:ascii="Times New Roman" w:eastAsia="Times New Roman" w:hAnsi="Times New Roman" w:cs="Times New Roman"/>
          <w:spacing w:val="2"/>
          <w:sz w:val="24"/>
          <w:szCs w:val="24"/>
        </w:rPr>
        <w:t xml:space="preserve">Отработано 155 предупреждений о неблагоприятных метеорологических явлениях, штормовых предупреждениях, 365 оперативных ежедневных прогнозов возникновения ЧС на территории МО. </w:t>
      </w:r>
    </w:p>
    <w:p w:rsidR="007F05A0" w:rsidRPr="007F05A0" w:rsidRDefault="007F05A0" w:rsidP="007F05A0">
      <w:pPr>
        <w:spacing w:after="0" w:line="240" w:lineRule="auto"/>
        <w:ind w:firstLine="567"/>
        <w:jc w:val="both"/>
        <w:rPr>
          <w:rFonts w:ascii="Times New Roman" w:eastAsia="Times New Roman" w:hAnsi="Times New Roman" w:cs="Times New Roman"/>
          <w:spacing w:val="2"/>
          <w:sz w:val="24"/>
          <w:szCs w:val="24"/>
        </w:rPr>
      </w:pPr>
      <w:r w:rsidRPr="007F05A0">
        <w:rPr>
          <w:rFonts w:ascii="Times New Roman" w:eastAsia="Times New Roman" w:hAnsi="Times New Roman" w:cs="Times New Roman"/>
          <w:spacing w:val="2"/>
          <w:sz w:val="24"/>
          <w:szCs w:val="24"/>
        </w:rPr>
        <w:t xml:space="preserve">Оперативными дежурными ЕДДС в АРМ ЕДДС ведомственная информационная система мониторинга выдачи и исполнения технических условий    внесена информация о 2000 плановых и аварийных отключений в системе ЖКХ. Зарегистрировано и передано в ресурсоснабжающие организации и управляющие компании 2001 заявка по инцидентам в сфере ЖКХ. </w:t>
      </w:r>
    </w:p>
    <w:p w:rsidR="007F05A0" w:rsidRPr="007F05A0" w:rsidRDefault="007F05A0" w:rsidP="007F05A0">
      <w:pPr>
        <w:spacing w:after="0" w:line="240" w:lineRule="auto"/>
        <w:ind w:firstLine="567"/>
        <w:jc w:val="both"/>
        <w:rPr>
          <w:rFonts w:ascii="Times New Roman" w:eastAsia="Times New Roman" w:hAnsi="Times New Roman" w:cs="Times New Roman"/>
          <w:spacing w:val="2"/>
          <w:sz w:val="24"/>
          <w:szCs w:val="24"/>
        </w:rPr>
      </w:pPr>
      <w:r w:rsidRPr="007F05A0">
        <w:rPr>
          <w:rFonts w:ascii="Times New Roman" w:eastAsia="Times New Roman" w:hAnsi="Times New Roman" w:cs="Times New Roman"/>
          <w:spacing w:val="2"/>
          <w:sz w:val="24"/>
          <w:szCs w:val="24"/>
        </w:rPr>
        <w:t xml:space="preserve">Общее количество телефонных звонков, принятых дежурным оперативным ЕДДС о происшествиях и инцидентах, в том числе в сфере ЖКХ - 58214. </w:t>
      </w:r>
    </w:p>
    <w:p w:rsidR="007F05A0" w:rsidRPr="007F05A0" w:rsidRDefault="007F05A0" w:rsidP="007F05A0">
      <w:pPr>
        <w:spacing w:after="0" w:line="240" w:lineRule="auto"/>
        <w:ind w:firstLine="567"/>
        <w:jc w:val="both"/>
        <w:rPr>
          <w:rFonts w:ascii="Times New Roman" w:eastAsia="Times New Roman" w:hAnsi="Times New Roman" w:cs="Times New Roman"/>
          <w:spacing w:val="2"/>
          <w:sz w:val="24"/>
          <w:szCs w:val="24"/>
        </w:rPr>
      </w:pPr>
      <w:r w:rsidRPr="007F05A0">
        <w:rPr>
          <w:rFonts w:ascii="Times New Roman" w:eastAsia="Times New Roman" w:hAnsi="Times New Roman" w:cs="Times New Roman"/>
          <w:spacing w:val="2"/>
          <w:sz w:val="24"/>
          <w:szCs w:val="24"/>
        </w:rPr>
        <w:t xml:space="preserve">Задачами на 2025 год являются исполнение Плана основных мероприятий по совершенствованию деятельности Единой дежурно-диспетчерской службы городского округа Воскресенск Московской области, обеспечение устойчивого, круглосуточного и бесперебойного функционирования системы-112, переход на отечественное программное обеспечение АРМ-112 СПО «Искра».           </w:t>
      </w:r>
    </w:p>
    <w:p w:rsidR="007F05A0" w:rsidRDefault="007F05A0" w:rsidP="007F05A0">
      <w:pPr>
        <w:spacing w:after="0" w:line="240" w:lineRule="auto"/>
        <w:ind w:firstLine="567"/>
        <w:jc w:val="both"/>
        <w:rPr>
          <w:rFonts w:ascii="Times New Roman" w:eastAsia="Times New Roman" w:hAnsi="Times New Roman" w:cs="Times New Roman"/>
          <w:spacing w:val="2"/>
          <w:sz w:val="24"/>
          <w:szCs w:val="24"/>
        </w:rPr>
      </w:pPr>
    </w:p>
    <w:p w:rsidR="007F05A0" w:rsidRPr="007F05A0" w:rsidRDefault="007F05A0" w:rsidP="007F05A0">
      <w:pPr>
        <w:spacing w:line="240" w:lineRule="auto"/>
        <w:jc w:val="center"/>
        <w:rPr>
          <w:rFonts w:ascii="Times New Roman" w:hAnsi="Times New Roman" w:cs="Times New Roman"/>
          <w:sz w:val="24"/>
          <w:szCs w:val="24"/>
          <w:lang w:eastAsia="en-US"/>
        </w:rPr>
      </w:pPr>
      <w:r w:rsidRPr="007F05A0">
        <w:rPr>
          <w:rFonts w:ascii="Times New Roman" w:hAnsi="Times New Roman" w:cs="Times New Roman"/>
          <w:b/>
          <w:sz w:val="24"/>
          <w:szCs w:val="24"/>
          <w:lang w:eastAsia="en-US"/>
        </w:rPr>
        <w:t>Центр обработки вызовов системы-112 на базе ЕДДС г.о. Воскресенск</w:t>
      </w:r>
    </w:p>
    <w:p w:rsidR="007F05A0" w:rsidRPr="007F05A0" w:rsidRDefault="007F05A0" w:rsidP="007F05A0">
      <w:pPr>
        <w:spacing w:line="240" w:lineRule="auto"/>
        <w:jc w:val="center"/>
        <w:rPr>
          <w:rFonts w:ascii="Times New Roman" w:hAnsi="Times New Roman" w:cs="Times New Roman"/>
          <w:b/>
          <w:color w:val="FF0000"/>
          <w:sz w:val="24"/>
          <w:szCs w:val="24"/>
          <w:lang w:eastAsia="en-US"/>
        </w:rPr>
      </w:pPr>
      <w:r w:rsidRPr="007F05A0">
        <w:rPr>
          <w:rFonts w:ascii="Times New Roman" w:eastAsia="Times New Roman" w:hAnsi="Times New Roman" w:cs="Times New Roman"/>
          <w:noProof/>
          <w:color w:val="FF0000"/>
          <w:sz w:val="24"/>
          <w:szCs w:val="24"/>
        </w:rPr>
        <w:drawing>
          <wp:inline distT="0" distB="0" distL="0" distR="0" wp14:anchorId="345AC674" wp14:editId="197C0F28">
            <wp:extent cx="2091193" cy="1650510"/>
            <wp:effectExtent l="0" t="0" r="4445" b="6985"/>
            <wp:docPr id="1896422116" name="Рисунок 189642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127207" cy="1678934"/>
                    </a:xfrm>
                    <a:prstGeom prst="rect">
                      <a:avLst/>
                    </a:prstGeom>
                    <a:noFill/>
                    <a:ln>
                      <a:noFill/>
                    </a:ln>
                  </pic:spPr>
                </pic:pic>
              </a:graphicData>
            </a:graphic>
          </wp:inline>
        </w:drawing>
      </w:r>
      <w:r w:rsidRPr="007F05A0">
        <w:rPr>
          <w:rFonts w:ascii="Times New Roman" w:eastAsia="Times New Roman" w:hAnsi="Times New Roman" w:cs="Times New Roman"/>
          <w:noProof/>
          <w:color w:val="FF0000"/>
          <w:sz w:val="24"/>
          <w:szCs w:val="24"/>
        </w:rPr>
        <w:drawing>
          <wp:inline distT="0" distB="0" distL="0" distR="0" wp14:anchorId="475E4227" wp14:editId="061CBD18">
            <wp:extent cx="2107096" cy="1658297"/>
            <wp:effectExtent l="0" t="0" r="7620" b="0"/>
            <wp:docPr id="1896422117" name="Рисунок 189642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160587" cy="1700395"/>
                    </a:xfrm>
                    <a:prstGeom prst="rect">
                      <a:avLst/>
                    </a:prstGeom>
                    <a:noFill/>
                    <a:ln>
                      <a:noFill/>
                    </a:ln>
                  </pic:spPr>
                </pic:pic>
              </a:graphicData>
            </a:graphic>
          </wp:inline>
        </w:drawing>
      </w:r>
    </w:p>
    <w:p w:rsidR="007F05A0" w:rsidRPr="007F05A0" w:rsidRDefault="007F05A0" w:rsidP="007F05A0">
      <w:pPr>
        <w:spacing w:line="240" w:lineRule="auto"/>
        <w:jc w:val="center"/>
        <w:rPr>
          <w:rFonts w:ascii="Times New Roman" w:hAnsi="Times New Roman" w:cs="Times New Roman"/>
          <w:b/>
          <w:sz w:val="24"/>
          <w:szCs w:val="24"/>
          <w:lang w:eastAsia="en-US"/>
        </w:rPr>
      </w:pPr>
      <w:r w:rsidRPr="007F05A0">
        <w:rPr>
          <w:rFonts w:ascii="Times New Roman" w:hAnsi="Times New Roman" w:cs="Times New Roman"/>
          <w:b/>
          <w:sz w:val="24"/>
          <w:szCs w:val="24"/>
          <w:lang w:eastAsia="en-US"/>
        </w:rPr>
        <w:t xml:space="preserve">Рабочее место дежурного оперативного ЕДДС </w:t>
      </w:r>
    </w:p>
    <w:p w:rsidR="007F05A0" w:rsidRPr="007F05A0" w:rsidRDefault="007F05A0" w:rsidP="007F05A0">
      <w:pPr>
        <w:spacing w:line="240" w:lineRule="auto"/>
        <w:jc w:val="center"/>
        <w:rPr>
          <w:rFonts w:cs="Times New Roman"/>
          <w:color w:val="FF0000"/>
          <w:sz w:val="24"/>
          <w:szCs w:val="24"/>
          <w:lang w:eastAsia="en-US"/>
        </w:rPr>
      </w:pPr>
      <w:r w:rsidRPr="007F05A0">
        <w:rPr>
          <w:rFonts w:cs="Times New Roman"/>
          <w:noProof/>
          <w:color w:val="FF0000"/>
          <w:sz w:val="24"/>
          <w:szCs w:val="24"/>
        </w:rPr>
        <w:drawing>
          <wp:inline distT="0" distB="0" distL="0" distR="0" wp14:anchorId="178EFCEA" wp14:editId="63896383">
            <wp:extent cx="2695492" cy="1671550"/>
            <wp:effectExtent l="0" t="0" r="0" b="5080"/>
            <wp:docPr id="1896422118" name="Рисунок 1896422118" descr="C:\Users\edds-zam\Desktop\WhatsApp Image 2025-02-20 at 15.48.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ds-zam\Desktop\WhatsApp Image 2025-02-20 at 15.48.46.jpe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768663" cy="1716925"/>
                    </a:xfrm>
                    <a:prstGeom prst="rect">
                      <a:avLst/>
                    </a:prstGeom>
                    <a:noFill/>
                    <a:ln>
                      <a:noFill/>
                    </a:ln>
                  </pic:spPr>
                </pic:pic>
              </a:graphicData>
            </a:graphic>
          </wp:inline>
        </w:drawing>
      </w:r>
      <w:r w:rsidRPr="007F05A0">
        <w:rPr>
          <w:rFonts w:cs="Times New Roman"/>
          <w:noProof/>
          <w:color w:val="FF0000"/>
          <w:sz w:val="24"/>
          <w:szCs w:val="24"/>
        </w:rPr>
        <w:drawing>
          <wp:inline distT="0" distB="0" distL="0" distR="0" wp14:anchorId="28BB95DF" wp14:editId="3F715A76">
            <wp:extent cx="2838616" cy="1663480"/>
            <wp:effectExtent l="0" t="0" r="0" b="0"/>
            <wp:docPr id="1896422119" name="Рисунок 1896422119" descr="C:\Users\edds-zam\Desktop\WhatsApp Image 2025-02-19 at 16.0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ds-zam\Desktop\WhatsApp Image 2025-02-19 at 16.02.55.jpe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957814" cy="1733332"/>
                    </a:xfrm>
                    <a:prstGeom prst="rect">
                      <a:avLst/>
                    </a:prstGeom>
                    <a:noFill/>
                    <a:ln>
                      <a:noFill/>
                    </a:ln>
                  </pic:spPr>
                </pic:pic>
              </a:graphicData>
            </a:graphic>
          </wp:inline>
        </w:drawing>
      </w:r>
    </w:p>
    <w:p w:rsidR="007F05A0" w:rsidRPr="007F05A0" w:rsidRDefault="007F05A0" w:rsidP="007F05A0">
      <w:pPr>
        <w:spacing w:after="0" w:line="240" w:lineRule="auto"/>
        <w:jc w:val="center"/>
        <w:rPr>
          <w:rFonts w:ascii="Times New Roman" w:eastAsia="Times New Roman" w:hAnsi="Times New Roman" w:cs="Times New Roman"/>
          <w:b/>
          <w:sz w:val="24"/>
          <w:szCs w:val="24"/>
        </w:rPr>
      </w:pPr>
      <w:r w:rsidRPr="007F05A0">
        <w:rPr>
          <w:rFonts w:ascii="Times New Roman" w:eastAsia="Times New Roman" w:hAnsi="Times New Roman" w:cs="Times New Roman"/>
          <w:b/>
          <w:sz w:val="24"/>
          <w:szCs w:val="24"/>
        </w:rPr>
        <w:t>Функционирование поисково-спасательной службы в 2024 г.</w:t>
      </w:r>
    </w:p>
    <w:p w:rsidR="007F05A0" w:rsidRPr="007F05A0" w:rsidRDefault="007F05A0" w:rsidP="007F05A0">
      <w:pPr>
        <w:spacing w:after="0" w:line="240" w:lineRule="auto"/>
        <w:jc w:val="center"/>
        <w:rPr>
          <w:rFonts w:ascii="Times New Roman" w:eastAsia="Times New Roman" w:hAnsi="Times New Roman" w:cs="Times New Roman"/>
          <w:b/>
          <w:sz w:val="24"/>
          <w:szCs w:val="24"/>
        </w:rPr>
      </w:pPr>
    </w:p>
    <w:p w:rsidR="007F05A0" w:rsidRPr="007F05A0" w:rsidRDefault="007F05A0" w:rsidP="007F05A0">
      <w:pPr>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В рамках реализации полномочий в области создания, содержания и организации деятельности аварийно-спасательных служб и (или) аварийно-спасательных формирований на территории городского округа в 2024 году проведены следующие мероприятия.</w:t>
      </w:r>
    </w:p>
    <w:p w:rsidR="007F05A0" w:rsidRPr="007F05A0" w:rsidRDefault="007F05A0" w:rsidP="007F05A0">
      <w:pPr>
        <w:spacing w:after="0" w:line="240" w:lineRule="auto"/>
        <w:ind w:firstLine="708"/>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Работа муниципального казенного учреждения «Единая дежурно-диспетчерская и поисково-спасательная служба» по проведению поисково-спасательных работ осуществляется на основании Свидетельства об аттестации на право ведения аварийно-спасательных работ от 21.04.2022 № 211-29. </w:t>
      </w:r>
    </w:p>
    <w:p w:rsidR="007F05A0" w:rsidRPr="007F05A0" w:rsidRDefault="007F05A0" w:rsidP="007F05A0">
      <w:pPr>
        <w:spacing w:after="0" w:line="240" w:lineRule="auto"/>
        <w:ind w:firstLine="708"/>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Основными целями деятельности поисково-спасательной службы МКУ являются – поиск и спасение людей, материальных и культурных ценностей, подавление и доведение до минимально возможного уровня воздействия последствий чрезвычайных ситуаций на территориях, в акваториях и на транспорте городского округа, а также профилактика, предупреждение и ликвидация чрезвычайных ситуаций. </w:t>
      </w:r>
    </w:p>
    <w:p w:rsidR="007F05A0" w:rsidRPr="007F05A0" w:rsidRDefault="007F05A0" w:rsidP="007F05A0">
      <w:pPr>
        <w:spacing w:after="0" w:line="240" w:lineRule="auto"/>
        <w:ind w:firstLine="708"/>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Основным видом деятельности поисково-спасательной службы МКУ является </w:t>
      </w:r>
      <w:r w:rsidRPr="007F05A0">
        <w:rPr>
          <w:rFonts w:ascii="Times New Roman" w:eastAsia="Times New Roman" w:hAnsi="Times New Roman" w:cs="Times New Roman"/>
          <w:sz w:val="24"/>
          <w:szCs w:val="24"/>
        </w:rPr>
        <w:tab/>
        <w:t>- проведение поисково-спасательных работ в чрезвычайных ситуациях по следующим направлениям:</w:t>
      </w:r>
    </w:p>
    <w:p w:rsidR="007F05A0" w:rsidRPr="007F05A0" w:rsidRDefault="007F05A0" w:rsidP="007F05A0">
      <w:pPr>
        <w:spacing w:after="0" w:line="240" w:lineRule="auto"/>
        <w:ind w:firstLine="708"/>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xml:space="preserve">- оказание первой помощи пострадавшим; </w:t>
      </w:r>
    </w:p>
    <w:p w:rsidR="007F05A0" w:rsidRPr="007F05A0" w:rsidRDefault="007F05A0" w:rsidP="007F05A0">
      <w:pPr>
        <w:spacing w:after="0" w:line="240" w:lineRule="auto"/>
        <w:ind w:left="708"/>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 поисково-спасательные работы в зоне  чрезвычайных ситуаций;</w:t>
      </w:r>
      <w:r w:rsidRPr="007F05A0">
        <w:rPr>
          <w:rFonts w:ascii="Times New Roman" w:eastAsia="Times New Roman" w:hAnsi="Times New Roman" w:cs="Times New Roman"/>
          <w:sz w:val="24"/>
          <w:szCs w:val="24"/>
        </w:rPr>
        <w:br/>
        <w:t>- эвакуация пострадавших и материальных ценностей из зоны чрезвычайных ситуаций;</w:t>
      </w:r>
    </w:p>
    <w:p w:rsidR="007F05A0" w:rsidRPr="007F05A0" w:rsidRDefault="007F05A0" w:rsidP="007F05A0">
      <w:pPr>
        <w:spacing w:after="0" w:line="240" w:lineRule="auto"/>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ab/>
        <w:t xml:space="preserve">Штатная численность поисково-спасательной службы составляет 25 единиц, из них: начальник ПСС – 1, помощник начальника ПСС – 1, спасатели – 23 («спасатель 3-го класса» - 4, «спасатель 2-го класса» - 4, «спасатель» - 15). Некомплект ПСС на конец 2024 года составил 7 человек, из них 1- начальник ПСС и 6 спасателей.    </w:t>
      </w:r>
    </w:p>
    <w:p w:rsidR="007F05A0" w:rsidRPr="007F05A0" w:rsidRDefault="007F05A0" w:rsidP="007F05A0">
      <w:pPr>
        <w:spacing w:after="0" w:line="240" w:lineRule="auto"/>
        <w:ind w:firstLine="851"/>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На право ведения аварийно-спасательных работ аттестовано 15 спасателей. Сотрудники ПСС имею следующие дополнительные специальности: «пожарный» - 8 человек, «судоводитель» - 4 человека, водитель – 16 человек, фельдшер -1, газоэлектросварщик – 2 человека, тракторист – 2 человека.</w:t>
      </w:r>
    </w:p>
    <w:p w:rsidR="007F05A0" w:rsidRPr="007F05A0" w:rsidRDefault="007F05A0" w:rsidP="007F05A0">
      <w:pPr>
        <w:spacing w:after="0" w:line="240" w:lineRule="auto"/>
        <w:ind w:firstLine="708"/>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Решением Московской областной комиссии по аттестации АСС, АСФ и спасателей в 2024 году прошли аттестацию 7 сотрудников службы с последующим подтверждением квалификации «спасатель», «спасатель 2-го класса».</w:t>
      </w:r>
    </w:p>
    <w:p w:rsidR="007F05A0" w:rsidRPr="007F05A0" w:rsidRDefault="007F05A0" w:rsidP="007F05A0">
      <w:pPr>
        <w:spacing w:after="0" w:line="240" w:lineRule="auto"/>
        <w:ind w:firstLine="708"/>
        <w:jc w:val="both"/>
        <w:rPr>
          <w:rFonts w:ascii="Times New Roman" w:eastAsia="Times New Roman" w:hAnsi="Times New Roman" w:cs="Times New Roman"/>
          <w:bCs/>
          <w:sz w:val="24"/>
          <w:szCs w:val="24"/>
        </w:rPr>
      </w:pPr>
      <w:r w:rsidRPr="007F05A0">
        <w:rPr>
          <w:rFonts w:ascii="Times New Roman" w:eastAsia="Times New Roman" w:hAnsi="Times New Roman" w:cs="Times New Roman"/>
          <w:bCs/>
          <w:sz w:val="24"/>
          <w:szCs w:val="24"/>
        </w:rPr>
        <w:t>С</w:t>
      </w:r>
      <w:r w:rsidRPr="007F05A0">
        <w:rPr>
          <w:rFonts w:ascii="Times New Roman" w:eastAsia="Times New Roman" w:hAnsi="Times New Roman" w:cs="Times New Roman"/>
          <w:sz w:val="24"/>
          <w:szCs w:val="24"/>
        </w:rPr>
        <w:t xml:space="preserve"> целью повышения профессионального уровня</w:t>
      </w:r>
      <w:r w:rsidRPr="007F05A0">
        <w:rPr>
          <w:rFonts w:ascii="Times New Roman" w:eastAsia="Times New Roman" w:hAnsi="Times New Roman" w:cs="Times New Roman"/>
          <w:bCs/>
          <w:sz w:val="24"/>
          <w:szCs w:val="24"/>
        </w:rPr>
        <w:t xml:space="preserve"> в период с   23.08.2024 года по 25.09.2024 года </w:t>
      </w:r>
      <w:r w:rsidRPr="007F05A0">
        <w:rPr>
          <w:rFonts w:ascii="Times New Roman" w:eastAsia="Times New Roman" w:hAnsi="Times New Roman" w:cs="Times New Roman"/>
          <w:sz w:val="24"/>
          <w:szCs w:val="24"/>
        </w:rPr>
        <w:t xml:space="preserve">по программе «Обучение по оказанию первой помощи пострадавшим» прошёл обучение 21 сотрудник. </w:t>
      </w:r>
      <w:r w:rsidRPr="007F05A0">
        <w:rPr>
          <w:rFonts w:ascii="Times New Roman" w:eastAsia="Times New Roman" w:hAnsi="Times New Roman" w:cs="Times New Roman"/>
          <w:color w:val="333333"/>
          <w:sz w:val="24"/>
          <w:szCs w:val="24"/>
          <w:shd w:val="clear" w:color="auto" w:fill="FFFFFF"/>
        </w:rPr>
        <w:t xml:space="preserve">Кроме того, в течение года личный состав службы занимался повышением своих профессиональных навыков и практических знаний в соответствии с </w:t>
      </w:r>
      <w:r w:rsidRPr="007F05A0">
        <w:rPr>
          <w:rFonts w:ascii="Times New Roman" w:eastAsia="Times New Roman" w:hAnsi="Times New Roman" w:cs="Times New Roman"/>
          <w:sz w:val="24"/>
          <w:szCs w:val="24"/>
        </w:rPr>
        <w:t xml:space="preserve">тематическим планом </w:t>
      </w:r>
      <w:r w:rsidRPr="007F05A0">
        <w:rPr>
          <w:rFonts w:ascii="Times New Roman" w:eastAsia="Times New Roman" w:hAnsi="Times New Roman" w:cs="Times New Roman"/>
          <w:bCs/>
          <w:sz w:val="24"/>
          <w:szCs w:val="24"/>
        </w:rPr>
        <w:t>занятий по профессиональной подготовке для ПСС на 2024 год, утвержденным приказо</w:t>
      </w:r>
      <w:r w:rsidR="004A46E6">
        <w:rPr>
          <w:rFonts w:ascii="Times New Roman" w:eastAsia="Times New Roman" w:hAnsi="Times New Roman" w:cs="Times New Roman"/>
          <w:bCs/>
          <w:sz w:val="24"/>
          <w:szCs w:val="24"/>
        </w:rPr>
        <w:t>м МКУ от 10 января 2024 г. № 1.</w:t>
      </w:r>
    </w:p>
    <w:p w:rsidR="007F05A0" w:rsidRPr="007F05A0" w:rsidRDefault="007F05A0" w:rsidP="007F05A0">
      <w:pPr>
        <w:spacing w:after="0" w:line="240" w:lineRule="auto"/>
        <w:ind w:firstLine="851"/>
        <w:jc w:val="both"/>
        <w:rPr>
          <w:rFonts w:ascii="Times New Roman" w:hAnsi="Times New Roman" w:cs="Times New Roman"/>
          <w:color w:val="2C2D2E"/>
          <w:sz w:val="24"/>
          <w:szCs w:val="24"/>
          <w:shd w:val="clear" w:color="auto" w:fill="FFFFFF"/>
          <w:lang w:eastAsia="en-US"/>
        </w:rPr>
      </w:pPr>
      <w:r w:rsidRPr="007F05A0">
        <w:rPr>
          <w:rFonts w:ascii="Times New Roman" w:hAnsi="Times New Roman" w:cs="Times New Roman"/>
          <w:color w:val="2C2D2E"/>
          <w:sz w:val="24"/>
          <w:szCs w:val="24"/>
          <w:shd w:val="clear" w:color="auto" w:fill="FFFFFF"/>
          <w:lang w:eastAsia="en-US"/>
        </w:rPr>
        <w:t xml:space="preserve">В 2024 году дежурными сменами отряда произведено 2888 выездов, из них: </w:t>
      </w:r>
    </w:p>
    <w:p w:rsidR="004A46E6" w:rsidRPr="007F05A0" w:rsidRDefault="004A46E6" w:rsidP="004A46E6">
      <w:pPr>
        <w:spacing w:after="0" w:line="240" w:lineRule="auto"/>
        <w:ind w:firstLine="142"/>
        <w:jc w:val="both"/>
        <w:rPr>
          <w:rFonts w:ascii="Times New Roman" w:hAnsi="Times New Roman" w:cs="Times New Roman"/>
          <w:color w:val="2C2D2E"/>
          <w:sz w:val="24"/>
          <w:szCs w:val="24"/>
          <w:shd w:val="clear" w:color="auto" w:fill="FFFFFF"/>
          <w:lang w:eastAsia="en-US"/>
        </w:rPr>
      </w:pPr>
    </w:p>
    <w:tbl>
      <w:tblPr>
        <w:tblStyle w:val="49"/>
        <w:tblW w:w="0" w:type="auto"/>
        <w:tblInd w:w="278" w:type="dxa"/>
        <w:tblLook w:val="04A0" w:firstRow="1" w:lastRow="0" w:firstColumn="1" w:lastColumn="0" w:noHBand="0" w:noVBand="1"/>
      </w:tblPr>
      <w:tblGrid>
        <w:gridCol w:w="6322"/>
        <w:gridCol w:w="3023"/>
      </w:tblGrid>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 xml:space="preserve">Наименования мероприятий </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 xml:space="preserve">Количество </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ДТП</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52</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Пожар</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41</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ПСР на воде</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9</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ПСР в лесу</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4</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ПСР в завалах, обрушениях</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1</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Взрывы (угроза взрыва, предметы)</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49</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Оказание помощи  полиции</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90</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 xml:space="preserve">Оказание скорой медицинской помощи   </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95</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Помощь населению</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116</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Спасение животных</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5</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Вскрытие дверей</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19</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 xml:space="preserve">Аварийные деревья </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26</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Учения, тактические занятия</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7</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Обеспечение безопасности (дежурство)</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7</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Профилактические мероприятия</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9</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Патрулирование</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178</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проверка мест производства ремонтных работ по восстановлению работоспособности котельных и теплотрасс городского округа с  видео фиксацией</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2160</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Другие происшествия</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20</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Спасено/погибло/ предотвращение попытки суицида</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355/59/3</w:t>
            </w:r>
          </w:p>
        </w:tc>
      </w:tr>
      <w:tr w:rsidR="007F05A0" w:rsidRPr="007F05A0" w:rsidTr="004A46E6">
        <w:tc>
          <w:tcPr>
            <w:tcW w:w="6322"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Всего:</w:t>
            </w:r>
          </w:p>
        </w:tc>
        <w:tc>
          <w:tcPr>
            <w:tcW w:w="3023" w:type="dxa"/>
            <w:tcBorders>
              <w:top w:val="single" w:sz="4" w:space="0" w:color="auto"/>
              <w:left w:val="single" w:sz="4" w:space="0" w:color="auto"/>
              <w:bottom w:val="single" w:sz="4" w:space="0" w:color="auto"/>
              <w:right w:val="single" w:sz="4" w:space="0" w:color="auto"/>
            </w:tcBorders>
            <w:hideMark/>
          </w:tcPr>
          <w:p w:rsidR="007F05A0" w:rsidRPr="007F05A0" w:rsidRDefault="007F05A0" w:rsidP="007F05A0">
            <w:pPr>
              <w:jc w:val="center"/>
              <w:rPr>
                <w:rFonts w:ascii="Times New Roman" w:eastAsia="Times New Roman" w:hAnsi="Times New Roman" w:cs="Times New Roman"/>
                <w:sz w:val="24"/>
                <w:szCs w:val="24"/>
                <w:lang w:eastAsia="en-US"/>
              </w:rPr>
            </w:pPr>
            <w:r w:rsidRPr="007F05A0">
              <w:rPr>
                <w:rFonts w:ascii="Times New Roman" w:eastAsia="Times New Roman" w:hAnsi="Times New Roman" w:cs="Times New Roman"/>
                <w:sz w:val="24"/>
                <w:szCs w:val="24"/>
                <w:lang w:eastAsia="en-US"/>
              </w:rPr>
              <w:t>2888</w:t>
            </w:r>
          </w:p>
        </w:tc>
      </w:tr>
    </w:tbl>
    <w:p w:rsidR="007F05A0" w:rsidRPr="007F05A0" w:rsidRDefault="007F05A0" w:rsidP="007F05A0">
      <w:pPr>
        <w:spacing w:after="0" w:line="240" w:lineRule="auto"/>
        <w:ind w:firstLine="708"/>
        <w:jc w:val="both"/>
        <w:rPr>
          <w:rFonts w:ascii="Times New Roman" w:eastAsia="Times New Roman" w:hAnsi="Times New Roman" w:cs="Times New Roman"/>
          <w:sz w:val="24"/>
          <w:szCs w:val="24"/>
        </w:rPr>
      </w:pPr>
    </w:p>
    <w:p w:rsidR="007F05A0" w:rsidRPr="007F05A0" w:rsidRDefault="007F05A0" w:rsidP="007F05A0">
      <w:pPr>
        <w:spacing w:after="0" w:line="240" w:lineRule="auto"/>
        <w:jc w:val="center"/>
        <w:rPr>
          <w:rFonts w:ascii="Times New Roman" w:eastAsia="Times New Roman" w:hAnsi="Times New Roman" w:cs="Times New Roman"/>
          <w:sz w:val="24"/>
          <w:szCs w:val="24"/>
        </w:rPr>
      </w:pPr>
      <w:r w:rsidRPr="007F05A0">
        <w:rPr>
          <w:rFonts w:ascii="Times New Roman" w:eastAsia="Times New Roman" w:hAnsi="Times New Roman" w:cs="Times New Roman"/>
          <w:noProof/>
          <w:sz w:val="24"/>
          <w:szCs w:val="24"/>
        </w:rPr>
        <w:drawing>
          <wp:inline distT="0" distB="0" distL="0" distR="0" wp14:anchorId="7AA84185" wp14:editId="23E697A9">
            <wp:extent cx="4420925" cy="2016953"/>
            <wp:effectExtent l="0" t="0" r="17780" b="2540"/>
            <wp:docPr id="1896422120" name="Диаграмма 1896422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rsidR="007F05A0" w:rsidRPr="007F05A0" w:rsidRDefault="007F05A0" w:rsidP="007F05A0">
      <w:pPr>
        <w:spacing w:after="0" w:line="240" w:lineRule="auto"/>
        <w:rPr>
          <w:rFonts w:ascii="Times New Roman" w:eastAsia="Times New Roman" w:hAnsi="Times New Roman" w:cs="Times New Roman"/>
          <w:sz w:val="24"/>
          <w:szCs w:val="24"/>
        </w:rPr>
      </w:pPr>
    </w:p>
    <w:p w:rsidR="007F05A0" w:rsidRDefault="007F05A0" w:rsidP="007F05A0">
      <w:pPr>
        <w:spacing w:after="0" w:line="240" w:lineRule="auto"/>
        <w:ind w:firstLine="708"/>
        <w:jc w:val="both"/>
        <w:rPr>
          <w:rFonts w:ascii="Times New Roman" w:eastAsia="Times New Roman" w:hAnsi="Times New Roman" w:cs="Times New Roman"/>
          <w:sz w:val="24"/>
          <w:szCs w:val="24"/>
        </w:rPr>
      </w:pPr>
      <w:r w:rsidRPr="007F05A0">
        <w:rPr>
          <w:rFonts w:ascii="Times New Roman" w:eastAsia="Times New Roman" w:hAnsi="Times New Roman" w:cs="Times New Roman"/>
          <w:sz w:val="24"/>
          <w:szCs w:val="24"/>
        </w:rPr>
        <w:t>На сегодняшний день МКУ «Единая дежурно-диспетчерская и поисково-спасательная служба» городского округа Воскресенск Московской области является примером в Московской области успешного создания и функционирования полноценной городской Службы Спасения, находящейся на финансировании и под управлением органа местного самоуправления, в полном объеме выполняющего задачи по предупреждению и ликвидации ЧС на вверенной территории с телефоном экстренного вызова «445-98-80; 442-47-21; 112; 01».</w:t>
      </w:r>
    </w:p>
    <w:p w:rsidR="00BB6232" w:rsidRDefault="00BB6232" w:rsidP="007F05A0">
      <w:pPr>
        <w:spacing w:after="0" w:line="240" w:lineRule="auto"/>
        <w:ind w:firstLine="708"/>
        <w:jc w:val="both"/>
        <w:rPr>
          <w:rFonts w:ascii="Times New Roman" w:eastAsia="Times New Roman" w:hAnsi="Times New Roman" w:cs="Times New Roman"/>
          <w:sz w:val="24"/>
          <w:szCs w:val="24"/>
        </w:rPr>
      </w:pPr>
    </w:p>
    <w:p w:rsidR="00BB6232" w:rsidRDefault="00BB6232" w:rsidP="00BB6232">
      <w:pPr>
        <w:spacing w:after="0" w:line="240" w:lineRule="auto"/>
        <w:ind w:firstLine="708"/>
        <w:jc w:val="center"/>
        <w:rPr>
          <w:rFonts w:ascii="Times New Roman" w:eastAsia="Times New Roman" w:hAnsi="Times New Roman" w:cs="Times New Roman"/>
          <w:b/>
          <w:sz w:val="24"/>
          <w:szCs w:val="24"/>
          <w:u w:val="single"/>
        </w:rPr>
      </w:pPr>
      <w:r w:rsidRPr="00BB6232">
        <w:rPr>
          <w:rFonts w:ascii="Times New Roman" w:eastAsia="Times New Roman" w:hAnsi="Times New Roman" w:cs="Times New Roman"/>
          <w:b/>
          <w:sz w:val="24"/>
          <w:szCs w:val="24"/>
          <w:u w:val="single"/>
        </w:rPr>
        <w:t>МКУ «УПРАВЛЕНИЕ ТЕРРИТОРИЕЙ ГОРОДСКОГО ОКРУГА ВОСКРЕСЕНСК МОСКОВСКОЙ ОБЛАСТИ»</w:t>
      </w:r>
    </w:p>
    <w:p w:rsidR="00BB6232" w:rsidRPr="00BB6232" w:rsidRDefault="00BB6232" w:rsidP="00BB6232">
      <w:pPr>
        <w:spacing w:after="0" w:line="240" w:lineRule="auto"/>
        <w:ind w:firstLine="708"/>
        <w:jc w:val="center"/>
        <w:rPr>
          <w:rFonts w:ascii="Times New Roman" w:eastAsia="Times New Roman" w:hAnsi="Times New Roman" w:cs="Times New Roman"/>
          <w:b/>
          <w:sz w:val="24"/>
          <w:szCs w:val="24"/>
          <w:u w:val="single"/>
        </w:rPr>
      </w:pP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 xml:space="preserve">Муниципальное казенное учреждение «Управление территорией городского округа Воскресенск Московской области» (далее – МКУ «Управление территорией городского округа Воскресенск», Учреждение) создано постановлением Администрации городского округа Воскресенск от 23.12.2019 № 43 в соответствии с Гражданским кодексом Российской Федерации, Федеральным законом от 12.01.1996 № 7-ФЗ «О некоммерческих организациях», Федеральным законом от 06.10.2003 № 131-ФЗ «Об общих принципах организации местного самоуправления в Российской Федерации» для исполнения муниципальных функций в целях обеспечения реализации предусмотренных законодательством Российской Федерации полномочий органов местного самоуправления. </w:t>
      </w:r>
    </w:p>
    <w:p w:rsid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В отчете отражены результаты работы МКУ «Управление территорией городского округа Воскресенск» по выполнению возложенных задач и реализации полномочий, определенных федеральным законодательством, законодательством Московской области, нормативными правовыми актами городского округа Воскресенск и Уставом Учреждения.</w:t>
      </w: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p>
    <w:p w:rsidR="00BB6232" w:rsidRPr="00BB6232" w:rsidRDefault="00BB6232" w:rsidP="00BB6232">
      <w:pPr>
        <w:pStyle w:val="a6"/>
        <w:numPr>
          <w:ilvl w:val="3"/>
          <w:numId w:val="34"/>
        </w:numPr>
        <w:ind w:left="0" w:firstLine="0"/>
        <w:jc w:val="center"/>
        <w:rPr>
          <w:b/>
        </w:rPr>
      </w:pPr>
      <w:r w:rsidRPr="00BB6232">
        <w:rPr>
          <w:b/>
        </w:rPr>
        <w:t>Предмет, цели и правовое регулирование деятельности</w:t>
      </w:r>
    </w:p>
    <w:p w:rsidR="00BB6232" w:rsidRPr="00BB6232" w:rsidRDefault="00BB6232" w:rsidP="00BB6232">
      <w:pPr>
        <w:pStyle w:val="a6"/>
        <w:ind w:left="0"/>
        <w:jc w:val="center"/>
      </w:pPr>
    </w:p>
    <w:p w:rsidR="00BB6232" w:rsidRPr="00BB6232" w:rsidRDefault="00BB6232" w:rsidP="00BB6232">
      <w:pPr>
        <w:spacing w:after="0" w:line="240" w:lineRule="auto"/>
        <w:ind w:firstLine="709"/>
        <w:jc w:val="both"/>
        <w:rPr>
          <w:rFonts w:ascii="Times New Roman" w:eastAsia="Times New Roman" w:hAnsi="Times New Roman" w:cs="Times New Roman"/>
          <w:color w:val="000000"/>
          <w:sz w:val="24"/>
          <w:szCs w:val="24"/>
        </w:rPr>
      </w:pPr>
      <w:r w:rsidRPr="00BB6232">
        <w:rPr>
          <w:rFonts w:ascii="Times New Roman" w:eastAsia="Times New Roman" w:hAnsi="Times New Roman" w:cs="Times New Roman"/>
          <w:color w:val="000000"/>
          <w:sz w:val="24"/>
          <w:szCs w:val="24"/>
        </w:rPr>
        <w:t xml:space="preserve">Предметом и основными целями деятельности Учреждения является оказание муниципальных услуг, исполнение муниципальных функций по реализации полномочий администрации городского округа Воскресенск Московской области, повышение качества жизни населения на подведомственной территории. Общая площадь территории городского округа Воскресенск составляет 812 кв. км, в её состав входят город Воскресенск, город Белоозёрский, поселки городского типа им. Цюрупы, Фосфоритный и Хорлово, а также 79 сельских </w:t>
      </w:r>
      <w:hyperlink r:id="rId238" w:tooltip="Населённый пункт" w:history="1">
        <w:r w:rsidRPr="00BB6232">
          <w:rPr>
            <w:rFonts w:ascii="Times New Roman" w:eastAsia="Times New Roman" w:hAnsi="Times New Roman" w:cs="Times New Roman"/>
            <w:color w:val="000000"/>
            <w:sz w:val="24"/>
            <w:szCs w:val="24"/>
          </w:rPr>
          <w:t>населённых пунктов</w:t>
        </w:r>
      </w:hyperlink>
      <w:r w:rsidRPr="00BB6232">
        <w:rPr>
          <w:rFonts w:ascii="Times New Roman" w:eastAsia="Times New Roman" w:hAnsi="Times New Roman" w:cs="Times New Roman"/>
          <w:sz w:val="24"/>
          <w:szCs w:val="24"/>
        </w:rPr>
        <w:t xml:space="preserve">; </w:t>
      </w:r>
      <w:r w:rsidRPr="00BB6232">
        <w:rPr>
          <w:rFonts w:ascii="Times New Roman" w:eastAsia="Times New Roman" w:hAnsi="Times New Roman" w:cs="Times New Roman"/>
          <w:color w:val="000000"/>
          <w:sz w:val="24"/>
          <w:szCs w:val="24"/>
        </w:rPr>
        <w:t xml:space="preserve">общая численность населения 161 178 человек, из них: численность городского населения – 122 755 чел, численность сельского населения – 38 423 чел. (данные на 01.01.2022 года с учетом переписи 2020-2021гг.) </w:t>
      </w: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 xml:space="preserve">В состав Учреждения входят пять территориальных отделов с общей численностью 25 человек: Ашитковский территориальный отдел (7 чел.), площадь подведомственной территории 255 кв. км, общая численность населения 27 507 чел., численность сельского населения – 21 581 чел.; Белоозёрский территориальный отдел (5 чел.), площадь подведомственной территории 172 кв. км, общая численность населения 17 414 чел., численность сельского населения – 3 677 чел.; Воскресенский территориальный отдел (5 чел.), площадь подведомственной территории 90 кв. км, общая численность населения 97 871 чел., численность сельского населения – 2 376 чел.; Фединский территориальный отдел (4 чел.), площадь подведомственной территории 182 кв. км, численность сельского населения 9 135 чел. и Хорловский территориальный отдел (4 чел.), площадь подведомственной территории 113 кв. км, общая численность населения 9 251 чел., численность сельского населения – 1 654 чел. </w:t>
      </w:r>
    </w:p>
    <w:p w:rsid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В 2024 году МКУ «Управление территорией городского округа Воскресенск» в своей деятельности руководствовалась Конституцией Российской Федерации, федеральным законодательством, иными нормативными правовыми актами Российской Федерации, законодательством Московской области, иными нормативными правовыми актами городского округа Воскресенск, а также Уставом Учреждения.</w:t>
      </w:r>
    </w:p>
    <w:p w:rsidR="00EB4FC8" w:rsidRPr="00BB6232" w:rsidRDefault="00EB4FC8" w:rsidP="00BB6232">
      <w:pPr>
        <w:spacing w:after="0" w:line="240" w:lineRule="auto"/>
        <w:ind w:firstLine="709"/>
        <w:jc w:val="both"/>
        <w:rPr>
          <w:rFonts w:ascii="Times New Roman" w:eastAsia="Times New Roman" w:hAnsi="Times New Roman" w:cs="Times New Roman"/>
          <w:sz w:val="24"/>
          <w:szCs w:val="24"/>
        </w:rPr>
      </w:pPr>
    </w:p>
    <w:p w:rsidR="00BB6232" w:rsidRPr="00BB6232" w:rsidRDefault="00BB6232" w:rsidP="00BB6232">
      <w:pPr>
        <w:pStyle w:val="a6"/>
        <w:numPr>
          <w:ilvl w:val="3"/>
          <w:numId w:val="34"/>
        </w:numPr>
        <w:ind w:left="0" w:firstLine="0"/>
        <w:jc w:val="center"/>
        <w:rPr>
          <w:b/>
        </w:rPr>
      </w:pPr>
      <w:r w:rsidRPr="00BB6232">
        <w:rPr>
          <w:b/>
        </w:rPr>
        <w:t>Основные итоги деятельности за 2024 год</w:t>
      </w:r>
    </w:p>
    <w:p w:rsidR="00BB6232" w:rsidRPr="00BB6232" w:rsidRDefault="00BB6232" w:rsidP="00BB6232">
      <w:pPr>
        <w:pStyle w:val="a6"/>
        <w:ind w:left="2880"/>
        <w:jc w:val="center"/>
        <w:rPr>
          <w:b/>
        </w:rPr>
      </w:pP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При осуществлении полномочий территориальные отделы Учреждения в 2024 году осуществляли следующую деятельность.</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На постоянной основе проводили личный прием граждан, всего за отчетный период на приеме побывало 2 563 жителя сельских населенных пунктов.</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 xml:space="preserve">На постоянной основе проводилась работа с председателями СНТ и ДНТ, в том числе по вопросам заключения договоров на вывоз ТКО по нормативу. </w:t>
      </w:r>
    </w:p>
    <w:p w:rsidR="00BB6232" w:rsidRPr="00BB6232" w:rsidRDefault="00BB6232" w:rsidP="00BB6232">
      <w:pPr>
        <w:spacing w:after="0" w:line="240" w:lineRule="auto"/>
        <w:ind w:firstLine="709"/>
        <w:jc w:val="both"/>
        <w:rPr>
          <w:rFonts w:ascii="Times New Roman" w:eastAsia="Times New Roman" w:hAnsi="Times New Roman" w:cs="Times New Roman"/>
          <w:bCs/>
          <w:sz w:val="24"/>
          <w:szCs w:val="24"/>
          <w:lang w:val="x-none"/>
        </w:rPr>
      </w:pPr>
      <w:r w:rsidRPr="00BB6232">
        <w:rPr>
          <w:rFonts w:ascii="Times New Roman" w:eastAsia="Aptos" w:hAnsi="Times New Roman" w:cs="Times New Roman"/>
          <w:sz w:val="24"/>
          <w:szCs w:val="24"/>
          <w:lang w:val="x-none" w:eastAsia="en-US"/>
        </w:rPr>
        <w:t xml:space="preserve">Организована и проведена 11.05.2024 встреча представителей «Союза садоводов России» и Главы городского округа Воскресенск Малкина А.В., а также заместителей Главы городского округа Воскресенск, представителей организаций и предприятий городского округа Воскресенск с председателями СНТ городского округа Воскресенск по вопросам развития садоводства и огородничества, ведения реестра операторов по обработке персональных данных и др. </w:t>
      </w: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Организовывали и проводили мероприятия в рамках программы взаимодействия со старостами сельских населенных пунктов (65 старост) с целью достижения показателя рейтинга «Уровень доверия населения органам власти» с участием Главы городского округа Воскресенск, первого заместителя и заместителей Главы городского округа Воскресенск.</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Еженедельно предоставляли отчеты по выполнению плана мероприятий, направленных на повышение уровня доверия к власти по немедийным встречам.</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 xml:space="preserve">За прошедший год были проведены 852 обхода территорий и встреч с жителями населенных пунктов городского округа, на которых были подняты вопросы сбора и вывоза ТКО, благоустройства и содержания территории, водоснабжения, ремонта колодцев, электроснабжения, ЖКХ, организации автобусного движения, ремонта дорог, организация и проведения культурно-массовых мероприятий. </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Участвовали в инвентаризации уличного освещения, находящегося на подведомственной территории, и организации работ по ремонту освещения улиц, находящихся на подведомственной территории. Осуществляли контроль за работой подрядных организаций по монтажу дополнительного оборудования и монтажу сетей уличного освещения.</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Проводили ежедневный мониторинг состояния территории по зимнему обслуживанию дорог, окосу территории, содержанию детских игровых площадок и дворовых территорий, спортивных площадок, мусоросборочных площадок, стендов и т.д.; осуществляли контроль за работой систем электро-, тепло-, водоснабжения и канализации и своевременным устранением аварий на подведомственной территории.</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 xml:space="preserve">Осуществляли постоянный контроль за проводимыми работами по благоустройству и содержанию дворовых территорий – 1 825 выездов. </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Проводили мероприятия по проверке мест отдыха (катки, детские игровые площадки, зрительные залы и др.) на предмет их безопасности и комфортности для жителей населенных пунктов подведомственной территории.</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Осуществляли постоянное взаимодействие с управляющими компаниями, МКУ «БИО» по решению проблемных вопросов.</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Принимали постоянное участие в работе административной комиссии городского округа Воскресенск (объезд территорий, занимаемых предприятиями и индивидуальными предпринимателями, с целью наведения ими порядка на прилегающих к ним территориях).</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Принимали непосредственное участие в чатах, созданных территориальными отделами: «Старосты городского округа Воскресенск» (83 участника), «Территории» (58 участников), а также в чатах, созданных Администрацией и жителями населенных пунктов, микрорайонов городского округа Воскресенск.</w:t>
      </w:r>
    </w:p>
    <w:p w:rsidR="00BB6232" w:rsidRPr="00BB6232" w:rsidRDefault="00BB6232" w:rsidP="00BB6232">
      <w:pPr>
        <w:spacing w:after="0" w:line="240" w:lineRule="auto"/>
        <w:ind w:firstLine="720"/>
        <w:jc w:val="both"/>
        <w:rPr>
          <w:rFonts w:ascii="Times New Roman" w:eastAsia="Aptos" w:hAnsi="Times New Roman" w:cs="Times New Roman"/>
          <w:sz w:val="24"/>
          <w:szCs w:val="24"/>
          <w:lang w:eastAsia="en-US"/>
        </w:rPr>
      </w:pPr>
      <w:r w:rsidRPr="00BB6232">
        <w:rPr>
          <w:rFonts w:ascii="Times New Roman" w:eastAsia="Aptos" w:hAnsi="Times New Roman" w:cs="Times New Roman"/>
          <w:sz w:val="24"/>
          <w:szCs w:val="24"/>
          <w:lang w:eastAsia="en-US"/>
        </w:rPr>
        <w:t>Проведено 43 выезда специалистов территориальных отделов с целью осмотров земельных участков с фотофиксацией (координатами и датой) по запросу отдела муниципальных контролей Управления развития инфраструктуры и экологии Администрации городского округа Воскресенск.</w:t>
      </w:r>
    </w:p>
    <w:p w:rsidR="00BB6232" w:rsidRPr="00BB6232" w:rsidRDefault="00BB6232" w:rsidP="00BB6232">
      <w:pPr>
        <w:spacing w:after="0" w:line="240" w:lineRule="auto"/>
        <w:ind w:firstLine="709"/>
        <w:contextualSpacing/>
        <w:jc w:val="both"/>
        <w:rPr>
          <w:rFonts w:ascii="Times New Roman" w:eastAsia="Aptos" w:hAnsi="Times New Roman" w:cs="Times New Roman"/>
          <w:sz w:val="24"/>
          <w:szCs w:val="24"/>
          <w:lang w:val="x-none" w:eastAsia="en-US"/>
        </w:rPr>
      </w:pPr>
      <w:r w:rsidRPr="00BB6232">
        <w:rPr>
          <w:rFonts w:ascii="Times New Roman" w:eastAsia="Aptos" w:hAnsi="Times New Roman" w:cs="Times New Roman"/>
          <w:sz w:val="24"/>
          <w:szCs w:val="24"/>
          <w:lang w:val="x-none" w:eastAsia="en-US"/>
        </w:rPr>
        <w:t>Осуществлено 1047 выездов сотрудниками территориальных отделов со специалистами Администрации и учреждени</w:t>
      </w:r>
      <w:r w:rsidRPr="00BB6232">
        <w:rPr>
          <w:rFonts w:ascii="Times New Roman" w:eastAsia="Aptos" w:hAnsi="Times New Roman" w:cs="Times New Roman"/>
          <w:sz w:val="24"/>
          <w:szCs w:val="24"/>
          <w:lang w:eastAsia="en-US"/>
        </w:rPr>
        <w:t>й</w:t>
      </w:r>
      <w:r w:rsidRPr="00BB6232">
        <w:rPr>
          <w:rFonts w:ascii="Times New Roman" w:eastAsia="Aptos" w:hAnsi="Times New Roman" w:cs="Times New Roman"/>
          <w:sz w:val="24"/>
          <w:szCs w:val="24"/>
          <w:lang w:val="x-none" w:eastAsia="en-US"/>
        </w:rPr>
        <w:t xml:space="preserve"> городского округа Воскресенск.</w:t>
      </w:r>
    </w:p>
    <w:p w:rsidR="00BB6232" w:rsidRPr="00BB6232" w:rsidRDefault="00BB6232" w:rsidP="00BB6232">
      <w:pPr>
        <w:spacing w:after="0" w:line="240" w:lineRule="auto"/>
        <w:ind w:firstLine="709"/>
        <w:contextualSpacing/>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Выезд по обращениям граждан – 1765 выездов. На обращения даны разъяснения, из них 613 – направлены в структурные подразделения Администрации городского округа Воскресенск для рассмотрения и дальнейшего информирования заявителей.</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 xml:space="preserve">Проводился на постоянной основе мониторинг состояния площадок для сбора ТКО и ДИП у МКД и осуществление контроля за соблюдением графика вывоза ТКО с контейнерных площадок (СНТ, ДНТ, населенные пункты), выявление навалов (с предоставлением фотоотчетов в </w:t>
      </w:r>
      <w:r w:rsidRPr="00BB6232">
        <w:rPr>
          <w:rFonts w:ascii="Times New Roman" w:eastAsia="Times New Roman" w:hAnsi="Times New Roman" w:cs="Times New Roman"/>
          <w:sz w:val="24"/>
          <w:szCs w:val="24"/>
          <w:lang w:val="en-US"/>
        </w:rPr>
        <w:t>Telegram</w:t>
      </w:r>
      <w:r w:rsidRPr="00BB6232">
        <w:rPr>
          <w:rFonts w:ascii="Times New Roman" w:eastAsia="Times New Roman" w:hAnsi="Times New Roman" w:cs="Times New Roman"/>
          <w:sz w:val="24"/>
          <w:szCs w:val="24"/>
        </w:rPr>
        <w:t xml:space="preserve">) – 1731 выезд. </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Контроль за работой систем электро-, тепло-, водоснабжения и канализации и своевременным устранением аварий на подведомственной территории, координация действий организаций и муниципальных учреждений в части осуществления ими уборки и надлежащего содержания дорог тротуаров, придомовых территорий, мест общего пользования, ДИП, площадок ТКО и линий уличного освещения на подведомственной территории (ежедневно).</w:t>
      </w:r>
    </w:p>
    <w:p w:rsidR="00BB6232" w:rsidRPr="00BB6232" w:rsidRDefault="00BB6232" w:rsidP="00BB6232">
      <w:pPr>
        <w:shd w:val="clear" w:color="auto" w:fill="FFFFFF"/>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 xml:space="preserve">Контроль и участие в устранении жалоб по ДОБРОДЕЛУ – </w:t>
      </w:r>
      <w:r w:rsidRPr="00BB6232">
        <w:rPr>
          <w:rFonts w:ascii="Times New Roman" w:eastAsia="Times New Roman" w:hAnsi="Times New Roman" w:cs="Times New Roman"/>
          <w:b/>
          <w:sz w:val="24"/>
          <w:szCs w:val="24"/>
        </w:rPr>
        <w:t>709 выездов.</w:t>
      </w:r>
      <w:r w:rsidRPr="00BB6232">
        <w:rPr>
          <w:rFonts w:ascii="Times New Roman" w:eastAsia="Times New Roman" w:hAnsi="Times New Roman" w:cs="Times New Roman"/>
          <w:sz w:val="24"/>
          <w:szCs w:val="24"/>
        </w:rPr>
        <w:t xml:space="preserve"> </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Проведена работа по подготовке избирательных участков к голосованию для проведения выборов депутатов городского округа Воскресенск, оказывалось содействие в работе УИК.</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Принимали участие в реализации мероприятий по профилактике терроризма и экстремизма, а также в минимизации и (или) ликвидации последствий проявлений терроризма и экстремизма на подведомственной территории, а также в реализации мероприятий по предупреждению и ликвидации последствий чрезвычайных ситуаций на подведомственной территории.</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Принимали участие в проведении работы с населением, председателями садоводческих товариществ и дачно-строительных кооперативов по обеспечению первичных мер пожарной безопасности (информирование населения о мерах пожарной безопасности, установление щитов, распространение информационных противопожарных плакатов).</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Размещали в чатах старост, председателей СНТ (ДНТ) и на информационных стендах различные информационные материалы, предоставленные структурными подразделениями Администрации городского округа, государственными и иными учреждениями (с предоставлением фотоотчетов).</w:t>
      </w:r>
    </w:p>
    <w:p w:rsidR="00BB6232" w:rsidRPr="00BB6232" w:rsidRDefault="00BB6232" w:rsidP="00BB6232">
      <w:pPr>
        <w:spacing w:after="0" w:line="240" w:lineRule="auto"/>
        <w:ind w:firstLine="709"/>
        <w:contextualSpacing/>
        <w:jc w:val="both"/>
        <w:rPr>
          <w:rFonts w:ascii="Times New Roman" w:eastAsia="Times New Roman" w:hAnsi="Times New Roman" w:cs="Times New Roman"/>
          <w:bCs/>
          <w:sz w:val="24"/>
          <w:szCs w:val="24"/>
        </w:rPr>
      </w:pPr>
      <w:r w:rsidRPr="00BB6232">
        <w:rPr>
          <w:rFonts w:ascii="Times New Roman" w:eastAsia="Times New Roman" w:hAnsi="Times New Roman" w:cs="Times New Roman"/>
          <w:bCs/>
          <w:sz w:val="24"/>
          <w:szCs w:val="24"/>
        </w:rPr>
        <w:t>Организовано и проведено 19 встреч Главы городского округа Воскресенск с жителями в формате «Выездная Администрация».</w:t>
      </w:r>
    </w:p>
    <w:p w:rsidR="00BB6232" w:rsidRPr="00BB6232" w:rsidRDefault="00BB6232" w:rsidP="00BB6232">
      <w:pPr>
        <w:spacing w:after="0" w:line="240" w:lineRule="auto"/>
        <w:ind w:firstLine="709"/>
        <w:contextualSpacing/>
        <w:jc w:val="both"/>
        <w:rPr>
          <w:rFonts w:ascii="Times New Roman" w:eastAsia="Times New Roman" w:hAnsi="Times New Roman" w:cs="Times New Roman"/>
          <w:bCs/>
          <w:sz w:val="24"/>
          <w:szCs w:val="24"/>
        </w:rPr>
      </w:pPr>
      <w:r w:rsidRPr="00BB6232">
        <w:rPr>
          <w:rFonts w:ascii="Times New Roman" w:eastAsia="Times New Roman" w:hAnsi="Times New Roman" w:cs="Times New Roman"/>
          <w:bCs/>
          <w:sz w:val="24"/>
          <w:szCs w:val="24"/>
        </w:rPr>
        <w:t>Территориальными отделами Учреждения проводилась работа по привлечению граждан на военную службу по контракту с предоставлением еженедельных отчетов и по запросу оказывалась посильная помощь беженцам из Курской области.</w:t>
      </w:r>
    </w:p>
    <w:p w:rsidR="00BB6232" w:rsidRPr="00BB6232" w:rsidRDefault="00BB6232" w:rsidP="00BB6232">
      <w:pPr>
        <w:shd w:val="clear" w:color="auto" w:fill="FFFFFF"/>
        <w:spacing w:after="0" w:line="240" w:lineRule="auto"/>
        <w:ind w:firstLine="709"/>
        <w:contextualSpacing/>
        <w:jc w:val="both"/>
        <w:rPr>
          <w:rFonts w:ascii="Times New Roman" w:eastAsia="Times New Roman" w:hAnsi="Times New Roman" w:cs="Times New Roman"/>
          <w:sz w:val="24"/>
          <w:szCs w:val="24"/>
        </w:rPr>
      </w:pPr>
      <w:r w:rsidRPr="00BB6232">
        <w:rPr>
          <w:rFonts w:ascii="Times New Roman" w:eastAsia="Times New Roman" w:hAnsi="Times New Roman" w:cs="Times New Roman"/>
          <w:bCs/>
          <w:sz w:val="24"/>
          <w:szCs w:val="24"/>
        </w:rPr>
        <w:t xml:space="preserve">В текущем периоде также проводилась </w:t>
      </w:r>
      <w:r w:rsidRPr="00BB6232">
        <w:rPr>
          <w:rFonts w:ascii="Times New Roman" w:eastAsia="Times New Roman" w:hAnsi="Times New Roman" w:cs="Times New Roman"/>
          <w:sz w:val="24"/>
          <w:szCs w:val="24"/>
        </w:rPr>
        <w:t>работа с семьями мобилизованных – 238 выездов.</w:t>
      </w:r>
    </w:p>
    <w:p w:rsidR="00BB6232" w:rsidRPr="00BB6232" w:rsidRDefault="00BB6232" w:rsidP="00BB6232">
      <w:pPr>
        <w:spacing w:after="0" w:line="240" w:lineRule="auto"/>
        <w:ind w:firstLine="720"/>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Проведена работа по подготовке и проведению мероприятий:</w:t>
      </w: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 по вручению новогодних подарков детям из семей, оказавшихся в трудной жизненной ситуации;</w:t>
      </w:r>
    </w:p>
    <w:p w:rsid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 по вручению подарков семьям мобилизованных и старостам сельских населенных пунктов.</w:t>
      </w: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p>
    <w:p w:rsidR="00BB6232" w:rsidRPr="00BB6232" w:rsidRDefault="00BB6232" w:rsidP="00BB6232">
      <w:pPr>
        <w:pStyle w:val="a6"/>
        <w:numPr>
          <w:ilvl w:val="3"/>
          <w:numId w:val="34"/>
        </w:numPr>
        <w:ind w:left="0" w:firstLine="0"/>
        <w:jc w:val="center"/>
        <w:rPr>
          <w:b/>
        </w:rPr>
      </w:pPr>
      <w:r w:rsidRPr="00BB6232">
        <w:rPr>
          <w:b/>
        </w:rPr>
        <w:t>Информационная и организационно-методическая деятельность</w:t>
      </w:r>
    </w:p>
    <w:p w:rsidR="00BB6232" w:rsidRPr="00BB6232" w:rsidRDefault="00BB6232" w:rsidP="00BB6232">
      <w:pPr>
        <w:pStyle w:val="a6"/>
        <w:ind w:left="2880"/>
        <w:jc w:val="center"/>
        <w:rPr>
          <w:b/>
        </w:rPr>
      </w:pPr>
      <w:r w:rsidRPr="00BB6232">
        <w:rPr>
          <w:b/>
        </w:rPr>
        <w:t xml:space="preserve"> </w:t>
      </w: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В соответствии с постановлением Администрации городского округа Воскресенск от 10.01.2023 № 22 определена предельная штатная численность МКУ «Управление территорией городского округа Воскресенск» в количестве 40 человек и утверждена структура Учреждения.</w:t>
      </w: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В отчетном году проводилась организационная и методическая работа, разработаны и утверждены нормативно-правовые акты Учреждения, на постоянной основе осуществлялось взаимодействие со структурными подразделениями Администрации городского округа.</w:t>
      </w: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bCs/>
          <w:sz w:val="24"/>
          <w:szCs w:val="24"/>
          <w:lang w:val="x-none" w:eastAsia="x-none"/>
        </w:rPr>
        <w:t xml:space="preserve">С муниципальным казенным учреждением </w:t>
      </w:r>
      <w:r w:rsidRPr="00BB6232">
        <w:rPr>
          <w:rFonts w:ascii="Times New Roman" w:eastAsia="Times New Roman" w:hAnsi="Times New Roman" w:cs="Times New Roman"/>
          <w:sz w:val="24"/>
          <w:szCs w:val="24"/>
        </w:rPr>
        <w:t>городского округа Воскресенск Московской области «Централизованная бухгалтерия»</w:t>
      </w:r>
      <w:r w:rsidRPr="00BB6232">
        <w:rPr>
          <w:rFonts w:ascii="Times New Roman" w:eastAsia="Times New Roman" w:hAnsi="Times New Roman" w:cs="Times New Roman"/>
          <w:bCs/>
          <w:sz w:val="24"/>
          <w:szCs w:val="24"/>
        </w:rPr>
        <w:t xml:space="preserve"> </w:t>
      </w:r>
      <w:r w:rsidRPr="00BB6232">
        <w:rPr>
          <w:rFonts w:ascii="Times New Roman" w:eastAsia="Times New Roman" w:hAnsi="Times New Roman" w:cs="Times New Roman"/>
          <w:bCs/>
          <w:sz w:val="24"/>
          <w:szCs w:val="24"/>
          <w:lang w:val="x-none" w:eastAsia="x-none"/>
        </w:rPr>
        <w:t>заключен договор «О передаче полномочий по ведению бухгалтерского (бюджетного) учета»</w:t>
      </w:r>
      <w:r w:rsidRPr="00BB6232">
        <w:rPr>
          <w:rFonts w:ascii="Times New Roman" w:eastAsia="Times New Roman" w:hAnsi="Times New Roman" w:cs="Times New Roman"/>
          <w:bCs/>
          <w:sz w:val="24"/>
          <w:szCs w:val="24"/>
        </w:rPr>
        <w:t xml:space="preserve"> </w:t>
      </w:r>
      <w:r w:rsidRPr="00BB6232">
        <w:rPr>
          <w:rFonts w:ascii="Times New Roman" w:eastAsia="Times New Roman" w:hAnsi="Times New Roman" w:cs="Times New Roman"/>
          <w:sz w:val="24"/>
          <w:szCs w:val="24"/>
        </w:rPr>
        <w:t>от 01.12.2022 № 4-ОМСУ (дополнительное соглашение от 01.10.2023).</w:t>
      </w: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Ежемесячно в МКУ городского округа Воскресенск Московской области «Централизованная бухгалтерия» представлялся отчет «О выполнении целевых показателей эффективности деятельности муниципального учреждения несоциальной сферы городского округа Воскресенск МКУ «Управление территорией городского округа Воскресенск».</w:t>
      </w: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Кадровое обеспечение деятельности в соответствии с действующим законодательством осуществлялось Учреждением.</w:t>
      </w: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Сотрудники Учреждения (12 чел.) прошли обучение по программе «Оказание образовательных услуг по общим вопросам охраны труда и функционирования в системе управления охраной труда</w:t>
      </w:r>
      <w:r w:rsidRPr="00BB6232">
        <w:rPr>
          <w:rFonts w:ascii="Times New Roman" w:eastAsia="Times New Roman" w:hAnsi="Times New Roman" w:cs="Times New Roman"/>
          <w:b/>
          <w:bCs/>
          <w:sz w:val="24"/>
          <w:szCs w:val="24"/>
        </w:rPr>
        <w:t xml:space="preserve"> </w:t>
      </w:r>
      <w:r w:rsidRPr="00BB6232">
        <w:rPr>
          <w:rFonts w:ascii="Times New Roman" w:eastAsia="Times New Roman" w:hAnsi="Times New Roman" w:cs="Times New Roman"/>
          <w:sz w:val="24"/>
          <w:szCs w:val="24"/>
        </w:rPr>
        <w:t xml:space="preserve">(16 час.)» с использованием дистанционных образовательных технологий. </w:t>
      </w: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 xml:space="preserve">Заключены соглашения о взаимодействии с Администрацией городского округа Воскресенск, с муниципальным казенным учреждением «Центр закупок» об осуществлении полномочий Уполномоченного учреждения на определение поставщиков (подрядчиков, исполнителей) конкурентными способами. </w:t>
      </w:r>
    </w:p>
    <w:p w:rsidR="00BB6232" w:rsidRDefault="00BB6232" w:rsidP="00BB6232">
      <w:pPr>
        <w:spacing w:after="0" w:line="240" w:lineRule="auto"/>
        <w:ind w:firstLine="709"/>
        <w:jc w:val="both"/>
        <w:rPr>
          <w:rFonts w:ascii="Times New Roman" w:eastAsia="Times New Roman" w:hAnsi="Times New Roman" w:cs="Times New Roman"/>
          <w:sz w:val="24"/>
          <w:szCs w:val="24"/>
        </w:rPr>
      </w:pPr>
      <w:bookmarkStart w:id="11" w:name="_Hlk1549391"/>
      <w:r w:rsidRPr="00BB6232">
        <w:rPr>
          <w:rFonts w:ascii="Times New Roman" w:eastAsia="Times New Roman" w:hAnsi="Times New Roman" w:cs="Times New Roman"/>
          <w:sz w:val="24"/>
          <w:szCs w:val="24"/>
        </w:rPr>
        <w:t xml:space="preserve">Жалоб, сообщений граждан и организаций о случаях нарушений требований к служебному поведению и наличии конфликта интересов в отношении работников Учреждения в 2024 году не поступало. </w:t>
      </w:r>
    </w:p>
    <w:p w:rsidR="00EB4FC8" w:rsidRPr="00BB6232" w:rsidRDefault="00EB4FC8" w:rsidP="00BB6232">
      <w:pPr>
        <w:spacing w:after="0" w:line="240" w:lineRule="auto"/>
        <w:ind w:firstLine="709"/>
        <w:jc w:val="both"/>
        <w:rPr>
          <w:rFonts w:ascii="Times New Roman" w:eastAsia="Times New Roman" w:hAnsi="Times New Roman" w:cs="Times New Roman"/>
          <w:sz w:val="24"/>
          <w:szCs w:val="24"/>
        </w:rPr>
      </w:pPr>
    </w:p>
    <w:bookmarkEnd w:id="11"/>
    <w:p w:rsidR="00BB6232" w:rsidRPr="00BB6232" w:rsidRDefault="00BB6232" w:rsidP="00BB6232">
      <w:pPr>
        <w:pStyle w:val="a6"/>
        <w:numPr>
          <w:ilvl w:val="3"/>
          <w:numId w:val="34"/>
        </w:numPr>
        <w:ind w:left="0" w:firstLine="0"/>
        <w:jc w:val="center"/>
        <w:rPr>
          <w:b/>
        </w:rPr>
      </w:pPr>
      <w:r w:rsidRPr="00BB6232">
        <w:rPr>
          <w:b/>
        </w:rPr>
        <w:t xml:space="preserve">Финансовое обеспечение </w:t>
      </w:r>
    </w:p>
    <w:p w:rsidR="00BB6232" w:rsidRPr="00BB6232" w:rsidRDefault="00BB6232" w:rsidP="00BB6232">
      <w:pPr>
        <w:pStyle w:val="a6"/>
        <w:ind w:left="2880"/>
        <w:jc w:val="center"/>
        <w:rPr>
          <w:b/>
        </w:rPr>
      </w:pP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Финансовое обеспечение Учреждения осуществляется за счет средств бюджета городского округа Воскресенск Московской области на основании бюджетной сметы.</w:t>
      </w: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Бюджетная смета Учреждения составляется, утверждается и ведется в порядке, определенном Администрацией городского округа Воскресенск Московской области в соответствии с общими требованиями, установленными Бюджетным кодексом Российской Федерации.</w:t>
      </w: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Учреждение обеспечивает исполнение своих обязательств в пределах, доведенных до него лимитов бюджетных обязательств.</w:t>
      </w:r>
    </w:p>
    <w:p w:rsidR="00BB6232" w:rsidRPr="00BB6232" w:rsidRDefault="00BB6232" w:rsidP="00BB6232">
      <w:pPr>
        <w:spacing w:after="0" w:line="240" w:lineRule="auto"/>
        <w:ind w:firstLine="709"/>
        <w:jc w:val="both"/>
        <w:rPr>
          <w:rFonts w:ascii="Times New Roman" w:eastAsia="Times New Roman" w:hAnsi="Times New Roman" w:cs="Times New Roman"/>
          <w:sz w:val="24"/>
          <w:szCs w:val="24"/>
        </w:rPr>
      </w:pPr>
      <w:r w:rsidRPr="00BB6232">
        <w:rPr>
          <w:rFonts w:ascii="Times New Roman" w:eastAsia="Times New Roman" w:hAnsi="Times New Roman" w:cs="Times New Roman"/>
          <w:sz w:val="24"/>
          <w:szCs w:val="24"/>
        </w:rPr>
        <w:t>На 2024 год Учреждению утверждены бюджетные ассигнования в сумме 39 850 000,00 рублей, исполнение составило 39 443 154,44 рублей (98,98%).</w:t>
      </w:r>
    </w:p>
    <w:p w:rsidR="00BB6232" w:rsidRPr="00BB6232" w:rsidRDefault="00BB6232" w:rsidP="00BB6232">
      <w:pPr>
        <w:spacing w:after="0" w:line="240" w:lineRule="auto"/>
        <w:rPr>
          <w:rFonts w:ascii="Times New Roman" w:eastAsia="Times New Roman" w:hAnsi="Times New Roman" w:cs="Times New Roman"/>
          <w:sz w:val="28"/>
          <w:szCs w:val="28"/>
        </w:rPr>
      </w:pPr>
    </w:p>
    <w:p w:rsidR="00BB6232" w:rsidRDefault="00BB6232" w:rsidP="00BB6232">
      <w:pPr>
        <w:spacing w:after="0" w:line="240" w:lineRule="auto"/>
        <w:ind w:firstLine="709"/>
        <w:jc w:val="both"/>
        <w:rPr>
          <w:rFonts w:ascii="Times New Roman" w:eastAsia="Times New Roman" w:hAnsi="Times New Roman" w:cs="Times New Roman"/>
          <w:sz w:val="28"/>
          <w:szCs w:val="28"/>
        </w:rPr>
      </w:pPr>
    </w:p>
    <w:p w:rsidR="004A46E6" w:rsidRDefault="004A46E6" w:rsidP="00BB6232">
      <w:pPr>
        <w:spacing w:after="0" w:line="240" w:lineRule="auto"/>
        <w:ind w:firstLine="709"/>
        <w:jc w:val="center"/>
        <w:rPr>
          <w:rFonts w:ascii="Times New Roman" w:eastAsia="Times New Roman" w:hAnsi="Times New Roman" w:cs="Times New Roman"/>
          <w:sz w:val="28"/>
          <w:szCs w:val="28"/>
        </w:rPr>
      </w:pPr>
    </w:p>
    <w:p w:rsidR="004A46E6" w:rsidRDefault="004A46E6" w:rsidP="00BB6232">
      <w:pPr>
        <w:spacing w:after="0" w:line="240" w:lineRule="auto"/>
        <w:ind w:firstLine="709"/>
        <w:jc w:val="center"/>
        <w:rPr>
          <w:rFonts w:ascii="Times New Roman" w:eastAsia="Times New Roman" w:hAnsi="Times New Roman" w:cs="Times New Roman"/>
          <w:sz w:val="28"/>
          <w:szCs w:val="28"/>
        </w:rPr>
      </w:pPr>
    </w:p>
    <w:p w:rsidR="004A46E6" w:rsidRDefault="004A46E6" w:rsidP="00BB6232">
      <w:pPr>
        <w:spacing w:after="0" w:line="240" w:lineRule="auto"/>
        <w:ind w:firstLine="709"/>
        <w:jc w:val="center"/>
        <w:rPr>
          <w:rFonts w:ascii="Times New Roman" w:eastAsia="Times New Roman" w:hAnsi="Times New Roman" w:cs="Times New Roman"/>
          <w:sz w:val="28"/>
          <w:szCs w:val="28"/>
        </w:rPr>
      </w:pPr>
    </w:p>
    <w:sectPr w:rsidR="004A46E6" w:rsidSect="00726687">
      <w:footerReference w:type="default" r:id="rId239"/>
      <w:footerReference w:type="first" r:id="rId240"/>
      <w:pgSz w:w="11906" w:h="16838"/>
      <w:pgMar w:top="567" w:right="1134" w:bottom="567" w:left="1134"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2914" w:rsidRDefault="00902914">
      <w:pPr>
        <w:spacing w:after="0" w:line="240" w:lineRule="auto"/>
      </w:pPr>
      <w:r>
        <w:separator/>
      </w:r>
    </w:p>
  </w:endnote>
  <w:endnote w:type="continuationSeparator" w:id="0">
    <w:p w:rsidR="00902914" w:rsidRDefault="009029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SimSun, 宋体">
    <w:charset w:val="00"/>
    <w:family w:val="auto"/>
    <w:pitch w:val="variable"/>
  </w:font>
  <w:font w:name="F, 'Times New Roman'">
    <w:charset w:val="00"/>
    <w:family w:val="auto"/>
    <w:pitch w:val="variable"/>
  </w:font>
  <w:font w:name="Bookman Old Style">
    <w:panose1 w:val="02050604050505020204"/>
    <w:charset w:val="CC"/>
    <w:family w:val="roman"/>
    <w:pitch w:val="variable"/>
    <w:sig w:usb0="00000287" w:usb1="00000000" w:usb2="00000000" w:usb3="00000000" w:csb0="0000009F" w:csb1="00000000"/>
  </w:font>
  <w:font w:name="DejaVu Sans">
    <w:charset w:val="CC"/>
    <w:family w:val="swiss"/>
    <w:pitch w:val="variable"/>
    <w:sig w:usb0="E7000EFF" w:usb1="5200FDFF" w:usb2="0A242021" w:usb3="00000000" w:csb0="000001BF" w:csb1="00000000"/>
  </w:font>
  <w:font w:name="Lohit Hindi">
    <w:altName w:val="MS Gothic"/>
    <w:panose1 w:val="00000000000000000000"/>
    <w:charset w:val="80"/>
    <w:family w:val="auto"/>
    <w:notTrueType/>
    <w:pitch w:val="variable"/>
    <w:sig w:usb0="00000000"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Droid Sans">
    <w:altName w:val="Times New Roman"/>
    <w:panose1 w:val="00000000000000000000"/>
    <w:charset w:val="00"/>
    <w:family w:val="roman"/>
    <w:notTrueType/>
    <w:pitch w:val="default"/>
    <w:sig w:usb0="00000003" w:usb1="00000000" w:usb2="00000000" w:usb3="00000000" w:csb0="00000001" w:csb1="00000000"/>
  </w:font>
  <w:font w:name="Gulim">
    <w:altName w:val="굴림"/>
    <w:panose1 w:val="020B0600000101010101"/>
    <w:charset w:val="81"/>
    <w:family w:val="roman"/>
    <w:pitch w:val="fixed"/>
    <w:sig w:usb0="00000001" w:usb1="09060000" w:usb2="00000010" w:usb3="00000000" w:csb0="00080000" w:csb1="00000000"/>
  </w:font>
  <w:font w:name="Arial Unicode MS">
    <w:panose1 w:val="020B0604020202020204"/>
    <w:charset w:val="80"/>
    <w:family w:val="swiss"/>
    <w:pitch w:val="variable"/>
    <w:sig w:usb0="00000000" w:usb1="E9DFFFFF" w:usb2="0000003F" w:usb3="00000000" w:csb0="003F01FF" w:csb1="00000000"/>
  </w:font>
  <w:font w:name="Liberation Serif">
    <w:altName w:val="Times New Roman"/>
    <w:charset w:val="01"/>
    <w:family w:val="roman"/>
    <w:pitch w:val="variable"/>
  </w:font>
  <w:font w:name="+mn-ea">
    <w:panose1 w:val="00000000000000000000"/>
    <w:charset w:val="00"/>
    <w:family w:val="roman"/>
    <w:notTrueType/>
    <w:pitch w:val="default"/>
  </w:font>
  <w:font w:name="Aptos">
    <w:altName w:val="Arial"/>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172435"/>
      <w:docPartObj>
        <w:docPartGallery w:val="Page Numbers (Bottom of Page)"/>
        <w:docPartUnique/>
      </w:docPartObj>
    </w:sdtPr>
    <w:sdtEndPr/>
    <w:sdtContent>
      <w:p w:rsidR="00046FF4" w:rsidRDefault="00046FF4">
        <w:pPr>
          <w:pStyle w:val="afb"/>
          <w:jc w:val="center"/>
        </w:pPr>
        <w:r>
          <w:fldChar w:fldCharType="begin"/>
        </w:r>
        <w:r>
          <w:instrText>PAGE   \* MERGEFORMAT</w:instrText>
        </w:r>
        <w:r>
          <w:fldChar w:fldCharType="separate"/>
        </w:r>
        <w:r w:rsidR="001E7AAD">
          <w:rPr>
            <w:noProof/>
          </w:rPr>
          <w:t>2</w:t>
        </w:r>
        <w:r>
          <w:fldChar w:fldCharType="end"/>
        </w:r>
      </w:p>
    </w:sdtContent>
  </w:sdt>
  <w:p w:rsidR="00046FF4" w:rsidRDefault="00046FF4" w:rsidP="001211A1">
    <w:pPr>
      <w:pBdr>
        <w:top w:val="nil"/>
        <w:left w:val="nil"/>
        <w:bottom w:val="nil"/>
        <w:right w:val="nil"/>
        <w:between w:val="nil"/>
      </w:pBdr>
      <w:tabs>
        <w:tab w:val="center" w:pos="4677"/>
        <w:tab w:val="right" w:pos="9355"/>
      </w:tabs>
      <w:spacing w:after="0" w:line="240" w:lineRule="auto"/>
      <w:jc w:val="center"/>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6FF4" w:rsidRDefault="00046FF4">
    <w:pPr>
      <w:pStyle w:val="afb"/>
      <w:jc w:val="center"/>
    </w:pPr>
  </w:p>
  <w:p w:rsidR="00046FF4" w:rsidRDefault="00046FF4">
    <w:pPr>
      <w:pStyle w:val="af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2914" w:rsidRDefault="00902914">
      <w:pPr>
        <w:spacing w:after="0" w:line="240" w:lineRule="auto"/>
      </w:pPr>
      <w:r>
        <w:separator/>
      </w:r>
    </w:p>
  </w:footnote>
  <w:footnote w:type="continuationSeparator" w:id="0">
    <w:p w:rsidR="00902914" w:rsidRDefault="00902914">
      <w:pPr>
        <w:spacing w:after="0" w:line="240" w:lineRule="auto"/>
      </w:pPr>
      <w:r>
        <w:continuationSeparator/>
      </w:r>
    </w:p>
  </w:footnote>
  <w:footnote w:id="1">
    <w:p w:rsidR="00046FF4" w:rsidRDefault="00046FF4" w:rsidP="007F05A0">
      <w:pPr>
        <w:pStyle w:val="afe"/>
        <w:jc w:val="both"/>
      </w:pPr>
      <w:r>
        <w:rPr>
          <w:rStyle w:val="aff0"/>
        </w:rPr>
        <w:footnoteRef/>
      </w:r>
      <w:r>
        <w:t xml:space="preserve"> Федеральный закон Российской Федерации от 06.10.2003 № 131-ФЗ «</w:t>
      </w:r>
      <w:r w:rsidRPr="00CC5839">
        <w:t>Об общих принципах организации местного самоуправления в Р</w:t>
      </w:r>
      <w:r>
        <w:t>оссийской Ф</w:t>
      </w:r>
      <w:r w:rsidRPr="00CC5839">
        <w:t>едерации</w:t>
      </w:r>
      <w:r>
        <w:t>»</w:t>
      </w:r>
      <w:r>
        <w:rPr>
          <w:sz w:val="24"/>
          <w:szCs w:val="24"/>
        </w:rPr>
        <w:t xml:space="preserve"> </w:t>
      </w:r>
      <w:r w:rsidRPr="00D846FA">
        <w:t>пункты 7.1., 37 статьи 16, пункт 16 статьи 16.1.</w:t>
      </w:r>
      <w:r>
        <w:t xml:space="preserve"> </w:t>
      </w:r>
    </w:p>
  </w:footnote>
  <w:footnote w:id="2">
    <w:p w:rsidR="00046FF4" w:rsidRDefault="00046FF4" w:rsidP="007F05A0">
      <w:pPr>
        <w:pStyle w:val="afe"/>
      </w:pPr>
      <w:r>
        <w:rPr>
          <w:rStyle w:val="aff0"/>
        </w:rPr>
        <w:footnoteRef/>
      </w:r>
      <w:r>
        <w:t xml:space="preserve"> Образования – 79, культуры – 26, спорта – 18, ММПЛ – 17, административные здания – 2, котельные – 2, ГТС - 8.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15D8B"/>
    <w:multiLevelType w:val="hybridMultilevel"/>
    <w:tmpl w:val="E8AE111A"/>
    <w:lvl w:ilvl="0" w:tplc="4F3408FE">
      <w:start w:val="1"/>
      <w:numFmt w:val="decimal"/>
      <w:lvlText w:val="%1."/>
      <w:lvlJc w:val="left"/>
      <w:pPr>
        <w:ind w:left="7731" w:hanging="360"/>
      </w:pPr>
      <w:rPr>
        <w:b w:val="0"/>
        <w:bCs w:val="0"/>
      </w:rPr>
    </w:lvl>
    <w:lvl w:ilvl="1" w:tplc="04190019" w:tentative="1">
      <w:start w:val="1"/>
      <w:numFmt w:val="lowerLetter"/>
      <w:lvlText w:val="%2."/>
      <w:lvlJc w:val="left"/>
      <w:pPr>
        <w:ind w:left="8451" w:hanging="360"/>
      </w:pPr>
    </w:lvl>
    <w:lvl w:ilvl="2" w:tplc="0419001B" w:tentative="1">
      <w:start w:val="1"/>
      <w:numFmt w:val="lowerRoman"/>
      <w:lvlText w:val="%3."/>
      <w:lvlJc w:val="right"/>
      <w:pPr>
        <w:ind w:left="9171" w:hanging="180"/>
      </w:pPr>
    </w:lvl>
    <w:lvl w:ilvl="3" w:tplc="0419000F" w:tentative="1">
      <w:start w:val="1"/>
      <w:numFmt w:val="decimal"/>
      <w:lvlText w:val="%4."/>
      <w:lvlJc w:val="left"/>
      <w:pPr>
        <w:ind w:left="9891" w:hanging="360"/>
      </w:pPr>
    </w:lvl>
    <w:lvl w:ilvl="4" w:tplc="04190019" w:tentative="1">
      <w:start w:val="1"/>
      <w:numFmt w:val="lowerLetter"/>
      <w:lvlText w:val="%5."/>
      <w:lvlJc w:val="left"/>
      <w:pPr>
        <w:ind w:left="10611" w:hanging="360"/>
      </w:pPr>
    </w:lvl>
    <w:lvl w:ilvl="5" w:tplc="0419001B" w:tentative="1">
      <w:start w:val="1"/>
      <w:numFmt w:val="lowerRoman"/>
      <w:lvlText w:val="%6."/>
      <w:lvlJc w:val="right"/>
      <w:pPr>
        <w:ind w:left="11331" w:hanging="180"/>
      </w:pPr>
    </w:lvl>
    <w:lvl w:ilvl="6" w:tplc="0419000F" w:tentative="1">
      <w:start w:val="1"/>
      <w:numFmt w:val="decimal"/>
      <w:lvlText w:val="%7."/>
      <w:lvlJc w:val="left"/>
      <w:pPr>
        <w:ind w:left="12051" w:hanging="360"/>
      </w:pPr>
    </w:lvl>
    <w:lvl w:ilvl="7" w:tplc="04190019" w:tentative="1">
      <w:start w:val="1"/>
      <w:numFmt w:val="lowerLetter"/>
      <w:lvlText w:val="%8."/>
      <w:lvlJc w:val="left"/>
      <w:pPr>
        <w:ind w:left="12771" w:hanging="360"/>
      </w:pPr>
    </w:lvl>
    <w:lvl w:ilvl="8" w:tplc="0419001B" w:tentative="1">
      <w:start w:val="1"/>
      <w:numFmt w:val="lowerRoman"/>
      <w:lvlText w:val="%9."/>
      <w:lvlJc w:val="right"/>
      <w:pPr>
        <w:ind w:left="13491" w:hanging="180"/>
      </w:pPr>
    </w:lvl>
  </w:abstractNum>
  <w:abstractNum w:abstractNumId="1" w15:restartNumberingAfterBreak="0">
    <w:nsid w:val="04D640A9"/>
    <w:multiLevelType w:val="hybridMultilevel"/>
    <w:tmpl w:val="CE0A0A2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15:restartNumberingAfterBreak="0">
    <w:nsid w:val="06F7528F"/>
    <w:multiLevelType w:val="hybridMultilevel"/>
    <w:tmpl w:val="A190ABBA"/>
    <w:lvl w:ilvl="0" w:tplc="5FCEBDE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7E2DFB"/>
    <w:multiLevelType w:val="hybridMultilevel"/>
    <w:tmpl w:val="80D035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7B31D6E"/>
    <w:multiLevelType w:val="hybridMultilevel"/>
    <w:tmpl w:val="589A9B36"/>
    <w:lvl w:ilvl="0" w:tplc="F446E152">
      <w:start w:val="1"/>
      <w:numFmt w:val="bullet"/>
      <w:lvlText w:val="•"/>
      <w:lvlJc w:val="left"/>
      <w:pPr>
        <w:tabs>
          <w:tab w:val="num" w:pos="720"/>
        </w:tabs>
        <w:ind w:left="720" w:hanging="360"/>
      </w:pPr>
      <w:rPr>
        <w:rFonts w:ascii="Arial" w:hAnsi="Arial" w:hint="default"/>
      </w:rPr>
    </w:lvl>
    <w:lvl w:ilvl="1" w:tplc="90FEE090" w:tentative="1">
      <w:start w:val="1"/>
      <w:numFmt w:val="bullet"/>
      <w:lvlText w:val="•"/>
      <w:lvlJc w:val="left"/>
      <w:pPr>
        <w:tabs>
          <w:tab w:val="num" w:pos="1440"/>
        </w:tabs>
        <w:ind w:left="1440" w:hanging="360"/>
      </w:pPr>
      <w:rPr>
        <w:rFonts w:ascii="Arial" w:hAnsi="Arial" w:hint="default"/>
      </w:rPr>
    </w:lvl>
    <w:lvl w:ilvl="2" w:tplc="7F2889E0" w:tentative="1">
      <w:start w:val="1"/>
      <w:numFmt w:val="bullet"/>
      <w:lvlText w:val="•"/>
      <w:lvlJc w:val="left"/>
      <w:pPr>
        <w:tabs>
          <w:tab w:val="num" w:pos="2160"/>
        </w:tabs>
        <w:ind w:left="2160" w:hanging="360"/>
      </w:pPr>
      <w:rPr>
        <w:rFonts w:ascii="Arial" w:hAnsi="Arial" w:hint="default"/>
      </w:rPr>
    </w:lvl>
    <w:lvl w:ilvl="3" w:tplc="EB5EFFCE" w:tentative="1">
      <w:start w:val="1"/>
      <w:numFmt w:val="bullet"/>
      <w:lvlText w:val="•"/>
      <w:lvlJc w:val="left"/>
      <w:pPr>
        <w:tabs>
          <w:tab w:val="num" w:pos="2880"/>
        </w:tabs>
        <w:ind w:left="2880" w:hanging="360"/>
      </w:pPr>
      <w:rPr>
        <w:rFonts w:ascii="Arial" w:hAnsi="Arial" w:hint="default"/>
      </w:rPr>
    </w:lvl>
    <w:lvl w:ilvl="4" w:tplc="496E8EBC" w:tentative="1">
      <w:start w:val="1"/>
      <w:numFmt w:val="bullet"/>
      <w:lvlText w:val="•"/>
      <w:lvlJc w:val="left"/>
      <w:pPr>
        <w:tabs>
          <w:tab w:val="num" w:pos="3600"/>
        </w:tabs>
        <w:ind w:left="3600" w:hanging="360"/>
      </w:pPr>
      <w:rPr>
        <w:rFonts w:ascii="Arial" w:hAnsi="Arial" w:hint="default"/>
      </w:rPr>
    </w:lvl>
    <w:lvl w:ilvl="5" w:tplc="52EEE0C8" w:tentative="1">
      <w:start w:val="1"/>
      <w:numFmt w:val="bullet"/>
      <w:lvlText w:val="•"/>
      <w:lvlJc w:val="left"/>
      <w:pPr>
        <w:tabs>
          <w:tab w:val="num" w:pos="4320"/>
        </w:tabs>
        <w:ind w:left="4320" w:hanging="360"/>
      </w:pPr>
      <w:rPr>
        <w:rFonts w:ascii="Arial" w:hAnsi="Arial" w:hint="default"/>
      </w:rPr>
    </w:lvl>
    <w:lvl w:ilvl="6" w:tplc="FCCA8C34" w:tentative="1">
      <w:start w:val="1"/>
      <w:numFmt w:val="bullet"/>
      <w:lvlText w:val="•"/>
      <w:lvlJc w:val="left"/>
      <w:pPr>
        <w:tabs>
          <w:tab w:val="num" w:pos="5040"/>
        </w:tabs>
        <w:ind w:left="5040" w:hanging="360"/>
      </w:pPr>
      <w:rPr>
        <w:rFonts w:ascii="Arial" w:hAnsi="Arial" w:hint="default"/>
      </w:rPr>
    </w:lvl>
    <w:lvl w:ilvl="7" w:tplc="4364B78C" w:tentative="1">
      <w:start w:val="1"/>
      <w:numFmt w:val="bullet"/>
      <w:lvlText w:val="•"/>
      <w:lvlJc w:val="left"/>
      <w:pPr>
        <w:tabs>
          <w:tab w:val="num" w:pos="5760"/>
        </w:tabs>
        <w:ind w:left="5760" w:hanging="360"/>
      </w:pPr>
      <w:rPr>
        <w:rFonts w:ascii="Arial" w:hAnsi="Arial" w:hint="default"/>
      </w:rPr>
    </w:lvl>
    <w:lvl w:ilvl="8" w:tplc="F53451C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B9B617F"/>
    <w:multiLevelType w:val="hybridMultilevel"/>
    <w:tmpl w:val="9376C3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F707B01"/>
    <w:multiLevelType w:val="hybridMultilevel"/>
    <w:tmpl w:val="3C62D15C"/>
    <w:lvl w:ilvl="0" w:tplc="9424CFF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58D6D4D"/>
    <w:multiLevelType w:val="hybridMultilevel"/>
    <w:tmpl w:val="C6A66832"/>
    <w:lvl w:ilvl="0" w:tplc="CFCEAF24">
      <w:start w:val="1"/>
      <w:numFmt w:val="bullet"/>
      <w:lvlText w:val="-"/>
      <w:lvlJc w:val="left"/>
      <w:pPr>
        <w:tabs>
          <w:tab w:val="num" w:pos="720"/>
        </w:tabs>
        <w:ind w:left="720" w:hanging="360"/>
      </w:pPr>
      <w:rPr>
        <w:rFonts w:ascii="Times New Roman" w:hAnsi="Times New Roman" w:hint="default"/>
      </w:rPr>
    </w:lvl>
    <w:lvl w:ilvl="1" w:tplc="A8CACCDC" w:tentative="1">
      <w:start w:val="1"/>
      <w:numFmt w:val="bullet"/>
      <w:lvlText w:val="-"/>
      <w:lvlJc w:val="left"/>
      <w:pPr>
        <w:tabs>
          <w:tab w:val="num" w:pos="1440"/>
        </w:tabs>
        <w:ind w:left="1440" w:hanging="360"/>
      </w:pPr>
      <w:rPr>
        <w:rFonts w:ascii="Times New Roman" w:hAnsi="Times New Roman" w:hint="default"/>
      </w:rPr>
    </w:lvl>
    <w:lvl w:ilvl="2" w:tplc="AF084BFC" w:tentative="1">
      <w:start w:val="1"/>
      <w:numFmt w:val="bullet"/>
      <w:lvlText w:val="-"/>
      <w:lvlJc w:val="left"/>
      <w:pPr>
        <w:tabs>
          <w:tab w:val="num" w:pos="2160"/>
        </w:tabs>
        <w:ind w:left="2160" w:hanging="360"/>
      </w:pPr>
      <w:rPr>
        <w:rFonts w:ascii="Times New Roman" w:hAnsi="Times New Roman" w:hint="default"/>
      </w:rPr>
    </w:lvl>
    <w:lvl w:ilvl="3" w:tplc="9C029770" w:tentative="1">
      <w:start w:val="1"/>
      <w:numFmt w:val="bullet"/>
      <w:lvlText w:val="-"/>
      <w:lvlJc w:val="left"/>
      <w:pPr>
        <w:tabs>
          <w:tab w:val="num" w:pos="2880"/>
        </w:tabs>
        <w:ind w:left="2880" w:hanging="360"/>
      </w:pPr>
      <w:rPr>
        <w:rFonts w:ascii="Times New Roman" w:hAnsi="Times New Roman" w:hint="default"/>
      </w:rPr>
    </w:lvl>
    <w:lvl w:ilvl="4" w:tplc="0DAA71F4" w:tentative="1">
      <w:start w:val="1"/>
      <w:numFmt w:val="bullet"/>
      <w:lvlText w:val="-"/>
      <w:lvlJc w:val="left"/>
      <w:pPr>
        <w:tabs>
          <w:tab w:val="num" w:pos="3600"/>
        </w:tabs>
        <w:ind w:left="3600" w:hanging="360"/>
      </w:pPr>
      <w:rPr>
        <w:rFonts w:ascii="Times New Roman" w:hAnsi="Times New Roman" w:hint="default"/>
      </w:rPr>
    </w:lvl>
    <w:lvl w:ilvl="5" w:tplc="2DD4A2F4" w:tentative="1">
      <w:start w:val="1"/>
      <w:numFmt w:val="bullet"/>
      <w:lvlText w:val="-"/>
      <w:lvlJc w:val="left"/>
      <w:pPr>
        <w:tabs>
          <w:tab w:val="num" w:pos="4320"/>
        </w:tabs>
        <w:ind w:left="4320" w:hanging="360"/>
      </w:pPr>
      <w:rPr>
        <w:rFonts w:ascii="Times New Roman" w:hAnsi="Times New Roman" w:hint="default"/>
      </w:rPr>
    </w:lvl>
    <w:lvl w:ilvl="6" w:tplc="14C4EB42" w:tentative="1">
      <w:start w:val="1"/>
      <w:numFmt w:val="bullet"/>
      <w:lvlText w:val="-"/>
      <w:lvlJc w:val="left"/>
      <w:pPr>
        <w:tabs>
          <w:tab w:val="num" w:pos="5040"/>
        </w:tabs>
        <w:ind w:left="5040" w:hanging="360"/>
      </w:pPr>
      <w:rPr>
        <w:rFonts w:ascii="Times New Roman" w:hAnsi="Times New Roman" w:hint="default"/>
      </w:rPr>
    </w:lvl>
    <w:lvl w:ilvl="7" w:tplc="DEEA38A6" w:tentative="1">
      <w:start w:val="1"/>
      <w:numFmt w:val="bullet"/>
      <w:lvlText w:val="-"/>
      <w:lvlJc w:val="left"/>
      <w:pPr>
        <w:tabs>
          <w:tab w:val="num" w:pos="5760"/>
        </w:tabs>
        <w:ind w:left="5760" w:hanging="360"/>
      </w:pPr>
      <w:rPr>
        <w:rFonts w:ascii="Times New Roman" w:hAnsi="Times New Roman" w:hint="default"/>
      </w:rPr>
    </w:lvl>
    <w:lvl w:ilvl="8" w:tplc="C9B4A0B4"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1C7978AB"/>
    <w:multiLevelType w:val="hybridMultilevel"/>
    <w:tmpl w:val="0462A50C"/>
    <w:lvl w:ilvl="0" w:tplc="2C12FEC2">
      <w:numFmt w:val="bullet"/>
      <w:lvlText w:val="–"/>
      <w:lvlJc w:val="left"/>
      <w:pPr>
        <w:ind w:left="1245" w:hanging="212"/>
      </w:pPr>
      <w:rPr>
        <w:rFonts w:ascii="Times New Roman" w:eastAsia="Times New Roman" w:hAnsi="Times New Roman" w:cs="Times New Roman" w:hint="default"/>
        <w:w w:val="100"/>
        <w:sz w:val="28"/>
        <w:szCs w:val="28"/>
        <w:lang w:val="ru-RU" w:eastAsia="en-US" w:bidi="ar-SA"/>
      </w:rPr>
    </w:lvl>
    <w:lvl w:ilvl="1" w:tplc="0F50D362">
      <w:numFmt w:val="bullet"/>
      <w:lvlText w:val="•"/>
      <w:lvlJc w:val="left"/>
      <w:pPr>
        <w:ind w:left="2757" w:hanging="212"/>
      </w:pPr>
      <w:rPr>
        <w:rFonts w:hint="default"/>
        <w:lang w:val="ru-RU" w:eastAsia="en-US" w:bidi="ar-SA"/>
      </w:rPr>
    </w:lvl>
    <w:lvl w:ilvl="2" w:tplc="0AE8ACB6">
      <w:numFmt w:val="bullet"/>
      <w:lvlText w:val="•"/>
      <w:lvlJc w:val="left"/>
      <w:pPr>
        <w:ind w:left="4275" w:hanging="212"/>
      </w:pPr>
      <w:rPr>
        <w:rFonts w:hint="default"/>
        <w:lang w:val="ru-RU" w:eastAsia="en-US" w:bidi="ar-SA"/>
      </w:rPr>
    </w:lvl>
    <w:lvl w:ilvl="3" w:tplc="7632C7DC">
      <w:numFmt w:val="bullet"/>
      <w:lvlText w:val="•"/>
      <w:lvlJc w:val="left"/>
      <w:pPr>
        <w:ind w:left="5793" w:hanging="212"/>
      </w:pPr>
      <w:rPr>
        <w:rFonts w:hint="default"/>
        <w:lang w:val="ru-RU" w:eastAsia="en-US" w:bidi="ar-SA"/>
      </w:rPr>
    </w:lvl>
    <w:lvl w:ilvl="4" w:tplc="F45ACAAE">
      <w:numFmt w:val="bullet"/>
      <w:lvlText w:val="•"/>
      <w:lvlJc w:val="left"/>
      <w:pPr>
        <w:ind w:left="7311" w:hanging="212"/>
      </w:pPr>
      <w:rPr>
        <w:rFonts w:hint="default"/>
        <w:lang w:val="ru-RU" w:eastAsia="en-US" w:bidi="ar-SA"/>
      </w:rPr>
    </w:lvl>
    <w:lvl w:ilvl="5" w:tplc="FD4E5BD6">
      <w:numFmt w:val="bullet"/>
      <w:lvlText w:val="•"/>
      <w:lvlJc w:val="left"/>
      <w:pPr>
        <w:ind w:left="8829" w:hanging="212"/>
      </w:pPr>
      <w:rPr>
        <w:rFonts w:hint="default"/>
        <w:lang w:val="ru-RU" w:eastAsia="en-US" w:bidi="ar-SA"/>
      </w:rPr>
    </w:lvl>
    <w:lvl w:ilvl="6" w:tplc="7446217A">
      <w:numFmt w:val="bullet"/>
      <w:lvlText w:val="•"/>
      <w:lvlJc w:val="left"/>
      <w:pPr>
        <w:ind w:left="10347" w:hanging="212"/>
      </w:pPr>
      <w:rPr>
        <w:rFonts w:hint="default"/>
        <w:lang w:val="ru-RU" w:eastAsia="en-US" w:bidi="ar-SA"/>
      </w:rPr>
    </w:lvl>
    <w:lvl w:ilvl="7" w:tplc="D1B83C42">
      <w:numFmt w:val="bullet"/>
      <w:lvlText w:val="•"/>
      <w:lvlJc w:val="left"/>
      <w:pPr>
        <w:ind w:left="11864" w:hanging="212"/>
      </w:pPr>
      <w:rPr>
        <w:rFonts w:hint="default"/>
        <w:lang w:val="ru-RU" w:eastAsia="en-US" w:bidi="ar-SA"/>
      </w:rPr>
    </w:lvl>
    <w:lvl w:ilvl="8" w:tplc="32928A72">
      <w:numFmt w:val="bullet"/>
      <w:lvlText w:val="•"/>
      <w:lvlJc w:val="left"/>
      <w:pPr>
        <w:ind w:left="13382" w:hanging="212"/>
      </w:pPr>
      <w:rPr>
        <w:rFonts w:hint="default"/>
        <w:lang w:val="ru-RU" w:eastAsia="en-US" w:bidi="ar-SA"/>
      </w:rPr>
    </w:lvl>
  </w:abstractNum>
  <w:abstractNum w:abstractNumId="9" w15:restartNumberingAfterBreak="0">
    <w:nsid w:val="1DC834CF"/>
    <w:multiLevelType w:val="hybridMultilevel"/>
    <w:tmpl w:val="27124C18"/>
    <w:lvl w:ilvl="0" w:tplc="B05A235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20D42F3F"/>
    <w:multiLevelType w:val="hybridMultilevel"/>
    <w:tmpl w:val="7BB449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2E84A3A"/>
    <w:multiLevelType w:val="hybridMultilevel"/>
    <w:tmpl w:val="AA18CAF4"/>
    <w:lvl w:ilvl="0" w:tplc="9C26FE30">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CFA2362"/>
    <w:multiLevelType w:val="hybridMultilevel"/>
    <w:tmpl w:val="50B24484"/>
    <w:lvl w:ilvl="0" w:tplc="FA1A47D8">
      <w:start w:val="1"/>
      <w:numFmt w:val="bullet"/>
      <w:lvlText w:val="•"/>
      <w:lvlJc w:val="left"/>
      <w:pPr>
        <w:tabs>
          <w:tab w:val="num" w:pos="720"/>
        </w:tabs>
        <w:ind w:left="720" w:hanging="360"/>
      </w:pPr>
      <w:rPr>
        <w:rFonts w:ascii="Arial" w:hAnsi="Arial" w:hint="default"/>
      </w:rPr>
    </w:lvl>
    <w:lvl w:ilvl="1" w:tplc="B23E99D2" w:tentative="1">
      <w:start w:val="1"/>
      <w:numFmt w:val="bullet"/>
      <w:lvlText w:val="•"/>
      <w:lvlJc w:val="left"/>
      <w:pPr>
        <w:tabs>
          <w:tab w:val="num" w:pos="1440"/>
        </w:tabs>
        <w:ind w:left="1440" w:hanging="360"/>
      </w:pPr>
      <w:rPr>
        <w:rFonts w:ascii="Arial" w:hAnsi="Arial" w:hint="default"/>
      </w:rPr>
    </w:lvl>
    <w:lvl w:ilvl="2" w:tplc="86D29FDE" w:tentative="1">
      <w:start w:val="1"/>
      <w:numFmt w:val="bullet"/>
      <w:lvlText w:val="•"/>
      <w:lvlJc w:val="left"/>
      <w:pPr>
        <w:tabs>
          <w:tab w:val="num" w:pos="2160"/>
        </w:tabs>
        <w:ind w:left="2160" w:hanging="360"/>
      </w:pPr>
      <w:rPr>
        <w:rFonts w:ascii="Arial" w:hAnsi="Arial" w:hint="default"/>
      </w:rPr>
    </w:lvl>
    <w:lvl w:ilvl="3" w:tplc="8CB6A800" w:tentative="1">
      <w:start w:val="1"/>
      <w:numFmt w:val="bullet"/>
      <w:lvlText w:val="•"/>
      <w:lvlJc w:val="left"/>
      <w:pPr>
        <w:tabs>
          <w:tab w:val="num" w:pos="2880"/>
        </w:tabs>
        <w:ind w:left="2880" w:hanging="360"/>
      </w:pPr>
      <w:rPr>
        <w:rFonts w:ascii="Arial" w:hAnsi="Arial" w:hint="default"/>
      </w:rPr>
    </w:lvl>
    <w:lvl w:ilvl="4" w:tplc="85B4F48C" w:tentative="1">
      <w:start w:val="1"/>
      <w:numFmt w:val="bullet"/>
      <w:lvlText w:val="•"/>
      <w:lvlJc w:val="left"/>
      <w:pPr>
        <w:tabs>
          <w:tab w:val="num" w:pos="3600"/>
        </w:tabs>
        <w:ind w:left="3600" w:hanging="360"/>
      </w:pPr>
      <w:rPr>
        <w:rFonts w:ascii="Arial" w:hAnsi="Arial" w:hint="default"/>
      </w:rPr>
    </w:lvl>
    <w:lvl w:ilvl="5" w:tplc="5B985CC6" w:tentative="1">
      <w:start w:val="1"/>
      <w:numFmt w:val="bullet"/>
      <w:lvlText w:val="•"/>
      <w:lvlJc w:val="left"/>
      <w:pPr>
        <w:tabs>
          <w:tab w:val="num" w:pos="4320"/>
        </w:tabs>
        <w:ind w:left="4320" w:hanging="360"/>
      </w:pPr>
      <w:rPr>
        <w:rFonts w:ascii="Arial" w:hAnsi="Arial" w:hint="default"/>
      </w:rPr>
    </w:lvl>
    <w:lvl w:ilvl="6" w:tplc="98E64F70" w:tentative="1">
      <w:start w:val="1"/>
      <w:numFmt w:val="bullet"/>
      <w:lvlText w:val="•"/>
      <w:lvlJc w:val="left"/>
      <w:pPr>
        <w:tabs>
          <w:tab w:val="num" w:pos="5040"/>
        </w:tabs>
        <w:ind w:left="5040" w:hanging="360"/>
      </w:pPr>
      <w:rPr>
        <w:rFonts w:ascii="Arial" w:hAnsi="Arial" w:hint="default"/>
      </w:rPr>
    </w:lvl>
    <w:lvl w:ilvl="7" w:tplc="D018CE66" w:tentative="1">
      <w:start w:val="1"/>
      <w:numFmt w:val="bullet"/>
      <w:lvlText w:val="•"/>
      <w:lvlJc w:val="left"/>
      <w:pPr>
        <w:tabs>
          <w:tab w:val="num" w:pos="5760"/>
        </w:tabs>
        <w:ind w:left="5760" w:hanging="360"/>
      </w:pPr>
      <w:rPr>
        <w:rFonts w:ascii="Arial" w:hAnsi="Arial" w:hint="default"/>
      </w:rPr>
    </w:lvl>
    <w:lvl w:ilvl="8" w:tplc="A8EC009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06A7C66"/>
    <w:multiLevelType w:val="hybridMultilevel"/>
    <w:tmpl w:val="4E5A6C0C"/>
    <w:lvl w:ilvl="0" w:tplc="987446AE">
      <w:start w:val="1"/>
      <w:numFmt w:val="bullet"/>
      <w:lvlText w:val="•"/>
      <w:lvlJc w:val="left"/>
      <w:pPr>
        <w:tabs>
          <w:tab w:val="num" w:pos="720"/>
        </w:tabs>
        <w:ind w:left="720" w:hanging="360"/>
      </w:pPr>
      <w:rPr>
        <w:rFonts w:ascii="Arial" w:hAnsi="Arial" w:hint="default"/>
      </w:rPr>
    </w:lvl>
    <w:lvl w:ilvl="1" w:tplc="F73EC872" w:tentative="1">
      <w:start w:val="1"/>
      <w:numFmt w:val="bullet"/>
      <w:lvlText w:val="•"/>
      <w:lvlJc w:val="left"/>
      <w:pPr>
        <w:tabs>
          <w:tab w:val="num" w:pos="1440"/>
        </w:tabs>
        <w:ind w:left="1440" w:hanging="360"/>
      </w:pPr>
      <w:rPr>
        <w:rFonts w:ascii="Arial" w:hAnsi="Arial" w:hint="default"/>
      </w:rPr>
    </w:lvl>
    <w:lvl w:ilvl="2" w:tplc="404272B8" w:tentative="1">
      <w:start w:val="1"/>
      <w:numFmt w:val="bullet"/>
      <w:lvlText w:val="•"/>
      <w:lvlJc w:val="left"/>
      <w:pPr>
        <w:tabs>
          <w:tab w:val="num" w:pos="2160"/>
        </w:tabs>
        <w:ind w:left="2160" w:hanging="360"/>
      </w:pPr>
      <w:rPr>
        <w:rFonts w:ascii="Arial" w:hAnsi="Arial" w:hint="default"/>
      </w:rPr>
    </w:lvl>
    <w:lvl w:ilvl="3" w:tplc="617ADA3E" w:tentative="1">
      <w:start w:val="1"/>
      <w:numFmt w:val="bullet"/>
      <w:lvlText w:val="•"/>
      <w:lvlJc w:val="left"/>
      <w:pPr>
        <w:tabs>
          <w:tab w:val="num" w:pos="2880"/>
        </w:tabs>
        <w:ind w:left="2880" w:hanging="360"/>
      </w:pPr>
      <w:rPr>
        <w:rFonts w:ascii="Arial" w:hAnsi="Arial" w:hint="default"/>
      </w:rPr>
    </w:lvl>
    <w:lvl w:ilvl="4" w:tplc="308AA8E8" w:tentative="1">
      <w:start w:val="1"/>
      <w:numFmt w:val="bullet"/>
      <w:lvlText w:val="•"/>
      <w:lvlJc w:val="left"/>
      <w:pPr>
        <w:tabs>
          <w:tab w:val="num" w:pos="3600"/>
        </w:tabs>
        <w:ind w:left="3600" w:hanging="360"/>
      </w:pPr>
      <w:rPr>
        <w:rFonts w:ascii="Arial" w:hAnsi="Arial" w:hint="default"/>
      </w:rPr>
    </w:lvl>
    <w:lvl w:ilvl="5" w:tplc="6952EE86" w:tentative="1">
      <w:start w:val="1"/>
      <w:numFmt w:val="bullet"/>
      <w:lvlText w:val="•"/>
      <w:lvlJc w:val="left"/>
      <w:pPr>
        <w:tabs>
          <w:tab w:val="num" w:pos="4320"/>
        </w:tabs>
        <w:ind w:left="4320" w:hanging="360"/>
      </w:pPr>
      <w:rPr>
        <w:rFonts w:ascii="Arial" w:hAnsi="Arial" w:hint="default"/>
      </w:rPr>
    </w:lvl>
    <w:lvl w:ilvl="6" w:tplc="50041042" w:tentative="1">
      <w:start w:val="1"/>
      <w:numFmt w:val="bullet"/>
      <w:lvlText w:val="•"/>
      <w:lvlJc w:val="left"/>
      <w:pPr>
        <w:tabs>
          <w:tab w:val="num" w:pos="5040"/>
        </w:tabs>
        <w:ind w:left="5040" w:hanging="360"/>
      </w:pPr>
      <w:rPr>
        <w:rFonts w:ascii="Arial" w:hAnsi="Arial" w:hint="default"/>
      </w:rPr>
    </w:lvl>
    <w:lvl w:ilvl="7" w:tplc="0FFC8BBC" w:tentative="1">
      <w:start w:val="1"/>
      <w:numFmt w:val="bullet"/>
      <w:lvlText w:val="•"/>
      <w:lvlJc w:val="left"/>
      <w:pPr>
        <w:tabs>
          <w:tab w:val="num" w:pos="5760"/>
        </w:tabs>
        <w:ind w:left="5760" w:hanging="360"/>
      </w:pPr>
      <w:rPr>
        <w:rFonts w:ascii="Arial" w:hAnsi="Arial" w:hint="default"/>
      </w:rPr>
    </w:lvl>
    <w:lvl w:ilvl="8" w:tplc="552E23EE"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9B233CB"/>
    <w:multiLevelType w:val="hybridMultilevel"/>
    <w:tmpl w:val="735E5218"/>
    <w:lvl w:ilvl="0" w:tplc="E6D05F0E">
      <w:start w:val="1"/>
      <w:numFmt w:val="bullet"/>
      <w:lvlText w:val="•"/>
      <w:lvlJc w:val="left"/>
      <w:pPr>
        <w:tabs>
          <w:tab w:val="num" w:pos="720"/>
        </w:tabs>
        <w:ind w:left="720" w:hanging="360"/>
      </w:pPr>
      <w:rPr>
        <w:rFonts w:ascii="Arial" w:hAnsi="Arial" w:hint="default"/>
      </w:rPr>
    </w:lvl>
    <w:lvl w:ilvl="1" w:tplc="01D0E8E4" w:tentative="1">
      <w:start w:val="1"/>
      <w:numFmt w:val="bullet"/>
      <w:lvlText w:val="•"/>
      <w:lvlJc w:val="left"/>
      <w:pPr>
        <w:tabs>
          <w:tab w:val="num" w:pos="1440"/>
        </w:tabs>
        <w:ind w:left="1440" w:hanging="360"/>
      </w:pPr>
      <w:rPr>
        <w:rFonts w:ascii="Arial" w:hAnsi="Arial" w:hint="default"/>
      </w:rPr>
    </w:lvl>
    <w:lvl w:ilvl="2" w:tplc="2ED4FB9A" w:tentative="1">
      <w:start w:val="1"/>
      <w:numFmt w:val="bullet"/>
      <w:lvlText w:val="•"/>
      <w:lvlJc w:val="left"/>
      <w:pPr>
        <w:tabs>
          <w:tab w:val="num" w:pos="2160"/>
        </w:tabs>
        <w:ind w:left="2160" w:hanging="360"/>
      </w:pPr>
      <w:rPr>
        <w:rFonts w:ascii="Arial" w:hAnsi="Arial" w:hint="default"/>
      </w:rPr>
    </w:lvl>
    <w:lvl w:ilvl="3" w:tplc="F788E294" w:tentative="1">
      <w:start w:val="1"/>
      <w:numFmt w:val="bullet"/>
      <w:lvlText w:val="•"/>
      <w:lvlJc w:val="left"/>
      <w:pPr>
        <w:tabs>
          <w:tab w:val="num" w:pos="2880"/>
        </w:tabs>
        <w:ind w:left="2880" w:hanging="360"/>
      </w:pPr>
      <w:rPr>
        <w:rFonts w:ascii="Arial" w:hAnsi="Arial" w:hint="default"/>
      </w:rPr>
    </w:lvl>
    <w:lvl w:ilvl="4" w:tplc="0E4CEBE2" w:tentative="1">
      <w:start w:val="1"/>
      <w:numFmt w:val="bullet"/>
      <w:lvlText w:val="•"/>
      <w:lvlJc w:val="left"/>
      <w:pPr>
        <w:tabs>
          <w:tab w:val="num" w:pos="3600"/>
        </w:tabs>
        <w:ind w:left="3600" w:hanging="360"/>
      </w:pPr>
      <w:rPr>
        <w:rFonts w:ascii="Arial" w:hAnsi="Arial" w:hint="default"/>
      </w:rPr>
    </w:lvl>
    <w:lvl w:ilvl="5" w:tplc="FC1094B4" w:tentative="1">
      <w:start w:val="1"/>
      <w:numFmt w:val="bullet"/>
      <w:lvlText w:val="•"/>
      <w:lvlJc w:val="left"/>
      <w:pPr>
        <w:tabs>
          <w:tab w:val="num" w:pos="4320"/>
        </w:tabs>
        <w:ind w:left="4320" w:hanging="360"/>
      </w:pPr>
      <w:rPr>
        <w:rFonts w:ascii="Arial" w:hAnsi="Arial" w:hint="default"/>
      </w:rPr>
    </w:lvl>
    <w:lvl w:ilvl="6" w:tplc="579EC1B2" w:tentative="1">
      <w:start w:val="1"/>
      <w:numFmt w:val="bullet"/>
      <w:lvlText w:val="•"/>
      <w:lvlJc w:val="left"/>
      <w:pPr>
        <w:tabs>
          <w:tab w:val="num" w:pos="5040"/>
        </w:tabs>
        <w:ind w:left="5040" w:hanging="360"/>
      </w:pPr>
      <w:rPr>
        <w:rFonts w:ascii="Arial" w:hAnsi="Arial" w:hint="default"/>
      </w:rPr>
    </w:lvl>
    <w:lvl w:ilvl="7" w:tplc="5F4A33F6" w:tentative="1">
      <w:start w:val="1"/>
      <w:numFmt w:val="bullet"/>
      <w:lvlText w:val="•"/>
      <w:lvlJc w:val="left"/>
      <w:pPr>
        <w:tabs>
          <w:tab w:val="num" w:pos="5760"/>
        </w:tabs>
        <w:ind w:left="5760" w:hanging="360"/>
      </w:pPr>
      <w:rPr>
        <w:rFonts w:ascii="Arial" w:hAnsi="Arial" w:hint="default"/>
      </w:rPr>
    </w:lvl>
    <w:lvl w:ilvl="8" w:tplc="DD2204D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B266BFA"/>
    <w:multiLevelType w:val="hybridMultilevel"/>
    <w:tmpl w:val="38660744"/>
    <w:lvl w:ilvl="0" w:tplc="3816F524">
      <w:start w:val="1"/>
      <w:numFmt w:val="bullet"/>
      <w:lvlText w:val="•"/>
      <w:lvlJc w:val="left"/>
      <w:pPr>
        <w:tabs>
          <w:tab w:val="num" w:pos="720"/>
        </w:tabs>
        <w:ind w:left="720" w:hanging="360"/>
      </w:pPr>
      <w:rPr>
        <w:rFonts w:ascii="Arial" w:hAnsi="Arial" w:hint="default"/>
      </w:rPr>
    </w:lvl>
    <w:lvl w:ilvl="1" w:tplc="150CB67C" w:tentative="1">
      <w:start w:val="1"/>
      <w:numFmt w:val="bullet"/>
      <w:lvlText w:val="•"/>
      <w:lvlJc w:val="left"/>
      <w:pPr>
        <w:tabs>
          <w:tab w:val="num" w:pos="1440"/>
        </w:tabs>
        <w:ind w:left="1440" w:hanging="360"/>
      </w:pPr>
      <w:rPr>
        <w:rFonts w:ascii="Arial" w:hAnsi="Arial" w:hint="default"/>
      </w:rPr>
    </w:lvl>
    <w:lvl w:ilvl="2" w:tplc="6A829F0C" w:tentative="1">
      <w:start w:val="1"/>
      <w:numFmt w:val="bullet"/>
      <w:lvlText w:val="•"/>
      <w:lvlJc w:val="left"/>
      <w:pPr>
        <w:tabs>
          <w:tab w:val="num" w:pos="2160"/>
        </w:tabs>
        <w:ind w:left="2160" w:hanging="360"/>
      </w:pPr>
      <w:rPr>
        <w:rFonts w:ascii="Arial" w:hAnsi="Arial" w:hint="default"/>
      </w:rPr>
    </w:lvl>
    <w:lvl w:ilvl="3" w:tplc="27FA07BC" w:tentative="1">
      <w:start w:val="1"/>
      <w:numFmt w:val="bullet"/>
      <w:lvlText w:val="•"/>
      <w:lvlJc w:val="left"/>
      <w:pPr>
        <w:tabs>
          <w:tab w:val="num" w:pos="2880"/>
        </w:tabs>
        <w:ind w:left="2880" w:hanging="360"/>
      </w:pPr>
      <w:rPr>
        <w:rFonts w:ascii="Arial" w:hAnsi="Arial" w:hint="default"/>
      </w:rPr>
    </w:lvl>
    <w:lvl w:ilvl="4" w:tplc="1C4CE97E" w:tentative="1">
      <w:start w:val="1"/>
      <w:numFmt w:val="bullet"/>
      <w:lvlText w:val="•"/>
      <w:lvlJc w:val="left"/>
      <w:pPr>
        <w:tabs>
          <w:tab w:val="num" w:pos="3600"/>
        </w:tabs>
        <w:ind w:left="3600" w:hanging="360"/>
      </w:pPr>
      <w:rPr>
        <w:rFonts w:ascii="Arial" w:hAnsi="Arial" w:hint="default"/>
      </w:rPr>
    </w:lvl>
    <w:lvl w:ilvl="5" w:tplc="1F4C3058" w:tentative="1">
      <w:start w:val="1"/>
      <w:numFmt w:val="bullet"/>
      <w:lvlText w:val="•"/>
      <w:lvlJc w:val="left"/>
      <w:pPr>
        <w:tabs>
          <w:tab w:val="num" w:pos="4320"/>
        </w:tabs>
        <w:ind w:left="4320" w:hanging="360"/>
      </w:pPr>
      <w:rPr>
        <w:rFonts w:ascii="Arial" w:hAnsi="Arial" w:hint="default"/>
      </w:rPr>
    </w:lvl>
    <w:lvl w:ilvl="6" w:tplc="24204200" w:tentative="1">
      <w:start w:val="1"/>
      <w:numFmt w:val="bullet"/>
      <w:lvlText w:val="•"/>
      <w:lvlJc w:val="left"/>
      <w:pPr>
        <w:tabs>
          <w:tab w:val="num" w:pos="5040"/>
        </w:tabs>
        <w:ind w:left="5040" w:hanging="360"/>
      </w:pPr>
      <w:rPr>
        <w:rFonts w:ascii="Arial" w:hAnsi="Arial" w:hint="default"/>
      </w:rPr>
    </w:lvl>
    <w:lvl w:ilvl="7" w:tplc="48DA5CF6" w:tentative="1">
      <w:start w:val="1"/>
      <w:numFmt w:val="bullet"/>
      <w:lvlText w:val="•"/>
      <w:lvlJc w:val="left"/>
      <w:pPr>
        <w:tabs>
          <w:tab w:val="num" w:pos="5760"/>
        </w:tabs>
        <w:ind w:left="5760" w:hanging="360"/>
      </w:pPr>
      <w:rPr>
        <w:rFonts w:ascii="Arial" w:hAnsi="Arial" w:hint="default"/>
      </w:rPr>
    </w:lvl>
    <w:lvl w:ilvl="8" w:tplc="B188221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B4F1085"/>
    <w:multiLevelType w:val="hybridMultilevel"/>
    <w:tmpl w:val="E454E5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C01261D"/>
    <w:multiLevelType w:val="hybridMultilevel"/>
    <w:tmpl w:val="E10068C2"/>
    <w:lvl w:ilvl="0" w:tplc="54A6DB06">
      <w:start w:val="1"/>
      <w:numFmt w:val="bullet"/>
      <w:lvlText w:val="•"/>
      <w:lvlJc w:val="left"/>
      <w:pPr>
        <w:tabs>
          <w:tab w:val="num" w:pos="720"/>
        </w:tabs>
        <w:ind w:left="720" w:hanging="360"/>
      </w:pPr>
      <w:rPr>
        <w:rFonts w:ascii="Arial" w:hAnsi="Arial" w:hint="default"/>
      </w:rPr>
    </w:lvl>
    <w:lvl w:ilvl="1" w:tplc="0FEEA188" w:tentative="1">
      <w:start w:val="1"/>
      <w:numFmt w:val="bullet"/>
      <w:lvlText w:val="•"/>
      <w:lvlJc w:val="left"/>
      <w:pPr>
        <w:tabs>
          <w:tab w:val="num" w:pos="1440"/>
        </w:tabs>
        <w:ind w:left="1440" w:hanging="360"/>
      </w:pPr>
      <w:rPr>
        <w:rFonts w:ascii="Arial" w:hAnsi="Arial" w:hint="default"/>
      </w:rPr>
    </w:lvl>
    <w:lvl w:ilvl="2" w:tplc="7CF4126A" w:tentative="1">
      <w:start w:val="1"/>
      <w:numFmt w:val="bullet"/>
      <w:lvlText w:val="•"/>
      <w:lvlJc w:val="left"/>
      <w:pPr>
        <w:tabs>
          <w:tab w:val="num" w:pos="2160"/>
        </w:tabs>
        <w:ind w:left="2160" w:hanging="360"/>
      </w:pPr>
      <w:rPr>
        <w:rFonts w:ascii="Arial" w:hAnsi="Arial" w:hint="default"/>
      </w:rPr>
    </w:lvl>
    <w:lvl w:ilvl="3" w:tplc="ED54713E" w:tentative="1">
      <w:start w:val="1"/>
      <w:numFmt w:val="bullet"/>
      <w:lvlText w:val="•"/>
      <w:lvlJc w:val="left"/>
      <w:pPr>
        <w:tabs>
          <w:tab w:val="num" w:pos="2880"/>
        </w:tabs>
        <w:ind w:left="2880" w:hanging="360"/>
      </w:pPr>
      <w:rPr>
        <w:rFonts w:ascii="Arial" w:hAnsi="Arial" w:hint="default"/>
      </w:rPr>
    </w:lvl>
    <w:lvl w:ilvl="4" w:tplc="FB24499E" w:tentative="1">
      <w:start w:val="1"/>
      <w:numFmt w:val="bullet"/>
      <w:lvlText w:val="•"/>
      <w:lvlJc w:val="left"/>
      <w:pPr>
        <w:tabs>
          <w:tab w:val="num" w:pos="3600"/>
        </w:tabs>
        <w:ind w:left="3600" w:hanging="360"/>
      </w:pPr>
      <w:rPr>
        <w:rFonts w:ascii="Arial" w:hAnsi="Arial" w:hint="default"/>
      </w:rPr>
    </w:lvl>
    <w:lvl w:ilvl="5" w:tplc="A18C2288" w:tentative="1">
      <w:start w:val="1"/>
      <w:numFmt w:val="bullet"/>
      <w:lvlText w:val="•"/>
      <w:lvlJc w:val="left"/>
      <w:pPr>
        <w:tabs>
          <w:tab w:val="num" w:pos="4320"/>
        </w:tabs>
        <w:ind w:left="4320" w:hanging="360"/>
      </w:pPr>
      <w:rPr>
        <w:rFonts w:ascii="Arial" w:hAnsi="Arial" w:hint="default"/>
      </w:rPr>
    </w:lvl>
    <w:lvl w:ilvl="6" w:tplc="066E1514" w:tentative="1">
      <w:start w:val="1"/>
      <w:numFmt w:val="bullet"/>
      <w:lvlText w:val="•"/>
      <w:lvlJc w:val="left"/>
      <w:pPr>
        <w:tabs>
          <w:tab w:val="num" w:pos="5040"/>
        </w:tabs>
        <w:ind w:left="5040" w:hanging="360"/>
      </w:pPr>
      <w:rPr>
        <w:rFonts w:ascii="Arial" w:hAnsi="Arial" w:hint="default"/>
      </w:rPr>
    </w:lvl>
    <w:lvl w:ilvl="7" w:tplc="F94096A6" w:tentative="1">
      <w:start w:val="1"/>
      <w:numFmt w:val="bullet"/>
      <w:lvlText w:val="•"/>
      <w:lvlJc w:val="left"/>
      <w:pPr>
        <w:tabs>
          <w:tab w:val="num" w:pos="5760"/>
        </w:tabs>
        <w:ind w:left="5760" w:hanging="360"/>
      </w:pPr>
      <w:rPr>
        <w:rFonts w:ascii="Arial" w:hAnsi="Arial" w:hint="default"/>
      </w:rPr>
    </w:lvl>
    <w:lvl w:ilvl="8" w:tplc="F3500A54"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C540FA6"/>
    <w:multiLevelType w:val="hybridMultilevel"/>
    <w:tmpl w:val="FE1C0C92"/>
    <w:lvl w:ilvl="0" w:tplc="9878A3FE">
      <w:start w:val="1"/>
      <w:numFmt w:val="bullet"/>
      <w:lvlText w:val="•"/>
      <w:lvlJc w:val="left"/>
      <w:pPr>
        <w:tabs>
          <w:tab w:val="num" w:pos="720"/>
        </w:tabs>
        <w:ind w:left="720" w:hanging="360"/>
      </w:pPr>
      <w:rPr>
        <w:rFonts w:ascii="Arial" w:hAnsi="Arial" w:hint="default"/>
      </w:rPr>
    </w:lvl>
    <w:lvl w:ilvl="1" w:tplc="B6960DCA" w:tentative="1">
      <w:start w:val="1"/>
      <w:numFmt w:val="bullet"/>
      <w:lvlText w:val="•"/>
      <w:lvlJc w:val="left"/>
      <w:pPr>
        <w:tabs>
          <w:tab w:val="num" w:pos="1440"/>
        </w:tabs>
        <w:ind w:left="1440" w:hanging="360"/>
      </w:pPr>
      <w:rPr>
        <w:rFonts w:ascii="Arial" w:hAnsi="Arial" w:hint="default"/>
      </w:rPr>
    </w:lvl>
    <w:lvl w:ilvl="2" w:tplc="6C4AF4DE" w:tentative="1">
      <w:start w:val="1"/>
      <w:numFmt w:val="bullet"/>
      <w:lvlText w:val="•"/>
      <w:lvlJc w:val="left"/>
      <w:pPr>
        <w:tabs>
          <w:tab w:val="num" w:pos="2160"/>
        </w:tabs>
        <w:ind w:left="2160" w:hanging="360"/>
      </w:pPr>
      <w:rPr>
        <w:rFonts w:ascii="Arial" w:hAnsi="Arial" w:hint="default"/>
      </w:rPr>
    </w:lvl>
    <w:lvl w:ilvl="3" w:tplc="7714A87C" w:tentative="1">
      <w:start w:val="1"/>
      <w:numFmt w:val="bullet"/>
      <w:lvlText w:val="•"/>
      <w:lvlJc w:val="left"/>
      <w:pPr>
        <w:tabs>
          <w:tab w:val="num" w:pos="2880"/>
        </w:tabs>
        <w:ind w:left="2880" w:hanging="360"/>
      </w:pPr>
      <w:rPr>
        <w:rFonts w:ascii="Arial" w:hAnsi="Arial" w:hint="default"/>
      </w:rPr>
    </w:lvl>
    <w:lvl w:ilvl="4" w:tplc="0C82338A" w:tentative="1">
      <w:start w:val="1"/>
      <w:numFmt w:val="bullet"/>
      <w:lvlText w:val="•"/>
      <w:lvlJc w:val="left"/>
      <w:pPr>
        <w:tabs>
          <w:tab w:val="num" w:pos="3600"/>
        </w:tabs>
        <w:ind w:left="3600" w:hanging="360"/>
      </w:pPr>
      <w:rPr>
        <w:rFonts w:ascii="Arial" w:hAnsi="Arial" w:hint="default"/>
      </w:rPr>
    </w:lvl>
    <w:lvl w:ilvl="5" w:tplc="C1324AEE" w:tentative="1">
      <w:start w:val="1"/>
      <w:numFmt w:val="bullet"/>
      <w:lvlText w:val="•"/>
      <w:lvlJc w:val="left"/>
      <w:pPr>
        <w:tabs>
          <w:tab w:val="num" w:pos="4320"/>
        </w:tabs>
        <w:ind w:left="4320" w:hanging="360"/>
      </w:pPr>
      <w:rPr>
        <w:rFonts w:ascii="Arial" w:hAnsi="Arial" w:hint="default"/>
      </w:rPr>
    </w:lvl>
    <w:lvl w:ilvl="6" w:tplc="18D4C614" w:tentative="1">
      <w:start w:val="1"/>
      <w:numFmt w:val="bullet"/>
      <w:lvlText w:val="•"/>
      <w:lvlJc w:val="left"/>
      <w:pPr>
        <w:tabs>
          <w:tab w:val="num" w:pos="5040"/>
        </w:tabs>
        <w:ind w:left="5040" w:hanging="360"/>
      </w:pPr>
      <w:rPr>
        <w:rFonts w:ascii="Arial" w:hAnsi="Arial" w:hint="default"/>
      </w:rPr>
    </w:lvl>
    <w:lvl w:ilvl="7" w:tplc="662E91D8" w:tentative="1">
      <w:start w:val="1"/>
      <w:numFmt w:val="bullet"/>
      <w:lvlText w:val="•"/>
      <w:lvlJc w:val="left"/>
      <w:pPr>
        <w:tabs>
          <w:tab w:val="num" w:pos="5760"/>
        </w:tabs>
        <w:ind w:left="5760" w:hanging="360"/>
      </w:pPr>
      <w:rPr>
        <w:rFonts w:ascii="Arial" w:hAnsi="Arial" w:hint="default"/>
      </w:rPr>
    </w:lvl>
    <w:lvl w:ilvl="8" w:tplc="ADFACA6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CB704ED"/>
    <w:multiLevelType w:val="hybridMultilevel"/>
    <w:tmpl w:val="748A2FE4"/>
    <w:lvl w:ilvl="0" w:tplc="B740C0E0">
      <w:start w:val="1"/>
      <w:numFmt w:val="bullet"/>
      <w:lvlText w:val="•"/>
      <w:lvlJc w:val="left"/>
      <w:pPr>
        <w:tabs>
          <w:tab w:val="num" w:pos="720"/>
        </w:tabs>
        <w:ind w:left="720" w:hanging="360"/>
      </w:pPr>
      <w:rPr>
        <w:rFonts w:ascii="Arial" w:hAnsi="Arial" w:hint="default"/>
      </w:rPr>
    </w:lvl>
    <w:lvl w:ilvl="1" w:tplc="0DB8D196" w:tentative="1">
      <w:start w:val="1"/>
      <w:numFmt w:val="bullet"/>
      <w:lvlText w:val="•"/>
      <w:lvlJc w:val="left"/>
      <w:pPr>
        <w:tabs>
          <w:tab w:val="num" w:pos="1440"/>
        </w:tabs>
        <w:ind w:left="1440" w:hanging="360"/>
      </w:pPr>
      <w:rPr>
        <w:rFonts w:ascii="Arial" w:hAnsi="Arial" w:hint="default"/>
      </w:rPr>
    </w:lvl>
    <w:lvl w:ilvl="2" w:tplc="14067590" w:tentative="1">
      <w:start w:val="1"/>
      <w:numFmt w:val="bullet"/>
      <w:lvlText w:val="•"/>
      <w:lvlJc w:val="left"/>
      <w:pPr>
        <w:tabs>
          <w:tab w:val="num" w:pos="2160"/>
        </w:tabs>
        <w:ind w:left="2160" w:hanging="360"/>
      </w:pPr>
      <w:rPr>
        <w:rFonts w:ascii="Arial" w:hAnsi="Arial" w:hint="default"/>
      </w:rPr>
    </w:lvl>
    <w:lvl w:ilvl="3" w:tplc="99BE99A0" w:tentative="1">
      <w:start w:val="1"/>
      <w:numFmt w:val="bullet"/>
      <w:lvlText w:val="•"/>
      <w:lvlJc w:val="left"/>
      <w:pPr>
        <w:tabs>
          <w:tab w:val="num" w:pos="2880"/>
        </w:tabs>
        <w:ind w:left="2880" w:hanging="360"/>
      </w:pPr>
      <w:rPr>
        <w:rFonts w:ascii="Arial" w:hAnsi="Arial" w:hint="default"/>
      </w:rPr>
    </w:lvl>
    <w:lvl w:ilvl="4" w:tplc="073CE232" w:tentative="1">
      <w:start w:val="1"/>
      <w:numFmt w:val="bullet"/>
      <w:lvlText w:val="•"/>
      <w:lvlJc w:val="left"/>
      <w:pPr>
        <w:tabs>
          <w:tab w:val="num" w:pos="3600"/>
        </w:tabs>
        <w:ind w:left="3600" w:hanging="360"/>
      </w:pPr>
      <w:rPr>
        <w:rFonts w:ascii="Arial" w:hAnsi="Arial" w:hint="default"/>
      </w:rPr>
    </w:lvl>
    <w:lvl w:ilvl="5" w:tplc="4BA45EA6" w:tentative="1">
      <w:start w:val="1"/>
      <w:numFmt w:val="bullet"/>
      <w:lvlText w:val="•"/>
      <w:lvlJc w:val="left"/>
      <w:pPr>
        <w:tabs>
          <w:tab w:val="num" w:pos="4320"/>
        </w:tabs>
        <w:ind w:left="4320" w:hanging="360"/>
      </w:pPr>
      <w:rPr>
        <w:rFonts w:ascii="Arial" w:hAnsi="Arial" w:hint="default"/>
      </w:rPr>
    </w:lvl>
    <w:lvl w:ilvl="6" w:tplc="5B94C41C" w:tentative="1">
      <w:start w:val="1"/>
      <w:numFmt w:val="bullet"/>
      <w:lvlText w:val="•"/>
      <w:lvlJc w:val="left"/>
      <w:pPr>
        <w:tabs>
          <w:tab w:val="num" w:pos="5040"/>
        </w:tabs>
        <w:ind w:left="5040" w:hanging="360"/>
      </w:pPr>
      <w:rPr>
        <w:rFonts w:ascii="Arial" w:hAnsi="Arial" w:hint="default"/>
      </w:rPr>
    </w:lvl>
    <w:lvl w:ilvl="7" w:tplc="1DD60FFA" w:tentative="1">
      <w:start w:val="1"/>
      <w:numFmt w:val="bullet"/>
      <w:lvlText w:val="•"/>
      <w:lvlJc w:val="left"/>
      <w:pPr>
        <w:tabs>
          <w:tab w:val="num" w:pos="5760"/>
        </w:tabs>
        <w:ind w:left="5760" w:hanging="360"/>
      </w:pPr>
      <w:rPr>
        <w:rFonts w:ascii="Arial" w:hAnsi="Arial" w:hint="default"/>
      </w:rPr>
    </w:lvl>
    <w:lvl w:ilvl="8" w:tplc="52A63CB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DED799F"/>
    <w:multiLevelType w:val="multilevel"/>
    <w:tmpl w:val="1E2828DE"/>
    <w:lvl w:ilvl="0">
      <w:start w:val="1"/>
      <w:numFmt w:val="decimal"/>
      <w:lvlText w:val="%1)"/>
      <w:lvlJc w:val="left"/>
      <w:pPr>
        <w:widowControl/>
        <w:ind w:left="720" w:hanging="360"/>
      </w:pPr>
    </w:lvl>
    <w:lvl w:ilvl="1">
      <w:start w:val="1"/>
      <w:numFmt w:val="lowerLetter"/>
      <w:lvlText w:val="%2."/>
      <w:lvlJc w:val="left"/>
      <w:pPr>
        <w:widowControl/>
        <w:ind w:left="1440" w:hanging="360"/>
      </w:pPr>
    </w:lvl>
    <w:lvl w:ilvl="2">
      <w:start w:val="1"/>
      <w:numFmt w:val="lowerRoman"/>
      <w:lvlText w:val="%3."/>
      <w:lvlJc w:val="right"/>
      <w:pPr>
        <w:widowControl/>
        <w:ind w:left="2160" w:hanging="180"/>
      </w:pPr>
    </w:lvl>
    <w:lvl w:ilvl="3">
      <w:start w:val="1"/>
      <w:numFmt w:val="decimal"/>
      <w:lvlText w:val="%4."/>
      <w:lvlJc w:val="left"/>
      <w:pPr>
        <w:widowControl/>
        <w:ind w:left="2880" w:hanging="360"/>
      </w:pPr>
    </w:lvl>
    <w:lvl w:ilvl="4">
      <w:start w:val="1"/>
      <w:numFmt w:val="lowerLetter"/>
      <w:lvlText w:val="%5."/>
      <w:lvlJc w:val="left"/>
      <w:pPr>
        <w:widowControl/>
        <w:ind w:left="3600" w:hanging="360"/>
      </w:pPr>
    </w:lvl>
    <w:lvl w:ilvl="5">
      <w:start w:val="1"/>
      <w:numFmt w:val="lowerRoman"/>
      <w:lvlText w:val="%6."/>
      <w:lvlJc w:val="right"/>
      <w:pPr>
        <w:widowControl/>
        <w:ind w:left="4320" w:hanging="180"/>
      </w:pPr>
    </w:lvl>
    <w:lvl w:ilvl="6">
      <w:start w:val="1"/>
      <w:numFmt w:val="decimal"/>
      <w:lvlText w:val="%7."/>
      <w:lvlJc w:val="left"/>
      <w:pPr>
        <w:widowControl/>
        <w:ind w:left="5040" w:hanging="360"/>
      </w:pPr>
    </w:lvl>
    <w:lvl w:ilvl="7">
      <w:start w:val="1"/>
      <w:numFmt w:val="lowerLetter"/>
      <w:lvlText w:val="%8."/>
      <w:lvlJc w:val="left"/>
      <w:pPr>
        <w:widowControl/>
        <w:ind w:left="5760" w:hanging="360"/>
      </w:pPr>
    </w:lvl>
    <w:lvl w:ilvl="8">
      <w:start w:val="1"/>
      <w:numFmt w:val="lowerRoman"/>
      <w:lvlText w:val="%9."/>
      <w:lvlJc w:val="right"/>
      <w:pPr>
        <w:widowControl/>
        <w:ind w:left="6480" w:hanging="180"/>
      </w:pPr>
    </w:lvl>
  </w:abstractNum>
  <w:abstractNum w:abstractNumId="21" w15:restartNumberingAfterBreak="0">
    <w:nsid w:val="3EE9447E"/>
    <w:multiLevelType w:val="multilevel"/>
    <w:tmpl w:val="78408A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4215A35"/>
    <w:multiLevelType w:val="hybridMultilevel"/>
    <w:tmpl w:val="492C71BC"/>
    <w:lvl w:ilvl="0" w:tplc="36B8A08A">
      <w:numFmt w:val="bullet"/>
      <w:lvlText w:val="-"/>
      <w:lvlJc w:val="left"/>
      <w:pPr>
        <w:ind w:left="916" w:hanging="360"/>
      </w:pPr>
      <w:rPr>
        <w:rFonts w:ascii="Times New Roman" w:eastAsia="Times New Roman" w:hAnsi="Times New Roman" w:cs="Times New Roman" w:hint="default"/>
      </w:rPr>
    </w:lvl>
    <w:lvl w:ilvl="1" w:tplc="04190003" w:tentative="1">
      <w:start w:val="1"/>
      <w:numFmt w:val="bullet"/>
      <w:lvlText w:val="o"/>
      <w:lvlJc w:val="left"/>
      <w:pPr>
        <w:ind w:left="1636" w:hanging="360"/>
      </w:pPr>
      <w:rPr>
        <w:rFonts w:ascii="Courier New" w:hAnsi="Courier New" w:cs="Courier New" w:hint="default"/>
      </w:rPr>
    </w:lvl>
    <w:lvl w:ilvl="2" w:tplc="04190005" w:tentative="1">
      <w:start w:val="1"/>
      <w:numFmt w:val="bullet"/>
      <w:lvlText w:val=""/>
      <w:lvlJc w:val="left"/>
      <w:pPr>
        <w:ind w:left="2356" w:hanging="360"/>
      </w:pPr>
      <w:rPr>
        <w:rFonts w:ascii="Wingdings" w:hAnsi="Wingdings" w:hint="default"/>
      </w:rPr>
    </w:lvl>
    <w:lvl w:ilvl="3" w:tplc="04190001" w:tentative="1">
      <w:start w:val="1"/>
      <w:numFmt w:val="bullet"/>
      <w:lvlText w:val=""/>
      <w:lvlJc w:val="left"/>
      <w:pPr>
        <w:ind w:left="3076" w:hanging="360"/>
      </w:pPr>
      <w:rPr>
        <w:rFonts w:ascii="Symbol" w:hAnsi="Symbol" w:hint="default"/>
      </w:rPr>
    </w:lvl>
    <w:lvl w:ilvl="4" w:tplc="04190003" w:tentative="1">
      <w:start w:val="1"/>
      <w:numFmt w:val="bullet"/>
      <w:lvlText w:val="o"/>
      <w:lvlJc w:val="left"/>
      <w:pPr>
        <w:ind w:left="3796" w:hanging="360"/>
      </w:pPr>
      <w:rPr>
        <w:rFonts w:ascii="Courier New" w:hAnsi="Courier New" w:cs="Courier New" w:hint="default"/>
      </w:rPr>
    </w:lvl>
    <w:lvl w:ilvl="5" w:tplc="04190005" w:tentative="1">
      <w:start w:val="1"/>
      <w:numFmt w:val="bullet"/>
      <w:lvlText w:val=""/>
      <w:lvlJc w:val="left"/>
      <w:pPr>
        <w:ind w:left="4516" w:hanging="360"/>
      </w:pPr>
      <w:rPr>
        <w:rFonts w:ascii="Wingdings" w:hAnsi="Wingdings" w:hint="default"/>
      </w:rPr>
    </w:lvl>
    <w:lvl w:ilvl="6" w:tplc="04190001" w:tentative="1">
      <w:start w:val="1"/>
      <w:numFmt w:val="bullet"/>
      <w:lvlText w:val=""/>
      <w:lvlJc w:val="left"/>
      <w:pPr>
        <w:ind w:left="5236" w:hanging="360"/>
      </w:pPr>
      <w:rPr>
        <w:rFonts w:ascii="Symbol" w:hAnsi="Symbol" w:hint="default"/>
      </w:rPr>
    </w:lvl>
    <w:lvl w:ilvl="7" w:tplc="04190003" w:tentative="1">
      <w:start w:val="1"/>
      <w:numFmt w:val="bullet"/>
      <w:lvlText w:val="o"/>
      <w:lvlJc w:val="left"/>
      <w:pPr>
        <w:ind w:left="5956" w:hanging="360"/>
      </w:pPr>
      <w:rPr>
        <w:rFonts w:ascii="Courier New" w:hAnsi="Courier New" w:cs="Courier New" w:hint="default"/>
      </w:rPr>
    </w:lvl>
    <w:lvl w:ilvl="8" w:tplc="04190005" w:tentative="1">
      <w:start w:val="1"/>
      <w:numFmt w:val="bullet"/>
      <w:lvlText w:val=""/>
      <w:lvlJc w:val="left"/>
      <w:pPr>
        <w:ind w:left="6676" w:hanging="360"/>
      </w:pPr>
      <w:rPr>
        <w:rFonts w:ascii="Wingdings" w:hAnsi="Wingdings" w:hint="default"/>
      </w:rPr>
    </w:lvl>
  </w:abstractNum>
  <w:abstractNum w:abstractNumId="23" w15:restartNumberingAfterBreak="0">
    <w:nsid w:val="44813F90"/>
    <w:multiLevelType w:val="hybridMultilevel"/>
    <w:tmpl w:val="4DDAF498"/>
    <w:lvl w:ilvl="0" w:tplc="01BE452A">
      <w:start w:val="1"/>
      <w:numFmt w:val="bullet"/>
      <w:lvlText w:val="•"/>
      <w:lvlJc w:val="left"/>
      <w:pPr>
        <w:tabs>
          <w:tab w:val="num" w:pos="720"/>
        </w:tabs>
        <w:ind w:left="720" w:hanging="360"/>
      </w:pPr>
      <w:rPr>
        <w:rFonts w:ascii="Arial" w:hAnsi="Arial" w:hint="default"/>
      </w:rPr>
    </w:lvl>
    <w:lvl w:ilvl="1" w:tplc="C9AC6B32" w:tentative="1">
      <w:start w:val="1"/>
      <w:numFmt w:val="bullet"/>
      <w:lvlText w:val="•"/>
      <w:lvlJc w:val="left"/>
      <w:pPr>
        <w:tabs>
          <w:tab w:val="num" w:pos="1440"/>
        </w:tabs>
        <w:ind w:left="1440" w:hanging="360"/>
      </w:pPr>
      <w:rPr>
        <w:rFonts w:ascii="Arial" w:hAnsi="Arial" w:hint="default"/>
      </w:rPr>
    </w:lvl>
    <w:lvl w:ilvl="2" w:tplc="FB9A04F4" w:tentative="1">
      <w:start w:val="1"/>
      <w:numFmt w:val="bullet"/>
      <w:lvlText w:val="•"/>
      <w:lvlJc w:val="left"/>
      <w:pPr>
        <w:tabs>
          <w:tab w:val="num" w:pos="2160"/>
        </w:tabs>
        <w:ind w:left="2160" w:hanging="360"/>
      </w:pPr>
      <w:rPr>
        <w:rFonts w:ascii="Arial" w:hAnsi="Arial" w:hint="default"/>
      </w:rPr>
    </w:lvl>
    <w:lvl w:ilvl="3" w:tplc="4806793A" w:tentative="1">
      <w:start w:val="1"/>
      <w:numFmt w:val="bullet"/>
      <w:lvlText w:val="•"/>
      <w:lvlJc w:val="left"/>
      <w:pPr>
        <w:tabs>
          <w:tab w:val="num" w:pos="2880"/>
        </w:tabs>
        <w:ind w:left="2880" w:hanging="360"/>
      </w:pPr>
      <w:rPr>
        <w:rFonts w:ascii="Arial" w:hAnsi="Arial" w:hint="default"/>
      </w:rPr>
    </w:lvl>
    <w:lvl w:ilvl="4" w:tplc="3A821A6C" w:tentative="1">
      <w:start w:val="1"/>
      <w:numFmt w:val="bullet"/>
      <w:lvlText w:val="•"/>
      <w:lvlJc w:val="left"/>
      <w:pPr>
        <w:tabs>
          <w:tab w:val="num" w:pos="3600"/>
        </w:tabs>
        <w:ind w:left="3600" w:hanging="360"/>
      </w:pPr>
      <w:rPr>
        <w:rFonts w:ascii="Arial" w:hAnsi="Arial" w:hint="default"/>
      </w:rPr>
    </w:lvl>
    <w:lvl w:ilvl="5" w:tplc="0810B38A" w:tentative="1">
      <w:start w:val="1"/>
      <w:numFmt w:val="bullet"/>
      <w:lvlText w:val="•"/>
      <w:lvlJc w:val="left"/>
      <w:pPr>
        <w:tabs>
          <w:tab w:val="num" w:pos="4320"/>
        </w:tabs>
        <w:ind w:left="4320" w:hanging="360"/>
      </w:pPr>
      <w:rPr>
        <w:rFonts w:ascii="Arial" w:hAnsi="Arial" w:hint="default"/>
      </w:rPr>
    </w:lvl>
    <w:lvl w:ilvl="6" w:tplc="688EAF42" w:tentative="1">
      <w:start w:val="1"/>
      <w:numFmt w:val="bullet"/>
      <w:lvlText w:val="•"/>
      <w:lvlJc w:val="left"/>
      <w:pPr>
        <w:tabs>
          <w:tab w:val="num" w:pos="5040"/>
        </w:tabs>
        <w:ind w:left="5040" w:hanging="360"/>
      </w:pPr>
      <w:rPr>
        <w:rFonts w:ascii="Arial" w:hAnsi="Arial" w:hint="default"/>
      </w:rPr>
    </w:lvl>
    <w:lvl w:ilvl="7" w:tplc="1A2C7C3A" w:tentative="1">
      <w:start w:val="1"/>
      <w:numFmt w:val="bullet"/>
      <w:lvlText w:val="•"/>
      <w:lvlJc w:val="left"/>
      <w:pPr>
        <w:tabs>
          <w:tab w:val="num" w:pos="5760"/>
        </w:tabs>
        <w:ind w:left="5760" w:hanging="360"/>
      </w:pPr>
      <w:rPr>
        <w:rFonts w:ascii="Arial" w:hAnsi="Arial" w:hint="default"/>
      </w:rPr>
    </w:lvl>
    <w:lvl w:ilvl="8" w:tplc="46825AE0"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5C66FB0"/>
    <w:multiLevelType w:val="hybridMultilevel"/>
    <w:tmpl w:val="0B343CFE"/>
    <w:lvl w:ilvl="0" w:tplc="41F6D498">
      <w:start w:val="1"/>
      <w:numFmt w:val="bullet"/>
      <w:lvlText w:val="•"/>
      <w:lvlJc w:val="left"/>
      <w:pPr>
        <w:tabs>
          <w:tab w:val="num" w:pos="720"/>
        </w:tabs>
        <w:ind w:left="720" w:hanging="360"/>
      </w:pPr>
      <w:rPr>
        <w:rFonts w:ascii="Arial" w:hAnsi="Arial" w:hint="default"/>
      </w:rPr>
    </w:lvl>
    <w:lvl w:ilvl="1" w:tplc="456C8F88" w:tentative="1">
      <w:start w:val="1"/>
      <w:numFmt w:val="bullet"/>
      <w:lvlText w:val="•"/>
      <w:lvlJc w:val="left"/>
      <w:pPr>
        <w:tabs>
          <w:tab w:val="num" w:pos="1440"/>
        </w:tabs>
        <w:ind w:left="1440" w:hanging="360"/>
      </w:pPr>
      <w:rPr>
        <w:rFonts w:ascii="Arial" w:hAnsi="Arial" w:hint="default"/>
      </w:rPr>
    </w:lvl>
    <w:lvl w:ilvl="2" w:tplc="F76CAC8E" w:tentative="1">
      <w:start w:val="1"/>
      <w:numFmt w:val="bullet"/>
      <w:lvlText w:val="•"/>
      <w:lvlJc w:val="left"/>
      <w:pPr>
        <w:tabs>
          <w:tab w:val="num" w:pos="2160"/>
        </w:tabs>
        <w:ind w:left="2160" w:hanging="360"/>
      </w:pPr>
      <w:rPr>
        <w:rFonts w:ascii="Arial" w:hAnsi="Arial" w:hint="default"/>
      </w:rPr>
    </w:lvl>
    <w:lvl w:ilvl="3" w:tplc="4516B9AE" w:tentative="1">
      <w:start w:val="1"/>
      <w:numFmt w:val="bullet"/>
      <w:lvlText w:val="•"/>
      <w:lvlJc w:val="left"/>
      <w:pPr>
        <w:tabs>
          <w:tab w:val="num" w:pos="2880"/>
        </w:tabs>
        <w:ind w:left="2880" w:hanging="360"/>
      </w:pPr>
      <w:rPr>
        <w:rFonts w:ascii="Arial" w:hAnsi="Arial" w:hint="default"/>
      </w:rPr>
    </w:lvl>
    <w:lvl w:ilvl="4" w:tplc="EAC898D8" w:tentative="1">
      <w:start w:val="1"/>
      <w:numFmt w:val="bullet"/>
      <w:lvlText w:val="•"/>
      <w:lvlJc w:val="left"/>
      <w:pPr>
        <w:tabs>
          <w:tab w:val="num" w:pos="3600"/>
        </w:tabs>
        <w:ind w:left="3600" w:hanging="360"/>
      </w:pPr>
      <w:rPr>
        <w:rFonts w:ascii="Arial" w:hAnsi="Arial" w:hint="default"/>
      </w:rPr>
    </w:lvl>
    <w:lvl w:ilvl="5" w:tplc="43A8105A" w:tentative="1">
      <w:start w:val="1"/>
      <w:numFmt w:val="bullet"/>
      <w:lvlText w:val="•"/>
      <w:lvlJc w:val="left"/>
      <w:pPr>
        <w:tabs>
          <w:tab w:val="num" w:pos="4320"/>
        </w:tabs>
        <w:ind w:left="4320" w:hanging="360"/>
      </w:pPr>
      <w:rPr>
        <w:rFonts w:ascii="Arial" w:hAnsi="Arial" w:hint="default"/>
      </w:rPr>
    </w:lvl>
    <w:lvl w:ilvl="6" w:tplc="C23625D8" w:tentative="1">
      <w:start w:val="1"/>
      <w:numFmt w:val="bullet"/>
      <w:lvlText w:val="•"/>
      <w:lvlJc w:val="left"/>
      <w:pPr>
        <w:tabs>
          <w:tab w:val="num" w:pos="5040"/>
        </w:tabs>
        <w:ind w:left="5040" w:hanging="360"/>
      </w:pPr>
      <w:rPr>
        <w:rFonts w:ascii="Arial" w:hAnsi="Arial" w:hint="default"/>
      </w:rPr>
    </w:lvl>
    <w:lvl w:ilvl="7" w:tplc="461E8272" w:tentative="1">
      <w:start w:val="1"/>
      <w:numFmt w:val="bullet"/>
      <w:lvlText w:val="•"/>
      <w:lvlJc w:val="left"/>
      <w:pPr>
        <w:tabs>
          <w:tab w:val="num" w:pos="5760"/>
        </w:tabs>
        <w:ind w:left="5760" w:hanging="360"/>
      </w:pPr>
      <w:rPr>
        <w:rFonts w:ascii="Arial" w:hAnsi="Arial" w:hint="default"/>
      </w:rPr>
    </w:lvl>
    <w:lvl w:ilvl="8" w:tplc="E8A81FF4"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D5614E3"/>
    <w:multiLevelType w:val="hybridMultilevel"/>
    <w:tmpl w:val="E6306F0E"/>
    <w:lvl w:ilvl="0" w:tplc="00EEE848">
      <w:start w:val="1"/>
      <w:numFmt w:val="bullet"/>
      <w:lvlText w:val="-"/>
      <w:lvlJc w:val="left"/>
      <w:pPr>
        <w:tabs>
          <w:tab w:val="num" w:pos="720"/>
        </w:tabs>
        <w:ind w:left="720" w:hanging="360"/>
      </w:pPr>
      <w:rPr>
        <w:rFonts w:ascii="Times New Roman" w:hAnsi="Times New Roman" w:hint="default"/>
      </w:rPr>
    </w:lvl>
    <w:lvl w:ilvl="1" w:tplc="BEB25EEA" w:tentative="1">
      <w:start w:val="1"/>
      <w:numFmt w:val="bullet"/>
      <w:lvlText w:val="-"/>
      <w:lvlJc w:val="left"/>
      <w:pPr>
        <w:tabs>
          <w:tab w:val="num" w:pos="1440"/>
        </w:tabs>
        <w:ind w:left="1440" w:hanging="360"/>
      </w:pPr>
      <w:rPr>
        <w:rFonts w:ascii="Times New Roman" w:hAnsi="Times New Roman" w:hint="default"/>
      </w:rPr>
    </w:lvl>
    <w:lvl w:ilvl="2" w:tplc="B30674D2" w:tentative="1">
      <w:start w:val="1"/>
      <w:numFmt w:val="bullet"/>
      <w:lvlText w:val="-"/>
      <w:lvlJc w:val="left"/>
      <w:pPr>
        <w:tabs>
          <w:tab w:val="num" w:pos="2160"/>
        </w:tabs>
        <w:ind w:left="2160" w:hanging="360"/>
      </w:pPr>
      <w:rPr>
        <w:rFonts w:ascii="Times New Roman" w:hAnsi="Times New Roman" w:hint="default"/>
      </w:rPr>
    </w:lvl>
    <w:lvl w:ilvl="3" w:tplc="09BEFFFA" w:tentative="1">
      <w:start w:val="1"/>
      <w:numFmt w:val="bullet"/>
      <w:lvlText w:val="-"/>
      <w:lvlJc w:val="left"/>
      <w:pPr>
        <w:tabs>
          <w:tab w:val="num" w:pos="2880"/>
        </w:tabs>
        <w:ind w:left="2880" w:hanging="360"/>
      </w:pPr>
      <w:rPr>
        <w:rFonts w:ascii="Times New Roman" w:hAnsi="Times New Roman" w:hint="default"/>
      </w:rPr>
    </w:lvl>
    <w:lvl w:ilvl="4" w:tplc="B338DE5E" w:tentative="1">
      <w:start w:val="1"/>
      <w:numFmt w:val="bullet"/>
      <w:lvlText w:val="-"/>
      <w:lvlJc w:val="left"/>
      <w:pPr>
        <w:tabs>
          <w:tab w:val="num" w:pos="3600"/>
        </w:tabs>
        <w:ind w:left="3600" w:hanging="360"/>
      </w:pPr>
      <w:rPr>
        <w:rFonts w:ascii="Times New Roman" w:hAnsi="Times New Roman" w:hint="default"/>
      </w:rPr>
    </w:lvl>
    <w:lvl w:ilvl="5" w:tplc="4F9A32DA" w:tentative="1">
      <w:start w:val="1"/>
      <w:numFmt w:val="bullet"/>
      <w:lvlText w:val="-"/>
      <w:lvlJc w:val="left"/>
      <w:pPr>
        <w:tabs>
          <w:tab w:val="num" w:pos="4320"/>
        </w:tabs>
        <w:ind w:left="4320" w:hanging="360"/>
      </w:pPr>
      <w:rPr>
        <w:rFonts w:ascii="Times New Roman" w:hAnsi="Times New Roman" w:hint="default"/>
      </w:rPr>
    </w:lvl>
    <w:lvl w:ilvl="6" w:tplc="3A18112E" w:tentative="1">
      <w:start w:val="1"/>
      <w:numFmt w:val="bullet"/>
      <w:lvlText w:val="-"/>
      <w:lvlJc w:val="left"/>
      <w:pPr>
        <w:tabs>
          <w:tab w:val="num" w:pos="5040"/>
        </w:tabs>
        <w:ind w:left="5040" w:hanging="360"/>
      </w:pPr>
      <w:rPr>
        <w:rFonts w:ascii="Times New Roman" w:hAnsi="Times New Roman" w:hint="default"/>
      </w:rPr>
    </w:lvl>
    <w:lvl w:ilvl="7" w:tplc="696A72FE" w:tentative="1">
      <w:start w:val="1"/>
      <w:numFmt w:val="bullet"/>
      <w:lvlText w:val="-"/>
      <w:lvlJc w:val="left"/>
      <w:pPr>
        <w:tabs>
          <w:tab w:val="num" w:pos="5760"/>
        </w:tabs>
        <w:ind w:left="5760" w:hanging="360"/>
      </w:pPr>
      <w:rPr>
        <w:rFonts w:ascii="Times New Roman" w:hAnsi="Times New Roman" w:hint="default"/>
      </w:rPr>
    </w:lvl>
    <w:lvl w:ilvl="8" w:tplc="12A8FAA0"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4E5E3727"/>
    <w:multiLevelType w:val="hybridMultilevel"/>
    <w:tmpl w:val="0CE4E95E"/>
    <w:lvl w:ilvl="0" w:tplc="0419000F">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 w15:restartNumberingAfterBreak="0">
    <w:nsid w:val="562810B9"/>
    <w:multiLevelType w:val="hybridMultilevel"/>
    <w:tmpl w:val="6C428222"/>
    <w:lvl w:ilvl="0" w:tplc="D0CE15EA">
      <w:start w:val="1"/>
      <w:numFmt w:val="bullet"/>
      <w:lvlText w:val="•"/>
      <w:lvlJc w:val="left"/>
      <w:pPr>
        <w:tabs>
          <w:tab w:val="num" w:pos="720"/>
        </w:tabs>
        <w:ind w:left="720" w:hanging="360"/>
      </w:pPr>
      <w:rPr>
        <w:rFonts w:ascii="Arial" w:hAnsi="Arial" w:hint="default"/>
      </w:rPr>
    </w:lvl>
    <w:lvl w:ilvl="1" w:tplc="F1FACB7C" w:tentative="1">
      <w:start w:val="1"/>
      <w:numFmt w:val="bullet"/>
      <w:lvlText w:val="•"/>
      <w:lvlJc w:val="left"/>
      <w:pPr>
        <w:tabs>
          <w:tab w:val="num" w:pos="1440"/>
        </w:tabs>
        <w:ind w:left="1440" w:hanging="360"/>
      </w:pPr>
      <w:rPr>
        <w:rFonts w:ascii="Arial" w:hAnsi="Arial" w:hint="default"/>
      </w:rPr>
    </w:lvl>
    <w:lvl w:ilvl="2" w:tplc="093489E0" w:tentative="1">
      <w:start w:val="1"/>
      <w:numFmt w:val="bullet"/>
      <w:lvlText w:val="•"/>
      <w:lvlJc w:val="left"/>
      <w:pPr>
        <w:tabs>
          <w:tab w:val="num" w:pos="2160"/>
        </w:tabs>
        <w:ind w:left="2160" w:hanging="360"/>
      </w:pPr>
      <w:rPr>
        <w:rFonts w:ascii="Arial" w:hAnsi="Arial" w:hint="default"/>
      </w:rPr>
    </w:lvl>
    <w:lvl w:ilvl="3" w:tplc="EA5E9750" w:tentative="1">
      <w:start w:val="1"/>
      <w:numFmt w:val="bullet"/>
      <w:lvlText w:val="•"/>
      <w:lvlJc w:val="left"/>
      <w:pPr>
        <w:tabs>
          <w:tab w:val="num" w:pos="2880"/>
        </w:tabs>
        <w:ind w:left="2880" w:hanging="360"/>
      </w:pPr>
      <w:rPr>
        <w:rFonts w:ascii="Arial" w:hAnsi="Arial" w:hint="default"/>
      </w:rPr>
    </w:lvl>
    <w:lvl w:ilvl="4" w:tplc="4470135A" w:tentative="1">
      <w:start w:val="1"/>
      <w:numFmt w:val="bullet"/>
      <w:lvlText w:val="•"/>
      <w:lvlJc w:val="left"/>
      <w:pPr>
        <w:tabs>
          <w:tab w:val="num" w:pos="3600"/>
        </w:tabs>
        <w:ind w:left="3600" w:hanging="360"/>
      </w:pPr>
      <w:rPr>
        <w:rFonts w:ascii="Arial" w:hAnsi="Arial" w:hint="default"/>
      </w:rPr>
    </w:lvl>
    <w:lvl w:ilvl="5" w:tplc="BC664A4C" w:tentative="1">
      <w:start w:val="1"/>
      <w:numFmt w:val="bullet"/>
      <w:lvlText w:val="•"/>
      <w:lvlJc w:val="left"/>
      <w:pPr>
        <w:tabs>
          <w:tab w:val="num" w:pos="4320"/>
        </w:tabs>
        <w:ind w:left="4320" w:hanging="360"/>
      </w:pPr>
      <w:rPr>
        <w:rFonts w:ascii="Arial" w:hAnsi="Arial" w:hint="default"/>
      </w:rPr>
    </w:lvl>
    <w:lvl w:ilvl="6" w:tplc="A7665C94" w:tentative="1">
      <w:start w:val="1"/>
      <w:numFmt w:val="bullet"/>
      <w:lvlText w:val="•"/>
      <w:lvlJc w:val="left"/>
      <w:pPr>
        <w:tabs>
          <w:tab w:val="num" w:pos="5040"/>
        </w:tabs>
        <w:ind w:left="5040" w:hanging="360"/>
      </w:pPr>
      <w:rPr>
        <w:rFonts w:ascii="Arial" w:hAnsi="Arial" w:hint="default"/>
      </w:rPr>
    </w:lvl>
    <w:lvl w:ilvl="7" w:tplc="068C8040" w:tentative="1">
      <w:start w:val="1"/>
      <w:numFmt w:val="bullet"/>
      <w:lvlText w:val="•"/>
      <w:lvlJc w:val="left"/>
      <w:pPr>
        <w:tabs>
          <w:tab w:val="num" w:pos="5760"/>
        </w:tabs>
        <w:ind w:left="5760" w:hanging="360"/>
      </w:pPr>
      <w:rPr>
        <w:rFonts w:ascii="Arial" w:hAnsi="Arial" w:hint="default"/>
      </w:rPr>
    </w:lvl>
    <w:lvl w:ilvl="8" w:tplc="B6A8D992"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7966EDC"/>
    <w:multiLevelType w:val="hybridMultilevel"/>
    <w:tmpl w:val="67C0D0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59F96FD6"/>
    <w:multiLevelType w:val="hybridMultilevel"/>
    <w:tmpl w:val="7362142A"/>
    <w:lvl w:ilvl="0" w:tplc="FBB4ADD6">
      <w:start w:val="1"/>
      <w:numFmt w:val="bullet"/>
      <w:lvlText w:val="•"/>
      <w:lvlJc w:val="left"/>
      <w:pPr>
        <w:tabs>
          <w:tab w:val="num" w:pos="720"/>
        </w:tabs>
        <w:ind w:left="720" w:hanging="360"/>
      </w:pPr>
      <w:rPr>
        <w:rFonts w:ascii="Arial" w:hAnsi="Arial" w:hint="default"/>
      </w:rPr>
    </w:lvl>
    <w:lvl w:ilvl="1" w:tplc="8E827C16" w:tentative="1">
      <w:start w:val="1"/>
      <w:numFmt w:val="bullet"/>
      <w:lvlText w:val="•"/>
      <w:lvlJc w:val="left"/>
      <w:pPr>
        <w:tabs>
          <w:tab w:val="num" w:pos="1440"/>
        </w:tabs>
        <w:ind w:left="1440" w:hanging="360"/>
      </w:pPr>
      <w:rPr>
        <w:rFonts w:ascii="Arial" w:hAnsi="Arial" w:hint="default"/>
      </w:rPr>
    </w:lvl>
    <w:lvl w:ilvl="2" w:tplc="D194B662" w:tentative="1">
      <w:start w:val="1"/>
      <w:numFmt w:val="bullet"/>
      <w:lvlText w:val="•"/>
      <w:lvlJc w:val="left"/>
      <w:pPr>
        <w:tabs>
          <w:tab w:val="num" w:pos="2160"/>
        </w:tabs>
        <w:ind w:left="2160" w:hanging="360"/>
      </w:pPr>
      <w:rPr>
        <w:rFonts w:ascii="Arial" w:hAnsi="Arial" w:hint="default"/>
      </w:rPr>
    </w:lvl>
    <w:lvl w:ilvl="3" w:tplc="5E5A0804" w:tentative="1">
      <w:start w:val="1"/>
      <w:numFmt w:val="bullet"/>
      <w:lvlText w:val="•"/>
      <w:lvlJc w:val="left"/>
      <w:pPr>
        <w:tabs>
          <w:tab w:val="num" w:pos="2880"/>
        </w:tabs>
        <w:ind w:left="2880" w:hanging="360"/>
      </w:pPr>
      <w:rPr>
        <w:rFonts w:ascii="Arial" w:hAnsi="Arial" w:hint="default"/>
      </w:rPr>
    </w:lvl>
    <w:lvl w:ilvl="4" w:tplc="E3D02B40" w:tentative="1">
      <w:start w:val="1"/>
      <w:numFmt w:val="bullet"/>
      <w:lvlText w:val="•"/>
      <w:lvlJc w:val="left"/>
      <w:pPr>
        <w:tabs>
          <w:tab w:val="num" w:pos="3600"/>
        </w:tabs>
        <w:ind w:left="3600" w:hanging="360"/>
      </w:pPr>
      <w:rPr>
        <w:rFonts w:ascii="Arial" w:hAnsi="Arial" w:hint="default"/>
      </w:rPr>
    </w:lvl>
    <w:lvl w:ilvl="5" w:tplc="920EC41A" w:tentative="1">
      <w:start w:val="1"/>
      <w:numFmt w:val="bullet"/>
      <w:lvlText w:val="•"/>
      <w:lvlJc w:val="left"/>
      <w:pPr>
        <w:tabs>
          <w:tab w:val="num" w:pos="4320"/>
        </w:tabs>
        <w:ind w:left="4320" w:hanging="360"/>
      </w:pPr>
      <w:rPr>
        <w:rFonts w:ascii="Arial" w:hAnsi="Arial" w:hint="default"/>
      </w:rPr>
    </w:lvl>
    <w:lvl w:ilvl="6" w:tplc="C6C8813A" w:tentative="1">
      <w:start w:val="1"/>
      <w:numFmt w:val="bullet"/>
      <w:lvlText w:val="•"/>
      <w:lvlJc w:val="left"/>
      <w:pPr>
        <w:tabs>
          <w:tab w:val="num" w:pos="5040"/>
        </w:tabs>
        <w:ind w:left="5040" w:hanging="360"/>
      </w:pPr>
      <w:rPr>
        <w:rFonts w:ascii="Arial" w:hAnsi="Arial" w:hint="default"/>
      </w:rPr>
    </w:lvl>
    <w:lvl w:ilvl="7" w:tplc="0DFC017C" w:tentative="1">
      <w:start w:val="1"/>
      <w:numFmt w:val="bullet"/>
      <w:lvlText w:val="•"/>
      <w:lvlJc w:val="left"/>
      <w:pPr>
        <w:tabs>
          <w:tab w:val="num" w:pos="5760"/>
        </w:tabs>
        <w:ind w:left="5760" w:hanging="360"/>
      </w:pPr>
      <w:rPr>
        <w:rFonts w:ascii="Arial" w:hAnsi="Arial" w:hint="default"/>
      </w:rPr>
    </w:lvl>
    <w:lvl w:ilvl="8" w:tplc="328ECCE4"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28313B6"/>
    <w:multiLevelType w:val="hybridMultilevel"/>
    <w:tmpl w:val="E774FEE8"/>
    <w:lvl w:ilvl="0" w:tplc="AA6A1028">
      <w:start w:val="1"/>
      <w:numFmt w:val="bullet"/>
      <w:lvlText w:val="-"/>
      <w:lvlJc w:val="left"/>
      <w:pPr>
        <w:tabs>
          <w:tab w:val="num" w:pos="720"/>
        </w:tabs>
        <w:ind w:left="720" w:hanging="360"/>
      </w:pPr>
      <w:rPr>
        <w:rFonts w:ascii="Times New Roman" w:hAnsi="Times New Roman" w:hint="default"/>
      </w:rPr>
    </w:lvl>
    <w:lvl w:ilvl="1" w:tplc="4D84570E" w:tentative="1">
      <w:start w:val="1"/>
      <w:numFmt w:val="bullet"/>
      <w:lvlText w:val="-"/>
      <w:lvlJc w:val="left"/>
      <w:pPr>
        <w:tabs>
          <w:tab w:val="num" w:pos="1440"/>
        </w:tabs>
        <w:ind w:left="1440" w:hanging="360"/>
      </w:pPr>
      <w:rPr>
        <w:rFonts w:ascii="Times New Roman" w:hAnsi="Times New Roman" w:hint="default"/>
      </w:rPr>
    </w:lvl>
    <w:lvl w:ilvl="2" w:tplc="11ECF5A6" w:tentative="1">
      <w:start w:val="1"/>
      <w:numFmt w:val="bullet"/>
      <w:lvlText w:val="-"/>
      <w:lvlJc w:val="left"/>
      <w:pPr>
        <w:tabs>
          <w:tab w:val="num" w:pos="2160"/>
        </w:tabs>
        <w:ind w:left="2160" w:hanging="360"/>
      </w:pPr>
      <w:rPr>
        <w:rFonts w:ascii="Times New Roman" w:hAnsi="Times New Roman" w:hint="default"/>
      </w:rPr>
    </w:lvl>
    <w:lvl w:ilvl="3" w:tplc="9508C806" w:tentative="1">
      <w:start w:val="1"/>
      <w:numFmt w:val="bullet"/>
      <w:lvlText w:val="-"/>
      <w:lvlJc w:val="left"/>
      <w:pPr>
        <w:tabs>
          <w:tab w:val="num" w:pos="2880"/>
        </w:tabs>
        <w:ind w:left="2880" w:hanging="360"/>
      </w:pPr>
      <w:rPr>
        <w:rFonts w:ascii="Times New Roman" w:hAnsi="Times New Roman" w:hint="default"/>
      </w:rPr>
    </w:lvl>
    <w:lvl w:ilvl="4" w:tplc="3E1C0E9A" w:tentative="1">
      <w:start w:val="1"/>
      <w:numFmt w:val="bullet"/>
      <w:lvlText w:val="-"/>
      <w:lvlJc w:val="left"/>
      <w:pPr>
        <w:tabs>
          <w:tab w:val="num" w:pos="3600"/>
        </w:tabs>
        <w:ind w:left="3600" w:hanging="360"/>
      </w:pPr>
      <w:rPr>
        <w:rFonts w:ascii="Times New Roman" w:hAnsi="Times New Roman" w:hint="default"/>
      </w:rPr>
    </w:lvl>
    <w:lvl w:ilvl="5" w:tplc="A07417C8" w:tentative="1">
      <w:start w:val="1"/>
      <w:numFmt w:val="bullet"/>
      <w:lvlText w:val="-"/>
      <w:lvlJc w:val="left"/>
      <w:pPr>
        <w:tabs>
          <w:tab w:val="num" w:pos="4320"/>
        </w:tabs>
        <w:ind w:left="4320" w:hanging="360"/>
      </w:pPr>
      <w:rPr>
        <w:rFonts w:ascii="Times New Roman" w:hAnsi="Times New Roman" w:hint="default"/>
      </w:rPr>
    </w:lvl>
    <w:lvl w:ilvl="6" w:tplc="9BA6B32A" w:tentative="1">
      <w:start w:val="1"/>
      <w:numFmt w:val="bullet"/>
      <w:lvlText w:val="-"/>
      <w:lvlJc w:val="left"/>
      <w:pPr>
        <w:tabs>
          <w:tab w:val="num" w:pos="5040"/>
        </w:tabs>
        <w:ind w:left="5040" w:hanging="360"/>
      </w:pPr>
      <w:rPr>
        <w:rFonts w:ascii="Times New Roman" w:hAnsi="Times New Roman" w:hint="default"/>
      </w:rPr>
    </w:lvl>
    <w:lvl w:ilvl="7" w:tplc="D1F4F6EE" w:tentative="1">
      <w:start w:val="1"/>
      <w:numFmt w:val="bullet"/>
      <w:lvlText w:val="-"/>
      <w:lvlJc w:val="left"/>
      <w:pPr>
        <w:tabs>
          <w:tab w:val="num" w:pos="5760"/>
        </w:tabs>
        <w:ind w:left="5760" w:hanging="360"/>
      </w:pPr>
      <w:rPr>
        <w:rFonts w:ascii="Times New Roman" w:hAnsi="Times New Roman" w:hint="default"/>
      </w:rPr>
    </w:lvl>
    <w:lvl w:ilvl="8" w:tplc="B958D7C0"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63C002EF"/>
    <w:multiLevelType w:val="hybridMultilevel"/>
    <w:tmpl w:val="55144D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48D2EA6"/>
    <w:multiLevelType w:val="hybridMultilevel"/>
    <w:tmpl w:val="8AB4C474"/>
    <w:lvl w:ilvl="0" w:tplc="11CC3A6A">
      <w:start w:val="2"/>
      <w:numFmt w:val="upperRoman"/>
      <w:lvlText w:val="%1"/>
      <w:lvlJc w:val="left"/>
      <w:pPr>
        <w:ind w:left="705" w:hanging="279"/>
      </w:pPr>
      <w:rPr>
        <w:rFonts w:ascii="Times New Roman" w:eastAsia="Times New Roman" w:hAnsi="Times New Roman" w:cs="Times New Roman" w:hint="default"/>
        <w:b/>
        <w:bCs/>
        <w:i w:val="0"/>
        <w:iCs w:val="0"/>
        <w:spacing w:val="-1"/>
        <w:w w:val="100"/>
        <w:sz w:val="24"/>
        <w:szCs w:val="24"/>
        <w:lang w:val="ru-RU" w:eastAsia="en-US" w:bidi="ar-SA"/>
      </w:rPr>
    </w:lvl>
    <w:lvl w:ilvl="1" w:tplc="527CB988">
      <w:numFmt w:val="bullet"/>
      <w:lvlText w:val="•"/>
      <w:lvlJc w:val="left"/>
      <w:pPr>
        <w:ind w:left="2440" w:hanging="279"/>
      </w:pPr>
      <w:rPr>
        <w:rFonts w:hint="default"/>
        <w:lang w:val="ru-RU" w:eastAsia="en-US" w:bidi="ar-SA"/>
      </w:rPr>
    </w:lvl>
    <w:lvl w:ilvl="2" w:tplc="1E282948">
      <w:numFmt w:val="bullet"/>
      <w:lvlText w:val="•"/>
      <w:lvlJc w:val="left"/>
      <w:pPr>
        <w:ind w:left="3460" w:hanging="279"/>
      </w:pPr>
      <w:rPr>
        <w:rFonts w:hint="default"/>
        <w:lang w:val="ru-RU" w:eastAsia="en-US" w:bidi="ar-SA"/>
      </w:rPr>
    </w:lvl>
    <w:lvl w:ilvl="3" w:tplc="046C165E">
      <w:numFmt w:val="bullet"/>
      <w:lvlText w:val="•"/>
      <w:lvlJc w:val="left"/>
      <w:pPr>
        <w:ind w:left="4481" w:hanging="279"/>
      </w:pPr>
      <w:rPr>
        <w:rFonts w:hint="default"/>
        <w:lang w:val="ru-RU" w:eastAsia="en-US" w:bidi="ar-SA"/>
      </w:rPr>
    </w:lvl>
    <w:lvl w:ilvl="4" w:tplc="70307072">
      <w:numFmt w:val="bullet"/>
      <w:lvlText w:val="•"/>
      <w:lvlJc w:val="left"/>
      <w:pPr>
        <w:ind w:left="5501" w:hanging="279"/>
      </w:pPr>
      <w:rPr>
        <w:rFonts w:hint="default"/>
        <w:lang w:val="ru-RU" w:eastAsia="en-US" w:bidi="ar-SA"/>
      </w:rPr>
    </w:lvl>
    <w:lvl w:ilvl="5" w:tplc="5CE63EF0">
      <w:numFmt w:val="bullet"/>
      <w:lvlText w:val="•"/>
      <w:lvlJc w:val="left"/>
      <w:pPr>
        <w:ind w:left="6521" w:hanging="279"/>
      </w:pPr>
      <w:rPr>
        <w:rFonts w:hint="default"/>
        <w:lang w:val="ru-RU" w:eastAsia="en-US" w:bidi="ar-SA"/>
      </w:rPr>
    </w:lvl>
    <w:lvl w:ilvl="6" w:tplc="E2A8F7B0">
      <w:numFmt w:val="bullet"/>
      <w:lvlText w:val="•"/>
      <w:lvlJc w:val="left"/>
      <w:pPr>
        <w:ind w:left="7542" w:hanging="279"/>
      </w:pPr>
      <w:rPr>
        <w:rFonts w:hint="default"/>
        <w:lang w:val="ru-RU" w:eastAsia="en-US" w:bidi="ar-SA"/>
      </w:rPr>
    </w:lvl>
    <w:lvl w:ilvl="7" w:tplc="B290BFA6">
      <w:numFmt w:val="bullet"/>
      <w:lvlText w:val="•"/>
      <w:lvlJc w:val="left"/>
      <w:pPr>
        <w:ind w:left="8562" w:hanging="279"/>
      </w:pPr>
      <w:rPr>
        <w:rFonts w:hint="default"/>
        <w:lang w:val="ru-RU" w:eastAsia="en-US" w:bidi="ar-SA"/>
      </w:rPr>
    </w:lvl>
    <w:lvl w:ilvl="8" w:tplc="CB9256FC">
      <w:numFmt w:val="bullet"/>
      <w:lvlText w:val="•"/>
      <w:lvlJc w:val="left"/>
      <w:pPr>
        <w:ind w:left="9582" w:hanging="279"/>
      </w:pPr>
      <w:rPr>
        <w:rFonts w:hint="default"/>
        <w:lang w:val="ru-RU" w:eastAsia="en-US" w:bidi="ar-SA"/>
      </w:rPr>
    </w:lvl>
  </w:abstractNum>
  <w:abstractNum w:abstractNumId="33" w15:restartNumberingAfterBreak="0">
    <w:nsid w:val="670F6BEE"/>
    <w:multiLevelType w:val="hybridMultilevel"/>
    <w:tmpl w:val="B3A686AE"/>
    <w:lvl w:ilvl="0" w:tplc="26F62B8C">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72E1BED"/>
    <w:multiLevelType w:val="hybridMultilevel"/>
    <w:tmpl w:val="ED30FBB8"/>
    <w:lvl w:ilvl="0" w:tplc="73D639A6">
      <w:start w:val="1"/>
      <w:numFmt w:val="bullet"/>
      <w:lvlText w:val="•"/>
      <w:lvlJc w:val="left"/>
      <w:pPr>
        <w:tabs>
          <w:tab w:val="num" w:pos="720"/>
        </w:tabs>
        <w:ind w:left="720" w:hanging="360"/>
      </w:pPr>
      <w:rPr>
        <w:rFonts w:ascii="Arial" w:hAnsi="Arial" w:hint="default"/>
      </w:rPr>
    </w:lvl>
    <w:lvl w:ilvl="1" w:tplc="0A0AA292" w:tentative="1">
      <w:start w:val="1"/>
      <w:numFmt w:val="bullet"/>
      <w:lvlText w:val="•"/>
      <w:lvlJc w:val="left"/>
      <w:pPr>
        <w:tabs>
          <w:tab w:val="num" w:pos="1440"/>
        </w:tabs>
        <w:ind w:left="1440" w:hanging="360"/>
      </w:pPr>
      <w:rPr>
        <w:rFonts w:ascii="Arial" w:hAnsi="Arial" w:hint="default"/>
      </w:rPr>
    </w:lvl>
    <w:lvl w:ilvl="2" w:tplc="2AAC527E" w:tentative="1">
      <w:start w:val="1"/>
      <w:numFmt w:val="bullet"/>
      <w:lvlText w:val="•"/>
      <w:lvlJc w:val="left"/>
      <w:pPr>
        <w:tabs>
          <w:tab w:val="num" w:pos="2160"/>
        </w:tabs>
        <w:ind w:left="2160" w:hanging="360"/>
      </w:pPr>
      <w:rPr>
        <w:rFonts w:ascii="Arial" w:hAnsi="Arial" w:hint="default"/>
      </w:rPr>
    </w:lvl>
    <w:lvl w:ilvl="3" w:tplc="200E0C30" w:tentative="1">
      <w:start w:val="1"/>
      <w:numFmt w:val="bullet"/>
      <w:lvlText w:val="•"/>
      <w:lvlJc w:val="left"/>
      <w:pPr>
        <w:tabs>
          <w:tab w:val="num" w:pos="2880"/>
        </w:tabs>
        <w:ind w:left="2880" w:hanging="360"/>
      </w:pPr>
      <w:rPr>
        <w:rFonts w:ascii="Arial" w:hAnsi="Arial" w:hint="default"/>
      </w:rPr>
    </w:lvl>
    <w:lvl w:ilvl="4" w:tplc="E15AF9B0" w:tentative="1">
      <w:start w:val="1"/>
      <w:numFmt w:val="bullet"/>
      <w:lvlText w:val="•"/>
      <w:lvlJc w:val="left"/>
      <w:pPr>
        <w:tabs>
          <w:tab w:val="num" w:pos="3600"/>
        </w:tabs>
        <w:ind w:left="3600" w:hanging="360"/>
      </w:pPr>
      <w:rPr>
        <w:rFonts w:ascii="Arial" w:hAnsi="Arial" w:hint="default"/>
      </w:rPr>
    </w:lvl>
    <w:lvl w:ilvl="5" w:tplc="7D2C6EF4" w:tentative="1">
      <w:start w:val="1"/>
      <w:numFmt w:val="bullet"/>
      <w:lvlText w:val="•"/>
      <w:lvlJc w:val="left"/>
      <w:pPr>
        <w:tabs>
          <w:tab w:val="num" w:pos="4320"/>
        </w:tabs>
        <w:ind w:left="4320" w:hanging="360"/>
      </w:pPr>
      <w:rPr>
        <w:rFonts w:ascii="Arial" w:hAnsi="Arial" w:hint="default"/>
      </w:rPr>
    </w:lvl>
    <w:lvl w:ilvl="6" w:tplc="1FC4EEC2" w:tentative="1">
      <w:start w:val="1"/>
      <w:numFmt w:val="bullet"/>
      <w:lvlText w:val="•"/>
      <w:lvlJc w:val="left"/>
      <w:pPr>
        <w:tabs>
          <w:tab w:val="num" w:pos="5040"/>
        </w:tabs>
        <w:ind w:left="5040" w:hanging="360"/>
      </w:pPr>
      <w:rPr>
        <w:rFonts w:ascii="Arial" w:hAnsi="Arial" w:hint="default"/>
      </w:rPr>
    </w:lvl>
    <w:lvl w:ilvl="7" w:tplc="1DDE13C4" w:tentative="1">
      <w:start w:val="1"/>
      <w:numFmt w:val="bullet"/>
      <w:lvlText w:val="•"/>
      <w:lvlJc w:val="left"/>
      <w:pPr>
        <w:tabs>
          <w:tab w:val="num" w:pos="5760"/>
        </w:tabs>
        <w:ind w:left="5760" w:hanging="360"/>
      </w:pPr>
      <w:rPr>
        <w:rFonts w:ascii="Arial" w:hAnsi="Arial" w:hint="default"/>
      </w:rPr>
    </w:lvl>
    <w:lvl w:ilvl="8" w:tplc="88C8E6AC"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6913397A"/>
    <w:multiLevelType w:val="hybridMultilevel"/>
    <w:tmpl w:val="6F9E87EC"/>
    <w:lvl w:ilvl="0" w:tplc="F2E61620">
      <w:start w:val="1"/>
      <w:numFmt w:val="bullet"/>
      <w:lvlText w:val="•"/>
      <w:lvlJc w:val="left"/>
      <w:pPr>
        <w:tabs>
          <w:tab w:val="num" w:pos="720"/>
        </w:tabs>
        <w:ind w:left="720" w:hanging="360"/>
      </w:pPr>
      <w:rPr>
        <w:rFonts w:ascii="Arial" w:hAnsi="Arial" w:hint="default"/>
      </w:rPr>
    </w:lvl>
    <w:lvl w:ilvl="1" w:tplc="4752782E" w:tentative="1">
      <w:start w:val="1"/>
      <w:numFmt w:val="bullet"/>
      <w:lvlText w:val="•"/>
      <w:lvlJc w:val="left"/>
      <w:pPr>
        <w:tabs>
          <w:tab w:val="num" w:pos="1440"/>
        </w:tabs>
        <w:ind w:left="1440" w:hanging="360"/>
      </w:pPr>
      <w:rPr>
        <w:rFonts w:ascii="Arial" w:hAnsi="Arial" w:hint="default"/>
      </w:rPr>
    </w:lvl>
    <w:lvl w:ilvl="2" w:tplc="0520E912" w:tentative="1">
      <w:start w:val="1"/>
      <w:numFmt w:val="bullet"/>
      <w:lvlText w:val="•"/>
      <w:lvlJc w:val="left"/>
      <w:pPr>
        <w:tabs>
          <w:tab w:val="num" w:pos="2160"/>
        </w:tabs>
        <w:ind w:left="2160" w:hanging="360"/>
      </w:pPr>
      <w:rPr>
        <w:rFonts w:ascii="Arial" w:hAnsi="Arial" w:hint="default"/>
      </w:rPr>
    </w:lvl>
    <w:lvl w:ilvl="3" w:tplc="EF5634BA" w:tentative="1">
      <w:start w:val="1"/>
      <w:numFmt w:val="bullet"/>
      <w:lvlText w:val="•"/>
      <w:lvlJc w:val="left"/>
      <w:pPr>
        <w:tabs>
          <w:tab w:val="num" w:pos="2880"/>
        </w:tabs>
        <w:ind w:left="2880" w:hanging="360"/>
      </w:pPr>
      <w:rPr>
        <w:rFonts w:ascii="Arial" w:hAnsi="Arial" w:hint="default"/>
      </w:rPr>
    </w:lvl>
    <w:lvl w:ilvl="4" w:tplc="2042EBD2" w:tentative="1">
      <w:start w:val="1"/>
      <w:numFmt w:val="bullet"/>
      <w:lvlText w:val="•"/>
      <w:lvlJc w:val="left"/>
      <w:pPr>
        <w:tabs>
          <w:tab w:val="num" w:pos="3600"/>
        </w:tabs>
        <w:ind w:left="3600" w:hanging="360"/>
      </w:pPr>
      <w:rPr>
        <w:rFonts w:ascii="Arial" w:hAnsi="Arial" w:hint="default"/>
      </w:rPr>
    </w:lvl>
    <w:lvl w:ilvl="5" w:tplc="8486837E" w:tentative="1">
      <w:start w:val="1"/>
      <w:numFmt w:val="bullet"/>
      <w:lvlText w:val="•"/>
      <w:lvlJc w:val="left"/>
      <w:pPr>
        <w:tabs>
          <w:tab w:val="num" w:pos="4320"/>
        </w:tabs>
        <w:ind w:left="4320" w:hanging="360"/>
      </w:pPr>
      <w:rPr>
        <w:rFonts w:ascii="Arial" w:hAnsi="Arial" w:hint="default"/>
      </w:rPr>
    </w:lvl>
    <w:lvl w:ilvl="6" w:tplc="F1387382" w:tentative="1">
      <w:start w:val="1"/>
      <w:numFmt w:val="bullet"/>
      <w:lvlText w:val="•"/>
      <w:lvlJc w:val="left"/>
      <w:pPr>
        <w:tabs>
          <w:tab w:val="num" w:pos="5040"/>
        </w:tabs>
        <w:ind w:left="5040" w:hanging="360"/>
      </w:pPr>
      <w:rPr>
        <w:rFonts w:ascii="Arial" w:hAnsi="Arial" w:hint="default"/>
      </w:rPr>
    </w:lvl>
    <w:lvl w:ilvl="7" w:tplc="E1C4D4C8" w:tentative="1">
      <w:start w:val="1"/>
      <w:numFmt w:val="bullet"/>
      <w:lvlText w:val="•"/>
      <w:lvlJc w:val="left"/>
      <w:pPr>
        <w:tabs>
          <w:tab w:val="num" w:pos="5760"/>
        </w:tabs>
        <w:ind w:left="5760" w:hanging="360"/>
      </w:pPr>
      <w:rPr>
        <w:rFonts w:ascii="Arial" w:hAnsi="Arial" w:hint="default"/>
      </w:rPr>
    </w:lvl>
    <w:lvl w:ilvl="8" w:tplc="77685AF2"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9535895"/>
    <w:multiLevelType w:val="hybridMultilevel"/>
    <w:tmpl w:val="1F80D6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B5026AB"/>
    <w:multiLevelType w:val="hybridMultilevel"/>
    <w:tmpl w:val="64381522"/>
    <w:lvl w:ilvl="0" w:tplc="2DB831EE">
      <w:start w:val="1"/>
      <w:numFmt w:val="decimal"/>
      <w:lvlText w:val="%1."/>
      <w:lvlJc w:val="left"/>
      <w:pPr>
        <w:tabs>
          <w:tab w:val="num" w:pos="720"/>
        </w:tabs>
        <w:ind w:left="720" w:hanging="360"/>
      </w:pPr>
    </w:lvl>
    <w:lvl w:ilvl="1" w:tplc="C6264CAE" w:tentative="1">
      <w:start w:val="1"/>
      <w:numFmt w:val="decimal"/>
      <w:lvlText w:val="%2."/>
      <w:lvlJc w:val="left"/>
      <w:pPr>
        <w:tabs>
          <w:tab w:val="num" w:pos="1440"/>
        </w:tabs>
        <w:ind w:left="1440" w:hanging="360"/>
      </w:pPr>
    </w:lvl>
    <w:lvl w:ilvl="2" w:tplc="43F45B44" w:tentative="1">
      <w:start w:val="1"/>
      <w:numFmt w:val="decimal"/>
      <w:lvlText w:val="%3."/>
      <w:lvlJc w:val="left"/>
      <w:pPr>
        <w:tabs>
          <w:tab w:val="num" w:pos="2160"/>
        </w:tabs>
        <w:ind w:left="2160" w:hanging="360"/>
      </w:pPr>
    </w:lvl>
    <w:lvl w:ilvl="3" w:tplc="D758FA50" w:tentative="1">
      <w:start w:val="1"/>
      <w:numFmt w:val="decimal"/>
      <w:lvlText w:val="%4."/>
      <w:lvlJc w:val="left"/>
      <w:pPr>
        <w:tabs>
          <w:tab w:val="num" w:pos="2880"/>
        </w:tabs>
        <w:ind w:left="2880" w:hanging="360"/>
      </w:pPr>
    </w:lvl>
    <w:lvl w:ilvl="4" w:tplc="6B7E2DBE" w:tentative="1">
      <w:start w:val="1"/>
      <w:numFmt w:val="decimal"/>
      <w:lvlText w:val="%5."/>
      <w:lvlJc w:val="left"/>
      <w:pPr>
        <w:tabs>
          <w:tab w:val="num" w:pos="3600"/>
        </w:tabs>
        <w:ind w:left="3600" w:hanging="360"/>
      </w:pPr>
    </w:lvl>
    <w:lvl w:ilvl="5" w:tplc="1E8A129E" w:tentative="1">
      <w:start w:val="1"/>
      <w:numFmt w:val="decimal"/>
      <w:lvlText w:val="%6."/>
      <w:lvlJc w:val="left"/>
      <w:pPr>
        <w:tabs>
          <w:tab w:val="num" w:pos="4320"/>
        </w:tabs>
        <w:ind w:left="4320" w:hanging="360"/>
      </w:pPr>
    </w:lvl>
    <w:lvl w:ilvl="6" w:tplc="7F1014EC" w:tentative="1">
      <w:start w:val="1"/>
      <w:numFmt w:val="decimal"/>
      <w:lvlText w:val="%7."/>
      <w:lvlJc w:val="left"/>
      <w:pPr>
        <w:tabs>
          <w:tab w:val="num" w:pos="5040"/>
        </w:tabs>
        <w:ind w:left="5040" w:hanging="360"/>
      </w:pPr>
    </w:lvl>
    <w:lvl w:ilvl="7" w:tplc="FF62E7E2" w:tentative="1">
      <w:start w:val="1"/>
      <w:numFmt w:val="decimal"/>
      <w:lvlText w:val="%8."/>
      <w:lvlJc w:val="left"/>
      <w:pPr>
        <w:tabs>
          <w:tab w:val="num" w:pos="5760"/>
        </w:tabs>
        <w:ind w:left="5760" w:hanging="360"/>
      </w:pPr>
    </w:lvl>
    <w:lvl w:ilvl="8" w:tplc="543CE9B6" w:tentative="1">
      <w:start w:val="1"/>
      <w:numFmt w:val="decimal"/>
      <w:lvlText w:val="%9."/>
      <w:lvlJc w:val="left"/>
      <w:pPr>
        <w:tabs>
          <w:tab w:val="num" w:pos="6480"/>
        </w:tabs>
        <w:ind w:left="6480" w:hanging="360"/>
      </w:pPr>
    </w:lvl>
  </w:abstractNum>
  <w:abstractNum w:abstractNumId="38" w15:restartNumberingAfterBreak="0">
    <w:nsid w:val="6CB64E52"/>
    <w:multiLevelType w:val="hybridMultilevel"/>
    <w:tmpl w:val="AC36FE70"/>
    <w:lvl w:ilvl="0" w:tplc="DCA4402E">
      <w:start w:val="1"/>
      <w:numFmt w:val="bullet"/>
      <w:lvlText w:val="-"/>
      <w:lvlJc w:val="left"/>
      <w:pPr>
        <w:tabs>
          <w:tab w:val="num" w:pos="720"/>
        </w:tabs>
        <w:ind w:left="720" w:hanging="360"/>
      </w:pPr>
      <w:rPr>
        <w:rFonts w:ascii="Times New Roman" w:hAnsi="Times New Roman" w:hint="default"/>
      </w:rPr>
    </w:lvl>
    <w:lvl w:ilvl="1" w:tplc="AD648324" w:tentative="1">
      <w:start w:val="1"/>
      <w:numFmt w:val="bullet"/>
      <w:lvlText w:val="-"/>
      <w:lvlJc w:val="left"/>
      <w:pPr>
        <w:tabs>
          <w:tab w:val="num" w:pos="1440"/>
        </w:tabs>
        <w:ind w:left="1440" w:hanging="360"/>
      </w:pPr>
      <w:rPr>
        <w:rFonts w:ascii="Times New Roman" w:hAnsi="Times New Roman" w:hint="default"/>
      </w:rPr>
    </w:lvl>
    <w:lvl w:ilvl="2" w:tplc="772C5688" w:tentative="1">
      <w:start w:val="1"/>
      <w:numFmt w:val="bullet"/>
      <w:lvlText w:val="-"/>
      <w:lvlJc w:val="left"/>
      <w:pPr>
        <w:tabs>
          <w:tab w:val="num" w:pos="2160"/>
        </w:tabs>
        <w:ind w:left="2160" w:hanging="360"/>
      </w:pPr>
      <w:rPr>
        <w:rFonts w:ascii="Times New Roman" w:hAnsi="Times New Roman" w:hint="default"/>
      </w:rPr>
    </w:lvl>
    <w:lvl w:ilvl="3" w:tplc="2A5A4466" w:tentative="1">
      <w:start w:val="1"/>
      <w:numFmt w:val="bullet"/>
      <w:lvlText w:val="-"/>
      <w:lvlJc w:val="left"/>
      <w:pPr>
        <w:tabs>
          <w:tab w:val="num" w:pos="2880"/>
        </w:tabs>
        <w:ind w:left="2880" w:hanging="360"/>
      </w:pPr>
      <w:rPr>
        <w:rFonts w:ascii="Times New Roman" w:hAnsi="Times New Roman" w:hint="default"/>
      </w:rPr>
    </w:lvl>
    <w:lvl w:ilvl="4" w:tplc="6DB07C20" w:tentative="1">
      <w:start w:val="1"/>
      <w:numFmt w:val="bullet"/>
      <w:lvlText w:val="-"/>
      <w:lvlJc w:val="left"/>
      <w:pPr>
        <w:tabs>
          <w:tab w:val="num" w:pos="3600"/>
        </w:tabs>
        <w:ind w:left="3600" w:hanging="360"/>
      </w:pPr>
      <w:rPr>
        <w:rFonts w:ascii="Times New Roman" w:hAnsi="Times New Roman" w:hint="default"/>
      </w:rPr>
    </w:lvl>
    <w:lvl w:ilvl="5" w:tplc="451A5A4C" w:tentative="1">
      <w:start w:val="1"/>
      <w:numFmt w:val="bullet"/>
      <w:lvlText w:val="-"/>
      <w:lvlJc w:val="left"/>
      <w:pPr>
        <w:tabs>
          <w:tab w:val="num" w:pos="4320"/>
        </w:tabs>
        <w:ind w:left="4320" w:hanging="360"/>
      </w:pPr>
      <w:rPr>
        <w:rFonts w:ascii="Times New Roman" w:hAnsi="Times New Roman" w:hint="default"/>
      </w:rPr>
    </w:lvl>
    <w:lvl w:ilvl="6" w:tplc="707233BE" w:tentative="1">
      <w:start w:val="1"/>
      <w:numFmt w:val="bullet"/>
      <w:lvlText w:val="-"/>
      <w:lvlJc w:val="left"/>
      <w:pPr>
        <w:tabs>
          <w:tab w:val="num" w:pos="5040"/>
        </w:tabs>
        <w:ind w:left="5040" w:hanging="360"/>
      </w:pPr>
      <w:rPr>
        <w:rFonts w:ascii="Times New Roman" w:hAnsi="Times New Roman" w:hint="default"/>
      </w:rPr>
    </w:lvl>
    <w:lvl w:ilvl="7" w:tplc="46DA6BEE" w:tentative="1">
      <w:start w:val="1"/>
      <w:numFmt w:val="bullet"/>
      <w:lvlText w:val="-"/>
      <w:lvlJc w:val="left"/>
      <w:pPr>
        <w:tabs>
          <w:tab w:val="num" w:pos="5760"/>
        </w:tabs>
        <w:ind w:left="5760" w:hanging="360"/>
      </w:pPr>
      <w:rPr>
        <w:rFonts w:ascii="Times New Roman" w:hAnsi="Times New Roman" w:hint="default"/>
      </w:rPr>
    </w:lvl>
    <w:lvl w:ilvl="8" w:tplc="01C06A32"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6E476167"/>
    <w:multiLevelType w:val="hybridMultilevel"/>
    <w:tmpl w:val="FFD412B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0" w15:restartNumberingAfterBreak="0">
    <w:nsid w:val="759528A1"/>
    <w:multiLevelType w:val="hybridMultilevel"/>
    <w:tmpl w:val="BB9288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D297240"/>
    <w:multiLevelType w:val="hybridMultilevel"/>
    <w:tmpl w:val="A5AE877C"/>
    <w:lvl w:ilvl="0" w:tplc="FED61924">
      <w:start w:val="1"/>
      <w:numFmt w:val="bullet"/>
      <w:lvlText w:val="-"/>
      <w:lvlJc w:val="left"/>
      <w:pPr>
        <w:tabs>
          <w:tab w:val="num" w:pos="720"/>
        </w:tabs>
        <w:ind w:left="720" w:hanging="360"/>
      </w:pPr>
      <w:rPr>
        <w:rFonts w:ascii="Times New Roman" w:hAnsi="Times New Roman" w:hint="default"/>
      </w:rPr>
    </w:lvl>
    <w:lvl w:ilvl="1" w:tplc="DFCAE1E0" w:tentative="1">
      <w:start w:val="1"/>
      <w:numFmt w:val="bullet"/>
      <w:lvlText w:val="-"/>
      <w:lvlJc w:val="left"/>
      <w:pPr>
        <w:tabs>
          <w:tab w:val="num" w:pos="1440"/>
        </w:tabs>
        <w:ind w:left="1440" w:hanging="360"/>
      </w:pPr>
      <w:rPr>
        <w:rFonts w:ascii="Times New Roman" w:hAnsi="Times New Roman" w:hint="default"/>
      </w:rPr>
    </w:lvl>
    <w:lvl w:ilvl="2" w:tplc="CA664512" w:tentative="1">
      <w:start w:val="1"/>
      <w:numFmt w:val="bullet"/>
      <w:lvlText w:val="-"/>
      <w:lvlJc w:val="left"/>
      <w:pPr>
        <w:tabs>
          <w:tab w:val="num" w:pos="2160"/>
        </w:tabs>
        <w:ind w:left="2160" w:hanging="360"/>
      </w:pPr>
      <w:rPr>
        <w:rFonts w:ascii="Times New Roman" w:hAnsi="Times New Roman" w:hint="default"/>
      </w:rPr>
    </w:lvl>
    <w:lvl w:ilvl="3" w:tplc="5644E042" w:tentative="1">
      <w:start w:val="1"/>
      <w:numFmt w:val="bullet"/>
      <w:lvlText w:val="-"/>
      <w:lvlJc w:val="left"/>
      <w:pPr>
        <w:tabs>
          <w:tab w:val="num" w:pos="2880"/>
        </w:tabs>
        <w:ind w:left="2880" w:hanging="360"/>
      </w:pPr>
      <w:rPr>
        <w:rFonts w:ascii="Times New Roman" w:hAnsi="Times New Roman" w:hint="default"/>
      </w:rPr>
    </w:lvl>
    <w:lvl w:ilvl="4" w:tplc="ED24FD0E" w:tentative="1">
      <w:start w:val="1"/>
      <w:numFmt w:val="bullet"/>
      <w:lvlText w:val="-"/>
      <w:lvlJc w:val="left"/>
      <w:pPr>
        <w:tabs>
          <w:tab w:val="num" w:pos="3600"/>
        </w:tabs>
        <w:ind w:left="3600" w:hanging="360"/>
      </w:pPr>
      <w:rPr>
        <w:rFonts w:ascii="Times New Roman" w:hAnsi="Times New Roman" w:hint="default"/>
      </w:rPr>
    </w:lvl>
    <w:lvl w:ilvl="5" w:tplc="C9208E62" w:tentative="1">
      <w:start w:val="1"/>
      <w:numFmt w:val="bullet"/>
      <w:lvlText w:val="-"/>
      <w:lvlJc w:val="left"/>
      <w:pPr>
        <w:tabs>
          <w:tab w:val="num" w:pos="4320"/>
        </w:tabs>
        <w:ind w:left="4320" w:hanging="360"/>
      </w:pPr>
      <w:rPr>
        <w:rFonts w:ascii="Times New Roman" w:hAnsi="Times New Roman" w:hint="default"/>
      </w:rPr>
    </w:lvl>
    <w:lvl w:ilvl="6" w:tplc="C0760F18" w:tentative="1">
      <w:start w:val="1"/>
      <w:numFmt w:val="bullet"/>
      <w:lvlText w:val="-"/>
      <w:lvlJc w:val="left"/>
      <w:pPr>
        <w:tabs>
          <w:tab w:val="num" w:pos="5040"/>
        </w:tabs>
        <w:ind w:left="5040" w:hanging="360"/>
      </w:pPr>
      <w:rPr>
        <w:rFonts w:ascii="Times New Roman" w:hAnsi="Times New Roman" w:hint="default"/>
      </w:rPr>
    </w:lvl>
    <w:lvl w:ilvl="7" w:tplc="843A4A4C" w:tentative="1">
      <w:start w:val="1"/>
      <w:numFmt w:val="bullet"/>
      <w:lvlText w:val="-"/>
      <w:lvlJc w:val="left"/>
      <w:pPr>
        <w:tabs>
          <w:tab w:val="num" w:pos="5760"/>
        </w:tabs>
        <w:ind w:left="5760" w:hanging="360"/>
      </w:pPr>
      <w:rPr>
        <w:rFonts w:ascii="Times New Roman" w:hAnsi="Times New Roman" w:hint="default"/>
      </w:rPr>
    </w:lvl>
    <w:lvl w:ilvl="8" w:tplc="CA8E4206" w:tentative="1">
      <w:start w:val="1"/>
      <w:numFmt w:val="bullet"/>
      <w:lvlText w:val="-"/>
      <w:lvlJc w:val="left"/>
      <w:pPr>
        <w:tabs>
          <w:tab w:val="num" w:pos="6480"/>
        </w:tabs>
        <w:ind w:left="6480" w:hanging="360"/>
      </w:pPr>
      <w:rPr>
        <w:rFonts w:ascii="Times New Roman" w:hAnsi="Times New Roman" w:hint="default"/>
      </w:rPr>
    </w:lvl>
  </w:abstractNum>
  <w:num w:numId="1">
    <w:abstractNumId w:val="8"/>
  </w:num>
  <w:num w:numId="2">
    <w:abstractNumId w:val="21"/>
  </w:num>
  <w:num w:numId="3">
    <w:abstractNumId w:val="26"/>
    <w:lvlOverride w:ilvl="0">
      <w:startOverride w:val="1"/>
    </w:lvlOverride>
    <w:lvlOverride w:ilvl="1"/>
    <w:lvlOverride w:ilvl="2"/>
    <w:lvlOverride w:ilvl="3"/>
    <w:lvlOverride w:ilvl="4"/>
    <w:lvlOverride w:ilvl="5"/>
    <w:lvlOverride w:ilvl="6"/>
    <w:lvlOverride w:ilvl="7"/>
    <w:lvlOverride w:ilvl="8"/>
  </w:num>
  <w:num w:numId="4">
    <w:abstractNumId w:val="1"/>
  </w:num>
  <w:num w:numId="5">
    <w:abstractNumId w:val="0"/>
  </w:num>
  <w:num w:numId="6">
    <w:abstractNumId w:val="39"/>
  </w:num>
  <w:num w:numId="7">
    <w:abstractNumId w:val="36"/>
  </w:num>
  <w:num w:numId="8">
    <w:abstractNumId w:val="2"/>
  </w:num>
  <w:num w:numId="9">
    <w:abstractNumId w:val="5"/>
  </w:num>
  <w:num w:numId="10">
    <w:abstractNumId w:val="22"/>
  </w:num>
  <w:num w:numId="11">
    <w:abstractNumId w:val="30"/>
  </w:num>
  <w:num w:numId="12">
    <w:abstractNumId w:val="29"/>
  </w:num>
  <w:num w:numId="13">
    <w:abstractNumId w:val="15"/>
  </w:num>
  <w:num w:numId="14">
    <w:abstractNumId w:val="34"/>
  </w:num>
  <w:num w:numId="15">
    <w:abstractNumId w:val="13"/>
  </w:num>
  <w:num w:numId="16">
    <w:abstractNumId w:val="17"/>
  </w:num>
  <w:num w:numId="17">
    <w:abstractNumId w:val="14"/>
  </w:num>
  <w:num w:numId="18">
    <w:abstractNumId w:val="23"/>
  </w:num>
  <w:num w:numId="19">
    <w:abstractNumId w:val="12"/>
  </w:num>
  <w:num w:numId="20">
    <w:abstractNumId w:val="25"/>
  </w:num>
  <w:num w:numId="21">
    <w:abstractNumId w:val="35"/>
  </w:num>
  <w:num w:numId="22">
    <w:abstractNumId w:val="4"/>
  </w:num>
  <w:num w:numId="23">
    <w:abstractNumId w:val="18"/>
  </w:num>
  <w:num w:numId="24">
    <w:abstractNumId w:val="24"/>
  </w:num>
  <w:num w:numId="25">
    <w:abstractNumId w:val="19"/>
  </w:num>
  <w:num w:numId="26">
    <w:abstractNumId w:val="27"/>
  </w:num>
  <w:num w:numId="27">
    <w:abstractNumId w:val="41"/>
  </w:num>
  <w:num w:numId="28">
    <w:abstractNumId w:val="37"/>
  </w:num>
  <w:num w:numId="29">
    <w:abstractNumId w:val="32"/>
  </w:num>
  <w:num w:numId="30">
    <w:abstractNumId w:val="33"/>
  </w:num>
  <w:num w:numId="31">
    <w:abstractNumId w:val="3"/>
  </w:num>
  <w:num w:numId="32">
    <w:abstractNumId w:val="40"/>
  </w:num>
  <w:num w:numId="33">
    <w:abstractNumId w:val="28"/>
  </w:num>
  <w:num w:numId="34">
    <w:abstractNumId w:val="20"/>
  </w:num>
  <w:num w:numId="35">
    <w:abstractNumId w:val="7"/>
  </w:num>
  <w:num w:numId="36">
    <w:abstractNumId w:val="38"/>
  </w:num>
  <w:num w:numId="37">
    <w:abstractNumId w:val="9"/>
  </w:num>
  <w:num w:numId="38">
    <w:abstractNumId w:val="31"/>
  </w:num>
  <w:num w:numId="39">
    <w:abstractNumId w:val="10"/>
  </w:num>
  <w:num w:numId="40">
    <w:abstractNumId w:val="16"/>
  </w:num>
  <w:num w:numId="41">
    <w:abstractNumId w:val="6"/>
  </w:num>
  <w:num w:numId="42">
    <w:abstractNumId w:val="11"/>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0EA0"/>
    <w:rsid w:val="00010290"/>
    <w:rsid w:val="00010417"/>
    <w:rsid w:val="00021DDC"/>
    <w:rsid w:val="00023E21"/>
    <w:rsid w:val="000310D2"/>
    <w:rsid w:val="000347D5"/>
    <w:rsid w:val="0003661C"/>
    <w:rsid w:val="00040C9A"/>
    <w:rsid w:val="00046FF4"/>
    <w:rsid w:val="000604E2"/>
    <w:rsid w:val="00080523"/>
    <w:rsid w:val="000A73A0"/>
    <w:rsid w:val="000B2796"/>
    <w:rsid w:val="000B2B02"/>
    <w:rsid w:val="000B59F0"/>
    <w:rsid w:val="000B5E65"/>
    <w:rsid w:val="000C0361"/>
    <w:rsid w:val="000C4C7E"/>
    <w:rsid w:val="000C621B"/>
    <w:rsid w:val="000C7617"/>
    <w:rsid w:val="000C7783"/>
    <w:rsid w:val="000E2852"/>
    <w:rsid w:val="000E5525"/>
    <w:rsid w:val="000E62E0"/>
    <w:rsid w:val="000F0354"/>
    <w:rsid w:val="00110901"/>
    <w:rsid w:val="0011586F"/>
    <w:rsid w:val="001211A1"/>
    <w:rsid w:val="00125A9A"/>
    <w:rsid w:val="00127D20"/>
    <w:rsid w:val="00140737"/>
    <w:rsid w:val="00144180"/>
    <w:rsid w:val="00151D20"/>
    <w:rsid w:val="001609CB"/>
    <w:rsid w:val="00160EFC"/>
    <w:rsid w:val="0017475F"/>
    <w:rsid w:val="001811FA"/>
    <w:rsid w:val="00182436"/>
    <w:rsid w:val="001A6D88"/>
    <w:rsid w:val="001C465A"/>
    <w:rsid w:val="001E5620"/>
    <w:rsid w:val="001E7AAD"/>
    <w:rsid w:val="001F39C6"/>
    <w:rsid w:val="001F510A"/>
    <w:rsid w:val="0020446A"/>
    <w:rsid w:val="002105BF"/>
    <w:rsid w:val="00216D67"/>
    <w:rsid w:val="002214D1"/>
    <w:rsid w:val="00230411"/>
    <w:rsid w:val="00230A0C"/>
    <w:rsid w:val="002519C8"/>
    <w:rsid w:val="00287900"/>
    <w:rsid w:val="002A79FA"/>
    <w:rsid w:val="002B7253"/>
    <w:rsid w:val="00300842"/>
    <w:rsid w:val="0031066E"/>
    <w:rsid w:val="00317B75"/>
    <w:rsid w:val="003408DA"/>
    <w:rsid w:val="0034487E"/>
    <w:rsid w:val="00347BB3"/>
    <w:rsid w:val="003542FB"/>
    <w:rsid w:val="00354A10"/>
    <w:rsid w:val="003617F5"/>
    <w:rsid w:val="003651FE"/>
    <w:rsid w:val="003714D9"/>
    <w:rsid w:val="003723CC"/>
    <w:rsid w:val="00382A16"/>
    <w:rsid w:val="00383AD2"/>
    <w:rsid w:val="0039409F"/>
    <w:rsid w:val="003E0C7D"/>
    <w:rsid w:val="003E19E0"/>
    <w:rsid w:val="003E5F01"/>
    <w:rsid w:val="003F0B99"/>
    <w:rsid w:val="003F6BF5"/>
    <w:rsid w:val="00453EA0"/>
    <w:rsid w:val="00454881"/>
    <w:rsid w:val="00477FE7"/>
    <w:rsid w:val="0048593E"/>
    <w:rsid w:val="004864A2"/>
    <w:rsid w:val="00486C4C"/>
    <w:rsid w:val="00486EAD"/>
    <w:rsid w:val="00497A73"/>
    <w:rsid w:val="00497DFB"/>
    <w:rsid w:val="004A46E6"/>
    <w:rsid w:val="004C5762"/>
    <w:rsid w:val="004D10B6"/>
    <w:rsid w:val="004D1D7B"/>
    <w:rsid w:val="004F65C2"/>
    <w:rsid w:val="005033D4"/>
    <w:rsid w:val="00504FA4"/>
    <w:rsid w:val="00507C18"/>
    <w:rsid w:val="0052269D"/>
    <w:rsid w:val="00533937"/>
    <w:rsid w:val="0053528E"/>
    <w:rsid w:val="00536DB0"/>
    <w:rsid w:val="00551F7D"/>
    <w:rsid w:val="00560DB4"/>
    <w:rsid w:val="00561420"/>
    <w:rsid w:val="00571125"/>
    <w:rsid w:val="005711C9"/>
    <w:rsid w:val="00573F7F"/>
    <w:rsid w:val="00574569"/>
    <w:rsid w:val="00576D31"/>
    <w:rsid w:val="005A0127"/>
    <w:rsid w:val="005A4AE0"/>
    <w:rsid w:val="005B1617"/>
    <w:rsid w:val="005C63D7"/>
    <w:rsid w:val="005D2697"/>
    <w:rsid w:val="005E5C99"/>
    <w:rsid w:val="005E73D7"/>
    <w:rsid w:val="005F4D5C"/>
    <w:rsid w:val="005F4D9B"/>
    <w:rsid w:val="00610EA0"/>
    <w:rsid w:val="00616B7C"/>
    <w:rsid w:val="00624E9A"/>
    <w:rsid w:val="00627239"/>
    <w:rsid w:val="006275A2"/>
    <w:rsid w:val="0063474C"/>
    <w:rsid w:val="00656ECE"/>
    <w:rsid w:val="00693484"/>
    <w:rsid w:val="006A4DC5"/>
    <w:rsid w:val="006C1FD7"/>
    <w:rsid w:val="006D6680"/>
    <w:rsid w:val="006E2170"/>
    <w:rsid w:val="006E31E6"/>
    <w:rsid w:val="006F0831"/>
    <w:rsid w:val="00701854"/>
    <w:rsid w:val="00704F78"/>
    <w:rsid w:val="00705FCF"/>
    <w:rsid w:val="0071300C"/>
    <w:rsid w:val="00713741"/>
    <w:rsid w:val="00714BA0"/>
    <w:rsid w:val="007155DE"/>
    <w:rsid w:val="00726687"/>
    <w:rsid w:val="007311FE"/>
    <w:rsid w:val="00741768"/>
    <w:rsid w:val="00743E30"/>
    <w:rsid w:val="00747EC0"/>
    <w:rsid w:val="007500B9"/>
    <w:rsid w:val="007622D0"/>
    <w:rsid w:val="00773FDD"/>
    <w:rsid w:val="00774196"/>
    <w:rsid w:val="00782D17"/>
    <w:rsid w:val="00794438"/>
    <w:rsid w:val="007B0685"/>
    <w:rsid w:val="007C6766"/>
    <w:rsid w:val="007C75EF"/>
    <w:rsid w:val="007C7A0C"/>
    <w:rsid w:val="007C7BEF"/>
    <w:rsid w:val="007D3FE5"/>
    <w:rsid w:val="007E1C9E"/>
    <w:rsid w:val="007E35DF"/>
    <w:rsid w:val="007F05A0"/>
    <w:rsid w:val="008026CA"/>
    <w:rsid w:val="0082317B"/>
    <w:rsid w:val="00835B6B"/>
    <w:rsid w:val="00845919"/>
    <w:rsid w:val="00853126"/>
    <w:rsid w:val="008602F0"/>
    <w:rsid w:val="008616B1"/>
    <w:rsid w:val="008902DB"/>
    <w:rsid w:val="008E6568"/>
    <w:rsid w:val="008F140C"/>
    <w:rsid w:val="00902914"/>
    <w:rsid w:val="0090367F"/>
    <w:rsid w:val="009101F8"/>
    <w:rsid w:val="00917AFC"/>
    <w:rsid w:val="00924D76"/>
    <w:rsid w:val="00931E87"/>
    <w:rsid w:val="00933607"/>
    <w:rsid w:val="0093369A"/>
    <w:rsid w:val="00934FE8"/>
    <w:rsid w:val="00936D7F"/>
    <w:rsid w:val="00941F30"/>
    <w:rsid w:val="009631EF"/>
    <w:rsid w:val="00964500"/>
    <w:rsid w:val="009710D8"/>
    <w:rsid w:val="009771E9"/>
    <w:rsid w:val="00986BF5"/>
    <w:rsid w:val="009A75B8"/>
    <w:rsid w:val="009B3E5C"/>
    <w:rsid w:val="009E5560"/>
    <w:rsid w:val="009F002B"/>
    <w:rsid w:val="009F38BC"/>
    <w:rsid w:val="00A04779"/>
    <w:rsid w:val="00A26EC2"/>
    <w:rsid w:val="00A404E6"/>
    <w:rsid w:val="00A512F6"/>
    <w:rsid w:val="00A53A24"/>
    <w:rsid w:val="00A57AEA"/>
    <w:rsid w:val="00A70175"/>
    <w:rsid w:val="00A72472"/>
    <w:rsid w:val="00A81C65"/>
    <w:rsid w:val="00A86750"/>
    <w:rsid w:val="00A86D57"/>
    <w:rsid w:val="00AA2EF7"/>
    <w:rsid w:val="00AB4B37"/>
    <w:rsid w:val="00AB69DD"/>
    <w:rsid w:val="00AB70B1"/>
    <w:rsid w:val="00AD5004"/>
    <w:rsid w:val="00AD6467"/>
    <w:rsid w:val="00AE17D0"/>
    <w:rsid w:val="00B069A5"/>
    <w:rsid w:val="00B22AA2"/>
    <w:rsid w:val="00B25015"/>
    <w:rsid w:val="00B51EA4"/>
    <w:rsid w:val="00B60331"/>
    <w:rsid w:val="00B60CD6"/>
    <w:rsid w:val="00B83261"/>
    <w:rsid w:val="00BA5A41"/>
    <w:rsid w:val="00BB6232"/>
    <w:rsid w:val="00BE66DF"/>
    <w:rsid w:val="00BE6992"/>
    <w:rsid w:val="00BF3ECB"/>
    <w:rsid w:val="00C04492"/>
    <w:rsid w:val="00C41DB5"/>
    <w:rsid w:val="00C53925"/>
    <w:rsid w:val="00C910A7"/>
    <w:rsid w:val="00C939CB"/>
    <w:rsid w:val="00CA65D5"/>
    <w:rsid w:val="00CD414B"/>
    <w:rsid w:val="00CD5F46"/>
    <w:rsid w:val="00CE76F0"/>
    <w:rsid w:val="00CE7CEF"/>
    <w:rsid w:val="00D02AE9"/>
    <w:rsid w:val="00D03463"/>
    <w:rsid w:val="00D05A70"/>
    <w:rsid w:val="00D079B0"/>
    <w:rsid w:val="00D10ECC"/>
    <w:rsid w:val="00D1791D"/>
    <w:rsid w:val="00D21FD0"/>
    <w:rsid w:val="00D22C9E"/>
    <w:rsid w:val="00D235D3"/>
    <w:rsid w:val="00D23A7B"/>
    <w:rsid w:val="00D26CE4"/>
    <w:rsid w:val="00D330A2"/>
    <w:rsid w:val="00D46C1B"/>
    <w:rsid w:val="00D609BA"/>
    <w:rsid w:val="00D638C5"/>
    <w:rsid w:val="00D63DBC"/>
    <w:rsid w:val="00D66FE8"/>
    <w:rsid w:val="00D80A36"/>
    <w:rsid w:val="00D97CD7"/>
    <w:rsid w:val="00DA089F"/>
    <w:rsid w:val="00DC1559"/>
    <w:rsid w:val="00DD07C0"/>
    <w:rsid w:val="00DE08C8"/>
    <w:rsid w:val="00DE14E5"/>
    <w:rsid w:val="00DE472D"/>
    <w:rsid w:val="00DF1B7D"/>
    <w:rsid w:val="00E01055"/>
    <w:rsid w:val="00E052ED"/>
    <w:rsid w:val="00E063F2"/>
    <w:rsid w:val="00E14BF5"/>
    <w:rsid w:val="00E3381B"/>
    <w:rsid w:val="00E37679"/>
    <w:rsid w:val="00E441B3"/>
    <w:rsid w:val="00E459DC"/>
    <w:rsid w:val="00E5223B"/>
    <w:rsid w:val="00E53DBF"/>
    <w:rsid w:val="00E54692"/>
    <w:rsid w:val="00E62431"/>
    <w:rsid w:val="00E6471C"/>
    <w:rsid w:val="00E647F9"/>
    <w:rsid w:val="00E814D7"/>
    <w:rsid w:val="00E90156"/>
    <w:rsid w:val="00E93DDD"/>
    <w:rsid w:val="00EA7D15"/>
    <w:rsid w:val="00EB4FC8"/>
    <w:rsid w:val="00EC2981"/>
    <w:rsid w:val="00EC2AF5"/>
    <w:rsid w:val="00EF10B8"/>
    <w:rsid w:val="00EF2356"/>
    <w:rsid w:val="00F10F24"/>
    <w:rsid w:val="00F211A1"/>
    <w:rsid w:val="00F24021"/>
    <w:rsid w:val="00F2753F"/>
    <w:rsid w:val="00F43ECA"/>
    <w:rsid w:val="00F4635E"/>
    <w:rsid w:val="00F542FB"/>
    <w:rsid w:val="00F7785C"/>
    <w:rsid w:val="00F80FC7"/>
    <w:rsid w:val="00F8288C"/>
    <w:rsid w:val="00FB12F0"/>
    <w:rsid w:val="00FB2408"/>
    <w:rsid w:val="00FB2C68"/>
    <w:rsid w:val="00FC35FE"/>
    <w:rsid w:val="00FD1F96"/>
    <w:rsid w:val="00FD2934"/>
    <w:rsid w:val="00FD5CEB"/>
    <w:rsid w:val="00FD5F8B"/>
    <w:rsid w:val="00FE19C6"/>
    <w:rsid w:val="00FE1BDF"/>
    <w:rsid w:val="00FF0D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3356AB"/>
  <w15:chartTrackingRefBased/>
  <w15:docId w15:val="{94C66B92-3BEE-4845-8FE1-77460873CE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F43ECA"/>
    <w:rPr>
      <w:rFonts w:ascii="Calibri" w:eastAsia="Calibri" w:hAnsi="Calibri" w:cs="Calibri"/>
      <w:lang w:eastAsia="ru-RU"/>
    </w:rPr>
  </w:style>
  <w:style w:type="paragraph" w:styleId="1">
    <w:name w:val="heading 1"/>
    <w:basedOn w:val="a"/>
    <w:link w:val="10"/>
    <w:uiPriority w:val="1"/>
    <w:qFormat/>
    <w:rsid w:val="00317B7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1"/>
    <w:unhideWhenUsed/>
    <w:qFormat/>
    <w:rsid w:val="00317B75"/>
    <w:pPr>
      <w:keepNext/>
      <w:spacing w:before="240" w:after="60" w:line="240" w:lineRule="auto"/>
      <w:outlineLvl w:val="1"/>
    </w:pPr>
    <w:rPr>
      <w:rFonts w:ascii="Cambria" w:eastAsia="Times New Roman" w:hAnsi="Cambria" w:cs="Times New Roman"/>
      <w:b/>
      <w:bCs/>
      <w:color w:val="4F81BD"/>
      <w:sz w:val="26"/>
      <w:szCs w:val="26"/>
    </w:rPr>
  </w:style>
  <w:style w:type="paragraph" w:styleId="3">
    <w:name w:val="heading 3"/>
    <w:basedOn w:val="a"/>
    <w:next w:val="a"/>
    <w:link w:val="30"/>
    <w:semiHidden/>
    <w:unhideWhenUsed/>
    <w:qFormat/>
    <w:rsid w:val="005F4D9B"/>
    <w:pPr>
      <w:keepNext/>
      <w:spacing w:before="240" w:after="60" w:line="240" w:lineRule="auto"/>
      <w:outlineLvl w:val="2"/>
    </w:pPr>
    <w:rPr>
      <w:rFonts w:ascii="Calibri Light" w:eastAsia="Times New Roman" w:hAnsi="Calibri Light" w:cs="Times New Roman"/>
      <w:b/>
      <w:bCs/>
      <w:sz w:val="26"/>
      <w:szCs w:val="26"/>
    </w:rPr>
  </w:style>
  <w:style w:type="paragraph" w:styleId="4">
    <w:name w:val="heading 4"/>
    <w:basedOn w:val="a"/>
    <w:next w:val="a"/>
    <w:link w:val="40"/>
    <w:unhideWhenUsed/>
    <w:qFormat/>
    <w:rsid w:val="00317B75"/>
    <w:pPr>
      <w:keepNext/>
      <w:spacing w:before="240" w:after="60" w:line="240" w:lineRule="auto"/>
      <w:outlineLvl w:val="3"/>
    </w:pPr>
    <w:rPr>
      <w:rFonts w:eastAsia="Times New Roman" w:cs="Times New Roman"/>
      <w:b/>
      <w:bCs/>
      <w:sz w:val="28"/>
      <w:szCs w:val="28"/>
    </w:rPr>
  </w:style>
  <w:style w:type="paragraph" w:styleId="5">
    <w:name w:val="heading 5"/>
    <w:basedOn w:val="a"/>
    <w:next w:val="a"/>
    <w:link w:val="50"/>
    <w:semiHidden/>
    <w:unhideWhenUsed/>
    <w:qFormat/>
    <w:rsid w:val="00794438"/>
    <w:pPr>
      <w:spacing w:before="240" w:after="60" w:line="240" w:lineRule="auto"/>
      <w:outlineLvl w:val="4"/>
    </w:pPr>
    <w:rPr>
      <w:rFonts w:eastAsia="Times New Roman" w:cs="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F43ECA"/>
    <w:pPr>
      <w:spacing w:after="0" w:line="240" w:lineRule="auto"/>
      <w:jc w:val="both"/>
    </w:pPr>
    <w:rPr>
      <w:rFonts w:ascii="Times New Roman" w:eastAsia="Times New Roman" w:hAnsi="Times New Roman" w:cs="Times New Roman"/>
      <w:sz w:val="24"/>
      <w:szCs w:val="24"/>
    </w:rPr>
  </w:style>
  <w:style w:type="character" w:customStyle="1" w:styleId="a4">
    <w:name w:val="Основной текст Знак"/>
    <w:basedOn w:val="a0"/>
    <w:link w:val="a3"/>
    <w:uiPriority w:val="1"/>
    <w:rsid w:val="00F43ECA"/>
    <w:rPr>
      <w:rFonts w:ascii="Times New Roman" w:eastAsia="Times New Roman" w:hAnsi="Times New Roman" w:cs="Times New Roman"/>
      <w:sz w:val="24"/>
      <w:szCs w:val="24"/>
      <w:lang w:eastAsia="ru-RU"/>
    </w:rPr>
  </w:style>
  <w:style w:type="table" w:styleId="a5">
    <w:name w:val="Table Grid"/>
    <w:basedOn w:val="a1"/>
    <w:uiPriority w:val="39"/>
    <w:rsid w:val="00F43EC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aliases w:val="Абзац списка для документа,List Paragraph"/>
    <w:basedOn w:val="a"/>
    <w:link w:val="a7"/>
    <w:uiPriority w:val="34"/>
    <w:qFormat/>
    <w:rsid w:val="00F43ECA"/>
    <w:pPr>
      <w:spacing w:after="0" w:line="240" w:lineRule="auto"/>
      <w:ind w:left="720"/>
      <w:contextualSpacing/>
    </w:pPr>
    <w:rPr>
      <w:rFonts w:ascii="Times New Roman" w:eastAsia="Times New Roman" w:hAnsi="Times New Roman" w:cs="Times New Roman"/>
      <w:sz w:val="24"/>
      <w:szCs w:val="24"/>
    </w:rPr>
  </w:style>
  <w:style w:type="paragraph" w:customStyle="1" w:styleId="Standarduser">
    <w:name w:val="Standard (user)"/>
    <w:rsid w:val="00F43ECA"/>
    <w:pPr>
      <w:suppressAutoHyphens/>
      <w:autoSpaceDN w:val="0"/>
      <w:spacing w:after="200" w:line="276" w:lineRule="auto"/>
      <w:textAlignment w:val="baseline"/>
    </w:pPr>
    <w:rPr>
      <w:rFonts w:ascii="Calibri" w:eastAsia="SimSun, 宋体" w:hAnsi="Calibri" w:cs="F, 'Times New Roman'"/>
      <w:kern w:val="3"/>
      <w:lang w:eastAsia="zh-CN"/>
    </w:rPr>
  </w:style>
  <w:style w:type="paragraph" w:customStyle="1" w:styleId="p2">
    <w:name w:val="p2"/>
    <w:basedOn w:val="a"/>
    <w:rsid w:val="00F43ECA"/>
    <w:pPr>
      <w:autoSpaceDN w:val="0"/>
      <w:spacing w:before="280" w:after="280" w:line="240" w:lineRule="auto"/>
    </w:pPr>
    <w:rPr>
      <w:rFonts w:ascii="Times New Roman" w:eastAsia="Times New Roman" w:hAnsi="Times New Roman" w:cs="Times New Roman"/>
      <w:kern w:val="3"/>
      <w:sz w:val="24"/>
      <w:szCs w:val="24"/>
      <w:lang w:eastAsia="zh-CN"/>
    </w:rPr>
  </w:style>
  <w:style w:type="character" w:customStyle="1" w:styleId="s1">
    <w:name w:val="s1"/>
    <w:rsid w:val="00F43ECA"/>
  </w:style>
  <w:style w:type="paragraph" w:customStyle="1" w:styleId="41">
    <w:name w:val="Основной текст (4)"/>
    <w:basedOn w:val="a"/>
    <w:rsid w:val="00F43ECA"/>
    <w:pPr>
      <w:widowControl w:val="0"/>
      <w:shd w:val="clear" w:color="auto" w:fill="FFFFFF"/>
      <w:autoSpaceDN w:val="0"/>
      <w:spacing w:after="360" w:line="255" w:lineRule="exact"/>
      <w:ind w:firstLine="709"/>
      <w:jc w:val="both"/>
    </w:pPr>
    <w:rPr>
      <w:rFonts w:ascii="Arial" w:eastAsia="Arial" w:hAnsi="Arial" w:cs="Arial"/>
      <w:kern w:val="3"/>
      <w:sz w:val="21"/>
      <w:szCs w:val="21"/>
      <w:lang w:eastAsia="zh-CN" w:bidi="hi-IN"/>
    </w:rPr>
  </w:style>
  <w:style w:type="paragraph" w:customStyle="1" w:styleId="ConsPlusNormal">
    <w:name w:val="ConsPlusNormal"/>
    <w:qFormat/>
    <w:rsid w:val="00F43ECA"/>
    <w:pPr>
      <w:widowControl w:val="0"/>
      <w:autoSpaceDE w:val="0"/>
      <w:autoSpaceDN w:val="0"/>
      <w:adjustRightInd w:val="0"/>
      <w:spacing w:after="0" w:line="240" w:lineRule="auto"/>
      <w:ind w:firstLine="720"/>
    </w:pPr>
    <w:rPr>
      <w:rFonts w:ascii="Times New Roman" w:eastAsia="Times New Roman" w:hAnsi="Times New Roman" w:cs="Times New Roman"/>
      <w:sz w:val="20"/>
      <w:szCs w:val="20"/>
      <w:lang w:eastAsia="ru-RU"/>
    </w:rPr>
  </w:style>
  <w:style w:type="character" w:customStyle="1" w:styleId="21">
    <w:name w:val="Основной текст (2)_"/>
    <w:link w:val="210"/>
    <w:rsid w:val="00F43ECA"/>
    <w:rPr>
      <w:sz w:val="26"/>
      <w:szCs w:val="26"/>
      <w:shd w:val="clear" w:color="auto" w:fill="FFFFFF"/>
    </w:rPr>
  </w:style>
  <w:style w:type="paragraph" w:customStyle="1" w:styleId="210">
    <w:name w:val="Основной текст (2)1"/>
    <w:basedOn w:val="a"/>
    <w:link w:val="21"/>
    <w:rsid w:val="00F43ECA"/>
    <w:pPr>
      <w:widowControl w:val="0"/>
      <w:shd w:val="clear" w:color="auto" w:fill="FFFFFF"/>
      <w:spacing w:after="0" w:line="307" w:lineRule="exact"/>
    </w:pPr>
    <w:rPr>
      <w:rFonts w:asciiTheme="minorHAnsi" w:eastAsiaTheme="minorHAnsi" w:hAnsiTheme="minorHAnsi" w:cstheme="minorBidi"/>
      <w:sz w:val="26"/>
      <w:szCs w:val="26"/>
      <w:lang w:eastAsia="en-US"/>
    </w:rPr>
  </w:style>
  <w:style w:type="character" w:customStyle="1" w:styleId="10">
    <w:name w:val="Заголовок 1 Знак"/>
    <w:basedOn w:val="a0"/>
    <w:link w:val="1"/>
    <w:uiPriority w:val="1"/>
    <w:rsid w:val="00317B75"/>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1"/>
    <w:rsid w:val="00317B75"/>
    <w:rPr>
      <w:rFonts w:ascii="Cambria" w:eastAsia="Times New Roman" w:hAnsi="Cambria" w:cs="Times New Roman"/>
      <w:b/>
      <w:bCs/>
      <w:color w:val="4F81BD"/>
      <w:sz w:val="26"/>
      <w:szCs w:val="26"/>
      <w:lang w:eastAsia="ru-RU"/>
    </w:rPr>
  </w:style>
  <w:style w:type="character" w:customStyle="1" w:styleId="40">
    <w:name w:val="Заголовок 4 Знак"/>
    <w:basedOn w:val="a0"/>
    <w:link w:val="4"/>
    <w:rsid w:val="00317B75"/>
    <w:rPr>
      <w:rFonts w:ascii="Calibri" w:eastAsia="Times New Roman" w:hAnsi="Calibri" w:cs="Times New Roman"/>
      <w:b/>
      <w:bCs/>
      <w:sz w:val="28"/>
      <w:szCs w:val="28"/>
      <w:lang w:eastAsia="ru-RU"/>
    </w:rPr>
  </w:style>
  <w:style w:type="paragraph" w:styleId="a8">
    <w:name w:val="Block Text"/>
    <w:basedOn w:val="a"/>
    <w:rsid w:val="00317B75"/>
    <w:pPr>
      <w:spacing w:after="0" w:line="240" w:lineRule="auto"/>
      <w:ind w:left="284" w:right="-668"/>
      <w:jc w:val="center"/>
    </w:pPr>
    <w:rPr>
      <w:rFonts w:ascii="Times New Roman" w:eastAsia="Times New Roman" w:hAnsi="Times New Roman" w:cs="Times New Roman"/>
      <w:szCs w:val="20"/>
    </w:rPr>
  </w:style>
  <w:style w:type="paragraph" w:customStyle="1" w:styleId="a9">
    <w:name w:val="Стиль"/>
    <w:rsid w:val="00317B75"/>
    <w:pPr>
      <w:spacing w:after="0" w:line="240" w:lineRule="auto"/>
    </w:pPr>
    <w:rPr>
      <w:rFonts w:ascii="Times New Roman" w:eastAsia="Times New Roman" w:hAnsi="Times New Roman" w:cs="Times New Roman"/>
      <w:sz w:val="20"/>
      <w:szCs w:val="20"/>
      <w:lang w:eastAsia="ru-RU"/>
    </w:rPr>
  </w:style>
  <w:style w:type="paragraph" w:styleId="aa">
    <w:name w:val="caption"/>
    <w:basedOn w:val="a"/>
    <w:uiPriority w:val="35"/>
    <w:qFormat/>
    <w:rsid w:val="00317B75"/>
    <w:pPr>
      <w:spacing w:after="0" w:line="240" w:lineRule="auto"/>
      <w:jc w:val="center"/>
    </w:pPr>
    <w:rPr>
      <w:rFonts w:ascii="Times New Roman" w:eastAsia="Times New Roman" w:hAnsi="Times New Roman" w:cs="Times New Roman"/>
      <w:b/>
      <w:i/>
      <w:sz w:val="28"/>
      <w:szCs w:val="20"/>
    </w:rPr>
  </w:style>
  <w:style w:type="paragraph" w:styleId="ab">
    <w:name w:val="Body Text Indent"/>
    <w:basedOn w:val="a"/>
    <w:link w:val="ac"/>
    <w:rsid w:val="00317B75"/>
    <w:pPr>
      <w:spacing w:after="0" w:line="240" w:lineRule="auto"/>
      <w:ind w:firstLine="720"/>
      <w:jc w:val="both"/>
    </w:pPr>
    <w:rPr>
      <w:rFonts w:ascii="Times New Roman" w:eastAsia="Times New Roman" w:hAnsi="Times New Roman" w:cs="Times New Roman"/>
      <w:sz w:val="24"/>
      <w:szCs w:val="20"/>
    </w:rPr>
  </w:style>
  <w:style w:type="character" w:customStyle="1" w:styleId="ac">
    <w:name w:val="Основной текст с отступом Знак"/>
    <w:basedOn w:val="a0"/>
    <w:link w:val="ab"/>
    <w:rsid w:val="00317B75"/>
    <w:rPr>
      <w:rFonts w:ascii="Times New Roman" w:eastAsia="Times New Roman" w:hAnsi="Times New Roman" w:cs="Times New Roman"/>
      <w:sz w:val="24"/>
      <w:szCs w:val="20"/>
      <w:lang w:eastAsia="ru-RU"/>
    </w:rPr>
  </w:style>
  <w:style w:type="paragraph" w:customStyle="1" w:styleId="Style5">
    <w:name w:val="Style5"/>
    <w:basedOn w:val="a"/>
    <w:rsid w:val="00317B75"/>
    <w:pPr>
      <w:widowControl w:val="0"/>
      <w:autoSpaceDE w:val="0"/>
      <w:autoSpaceDN w:val="0"/>
      <w:adjustRightInd w:val="0"/>
      <w:spacing w:after="0" w:line="191" w:lineRule="exact"/>
    </w:pPr>
    <w:rPr>
      <w:rFonts w:ascii="Bookman Old Style" w:eastAsia="Times New Roman" w:hAnsi="Bookman Old Style" w:cs="Times New Roman"/>
      <w:sz w:val="20"/>
      <w:szCs w:val="24"/>
    </w:rPr>
  </w:style>
  <w:style w:type="character" w:customStyle="1" w:styleId="FontStyle14">
    <w:name w:val="Font Style14"/>
    <w:rsid w:val="00317B75"/>
    <w:rPr>
      <w:rFonts w:ascii="Bookman Old Style" w:hAnsi="Bookman Old Style"/>
      <w:sz w:val="14"/>
      <w:szCs w:val="14"/>
    </w:rPr>
  </w:style>
  <w:style w:type="character" w:customStyle="1" w:styleId="FontStyle15">
    <w:name w:val="Font Style15"/>
    <w:uiPriority w:val="99"/>
    <w:rsid w:val="00317B75"/>
    <w:rPr>
      <w:rFonts w:ascii="Bookman Old Style" w:hAnsi="Bookman Old Style"/>
      <w:sz w:val="14"/>
      <w:szCs w:val="14"/>
    </w:rPr>
  </w:style>
  <w:style w:type="paragraph" w:customStyle="1" w:styleId="Style3">
    <w:name w:val="Style3"/>
    <w:basedOn w:val="a"/>
    <w:rsid w:val="00317B75"/>
    <w:pPr>
      <w:widowControl w:val="0"/>
      <w:autoSpaceDE w:val="0"/>
      <w:autoSpaceDN w:val="0"/>
      <w:adjustRightInd w:val="0"/>
      <w:spacing w:after="0" w:line="198" w:lineRule="exact"/>
      <w:jc w:val="center"/>
    </w:pPr>
    <w:rPr>
      <w:rFonts w:ascii="Bookman Old Style" w:eastAsia="Times New Roman" w:hAnsi="Bookman Old Style" w:cs="Times New Roman"/>
      <w:sz w:val="20"/>
      <w:szCs w:val="24"/>
    </w:rPr>
  </w:style>
  <w:style w:type="paragraph" w:customStyle="1" w:styleId="ad">
    <w:name w:val="Содержимое таблицы"/>
    <w:basedOn w:val="a"/>
    <w:rsid w:val="00317B75"/>
    <w:pPr>
      <w:widowControl w:val="0"/>
      <w:suppressLineNumbers/>
      <w:suppressAutoHyphens/>
      <w:spacing w:after="0" w:line="240" w:lineRule="auto"/>
    </w:pPr>
    <w:rPr>
      <w:rFonts w:ascii="Times New Roman" w:eastAsia="DejaVu Sans" w:hAnsi="Times New Roman" w:cs="Lohit Hindi"/>
      <w:kern w:val="1"/>
      <w:sz w:val="24"/>
      <w:szCs w:val="24"/>
      <w:lang w:eastAsia="hi-IN" w:bidi="hi-IN"/>
    </w:rPr>
  </w:style>
  <w:style w:type="paragraph" w:styleId="ae">
    <w:name w:val="Normal (Web)"/>
    <w:basedOn w:val="a"/>
    <w:uiPriority w:val="99"/>
    <w:rsid w:val="00317B75"/>
    <w:pPr>
      <w:widowControl w:val="0"/>
      <w:suppressAutoHyphens/>
      <w:spacing w:before="100" w:after="100" w:line="240" w:lineRule="auto"/>
    </w:pPr>
    <w:rPr>
      <w:rFonts w:ascii="Times New Roman" w:eastAsia="DejaVu Sans" w:hAnsi="Times New Roman" w:cs="Lohit Hindi"/>
      <w:kern w:val="1"/>
      <w:sz w:val="24"/>
      <w:szCs w:val="24"/>
      <w:lang w:eastAsia="hi-IN" w:bidi="hi-IN"/>
    </w:rPr>
  </w:style>
  <w:style w:type="paragraph" w:styleId="af">
    <w:name w:val="No Spacing"/>
    <w:link w:val="af0"/>
    <w:uiPriority w:val="1"/>
    <w:qFormat/>
    <w:rsid w:val="00317B75"/>
    <w:pPr>
      <w:spacing w:after="0" w:line="240" w:lineRule="auto"/>
    </w:pPr>
    <w:rPr>
      <w:rFonts w:ascii="Times New Roman" w:eastAsia="Times New Roman" w:hAnsi="Times New Roman" w:cs="Times New Roman"/>
      <w:sz w:val="24"/>
      <w:szCs w:val="24"/>
      <w:lang w:eastAsia="ru-RU"/>
    </w:rPr>
  </w:style>
  <w:style w:type="character" w:styleId="af1">
    <w:name w:val="Hyperlink"/>
    <w:uiPriority w:val="99"/>
    <w:unhideWhenUsed/>
    <w:rsid w:val="00317B75"/>
    <w:rPr>
      <w:color w:val="0000FF"/>
      <w:u w:val="single"/>
    </w:rPr>
  </w:style>
  <w:style w:type="paragraph" w:customStyle="1" w:styleId="af2">
    <w:name w:val="Знак"/>
    <w:basedOn w:val="a"/>
    <w:autoRedefine/>
    <w:rsid w:val="00317B75"/>
    <w:pPr>
      <w:autoSpaceDE w:val="0"/>
      <w:autoSpaceDN w:val="0"/>
      <w:adjustRightInd w:val="0"/>
      <w:spacing w:after="0" w:line="240" w:lineRule="auto"/>
    </w:pPr>
    <w:rPr>
      <w:rFonts w:ascii="Arial" w:eastAsia="Times New Roman" w:hAnsi="Arial" w:cs="Arial"/>
      <w:sz w:val="20"/>
      <w:szCs w:val="20"/>
      <w:lang w:val="en-ZA" w:eastAsia="en-ZA"/>
    </w:rPr>
  </w:style>
  <w:style w:type="paragraph" w:customStyle="1" w:styleId="ConsPlusTitle">
    <w:name w:val="ConsPlusTitle"/>
    <w:rsid w:val="00317B75"/>
    <w:pPr>
      <w:widowControl w:val="0"/>
      <w:autoSpaceDE w:val="0"/>
      <w:autoSpaceDN w:val="0"/>
      <w:adjustRightInd w:val="0"/>
      <w:spacing w:after="0" w:line="240" w:lineRule="auto"/>
    </w:pPr>
    <w:rPr>
      <w:rFonts w:ascii="Calibri" w:eastAsia="Calibri" w:hAnsi="Calibri" w:cs="Calibri"/>
      <w:b/>
      <w:bCs/>
      <w:lang w:eastAsia="ru-RU"/>
    </w:rPr>
  </w:style>
  <w:style w:type="character" w:customStyle="1" w:styleId="af0">
    <w:name w:val="Без интервала Знак"/>
    <w:link w:val="af"/>
    <w:uiPriority w:val="1"/>
    <w:rsid w:val="00317B75"/>
    <w:rPr>
      <w:rFonts w:ascii="Times New Roman" w:eastAsia="Times New Roman" w:hAnsi="Times New Roman" w:cs="Times New Roman"/>
      <w:sz w:val="24"/>
      <w:szCs w:val="24"/>
      <w:lang w:eastAsia="ru-RU"/>
    </w:rPr>
  </w:style>
  <w:style w:type="paragraph" w:customStyle="1" w:styleId="11">
    <w:name w:val="Абзац списка1"/>
    <w:basedOn w:val="a"/>
    <w:qFormat/>
    <w:rsid w:val="00317B75"/>
    <w:pPr>
      <w:spacing w:after="200" w:line="276" w:lineRule="auto"/>
      <w:ind w:left="720"/>
      <w:contextualSpacing/>
    </w:pPr>
    <w:rPr>
      <w:rFonts w:eastAsia="Times New Roman" w:cs="Times New Roman"/>
    </w:rPr>
  </w:style>
  <w:style w:type="paragraph" w:customStyle="1" w:styleId="Style1">
    <w:name w:val="Style1"/>
    <w:basedOn w:val="a"/>
    <w:uiPriority w:val="99"/>
    <w:rsid w:val="00317B75"/>
    <w:pPr>
      <w:widowControl w:val="0"/>
      <w:autoSpaceDE w:val="0"/>
      <w:autoSpaceDN w:val="0"/>
      <w:adjustRightInd w:val="0"/>
      <w:spacing w:after="0" w:line="202" w:lineRule="exact"/>
      <w:ind w:firstLine="510"/>
      <w:jc w:val="both"/>
    </w:pPr>
    <w:rPr>
      <w:rFonts w:ascii="Times New Roman" w:eastAsia="Times New Roman" w:hAnsi="Times New Roman" w:cs="Times New Roman"/>
      <w:sz w:val="24"/>
      <w:szCs w:val="24"/>
    </w:rPr>
  </w:style>
  <w:style w:type="paragraph" w:customStyle="1" w:styleId="Style2">
    <w:name w:val="Style2"/>
    <w:basedOn w:val="a"/>
    <w:uiPriority w:val="99"/>
    <w:rsid w:val="00317B75"/>
    <w:pPr>
      <w:widowControl w:val="0"/>
      <w:autoSpaceDE w:val="0"/>
      <w:autoSpaceDN w:val="0"/>
      <w:adjustRightInd w:val="0"/>
      <w:spacing w:after="0" w:line="199" w:lineRule="exact"/>
      <w:jc w:val="both"/>
    </w:pPr>
    <w:rPr>
      <w:rFonts w:ascii="Times New Roman" w:eastAsia="Times New Roman" w:hAnsi="Times New Roman" w:cs="Times New Roman"/>
      <w:sz w:val="24"/>
      <w:szCs w:val="24"/>
    </w:rPr>
  </w:style>
  <w:style w:type="character" w:customStyle="1" w:styleId="FontStyle11">
    <w:name w:val="Font Style11"/>
    <w:uiPriority w:val="99"/>
    <w:rsid w:val="00317B75"/>
    <w:rPr>
      <w:rFonts w:ascii="Times New Roman" w:hAnsi="Times New Roman" w:cs="Times New Roman"/>
      <w:sz w:val="16"/>
      <w:szCs w:val="16"/>
    </w:rPr>
  </w:style>
  <w:style w:type="character" w:customStyle="1" w:styleId="FontStyle12">
    <w:name w:val="Font Style12"/>
    <w:uiPriority w:val="99"/>
    <w:rsid w:val="00317B75"/>
    <w:rPr>
      <w:rFonts w:ascii="Times New Roman" w:hAnsi="Times New Roman" w:cs="Times New Roman"/>
      <w:b/>
      <w:bCs/>
      <w:sz w:val="12"/>
      <w:szCs w:val="12"/>
    </w:rPr>
  </w:style>
  <w:style w:type="character" w:customStyle="1" w:styleId="FontStyle149">
    <w:name w:val="Font Style149"/>
    <w:uiPriority w:val="99"/>
    <w:rsid w:val="00317B75"/>
    <w:rPr>
      <w:rFonts w:ascii="Times New Roman" w:hAnsi="Times New Roman" w:cs="Times New Roman"/>
      <w:b/>
      <w:bCs/>
      <w:sz w:val="20"/>
      <w:szCs w:val="20"/>
    </w:rPr>
  </w:style>
  <w:style w:type="character" w:customStyle="1" w:styleId="FontStyle179">
    <w:name w:val="Font Style179"/>
    <w:uiPriority w:val="99"/>
    <w:rsid w:val="00317B75"/>
    <w:rPr>
      <w:rFonts w:ascii="Times New Roman" w:hAnsi="Times New Roman" w:cs="Times New Roman"/>
      <w:sz w:val="20"/>
      <w:szCs w:val="20"/>
    </w:rPr>
  </w:style>
  <w:style w:type="paragraph" w:customStyle="1" w:styleId="Style45">
    <w:name w:val="Style45"/>
    <w:basedOn w:val="a"/>
    <w:uiPriority w:val="99"/>
    <w:rsid w:val="00317B75"/>
    <w:pPr>
      <w:widowControl w:val="0"/>
      <w:autoSpaceDE w:val="0"/>
      <w:autoSpaceDN w:val="0"/>
      <w:adjustRightInd w:val="0"/>
      <w:spacing w:after="0" w:line="278" w:lineRule="exact"/>
      <w:ind w:firstLine="893"/>
      <w:jc w:val="both"/>
    </w:pPr>
    <w:rPr>
      <w:rFonts w:ascii="Times New Roman" w:eastAsia="Times New Roman" w:hAnsi="Times New Roman" w:cs="Times New Roman"/>
      <w:sz w:val="24"/>
      <w:szCs w:val="24"/>
    </w:rPr>
  </w:style>
  <w:style w:type="character" w:styleId="af3">
    <w:name w:val="Strong"/>
    <w:uiPriority w:val="22"/>
    <w:qFormat/>
    <w:rsid w:val="00317B75"/>
    <w:rPr>
      <w:b/>
      <w:bCs/>
    </w:rPr>
  </w:style>
  <w:style w:type="table" w:customStyle="1" w:styleId="110">
    <w:name w:val="Сетка таблицы11"/>
    <w:basedOn w:val="a1"/>
    <w:next w:val="a5"/>
    <w:uiPriority w:val="59"/>
    <w:rsid w:val="00317B75"/>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alloon Text"/>
    <w:basedOn w:val="a"/>
    <w:link w:val="af5"/>
    <w:uiPriority w:val="99"/>
    <w:rsid w:val="00317B75"/>
    <w:pPr>
      <w:spacing w:after="0" w:line="240" w:lineRule="auto"/>
    </w:pPr>
    <w:rPr>
      <w:rFonts w:ascii="Tahoma" w:eastAsia="Times New Roman" w:hAnsi="Tahoma" w:cs="Tahoma"/>
      <w:sz w:val="16"/>
      <w:szCs w:val="16"/>
    </w:rPr>
  </w:style>
  <w:style w:type="character" w:customStyle="1" w:styleId="af5">
    <w:name w:val="Текст выноски Знак"/>
    <w:basedOn w:val="a0"/>
    <w:link w:val="af4"/>
    <w:uiPriority w:val="99"/>
    <w:rsid w:val="00317B75"/>
    <w:rPr>
      <w:rFonts w:ascii="Tahoma" w:eastAsia="Times New Roman" w:hAnsi="Tahoma" w:cs="Tahoma"/>
      <w:sz w:val="16"/>
      <w:szCs w:val="16"/>
      <w:lang w:eastAsia="ru-RU"/>
    </w:rPr>
  </w:style>
  <w:style w:type="table" w:customStyle="1" w:styleId="12">
    <w:name w:val="Сетка таблицы1"/>
    <w:basedOn w:val="a1"/>
    <w:next w:val="a5"/>
    <w:uiPriority w:val="59"/>
    <w:rsid w:val="00317B75"/>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
    <w:name w:val="Сетка таблицы2"/>
    <w:basedOn w:val="a1"/>
    <w:next w:val="a5"/>
    <w:uiPriority w:val="59"/>
    <w:rsid w:val="00317B7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Сетка таблицы3"/>
    <w:basedOn w:val="a1"/>
    <w:next w:val="a5"/>
    <w:uiPriority w:val="59"/>
    <w:rsid w:val="00317B7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11">
    <w:name w:val="Заголовок 21"/>
    <w:basedOn w:val="a"/>
    <w:next w:val="a"/>
    <w:uiPriority w:val="9"/>
    <w:semiHidden/>
    <w:unhideWhenUsed/>
    <w:qFormat/>
    <w:rsid w:val="00317B75"/>
    <w:pPr>
      <w:keepNext/>
      <w:keepLines/>
      <w:spacing w:before="200" w:after="0" w:line="240" w:lineRule="auto"/>
      <w:outlineLvl w:val="1"/>
    </w:pPr>
    <w:rPr>
      <w:rFonts w:ascii="Cambria" w:eastAsia="Times New Roman" w:hAnsi="Cambria" w:cs="Times New Roman"/>
      <w:b/>
      <w:bCs/>
      <w:color w:val="4F81BD"/>
      <w:sz w:val="26"/>
      <w:szCs w:val="26"/>
    </w:rPr>
  </w:style>
  <w:style w:type="numbering" w:customStyle="1" w:styleId="13">
    <w:name w:val="Нет списка1"/>
    <w:next w:val="a2"/>
    <w:uiPriority w:val="99"/>
    <w:semiHidden/>
    <w:unhideWhenUsed/>
    <w:rsid w:val="00317B75"/>
  </w:style>
  <w:style w:type="paragraph" w:customStyle="1" w:styleId="af6">
    <w:basedOn w:val="a"/>
    <w:next w:val="af7"/>
    <w:link w:val="af8"/>
    <w:qFormat/>
    <w:rsid w:val="00317B75"/>
    <w:pPr>
      <w:spacing w:after="0" w:line="240" w:lineRule="auto"/>
      <w:jc w:val="center"/>
    </w:pPr>
    <w:rPr>
      <w:rFonts w:asciiTheme="minorHAnsi" w:eastAsiaTheme="minorHAnsi" w:hAnsiTheme="minorHAnsi" w:cstheme="minorBidi"/>
      <w:b/>
      <w:i/>
      <w:sz w:val="28"/>
      <w:lang w:eastAsia="en-US"/>
    </w:rPr>
  </w:style>
  <w:style w:type="character" w:customStyle="1" w:styleId="af8">
    <w:name w:val="Название Знак"/>
    <w:link w:val="af6"/>
    <w:rsid w:val="00317B75"/>
    <w:rPr>
      <w:b/>
      <w:i/>
      <w:sz w:val="28"/>
    </w:rPr>
  </w:style>
  <w:style w:type="table" w:customStyle="1" w:styleId="42">
    <w:name w:val="Сетка таблицы4"/>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2">
    <w:name w:val="Заголовок 2 Знак1"/>
    <w:semiHidden/>
    <w:rsid w:val="00317B75"/>
    <w:rPr>
      <w:rFonts w:ascii="Cambria" w:eastAsia="Times New Roman" w:hAnsi="Cambria" w:cs="Times New Roman"/>
      <w:b/>
      <w:bCs/>
      <w:i/>
      <w:iCs/>
      <w:sz w:val="28"/>
      <w:szCs w:val="28"/>
    </w:rPr>
  </w:style>
  <w:style w:type="numbering" w:customStyle="1" w:styleId="23">
    <w:name w:val="Нет списка2"/>
    <w:next w:val="a2"/>
    <w:uiPriority w:val="99"/>
    <w:semiHidden/>
    <w:unhideWhenUsed/>
    <w:rsid w:val="00317B75"/>
  </w:style>
  <w:style w:type="table" w:customStyle="1" w:styleId="51">
    <w:name w:val="Сетка таблицы5"/>
    <w:basedOn w:val="a1"/>
    <w:next w:val="a5"/>
    <w:uiPriority w:val="59"/>
    <w:rsid w:val="00317B75"/>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uiPriority w:val="99"/>
    <w:rsid w:val="00317B7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
    <w:uiPriority w:val="99"/>
    <w:rsid w:val="00317B7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header"/>
    <w:basedOn w:val="a"/>
    <w:link w:val="afa"/>
    <w:uiPriority w:val="99"/>
    <w:unhideWhenUsed/>
    <w:rsid w:val="00317B75"/>
    <w:pPr>
      <w:tabs>
        <w:tab w:val="center" w:pos="4677"/>
        <w:tab w:val="right" w:pos="9355"/>
      </w:tabs>
      <w:spacing w:after="0" w:line="240" w:lineRule="auto"/>
    </w:pPr>
    <w:rPr>
      <w:lang w:eastAsia="en-US"/>
    </w:rPr>
  </w:style>
  <w:style w:type="character" w:customStyle="1" w:styleId="afa">
    <w:name w:val="Верхний колонтитул Знак"/>
    <w:basedOn w:val="a0"/>
    <w:link w:val="af9"/>
    <w:uiPriority w:val="99"/>
    <w:rsid w:val="00317B75"/>
    <w:rPr>
      <w:rFonts w:ascii="Calibri" w:eastAsia="Calibri" w:hAnsi="Calibri" w:cs="Calibri"/>
    </w:rPr>
  </w:style>
  <w:style w:type="paragraph" w:styleId="afb">
    <w:name w:val="footer"/>
    <w:basedOn w:val="a"/>
    <w:link w:val="afc"/>
    <w:uiPriority w:val="99"/>
    <w:unhideWhenUsed/>
    <w:rsid w:val="00317B75"/>
    <w:pPr>
      <w:tabs>
        <w:tab w:val="center" w:pos="4677"/>
        <w:tab w:val="right" w:pos="9355"/>
      </w:tabs>
      <w:spacing w:after="0" w:line="240" w:lineRule="auto"/>
    </w:pPr>
    <w:rPr>
      <w:lang w:eastAsia="en-US"/>
    </w:rPr>
  </w:style>
  <w:style w:type="character" w:customStyle="1" w:styleId="afc">
    <w:name w:val="Нижний колонтитул Знак"/>
    <w:basedOn w:val="a0"/>
    <w:link w:val="afb"/>
    <w:uiPriority w:val="99"/>
    <w:rsid w:val="00317B75"/>
    <w:rPr>
      <w:rFonts w:ascii="Calibri" w:eastAsia="Calibri" w:hAnsi="Calibri" w:cs="Calibri"/>
    </w:rPr>
  </w:style>
  <w:style w:type="table" w:customStyle="1" w:styleId="310">
    <w:name w:val="Сетка таблицы31"/>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a2"/>
    <w:semiHidden/>
    <w:unhideWhenUsed/>
    <w:rsid w:val="00317B75"/>
  </w:style>
  <w:style w:type="table" w:customStyle="1" w:styleId="410">
    <w:name w:val="Сетка таблицы41"/>
    <w:basedOn w:val="a1"/>
    <w:next w:val="a5"/>
    <w:rsid w:val="00317B7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next w:val="a5"/>
    <w:uiPriority w:val="59"/>
    <w:rsid w:val="00317B75"/>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1"/>
    <w:next w:val="a5"/>
    <w:uiPriority w:val="59"/>
    <w:rsid w:val="00317B7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
    <w:name w:val="Нет списка111"/>
    <w:next w:val="a2"/>
    <w:uiPriority w:val="99"/>
    <w:semiHidden/>
    <w:unhideWhenUsed/>
    <w:rsid w:val="00317B75"/>
  </w:style>
  <w:style w:type="table" w:customStyle="1" w:styleId="1211">
    <w:name w:val="Сетка таблицы1211"/>
    <w:basedOn w:val="a1"/>
    <w:next w:val="a5"/>
    <w:uiPriority w:val="59"/>
    <w:rsid w:val="00317B75"/>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0">
    <w:name w:val="Сетка таблицы211"/>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0">
    <w:name w:val="Style10"/>
    <w:basedOn w:val="a"/>
    <w:uiPriority w:val="99"/>
    <w:rsid w:val="00317B75"/>
    <w:pPr>
      <w:widowControl w:val="0"/>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411">
    <w:name w:val="Сетка таблицы411"/>
    <w:basedOn w:val="a1"/>
    <w:next w:val="a5"/>
    <w:uiPriority w:val="59"/>
    <w:rsid w:val="00317B7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4">
    <w:name w:val="Нет списка21"/>
    <w:next w:val="a2"/>
    <w:uiPriority w:val="99"/>
    <w:semiHidden/>
    <w:unhideWhenUsed/>
    <w:rsid w:val="00317B75"/>
  </w:style>
  <w:style w:type="table" w:customStyle="1" w:styleId="510">
    <w:name w:val="Сетка таблицы51"/>
    <w:basedOn w:val="a1"/>
    <w:next w:val="a5"/>
    <w:uiPriority w:val="59"/>
    <w:rsid w:val="00317B7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5"/>
    <w:uiPriority w:val="3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редняя сетка 1 - Акцент 61"/>
    <w:basedOn w:val="a1"/>
    <w:next w:val="1-6"/>
    <w:uiPriority w:val="67"/>
    <w:rsid w:val="00317B75"/>
    <w:pPr>
      <w:spacing w:after="0" w:line="240" w:lineRule="auto"/>
    </w:pPr>
    <w:rPr>
      <w:rFonts w:ascii="Calibri" w:eastAsia="Times New Roman"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1">
    <w:name w:val="Цветная сетка - Акцент 31"/>
    <w:basedOn w:val="a1"/>
    <w:next w:val="-3"/>
    <w:uiPriority w:val="73"/>
    <w:rsid w:val="00317B75"/>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1">
    <w:name w:val="Цветная сетка - Акцент 21"/>
    <w:basedOn w:val="a1"/>
    <w:next w:val="-2"/>
    <w:uiPriority w:val="73"/>
    <w:rsid w:val="00317B75"/>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62">
    <w:name w:val="Средняя сетка 1 - Акцент 62"/>
    <w:basedOn w:val="a1"/>
    <w:next w:val="1-6"/>
    <w:uiPriority w:val="67"/>
    <w:rsid w:val="00317B75"/>
    <w:pPr>
      <w:spacing w:after="0" w:line="240" w:lineRule="auto"/>
    </w:pPr>
    <w:rPr>
      <w:rFonts w:ascii="Calibri" w:eastAsia="Calibri"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2">
    <w:name w:val="Цветная сетка - Акцент 32"/>
    <w:basedOn w:val="a1"/>
    <w:next w:val="-3"/>
    <w:uiPriority w:val="73"/>
    <w:rsid w:val="00317B75"/>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2">
    <w:name w:val="Цветная сетка - Акцент 22"/>
    <w:basedOn w:val="a1"/>
    <w:next w:val="-2"/>
    <w:uiPriority w:val="73"/>
    <w:rsid w:val="00317B75"/>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numbering" w:customStyle="1" w:styleId="32">
    <w:name w:val="Нет списка3"/>
    <w:next w:val="a2"/>
    <w:uiPriority w:val="99"/>
    <w:semiHidden/>
    <w:unhideWhenUsed/>
    <w:rsid w:val="00317B75"/>
  </w:style>
  <w:style w:type="table" w:customStyle="1" w:styleId="8">
    <w:name w:val="Сетка таблицы8"/>
    <w:basedOn w:val="a1"/>
    <w:next w:val="a5"/>
    <w:uiPriority w:val="3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5"/>
    <w:uiPriority w:val="59"/>
    <w:rsid w:val="00317B7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1-6">
    <w:name w:val="Medium Grid 1 Accent 6"/>
    <w:basedOn w:val="a1"/>
    <w:uiPriority w:val="67"/>
    <w:rsid w:val="00317B75"/>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3">
    <w:name w:val="Colorful Grid Accent 3"/>
    <w:basedOn w:val="a1"/>
    <w:uiPriority w:val="73"/>
    <w:rsid w:val="00317B75"/>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2">
    <w:name w:val="Colorful Grid Accent 2"/>
    <w:basedOn w:val="a1"/>
    <w:uiPriority w:val="73"/>
    <w:rsid w:val="00317B75"/>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52">
    <w:name w:val="Сетка таблицы52"/>
    <w:basedOn w:val="a1"/>
    <w:next w:val="a5"/>
    <w:uiPriority w:val="59"/>
    <w:rsid w:val="00317B7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3"/>
    <w:basedOn w:val="a1"/>
    <w:next w:val="a5"/>
    <w:uiPriority w:val="59"/>
    <w:rsid w:val="00317B7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1"/>
    <w:basedOn w:val="a1"/>
    <w:next w:val="a5"/>
    <w:uiPriority w:val="3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5"/>
    <w:uiPriority w:val="59"/>
    <w:rsid w:val="00317B7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uiPriority w:val="99"/>
    <w:rsid w:val="00317B7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table" w:customStyle="1" w:styleId="130">
    <w:name w:val="Сетка таблицы13"/>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5"/>
    <w:uiPriority w:val="59"/>
    <w:rsid w:val="00317B75"/>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2"/>
    <w:uiPriority w:val="99"/>
    <w:semiHidden/>
    <w:unhideWhenUsed/>
    <w:rsid w:val="00317B75"/>
  </w:style>
  <w:style w:type="paragraph" w:styleId="24">
    <w:name w:val="Body Text Indent 2"/>
    <w:basedOn w:val="a"/>
    <w:link w:val="25"/>
    <w:uiPriority w:val="99"/>
    <w:unhideWhenUsed/>
    <w:rsid w:val="00317B75"/>
    <w:pPr>
      <w:spacing w:after="0" w:line="360" w:lineRule="auto"/>
      <w:ind w:firstLine="709"/>
      <w:jc w:val="both"/>
    </w:pPr>
    <w:rPr>
      <w:rFonts w:ascii="Times New Roman" w:eastAsia="Times New Roman" w:hAnsi="Times New Roman" w:cs="Times New Roman"/>
      <w:sz w:val="28"/>
      <w:szCs w:val="24"/>
    </w:rPr>
  </w:style>
  <w:style w:type="character" w:customStyle="1" w:styleId="25">
    <w:name w:val="Основной текст с отступом 2 Знак"/>
    <w:basedOn w:val="a0"/>
    <w:link w:val="24"/>
    <w:uiPriority w:val="99"/>
    <w:rsid w:val="00317B75"/>
    <w:rPr>
      <w:rFonts w:ascii="Times New Roman" w:eastAsia="Times New Roman" w:hAnsi="Times New Roman" w:cs="Times New Roman"/>
      <w:sz w:val="28"/>
      <w:szCs w:val="24"/>
      <w:lang w:eastAsia="ru-RU"/>
    </w:rPr>
  </w:style>
  <w:style w:type="character" w:customStyle="1" w:styleId="Bodytext">
    <w:name w:val="Body text_"/>
    <w:link w:val="26"/>
    <w:locked/>
    <w:rsid w:val="00317B75"/>
    <w:rPr>
      <w:spacing w:val="-2"/>
      <w:sz w:val="26"/>
      <w:szCs w:val="26"/>
      <w:shd w:val="clear" w:color="auto" w:fill="FFFFFF"/>
    </w:rPr>
  </w:style>
  <w:style w:type="paragraph" w:customStyle="1" w:styleId="26">
    <w:name w:val="Основной текст2"/>
    <w:basedOn w:val="a"/>
    <w:link w:val="Bodytext"/>
    <w:rsid w:val="00317B75"/>
    <w:pPr>
      <w:widowControl w:val="0"/>
      <w:shd w:val="clear" w:color="auto" w:fill="FFFFFF"/>
      <w:spacing w:after="0" w:line="312" w:lineRule="exact"/>
      <w:jc w:val="both"/>
    </w:pPr>
    <w:rPr>
      <w:rFonts w:asciiTheme="minorHAnsi" w:eastAsiaTheme="minorHAnsi" w:hAnsiTheme="minorHAnsi" w:cstheme="minorBidi"/>
      <w:spacing w:val="-2"/>
      <w:sz w:val="26"/>
      <w:szCs w:val="26"/>
      <w:lang w:eastAsia="en-US"/>
    </w:rPr>
  </w:style>
  <w:style w:type="character" w:customStyle="1" w:styleId="16">
    <w:name w:val="Основной текст (16)"/>
    <w:rsid w:val="00317B75"/>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ru-RU" w:eastAsia="ru-RU" w:bidi="ru-RU"/>
    </w:rPr>
  </w:style>
  <w:style w:type="character" w:customStyle="1" w:styleId="27">
    <w:name w:val="Основной текст (2)"/>
    <w:rsid w:val="00317B75"/>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style>
  <w:style w:type="character" w:customStyle="1" w:styleId="28">
    <w:name w:val="Основной текст (2) + Полужирный"/>
    <w:rsid w:val="00317B75"/>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ru-RU" w:eastAsia="ru-RU" w:bidi="ru-RU"/>
    </w:rPr>
  </w:style>
  <w:style w:type="table" w:customStyle="1" w:styleId="160">
    <w:name w:val="Сетка таблицы16"/>
    <w:basedOn w:val="a1"/>
    <w:next w:val="a5"/>
    <w:uiPriority w:val="59"/>
    <w:rsid w:val="00317B75"/>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Цветная сетка - Акцент 33"/>
    <w:basedOn w:val="a1"/>
    <w:next w:val="-3"/>
    <w:uiPriority w:val="73"/>
    <w:rsid w:val="00317B75"/>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1-63">
    <w:name w:val="Средняя сетка 1 - Акцент 63"/>
    <w:basedOn w:val="a1"/>
    <w:next w:val="1-6"/>
    <w:uiPriority w:val="67"/>
    <w:rsid w:val="00317B75"/>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1">
    <w:name w:val="Цветная сетка - Акцент 211"/>
    <w:basedOn w:val="a1"/>
    <w:uiPriority w:val="73"/>
    <w:rsid w:val="00317B75"/>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9">
    <w:name w:val="Сетка таблицы19"/>
    <w:basedOn w:val="a1"/>
    <w:next w:val="a5"/>
    <w:uiPriority w:val="59"/>
    <w:rsid w:val="00317B7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
    <w:name w:val="Нет списка5"/>
    <w:next w:val="a2"/>
    <w:uiPriority w:val="99"/>
    <w:semiHidden/>
    <w:unhideWhenUsed/>
    <w:rsid w:val="00317B75"/>
  </w:style>
  <w:style w:type="table" w:customStyle="1" w:styleId="200">
    <w:name w:val="Сетка таблицы20"/>
    <w:basedOn w:val="a1"/>
    <w:next w:val="a5"/>
    <w:uiPriority w:val="59"/>
    <w:rsid w:val="00317B7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1"/>
    <w:next w:val="a5"/>
    <w:uiPriority w:val="3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
    <w:name w:val="Средняя сетка 1 - Акцент 64"/>
    <w:basedOn w:val="a1"/>
    <w:next w:val="1-6"/>
    <w:uiPriority w:val="67"/>
    <w:rsid w:val="00317B75"/>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2">
    <w:name w:val="Цветная сетка - Акцент 212"/>
    <w:basedOn w:val="a1"/>
    <w:uiPriority w:val="73"/>
    <w:rsid w:val="00317B75"/>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paragraph" w:customStyle="1" w:styleId="1a">
    <w:name w:val="Обычный1"/>
    <w:rsid w:val="00317B75"/>
    <w:rPr>
      <w:rFonts w:ascii="Calibri" w:eastAsia="Calibri" w:hAnsi="Calibri" w:cs="Calibri"/>
      <w:lang w:eastAsia="ru-RU"/>
    </w:rPr>
  </w:style>
  <w:style w:type="paragraph" w:styleId="af7">
    <w:name w:val="Title"/>
    <w:basedOn w:val="a"/>
    <w:next w:val="a"/>
    <w:link w:val="1b"/>
    <w:qFormat/>
    <w:rsid w:val="00317B7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1b">
    <w:name w:val="Заголовок Знак1"/>
    <w:basedOn w:val="a0"/>
    <w:link w:val="af7"/>
    <w:rsid w:val="00317B75"/>
    <w:rPr>
      <w:rFonts w:asciiTheme="majorHAnsi" w:eastAsiaTheme="majorEastAsia" w:hAnsiTheme="majorHAnsi" w:cstheme="majorBidi"/>
      <w:spacing w:val="-10"/>
      <w:kern w:val="28"/>
      <w:sz w:val="56"/>
      <w:szCs w:val="56"/>
      <w:lang w:eastAsia="ru-RU"/>
    </w:rPr>
  </w:style>
  <w:style w:type="paragraph" w:customStyle="1" w:styleId="70">
    <w:name w:val="Абзац списка7"/>
    <w:basedOn w:val="a"/>
    <w:rsid w:val="00CE7CEF"/>
    <w:pPr>
      <w:spacing w:after="0" w:line="240" w:lineRule="auto"/>
      <w:ind w:left="720"/>
      <w:contextualSpacing/>
    </w:pPr>
    <w:rPr>
      <w:rFonts w:ascii="Times New Roman" w:hAnsi="Times New Roman" w:cs="Times New Roman"/>
      <w:sz w:val="24"/>
      <w:szCs w:val="20"/>
    </w:rPr>
  </w:style>
  <w:style w:type="character" w:styleId="afd">
    <w:name w:val="Emphasis"/>
    <w:uiPriority w:val="99"/>
    <w:qFormat/>
    <w:rsid w:val="00CE7CEF"/>
    <w:rPr>
      <w:i/>
      <w:iCs/>
    </w:rPr>
  </w:style>
  <w:style w:type="paragraph" w:styleId="33">
    <w:name w:val="Body Text Indent 3"/>
    <w:basedOn w:val="a"/>
    <w:link w:val="34"/>
    <w:rsid w:val="00F24021"/>
    <w:pPr>
      <w:spacing w:after="120" w:line="240" w:lineRule="auto"/>
      <w:ind w:left="283"/>
    </w:pPr>
    <w:rPr>
      <w:rFonts w:ascii="Times New Roman" w:eastAsia="Times New Roman" w:hAnsi="Times New Roman" w:cs="Times New Roman"/>
      <w:sz w:val="16"/>
      <w:szCs w:val="16"/>
    </w:rPr>
  </w:style>
  <w:style w:type="character" w:customStyle="1" w:styleId="34">
    <w:name w:val="Основной текст с отступом 3 Знак"/>
    <w:basedOn w:val="a0"/>
    <w:link w:val="33"/>
    <w:rsid w:val="00F24021"/>
    <w:rPr>
      <w:rFonts w:ascii="Times New Roman" w:eastAsia="Times New Roman" w:hAnsi="Times New Roman" w:cs="Times New Roman"/>
      <w:sz w:val="16"/>
      <w:szCs w:val="16"/>
      <w:lang w:eastAsia="ru-RU"/>
    </w:rPr>
  </w:style>
  <w:style w:type="character" w:customStyle="1" w:styleId="1c">
    <w:name w:val="Подзаголовок1 Знак"/>
    <w:uiPriority w:val="99"/>
    <w:rsid w:val="00F24021"/>
    <w:rPr>
      <w:sz w:val="24"/>
      <w:u w:val="single"/>
      <w:lang w:eastAsia="ar-SA" w:bidi="ar-SA"/>
    </w:rPr>
  </w:style>
  <w:style w:type="paragraph" w:styleId="afe">
    <w:name w:val="footnote text"/>
    <w:basedOn w:val="a"/>
    <w:link w:val="aff"/>
    <w:rsid w:val="0071300C"/>
    <w:pPr>
      <w:spacing w:after="0" w:line="240" w:lineRule="auto"/>
    </w:pPr>
    <w:rPr>
      <w:rFonts w:ascii="Times New Roman" w:eastAsia="Times New Roman" w:hAnsi="Times New Roman" w:cs="Times New Roman"/>
      <w:sz w:val="20"/>
      <w:szCs w:val="20"/>
    </w:rPr>
  </w:style>
  <w:style w:type="character" w:customStyle="1" w:styleId="aff">
    <w:name w:val="Текст сноски Знак"/>
    <w:basedOn w:val="a0"/>
    <w:link w:val="afe"/>
    <w:rsid w:val="0071300C"/>
    <w:rPr>
      <w:rFonts w:ascii="Times New Roman" w:eastAsia="Times New Roman" w:hAnsi="Times New Roman" w:cs="Times New Roman"/>
      <w:sz w:val="20"/>
      <w:szCs w:val="20"/>
      <w:lang w:eastAsia="ru-RU"/>
    </w:rPr>
  </w:style>
  <w:style w:type="character" w:styleId="aff0">
    <w:name w:val="footnote reference"/>
    <w:rsid w:val="0071300C"/>
    <w:rPr>
      <w:vertAlign w:val="superscript"/>
    </w:rPr>
  </w:style>
  <w:style w:type="paragraph" w:customStyle="1" w:styleId="aff1">
    <w:name w:val="Îáû÷íûé Знак Знак Знак"/>
    <w:rsid w:val="0071300C"/>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aff2">
    <w:name w:val="Базовый"/>
    <w:rsid w:val="0071300C"/>
    <w:pPr>
      <w:tabs>
        <w:tab w:val="left" w:pos="708"/>
      </w:tabs>
      <w:suppressAutoHyphens/>
      <w:spacing w:after="200" w:line="276" w:lineRule="auto"/>
    </w:pPr>
    <w:rPr>
      <w:rFonts w:ascii="Calibri" w:eastAsia="Droid Sans" w:hAnsi="Calibri" w:cs="Calibri"/>
      <w:color w:val="00000A"/>
    </w:rPr>
  </w:style>
  <w:style w:type="table" w:customStyle="1" w:styleId="240">
    <w:name w:val="Сетка таблицы24"/>
    <w:basedOn w:val="a1"/>
    <w:next w:val="a5"/>
    <w:uiPriority w:val="39"/>
    <w:rsid w:val="005F4D9B"/>
    <w:pPr>
      <w:spacing w:after="0" w:line="240" w:lineRule="auto"/>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1"/>
    <w:next w:val="a5"/>
    <w:uiPriority w:val="59"/>
    <w:rsid w:val="005F4D9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0">
    <w:name w:val="Сетка таблицы26"/>
    <w:basedOn w:val="a1"/>
    <w:next w:val="a5"/>
    <w:uiPriority w:val="59"/>
    <w:rsid w:val="005F4D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semiHidden/>
    <w:rsid w:val="005F4D9B"/>
    <w:rPr>
      <w:rFonts w:ascii="Calibri Light" w:eastAsia="Times New Roman" w:hAnsi="Calibri Light" w:cs="Times New Roman"/>
      <w:b/>
      <w:bCs/>
      <w:sz w:val="26"/>
      <w:szCs w:val="26"/>
      <w:lang w:eastAsia="ru-RU"/>
    </w:rPr>
  </w:style>
  <w:style w:type="numbering" w:customStyle="1" w:styleId="60">
    <w:name w:val="Нет списка6"/>
    <w:next w:val="a2"/>
    <w:uiPriority w:val="99"/>
    <w:semiHidden/>
    <w:rsid w:val="005F4D9B"/>
  </w:style>
  <w:style w:type="table" w:customStyle="1" w:styleId="270">
    <w:name w:val="Сетка таблицы27"/>
    <w:basedOn w:val="a1"/>
    <w:next w:val="a5"/>
    <w:uiPriority w:val="59"/>
    <w:rsid w:val="005F4D9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2"/>
    <w:basedOn w:val="a1"/>
    <w:next w:val="a5"/>
    <w:uiPriority w:val="59"/>
    <w:rsid w:val="005F4D9B"/>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1"/>
    <w:next w:val="a5"/>
    <w:uiPriority w:val="59"/>
    <w:rsid w:val="005F4D9B"/>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0">
    <w:name w:val="Сетка таблицы28"/>
    <w:basedOn w:val="a1"/>
    <w:next w:val="a5"/>
    <w:uiPriority w:val="59"/>
    <w:rsid w:val="005F4D9B"/>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0">
    <w:name w:val="Сетка таблицы32"/>
    <w:basedOn w:val="a1"/>
    <w:next w:val="a5"/>
    <w:uiPriority w:val="59"/>
    <w:rsid w:val="005F4D9B"/>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2">
    <w:name w:val="Нет списка12"/>
    <w:next w:val="a2"/>
    <w:uiPriority w:val="99"/>
    <w:semiHidden/>
    <w:unhideWhenUsed/>
    <w:rsid w:val="005F4D9B"/>
  </w:style>
  <w:style w:type="table" w:customStyle="1" w:styleId="420">
    <w:name w:val="Сетка таблицы42"/>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
    <w:name w:val="Нет списка22"/>
    <w:next w:val="a2"/>
    <w:uiPriority w:val="99"/>
    <w:semiHidden/>
    <w:unhideWhenUsed/>
    <w:rsid w:val="005F4D9B"/>
  </w:style>
  <w:style w:type="table" w:customStyle="1" w:styleId="540">
    <w:name w:val="Сетка таблицы54"/>
    <w:basedOn w:val="a1"/>
    <w:next w:val="a5"/>
    <w:uiPriority w:val="59"/>
    <w:rsid w:val="005F4D9B"/>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uiPriority w:val="99"/>
    <w:rsid w:val="005F4D9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uiPriority w:val="99"/>
    <w:rsid w:val="005F4D9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1"/>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Нет списка112"/>
    <w:next w:val="a2"/>
    <w:semiHidden/>
    <w:unhideWhenUsed/>
    <w:rsid w:val="005F4D9B"/>
  </w:style>
  <w:style w:type="table" w:customStyle="1" w:styleId="412">
    <w:name w:val="Сетка таблицы412"/>
    <w:basedOn w:val="a1"/>
    <w:next w:val="a5"/>
    <w:rsid w:val="005F4D9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1"/>
    <w:next w:val="a5"/>
    <w:uiPriority w:val="59"/>
    <w:rsid w:val="005F4D9B"/>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1212"/>
    <w:basedOn w:val="a1"/>
    <w:next w:val="a5"/>
    <w:uiPriority w:val="59"/>
    <w:rsid w:val="005F4D9B"/>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
    <w:name w:val="Нет списка1111"/>
    <w:next w:val="a2"/>
    <w:uiPriority w:val="99"/>
    <w:semiHidden/>
    <w:unhideWhenUsed/>
    <w:rsid w:val="005F4D9B"/>
  </w:style>
  <w:style w:type="table" w:customStyle="1" w:styleId="12111">
    <w:name w:val="Сетка таблицы12111"/>
    <w:basedOn w:val="a1"/>
    <w:next w:val="a5"/>
    <w:uiPriority w:val="59"/>
    <w:rsid w:val="005F4D9B"/>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1">
    <w:name w:val="Сетка таблицы2111"/>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1"/>
    <w:basedOn w:val="a1"/>
    <w:next w:val="a5"/>
    <w:uiPriority w:val="59"/>
    <w:rsid w:val="005F4D9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12">
    <w:name w:val="Нет списка211"/>
    <w:next w:val="a2"/>
    <w:uiPriority w:val="99"/>
    <w:semiHidden/>
    <w:unhideWhenUsed/>
    <w:rsid w:val="005F4D9B"/>
  </w:style>
  <w:style w:type="table" w:customStyle="1" w:styleId="511">
    <w:name w:val="Сетка таблицы511"/>
    <w:basedOn w:val="a1"/>
    <w:next w:val="a5"/>
    <w:uiPriority w:val="59"/>
    <w:rsid w:val="005F4D9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2"/>
    <w:basedOn w:val="a1"/>
    <w:next w:val="a5"/>
    <w:uiPriority w:val="3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редняя сетка 1 - Акцент 611"/>
    <w:basedOn w:val="a1"/>
    <w:next w:val="1-6"/>
    <w:uiPriority w:val="67"/>
    <w:rsid w:val="005F4D9B"/>
    <w:pPr>
      <w:spacing w:after="0" w:line="240" w:lineRule="auto"/>
    </w:pPr>
    <w:rPr>
      <w:rFonts w:ascii="Calibri" w:eastAsia="Times New Roman"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11">
    <w:name w:val="Цветная сетка - Акцент 311"/>
    <w:basedOn w:val="a1"/>
    <w:next w:val="-3"/>
    <w:uiPriority w:val="73"/>
    <w:rsid w:val="005F4D9B"/>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13">
    <w:name w:val="Цветная сетка - Акцент 213"/>
    <w:basedOn w:val="a1"/>
    <w:next w:val="-2"/>
    <w:uiPriority w:val="73"/>
    <w:rsid w:val="005F4D9B"/>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621">
    <w:name w:val="Средняя сетка 1 - Акцент 621"/>
    <w:basedOn w:val="a1"/>
    <w:next w:val="1-6"/>
    <w:uiPriority w:val="67"/>
    <w:rsid w:val="005F4D9B"/>
    <w:pPr>
      <w:spacing w:after="0" w:line="240" w:lineRule="auto"/>
    </w:pPr>
    <w:rPr>
      <w:rFonts w:ascii="Calibri" w:eastAsia="Calibri"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21">
    <w:name w:val="Цветная сетка - Акцент 321"/>
    <w:basedOn w:val="a1"/>
    <w:next w:val="-3"/>
    <w:uiPriority w:val="73"/>
    <w:rsid w:val="005F4D9B"/>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21">
    <w:name w:val="Цветная сетка - Акцент 221"/>
    <w:basedOn w:val="a1"/>
    <w:next w:val="-2"/>
    <w:uiPriority w:val="73"/>
    <w:rsid w:val="005F4D9B"/>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numbering" w:customStyle="1" w:styleId="312">
    <w:name w:val="Нет списка31"/>
    <w:next w:val="a2"/>
    <w:uiPriority w:val="99"/>
    <w:semiHidden/>
    <w:unhideWhenUsed/>
    <w:rsid w:val="005F4D9B"/>
  </w:style>
  <w:style w:type="table" w:customStyle="1" w:styleId="81">
    <w:name w:val="Сетка таблицы81"/>
    <w:basedOn w:val="a1"/>
    <w:next w:val="a5"/>
    <w:uiPriority w:val="3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1"/>
    <w:basedOn w:val="a1"/>
    <w:next w:val="a5"/>
    <w:uiPriority w:val="59"/>
    <w:rsid w:val="005F4D9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5">
    <w:name w:val="Средняя сетка 1 - Акцент 65"/>
    <w:basedOn w:val="a1"/>
    <w:next w:val="1-6"/>
    <w:uiPriority w:val="67"/>
    <w:rsid w:val="005F4D9B"/>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4">
    <w:name w:val="Цветная сетка - Акцент 34"/>
    <w:basedOn w:val="a1"/>
    <w:next w:val="-3"/>
    <w:uiPriority w:val="73"/>
    <w:rsid w:val="005F4D9B"/>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3">
    <w:name w:val="Цветная сетка - Акцент 23"/>
    <w:basedOn w:val="a1"/>
    <w:next w:val="-2"/>
    <w:uiPriority w:val="73"/>
    <w:rsid w:val="005F4D9B"/>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521">
    <w:name w:val="Сетка таблицы521"/>
    <w:basedOn w:val="a1"/>
    <w:next w:val="a5"/>
    <w:uiPriority w:val="59"/>
    <w:rsid w:val="005F4D9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1"/>
    <w:next w:val="a5"/>
    <w:uiPriority w:val="59"/>
    <w:rsid w:val="005F4D9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1"/>
    <w:next w:val="a5"/>
    <w:uiPriority w:val="3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1"/>
    <w:next w:val="a5"/>
    <w:uiPriority w:val="59"/>
    <w:rsid w:val="005F4D9B"/>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
    <w:name w:val="Сетка таблицы131"/>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1"/>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basedOn w:val="a1"/>
    <w:next w:val="a5"/>
    <w:uiPriority w:val="59"/>
    <w:rsid w:val="005F4D9B"/>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
    <w:name w:val="Нет списка41"/>
    <w:next w:val="a2"/>
    <w:uiPriority w:val="99"/>
    <w:semiHidden/>
    <w:unhideWhenUsed/>
    <w:rsid w:val="005F4D9B"/>
  </w:style>
  <w:style w:type="table" w:customStyle="1" w:styleId="161">
    <w:name w:val="Сетка таблицы161"/>
    <w:basedOn w:val="a1"/>
    <w:next w:val="a5"/>
    <w:uiPriority w:val="59"/>
    <w:rsid w:val="005F4D9B"/>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Цветная сетка - Акцент 331"/>
    <w:basedOn w:val="a1"/>
    <w:next w:val="-3"/>
    <w:uiPriority w:val="73"/>
    <w:rsid w:val="005F4D9B"/>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1-631">
    <w:name w:val="Средняя сетка 1 - Акцент 631"/>
    <w:basedOn w:val="a1"/>
    <w:next w:val="1-6"/>
    <w:uiPriority w:val="67"/>
    <w:rsid w:val="005F4D9B"/>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11">
    <w:name w:val="Цветная сетка - Акцент 2111"/>
    <w:basedOn w:val="a1"/>
    <w:uiPriority w:val="73"/>
    <w:rsid w:val="005F4D9B"/>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91">
    <w:name w:val="Сетка таблицы191"/>
    <w:basedOn w:val="a1"/>
    <w:next w:val="a5"/>
    <w:uiPriority w:val="59"/>
    <w:rsid w:val="005F4D9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
    <w:next w:val="a2"/>
    <w:uiPriority w:val="99"/>
    <w:semiHidden/>
    <w:unhideWhenUsed/>
    <w:rsid w:val="005F4D9B"/>
  </w:style>
  <w:style w:type="table" w:customStyle="1" w:styleId="201">
    <w:name w:val="Сетка таблицы201"/>
    <w:basedOn w:val="a1"/>
    <w:next w:val="a5"/>
    <w:uiPriority w:val="59"/>
    <w:rsid w:val="005F4D9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1"/>
    <w:basedOn w:val="a1"/>
    <w:next w:val="a5"/>
    <w:uiPriority w:val="3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1">
    <w:name w:val="Средняя сетка 1 - Акцент 641"/>
    <w:basedOn w:val="a1"/>
    <w:next w:val="1-6"/>
    <w:uiPriority w:val="67"/>
    <w:rsid w:val="005F4D9B"/>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21">
    <w:name w:val="Цветная сетка - Акцент 2121"/>
    <w:basedOn w:val="a1"/>
    <w:uiPriority w:val="73"/>
    <w:rsid w:val="005F4D9B"/>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character" w:customStyle="1" w:styleId="aff3">
    <w:name w:val="Заголовок Знак"/>
    <w:uiPriority w:val="10"/>
    <w:rsid w:val="005F4D9B"/>
    <w:rPr>
      <w:rFonts w:ascii="Times New Roman" w:eastAsia="Times New Roman" w:hAnsi="Times New Roman" w:cs="Times New Roman"/>
      <w:b/>
      <w:i/>
      <w:sz w:val="28"/>
      <w:szCs w:val="20"/>
      <w:lang w:eastAsia="ru-RU"/>
    </w:rPr>
  </w:style>
  <w:style w:type="character" w:customStyle="1" w:styleId="a7">
    <w:name w:val="Абзац списка Знак"/>
    <w:aliases w:val="Абзац списка для документа Знак,List Paragraph Знак"/>
    <w:link w:val="a6"/>
    <w:uiPriority w:val="34"/>
    <w:locked/>
    <w:rsid w:val="005F4D9B"/>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5F4D9B"/>
    <w:pPr>
      <w:widowControl w:val="0"/>
      <w:autoSpaceDE w:val="0"/>
      <w:autoSpaceDN w:val="0"/>
      <w:spacing w:after="0" w:line="240" w:lineRule="auto"/>
      <w:jc w:val="center"/>
    </w:pPr>
    <w:rPr>
      <w:rFonts w:ascii="Times New Roman" w:eastAsia="Times New Roman" w:hAnsi="Times New Roman" w:cs="Times New Roman"/>
      <w:lang w:eastAsia="en-US"/>
    </w:rPr>
  </w:style>
  <w:style w:type="character" w:customStyle="1" w:styleId="aff4">
    <w:name w:val="Основной текст_"/>
    <w:link w:val="1d"/>
    <w:rsid w:val="005F4D9B"/>
  </w:style>
  <w:style w:type="paragraph" w:customStyle="1" w:styleId="1d">
    <w:name w:val="Основной текст1"/>
    <w:basedOn w:val="a"/>
    <w:link w:val="aff4"/>
    <w:rsid w:val="005F4D9B"/>
    <w:pPr>
      <w:widowControl w:val="0"/>
      <w:spacing w:after="0" w:line="240" w:lineRule="auto"/>
      <w:ind w:firstLine="400"/>
    </w:pPr>
    <w:rPr>
      <w:rFonts w:asciiTheme="minorHAnsi" w:eastAsiaTheme="minorHAnsi" w:hAnsiTheme="minorHAnsi" w:cstheme="minorBidi"/>
      <w:lang w:eastAsia="en-US"/>
    </w:rPr>
  </w:style>
  <w:style w:type="table" w:customStyle="1" w:styleId="241">
    <w:name w:val="Сетка таблицы241"/>
    <w:basedOn w:val="a1"/>
    <w:next w:val="a5"/>
    <w:uiPriority w:val="59"/>
    <w:rsid w:val="005F4D9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justify">
    <w:name w:val="text-justify"/>
    <w:basedOn w:val="a"/>
    <w:rsid w:val="005F4D9B"/>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Normal">
    <w:name w:val="Table Normal"/>
    <w:uiPriority w:val="2"/>
    <w:semiHidden/>
    <w:unhideWhenUsed/>
    <w:qFormat/>
    <w:rsid w:val="005F4D9B"/>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73">
    <w:name w:val="Нет списка7"/>
    <w:next w:val="a2"/>
    <w:uiPriority w:val="99"/>
    <w:semiHidden/>
    <w:unhideWhenUsed/>
    <w:rsid w:val="00DF1B7D"/>
  </w:style>
  <w:style w:type="character" w:customStyle="1" w:styleId="apple-converted-space">
    <w:name w:val="apple-converted-space"/>
    <w:basedOn w:val="a0"/>
    <w:rsid w:val="00DF1B7D"/>
  </w:style>
  <w:style w:type="paragraph" w:customStyle="1" w:styleId="Char">
    <w:name w:val="Char Знак"/>
    <w:basedOn w:val="a"/>
    <w:rsid w:val="00DF1B7D"/>
    <w:pPr>
      <w:spacing w:before="100" w:beforeAutospacing="1" w:after="100" w:afterAutospacing="1" w:line="240" w:lineRule="auto"/>
    </w:pPr>
    <w:rPr>
      <w:rFonts w:ascii="Tahoma" w:eastAsia="Times New Roman" w:hAnsi="Tahoma" w:cs="Tahoma"/>
      <w:sz w:val="20"/>
      <w:szCs w:val="20"/>
      <w:lang w:val="en-US" w:eastAsia="en-US"/>
    </w:rPr>
  </w:style>
  <w:style w:type="table" w:customStyle="1" w:styleId="29">
    <w:name w:val="Сетка таблицы29"/>
    <w:basedOn w:val="a1"/>
    <w:next w:val="a5"/>
    <w:uiPriority w:val="59"/>
    <w:rsid w:val="00DF1B7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Revision"/>
    <w:hidden/>
    <w:uiPriority w:val="99"/>
    <w:semiHidden/>
    <w:rsid w:val="00DF1B7D"/>
    <w:pPr>
      <w:spacing w:after="0" w:line="240" w:lineRule="auto"/>
    </w:pPr>
    <w:rPr>
      <w:rFonts w:ascii="Times New Roman" w:eastAsia="Calibri" w:hAnsi="Times New Roman" w:cs="Times New Roman"/>
      <w:sz w:val="28"/>
    </w:rPr>
  </w:style>
  <w:style w:type="paragraph" w:customStyle="1" w:styleId="1e">
    <w:name w:val="Подзаголовок1"/>
    <w:basedOn w:val="a"/>
    <w:next w:val="a"/>
    <w:uiPriority w:val="11"/>
    <w:qFormat/>
    <w:rsid w:val="00DF1B7D"/>
    <w:pPr>
      <w:numPr>
        <w:ilvl w:val="1"/>
      </w:numPr>
      <w:spacing w:line="276" w:lineRule="auto"/>
    </w:pPr>
    <w:rPr>
      <w:rFonts w:eastAsia="Times New Roman" w:cs="Times New Roman"/>
      <w:color w:val="5A5A5A"/>
      <w:spacing w:val="15"/>
      <w:lang w:eastAsia="en-US"/>
    </w:rPr>
  </w:style>
  <w:style w:type="character" w:customStyle="1" w:styleId="aff6">
    <w:name w:val="Подзаголовок Знак"/>
    <w:basedOn w:val="a0"/>
    <w:link w:val="aff7"/>
    <w:uiPriority w:val="11"/>
    <w:rsid w:val="00DF1B7D"/>
    <w:rPr>
      <w:rFonts w:ascii="Calibri" w:eastAsia="Times New Roman" w:hAnsi="Calibri" w:cs="Times New Roman"/>
      <w:color w:val="5A5A5A"/>
      <w:spacing w:val="15"/>
      <w:sz w:val="22"/>
      <w:szCs w:val="22"/>
      <w:lang w:eastAsia="en-US"/>
    </w:rPr>
  </w:style>
  <w:style w:type="paragraph" w:styleId="aff7">
    <w:name w:val="Subtitle"/>
    <w:basedOn w:val="a"/>
    <w:next w:val="a"/>
    <w:link w:val="aff6"/>
    <w:uiPriority w:val="11"/>
    <w:qFormat/>
    <w:rsid w:val="00DF1B7D"/>
    <w:pPr>
      <w:numPr>
        <w:ilvl w:val="1"/>
      </w:numPr>
    </w:pPr>
    <w:rPr>
      <w:rFonts w:eastAsia="Times New Roman" w:cs="Times New Roman"/>
      <w:color w:val="5A5A5A"/>
      <w:spacing w:val="15"/>
      <w:lang w:eastAsia="en-US"/>
    </w:rPr>
  </w:style>
  <w:style w:type="character" w:customStyle="1" w:styleId="1f">
    <w:name w:val="Подзаголовок Знак1"/>
    <w:basedOn w:val="a0"/>
    <w:uiPriority w:val="11"/>
    <w:rsid w:val="00DF1B7D"/>
    <w:rPr>
      <w:rFonts w:eastAsiaTheme="minorEastAsia"/>
      <w:color w:val="5A5A5A" w:themeColor="text1" w:themeTint="A5"/>
      <w:spacing w:val="15"/>
      <w:lang w:eastAsia="ru-RU"/>
    </w:rPr>
  </w:style>
  <w:style w:type="table" w:customStyle="1" w:styleId="300">
    <w:name w:val="Сетка таблицы30"/>
    <w:basedOn w:val="a1"/>
    <w:next w:val="a5"/>
    <w:uiPriority w:val="39"/>
    <w:rsid w:val="00E052ED"/>
    <w:pPr>
      <w:spacing w:after="0" w:line="240" w:lineRule="auto"/>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1"/>
    <w:next w:val="a5"/>
    <w:uiPriority w:val="59"/>
    <w:rsid w:val="007311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1"/>
    <w:next w:val="a5"/>
    <w:uiPriority w:val="59"/>
    <w:rsid w:val="009101F8"/>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50">
    <w:name w:val="Заголовок 5 Знак"/>
    <w:basedOn w:val="a0"/>
    <w:link w:val="5"/>
    <w:semiHidden/>
    <w:rsid w:val="00794438"/>
    <w:rPr>
      <w:rFonts w:ascii="Calibri" w:eastAsia="Times New Roman" w:hAnsi="Calibri" w:cs="Times New Roman"/>
      <w:b/>
      <w:bCs/>
      <w:i/>
      <w:iCs/>
      <w:sz w:val="26"/>
      <w:szCs w:val="26"/>
      <w:lang w:eastAsia="ru-RU"/>
    </w:rPr>
  </w:style>
  <w:style w:type="numbering" w:customStyle="1" w:styleId="80">
    <w:name w:val="Нет списка8"/>
    <w:next w:val="a2"/>
    <w:uiPriority w:val="99"/>
    <w:semiHidden/>
    <w:rsid w:val="00794438"/>
  </w:style>
  <w:style w:type="table" w:customStyle="1" w:styleId="35">
    <w:name w:val="Сетка таблицы35"/>
    <w:basedOn w:val="a1"/>
    <w:next w:val="a5"/>
    <w:uiPriority w:val="59"/>
    <w:rsid w:val="007944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3"/>
    <w:basedOn w:val="a1"/>
    <w:next w:val="a5"/>
    <w:uiPriority w:val="39"/>
    <w:rsid w:val="00794438"/>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етка таблицы114"/>
    <w:basedOn w:val="a1"/>
    <w:next w:val="a5"/>
    <w:uiPriority w:val="39"/>
    <w:rsid w:val="00794438"/>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0">
    <w:name w:val="Сетка таблицы210"/>
    <w:basedOn w:val="a1"/>
    <w:next w:val="a5"/>
    <w:uiPriority w:val="59"/>
    <w:rsid w:val="00794438"/>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
    <w:name w:val="Сетка таблицы36"/>
    <w:basedOn w:val="a1"/>
    <w:next w:val="a5"/>
    <w:uiPriority w:val="59"/>
    <w:rsid w:val="00794438"/>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2">
    <w:name w:val="Нет списка13"/>
    <w:next w:val="a2"/>
    <w:uiPriority w:val="99"/>
    <w:semiHidden/>
    <w:unhideWhenUsed/>
    <w:rsid w:val="00794438"/>
  </w:style>
  <w:style w:type="paragraph" w:customStyle="1" w:styleId="aff8">
    <w:basedOn w:val="a"/>
    <w:next w:val="af7"/>
    <w:qFormat/>
    <w:rsid w:val="00794438"/>
    <w:pPr>
      <w:spacing w:after="0" w:line="240" w:lineRule="auto"/>
      <w:jc w:val="center"/>
    </w:pPr>
    <w:rPr>
      <w:rFonts w:ascii="Times New Roman" w:eastAsia="Times New Roman" w:hAnsi="Times New Roman" w:cs="Times New Roman"/>
      <w:b/>
      <w:i/>
      <w:sz w:val="28"/>
      <w:szCs w:val="20"/>
    </w:rPr>
  </w:style>
  <w:style w:type="table" w:customStyle="1" w:styleId="430">
    <w:name w:val="Сетка таблицы43"/>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2">
    <w:name w:val="Нет списка23"/>
    <w:next w:val="a2"/>
    <w:uiPriority w:val="99"/>
    <w:semiHidden/>
    <w:unhideWhenUsed/>
    <w:rsid w:val="00794438"/>
  </w:style>
  <w:style w:type="table" w:customStyle="1" w:styleId="55">
    <w:name w:val="Сетка таблицы55"/>
    <w:basedOn w:val="a1"/>
    <w:next w:val="a5"/>
    <w:uiPriority w:val="59"/>
    <w:rsid w:val="00794438"/>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3"/>
    <w:uiPriority w:val="99"/>
    <w:rsid w:val="0079443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uiPriority w:val="59"/>
    <w:rsid w:val="0079443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0">
    <w:name w:val="Сетка таблицы312"/>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0">
    <w:name w:val="Нет списка113"/>
    <w:next w:val="a2"/>
    <w:semiHidden/>
    <w:unhideWhenUsed/>
    <w:rsid w:val="00794438"/>
  </w:style>
  <w:style w:type="table" w:customStyle="1" w:styleId="4130">
    <w:name w:val="Сетка таблицы413"/>
    <w:basedOn w:val="a1"/>
    <w:next w:val="a5"/>
    <w:rsid w:val="007944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2"/>
    <w:basedOn w:val="a1"/>
    <w:next w:val="a5"/>
    <w:uiPriority w:val="59"/>
    <w:rsid w:val="00794438"/>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
    <w:name w:val="Сетка таблицы1213"/>
    <w:basedOn w:val="a1"/>
    <w:next w:val="a5"/>
    <w:uiPriority w:val="59"/>
    <w:rsid w:val="00794438"/>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20">
    <w:name w:val="Нет списка1112"/>
    <w:next w:val="a2"/>
    <w:uiPriority w:val="99"/>
    <w:semiHidden/>
    <w:unhideWhenUsed/>
    <w:rsid w:val="00794438"/>
  </w:style>
  <w:style w:type="table" w:customStyle="1" w:styleId="12112">
    <w:name w:val="Сетка таблицы12112"/>
    <w:basedOn w:val="a1"/>
    <w:next w:val="a5"/>
    <w:uiPriority w:val="59"/>
    <w:rsid w:val="00794438"/>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20">
    <w:name w:val="Сетка таблицы2112"/>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
    <w:name w:val="Сетка таблицы4112"/>
    <w:basedOn w:val="a1"/>
    <w:next w:val="a5"/>
    <w:uiPriority w:val="59"/>
    <w:rsid w:val="00794438"/>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21">
    <w:name w:val="Нет списка212"/>
    <w:next w:val="a2"/>
    <w:uiPriority w:val="99"/>
    <w:semiHidden/>
    <w:unhideWhenUsed/>
    <w:rsid w:val="00794438"/>
  </w:style>
  <w:style w:type="table" w:customStyle="1" w:styleId="5120">
    <w:name w:val="Сетка таблицы512"/>
    <w:basedOn w:val="a1"/>
    <w:next w:val="a5"/>
    <w:uiPriority w:val="59"/>
    <w:rsid w:val="0079443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2"/>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1"/>
    <w:next w:val="a5"/>
    <w:uiPriority w:val="3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
    <w:name w:val="Средняя сетка 1 - Акцент 612"/>
    <w:basedOn w:val="a1"/>
    <w:next w:val="1-6"/>
    <w:uiPriority w:val="67"/>
    <w:rsid w:val="00794438"/>
    <w:pPr>
      <w:spacing w:after="0" w:line="240" w:lineRule="auto"/>
    </w:pPr>
    <w:rPr>
      <w:rFonts w:ascii="Calibri" w:eastAsia="Times New Roman"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12">
    <w:name w:val="Цветная сетка - Акцент 312"/>
    <w:basedOn w:val="a1"/>
    <w:next w:val="-3"/>
    <w:uiPriority w:val="73"/>
    <w:rsid w:val="00794438"/>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14">
    <w:name w:val="Цветная сетка - Акцент 214"/>
    <w:basedOn w:val="a1"/>
    <w:next w:val="-2"/>
    <w:uiPriority w:val="73"/>
    <w:rsid w:val="00794438"/>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622">
    <w:name w:val="Средняя сетка 1 - Акцент 622"/>
    <w:basedOn w:val="a1"/>
    <w:next w:val="1-6"/>
    <w:uiPriority w:val="67"/>
    <w:rsid w:val="00794438"/>
    <w:pPr>
      <w:spacing w:after="0" w:line="240" w:lineRule="auto"/>
    </w:pPr>
    <w:rPr>
      <w:rFonts w:ascii="Calibri" w:eastAsia="Calibri"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22">
    <w:name w:val="Цветная сетка - Акцент 322"/>
    <w:basedOn w:val="a1"/>
    <w:next w:val="-3"/>
    <w:uiPriority w:val="73"/>
    <w:rsid w:val="00794438"/>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22">
    <w:name w:val="Цветная сетка - Акцент 222"/>
    <w:basedOn w:val="a1"/>
    <w:next w:val="-2"/>
    <w:uiPriority w:val="73"/>
    <w:rsid w:val="00794438"/>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numbering" w:customStyle="1" w:styleId="321">
    <w:name w:val="Нет списка32"/>
    <w:next w:val="a2"/>
    <w:uiPriority w:val="99"/>
    <w:semiHidden/>
    <w:unhideWhenUsed/>
    <w:rsid w:val="00794438"/>
  </w:style>
  <w:style w:type="table" w:customStyle="1" w:styleId="82">
    <w:name w:val="Сетка таблицы82"/>
    <w:basedOn w:val="a1"/>
    <w:next w:val="a5"/>
    <w:uiPriority w:val="3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2"/>
    <w:basedOn w:val="a1"/>
    <w:next w:val="a5"/>
    <w:uiPriority w:val="59"/>
    <w:rsid w:val="00794438"/>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6">
    <w:name w:val="Средняя сетка 1 - Акцент 66"/>
    <w:basedOn w:val="a1"/>
    <w:next w:val="1-6"/>
    <w:uiPriority w:val="67"/>
    <w:rsid w:val="00794438"/>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5">
    <w:name w:val="Цветная сетка - Акцент 35"/>
    <w:basedOn w:val="a1"/>
    <w:next w:val="-3"/>
    <w:uiPriority w:val="73"/>
    <w:rsid w:val="00794438"/>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4">
    <w:name w:val="Цветная сетка - Акцент 24"/>
    <w:basedOn w:val="a1"/>
    <w:next w:val="-2"/>
    <w:uiPriority w:val="73"/>
    <w:rsid w:val="00794438"/>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522">
    <w:name w:val="Сетка таблицы522"/>
    <w:basedOn w:val="a1"/>
    <w:next w:val="a5"/>
    <w:uiPriority w:val="59"/>
    <w:rsid w:val="0079443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
    <w:name w:val="Сетка таблицы532"/>
    <w:basedOn w:val="a1"/>
    <w:next w:val="a5"/>
    <w:uiPriority w:val="59"/>
    <w:rsid w:val="0079443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2"/>
    <w:basedOn w:val="a1"/>
    <w:next w:val="a5"/>
    <w:uiPriority w:val="3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1"/>
    <w:next w:val="a5"/>
    <w:uiPriority w:val="59"/>
    <w:rsid w:val="00794438"/>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20">
    <w:name w:val="Сетка таблицы132"/>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етка таблицы142"/>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1"/>
    <w:next w:val="a5"/>
    <w:uiPriority w:val="59"/>
    <w:rsid w:val="00794438"/>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
    <w:name w:val="Нет списка42"/>
    <w:next w:val="a2"/>
    <w:uiPriority w:val="99"/>
    <w:semiHidden/>
    <w:unhideWhenUsed/>
    <w:rsid w:val="00794438"/>
  </w:style>
  <w:style w:type="table" w:customStyle="1" w:styleId="162">
    <w:name w:val="Сетка таблицы162"/>
    <w:basedOn w:val="a1"/>
    <w:next w:val="a5"/>
    <w:uiPriority w:val="59"/>
    <w:rsid w:val="00794438"/>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
    <w:name w:val="Цветная сетка - Акцент 332"/>
    <w:basedOn w:val="a1"/>
    <w:next w:val="-3"/>
    <w:uiPriority w:val="73"/>
    <w:rsid w:val="00794438"/>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1-632">
    <w:name w:val="Средняя сетка 1 - Акцент 632"/>
    <w:basedOn w:val="a1"/>
    <w:next w:val="1-6"/>
    <w:uiPriority w:val="67"/>
    <w:rsid w:val="00794438"/>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12">
    <w:name w:val="Цветная сетка - Акцент 2112"/>
    <w:basedOn w:val="a1"/>
    <w:uiPriority w:val="73"/>
    <w:rsid w:val="00794438"/>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92">
    <w:name w:val="Сетка таблицы192"/>
    <w:basedOn w:val="a1"/>
    <w:next w:val="a5"/>
    <w:uiPriority w:val="59"/>
    <w:rsid w:val="0079443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
    <w:name w:val="Нет списка52"/>
    <w:next w:val="a2"/>
    <w:uiPriority w:val="99"/>
    <w:semiHidden/>
    <w:unhideWhenUsed/>
    <w:rsid w:val="00794438"/>
  </w:style>
  <w:style w:type="table" w:customStyle="1" w:styleId="202">
    <w:name w:val="Сетка таблицы202"/>
    <w:basedOn w:val="a1"/>
    <w:next w:val="a5"/>
    <w:uiPriority w:val="59"/>
    <w:rsid w:val="0079443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
    <w:name w:val="Сетка таблицы222"/>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1"/>
    <w:next w:val="a5"/>
    <w:uiPriority w:val="3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2">
    <w:name w:val="Средняя сетка 1 - Акцент 642"/>
    <w:basedOn w:val="a1"/>
    <w:next w:val="1-6"/>
    <w:uiPriority w:val="67"/>
    <w:rsid w:val="00794438"/>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22">
    <w:name w:val="Цветная сетка - Акцент 2122"/>
    <w:basedOn w:val="a1"/>
    <w:uiPriority w:val="73"/>
    <w:rsid w:val="00794438"/>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242">
    <w:name w:val="Сетка таблицы242"/>
    <w:basedOn w:val="a1"/>
    <w:next w:val="a5"/>
    <w:uiPriority w:val="59"/>
    <w:rsid w:val="007944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79443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251">
    <w:name w:val="Сетка таблицы251"/>
    <w:basedOn w:val="a1"/>
    <w:next w:val="a5"/>
    <w:uiPriority w:val="3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9">
    <w:name w:val="Неразрешенное упоминание"/>
    <w:uiPriority w:val="99"/>
    <w:semiHidden/>
    <w:unhideWhenUsed/>
    <w:rsid w:val="00794438"/>
    <w:rPr>
      <w:color w:val="605E5C"/>
      <w:shd w:val="clear" w:color="auto" w:fill="E1DFDD"/>
    </w:rPr>
  </w:style>
  <w:style w:type="character" w:customStyle="1" w:styleId="CharAttribute1">
    <w:name w:val="CharAttribute1"/>
    <w:rsid w:val="00794438"/>
    <w:rPr>
      <w:rFonts w:ascii="Times New Roman" w:eastAsia="Gulim" w:hAnsi="Gulim"/>
      <w:sz w:val="28"/>
    </w:rPr>
  </w:style>
  <w:style w:type="character" w:customStyle="1" w:styleId="1f0">
    <w:name w:val="Неразрешенное упоминание1"/>
    <w:uiPriority w:val="99"/>
    <w:semiHidden/>
    <w:unhideWhenUsed/>
    <w:rsid w:val="00794438"/>
    <w:rPr>
      <w:color w:val="605E5C"/>
      <w:shd w:val="clear" w:color="auto" w:fill="E1DFDD"/>
    </w:rPr>
  </w:style>
  <w:style w:type="character" w:customStyle="1" w:styleId="UnresolvedMention">
    <w:name w:val="Unresolved Mention"/>
    <w:uiPriority w:val="99"/>
    <w:semiHidden/>
    <w:unhideWhenUsed/>
    <w:rsid w:val="00794438"/>
    <w:rPr>
      <w:color w:val="605E5C"/>
      <w:shd w:val="clear" w:color="auto" w:fill="E1DFDD"/>
    </w:rPr>
  </w:style>
  <w:style w:type="table" w:customStyle="1" w:styleId="37">
    <w:name w:val="Сетка таблицы37"/>
    <w:basedOn w:val="a1"/>
    <w:next w:val="a5"/>
    <w:uiPriority w:val="39"/>
    <w:rsid w:val="007622D0"/>
    <w:pPr>
      <w:spacing w:after="0" w:line="240" w:lineRule="auto"/>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8"/>
    <w:basedOn w:val="a1"/>
    <w:next w:val="a5"/>
    <w:uiPriority w:val="59"/>
    <w:rsid w:val="006E21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Сетка таблицы39"/>
    <w:basedOn w:val="a1"/>
    <w:next w:val="a5"/>
    <w:uiPriority w:val="59"/>
    <w:rsid w:val="006E217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90">
    <w:name w:val="Нет списка9"/>
    <w:next w:val="a2"/>
    <w:uiPriority w:val="99"/>
    <w:semiHidden/>
    <w:rsid w:val="006E2170"/>
  </w:style>
  <w:style w:type="table" w:customStyle="1" w:styleId="400">
    <w:name w:val="Сетка таблицы40"/>
    <w:basedOn w:val="a1"/>
    <w:next w:val="a5"/>
    <w:uiPriority w:val="59"/>
    <w:rsid w:val="006E217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Сетка таблицы115"/>
    <w:basedOn w:val="a1"/>
    <w:next w:val="a5"/>
    <w:uiPriority w:val="39"/>
    <w:rsid w:val="006E2170"/>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
    <w:name w:val="Сетка таблицы116"/>
    <w:basedOn w:val="a1"/>
    <w:next w:val="a5"/>
    <w:uiPriority w:val="39"/>
    <w:rsid w:val="006E2170"/>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40">
    <w:name w:val="Сетка таблицы214"/>
    <w:basedOn w:val="a1"/>
    <w:next w:val="a5"/>
    <w:uiPriority w:val="59"/>
    <w:rsid w:val="006E217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00">
    <w:name w:val="Сетка таблицы310"/>
    <w:basedOn w:val="a1"/>
    <w:next w:val="a5"/>
    <w:uiPriority w:val="59"/>
    <w:rsid w:val="006E217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0">
    <w:name w:val="Нет списка14"/>
    <w:next w:val="a2"/>
    <w:uiPriority w:val="99"/>
    <w:semiHidden/>
    <w:unhideWhenUsed/>
    <w:rsid w:val="006E2170"/>
  </w:style>
  <w:style w:type="paragraph" w:customStyle="1" w:styleId="affa">
    <w:basedOn w:val="a"/>
    <w:next w:val="af7"/>
    <w:qFormat/>
    <w:rsid w:val="006E2170"/>
    <w:pPr>
      <w:spacing w:after="0" w:line="240" w:lineRule="auto"/>
      <w:jc w:val="center"/>
    </w:pPr>
    <w:rPr>
      <w:rFonts w:ascii="Times New Roman" w:eastAsia="Times New Roman" w:hAnsi="Times New Roman" w:cs="Times New Roman"/>
      <w:b/>
      <w:i/>
      <w:sz w:val="28"/>
      <w:szCs w:val="20"/>
    </w:rPr>
  </w:style>
  <w:style w:type="table" w:customStyle="1" w:styleId="44">
    <w:name w:val="Сетка таблицы44"/>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3">
    <w:name w:val="Нет списка24"/>
    <w:next w:val="a2"/>
    <w:uiPriority w:val="99"/>
    <w:semiHidden/>
    <w:unhideWhenUsed/>
    <w:rsid w:val="006E2170"/>
  </w:style>
  <w:style w:type="table" w:customStyle="1" w:styleId="56">
    <w:name w:val="Сетка таблицы56"/>
    <w:basedOn w:val="a1"/>
    <w:next w:val="a5"/>
    <w:uiPriority w:val="59"/>
    <w:rsid w:val="006E2170"/>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
    <w:name w:val="Сетка таблицы124"/>
    <w:uiPriority w:val="99"/>
    <w:rsid w:val="006E217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
    <w:name w:val="Сетка таблицы215"/>
    <w:uiPriority w:val="59"/>
    <w:rsid w:val="006E217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
    <w:name w:val="Сетка таблицы313"/>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0">
    <w:name w:val="Нет списка114"/>
    <w:next w:val="a2"/>
    <w:semiHidden/>
    <w:unhideWhenUsed/>
    <w:rsid w:val="006E2170"/>
  </w:style>
  <w:style w:type="table" w:customStyle="1" w:styleId="414">
    <w:name w:val="Сетка таблицы414"/>
    <w:basedOn w:val="a1"/>
    <w:next w:val="a5"/>
    <w:rsid w:val="006E217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1"/>
    <w:next w:val="a5"/>
    <w:uiPriority w:val="59"/>
    <w:rsid w:val="006E2170"/>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етка таблицы1214"/>
    <w:basedOn w:val="a1"/>
    <w:next w:val="a5"/>
    <w:uiPriority w:val="59"/>
    <w:rsid w:val="006E217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30">
    <w:name w:val="Нет списка1113"/>
    <w:next w:val="a2"/>
    <w:uiPriority w:val="99"/>
    <w:semiHidden/>
    <w:unhideWhenUsed/>
    <w:rsid w:val="006E2170"/>
  </w:style>
  <w:style w:type="table" w:customStyle="1" w:styleId="12113">
    <w:name w:val="Сетка таблицы12113"/>
    <w:basedOn w:val="a1"/>
    <w:next w:val="a5"/>
    <w:uiPriority w:val="59"/>
    <w:rsid w:val="006E2170"/>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3">
    <w:name w:val="Сетка таблицы2113"/>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3">
    <w:name w:val="Сетка таблицы4113"/>
    <w:basedOn w:val="a1"/>
    <w:next w:val="a5"/>
    <w:uiPriority w:val="59"/>
    <w:rsid w:val="006E2170"/>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31">
    <w:name w:val="Нет списка213"/>
    <w:next w:val="a2"/>
    <w:uiPriority w:val="99"/>
    <w:semiHidden/>
    <w:unhideWhenUsed/>
    <w:rsid w:val="006E2170"/>
  </w:style>
  <w:style w:type="table" w:customStyle="1" w:styleId="513">
    <w:name w:val="Сетка таблицы513"/>
    <w:basedOn w:val="a1"/>
    <w:next w:val="a5"/>
    <w:uiPriority w:val="59"/>
    <w:rsid w:val="006E217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3"/>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4"/>
    <w:basedOn w:val="a1"/>
    <w:next w:val="a5"/>
    <w:uiPriority w:val="3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3">
    <w:name w:val="Средняя сетка 1 - Акцент 613"/>
    <w:basedOn w:val="a1"/>
    <w:next w:val="1-6"/>
    <w:uiPriority w:val="67"/>
    <w:rsid w:val="006E2170"/>
    <w:pPr>
      <w:spacing w:after="0" w:line="240" w:lineRule="auto"/>
    </w:pPr>
    <w:rPr>
      <w:rFonts w:ascii="Calibri" w:eastAsia="Times New Roman"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13">
    <w:name w:val="Цветная сетка - Акцент 313"/>
    <w:basedOn w:val="a1"/>
    <w:next w:val="-3"/>
    <w:uiPriority w:val="73"/>
    <w:rsid w:val="006E2170"/>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15">
    <w:name w:val="Цветная сетка - Акцент 215"/>
    <w:basedOn w:val="a1"/>
    <w:next w:val="-2"/>
    <w:uiPriority w:val="73"/>
    <w:rsid w:val="006E2170"/>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623">
    <w:name w:val="Средняя сетка 1 - Акцент 623"/>
    <w:basedOn w:val="a1"/>
    <w:next w:val="1-6"/>
    <w:uiPriority w:val="67"/>
    <w:rsid w:val="006E2170"/>
    <w:pPr>
      <w:spacing w:after="0" w:line="240" w:lineRule="auto"/>
    </w:pPr>
    <w:rPr>
      <w:rFonts w:ascii="Calibri" w:eastAsia="Calibri"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23">
    <w:name w:val="Цветная сетка - Акцент 323"/>
    <w:basedOn w:val="a1"/>
    <w:next w:val="-3"/>
    <w:uiPriority w:val="73"/>
    <w:rsid w:val="006E2170"/>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23">
    <w:name w:val="Цветная сетка - Акцент 223"/>
    <w:basedOn w:val="a1"/>
    <w:next w:val="-2"/>
    <w:uiPriority w:val="73"/>
    <w:rsid w:val="006E2170"/>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numbering" w:customStyle="1" w:styleId="331">
    <w:name w:val="Нет списка33"/>
    <w:next w:val="a2"/>
    <w:uiPriority w:val="99"/>
    <w:semiHidden/>
    <w:unhideWhenUsed/>
    <w:rsid w:val="006E2170"/>
  </w:style>
  <w:style w:type="table" w:customStyle="1" w:styleId="83">
    <w:name w:val="Сетка таблицы83"/>
    <w:basedOn w:val="a1"/>
    <w:next w:val="a5"/>
    <w:uiPriority w:val="3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3"/>
    <w:basedOn w:val="a1"/>
    <w:next w:val="a5"/>
    <w:uiPriority w:val="59"/>
    <w:rsid w:val="006E2170"/>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7">
    <w:name w:val="Средняя сетка 1 - Акцент 67"/>
    <w:basedOn w:val="a1"/>
    <w:next w:val="1-6"/>
    <w:uiPriority w:val="67"/>
    <w:rsid w:val="006E2170"/>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6">
    <w:name w:val="Цветная сетка - Акцент 36"/>
    <w:basedOn w:val="a1"/>
    <w:next w:val="-3"/>
    <w:uiPriority w:val="73"/>
    <w:rsid w:val="006E2170"/>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5">
    <w:name w:val="Цветная сетка - Акцент 25"/>
    <w:basedOn w:val="a1"/>
    <w:next w:val="-2"/>
    <w:uiPriority w:val="73"/>
    <w:rsid w:val="006E2170"/>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523">
    <w:name w:val="Сетка таблицы523"/>
    <w:basedOn w:val="a1"/>
    <w:next w:val="a5"/>
    <w:uiPriority w:val="59"/>
    <w:rsid w:val="006E217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3">
    <w:name w:val="Сетка таблицы533"/>
    <w:basedOn w:val="a1"/>
    <w:next w:val="a5"/>
    <w:uiPriority w:val="59"/>
    <w:rsid w:val="006E217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
    <w:name w:val="Сетка таблицы713"/>
    <w:basedOn w:val="a1"/>
    <w:next w:val="a5"/>
    <w:uiPriority w:val="3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1"/>
    <w:next w:val="a5"/>
    <w:uiPriority w:val="59"/>
    <w:rsid w:val="006E217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3">
    <w:name w:val="Сетка таблицы133"/>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1"/>
    <w:next w:val="a5"/>
    <w:uiPriority w:val="59"/>
    <w:rsid w:val="006E2170"/>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1">
    <w:name w:val="Нет списка43"/>
    <w:next w:val="a2"/>
    <w:uiPriority w:val="99"/>
    <w:semiHidden/>
    <w:unhideWhenUsed/>
    <w:rsid w:val="006E2170"/>
  </w:style>
  <w:style w:type="table" w:customStyle="1" w:styleId="163">
    <w:name w:val="Сетка таблицы163"/>
    <w:basedOn w:val="a1"/>
    <w:next w:val="a5"/>
    <w:uiPriority w:val="59"/>
    <w:rsid w:val="006E2170"/>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Цветная сетка - Акцент 333"/>
    <w:basedOn w:val="a1"/>
    <w:next w:val="-3"/>
    <w:uiPriority w:val="73"/>
    <w:rsid w:val="006E2170"/>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1-633">
    <w:name w:val="Средняя сетка 1 - Акцент 633"/>
    <w:basedOn w:val="a1"/>
    <w:next w:val="1-6"/>
    <w:uiPriority w:val="67"/>
    <w:rsid w:val="006E2170"/>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13">
    <w:name w:val="Цветная сетка - Акцент 2113"/>
    <w:basedOn w:val="a1"/>
    <w:uiPriority w:val="73"/>
    <w:rsid w:val="006E2170"/>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93">
    <w:name w:val="Сетка таблицы193"/>
    <w:basedOn w:val="a1"/>
    <w:next w:val="a5"/>
    <w:uiPriority w:val="59"/>
    <w:rsid w:val="006E217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0">
    <w:name w:val="Нет списка53"/>
    <w:next w:val="a2"/>
    <w:uiPriority w:val="99"/>
    <w:semiHidden/>
    <w:unhideWhenUsed/>
    <w:rsid w:val="006E2170"/>
  </w:style>
  <w:style w:type="table" w:customStyle="1" w:styleId="203">
    <w:name w:val="Сетка таблицы203"/>
    <w:basedOn w:val="a1"/>
    <w:next w:val="a5"/>
    <w:uiPriority w:val="59"/>
    <w:rsid w:val="006E217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3"/>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3"/>
    <w:basedOn w:val="a1"/>
    <w:next w:val="a5"/>
    <w:uiPriority w:val="3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3">
    <w:name w:val="Средняя сетка 1 - Акцент 643"/>
    <w:basedOn w:val="a1"/>
    <w:next w:val="1-6"/>
    <w:uiPriority w:val="67"/>
    <w:rsid w:val="006E2170"/>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23">
    <w:name w:val="Цветная сетка - Акцент 2123"/>
    <w:basedOn w:val="a1"/>
    <w:uiPriority w:val="73"/>
    <w:rsid w:val="006E2170"/>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2430">
    <w:name w:val="Сетка таблицы243"/>
    <w:basedOn w:val="a1"/>
    <w:next w:val="a5"/>
    <w:uiPriority w:val="59"/>
    <w:rsid w:val="006E217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6E217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252">
    <w:name w:val="Сетка таблицы252"/>
    <w:basedOn w:val="a1"/>
    <w:next w:val="a5"/>
    <w:uiPriority w:val="3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5"/>
    <w:basedOn w:val="a1"/>
    <w:next w:val="a5"/>
    <w:uiPriority w:val="39"/>
    <w:rsid w:val="00941F30"/>
    <w:pPr>
      <w:spacing w:after="0" w:line="240" w:lineRule="auto"/>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Сетка таблицы117"/>
    <w:basedOn w:val="a1"/>
    <w:next w:val="a5"/>
    <w:uiPriority w:val="59"/>
    <w:rsid w:val="00941F3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6"/>
    <w:basedOn w:val="a1"/>
    <w:next w:val="a5"/>
    <w:uiPriority w:val="59"/>
    <w:rsid w:val="00941F3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04">
    <w:name w:val="Нет списка10"/>
    <w:next w:val="a2"/>
    <w:uiPriority w:val="99"/>
    <w:semiHidden/>
    <w:rsid w:val="00941F30"/>
  </w:style>
  <w:style w:type="table" w:customStyle="1" w:styleId="47">
    <w:name w:val="Сетка таблицы47"/>
    <w:basedOn w:val="a1"/>
    <w:next w:val="a5"/>
    <w:uiPriority w:val="39"/>
    <w:rsid w:val="00941F3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
    <w:name w:val="Сетка таблицы118"/>
    <w:basedOn w:val="a1"/>
    <w:next w:val="a5"/>
    <w:uiPriority w:val="59"/>
    <w:rsid w:val="00941F30"/>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
    <w:name w:val="Сетка таблицы119"/>
    <w:basedOn w:val="a1"/>
    <w:next w:val="a5"/>
    <w:uiPriority w:val="39"/>
    <w:rsid w:val="00941F30"/>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6">
    <w:name w:val="Сетка таблицы216"/>
    <w:basedOn w:val="a1"/>
    <w:next w:val="a5"/>
    <w:uiPriority w:val="39"/>
    <w:rsid w:val="00941F3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4">
    <w:name w:val="Сетка таблицы314"/>
    <w:basedOn w:val="a1"/>
    <w:next w:val="a5"/>
    <w:uiPriority w:val="59"/>
    <w:rsid w:val="00941F3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50">
    <w:name w:val="Нет списка15"/>
    <w:next w:val="a2"/>
    <w:uiPriority w:val="99"/>
    <w:semiHidden/>
    <w:unhideWhenUsed/>
    <w:rsid w:val="00941F30"/>
  </w:style>
  <w:style w:type="paragraph" w:customStyle="1" w:styleId="affb">
    <w:basedOn w:val="a"/>
    <w:next w:val="af7"/>
    <w:uiPriority w:val="10"/>
    <w:qFormat/>
    <w:rsid w:val="00941F30"/>
    <w:pPr>
      <w:spacing w:after="0" w:line="240" w:lineRule="auto"/>
      <w:jc w:val="center"/>
    </w:pPr>
    <w:rPr>
      <w:rFonts w:ascii="Times New Roman" w:eastAsia="Times New Roman" w:hAnsi="Times New Roman" w:cs="Times New Roman"/>
      <w:b/>
      <w:i/>
      <w:sz w:val="28"/>
      <w:szCs w:val="20"/>
    </w:rPr>
  </w:style>
  <w:style w:type="table" w:customStyle="1" w:styleId="48">
    <w:name w:val="Сетка таблицы48"/>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3">
    <w:name w:val="Нет списка25"/>
    <w:next w:val="a2"/>
    <w:uiPriority w:val="99"/>
    <w:semiHidden/>
    <w:unhideWhenUsed/>
    <w:rsid w:val="00941F30"/>
  </w:style>
  <w:style w:type="table" w:customStyle="1" w:styleId="57">
    <w:name w:val="Сетка таблицы57"/>
    <w:basedOn w:val="a1"/>
    <w:next w:val="a5"/>
    <w:uiPriority w:val="59"/>
    <w:rsid w:val="00941F30"/>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Сетка таблицы125"/>
    <w:uiPriority w:val="99"/>
    <w:rsid w:val="00941F3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7"/>
    <w:uiPriority w:val="59"/>
    <w:rsid w:val="00941F3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
    <w:name w:val="Сетка таблицы315"/>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0">
    <w:name w:val="Нет списка115"/>
    <w:next w:val="a2"/>
    <w:semiHidden/>
    <w:unhideWhenUsed/>
    <w:rsid w:val="00941F30"/>
  </w:style>
  <w:style w:type="table" w:customStyle="1" w:styleId="415">
    <w:name w:val="Сетка таблицы415"/>
    <w:basedOn w:val="a1"/>
    <w:next w:val="a5"/>
    <w:rsid w:val="00941F3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Сетка таблицы1114"/>
    <w:basedOn w:val="a1"/>
    <w:next w:val="a5"/>
    <w:uiPriority w:val="59"/>
    <w:rsid w:val="00941F30"/>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5">
    <w:name w:val="Сетка таблицы1215"/>
    <w:basedOn w:val="a1"/>
    <w:next w:val="a5"/>
    <w:uiPriority w:val="59"/>
    <w:rsid w:val="00941F3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40">
    <w:name w:val="Нет списка1114"/>
    <w:next w:val="a2"/>
    <w:uiPriority w:val="99"/>
    <w:semiHidden/>
    <w:unhideWhenUsed/>
    <w:rsid w:val="00941F30"/>
  </w:style>
  <w:style w:type="table" w:customStyle="1" w:styleId="12114">
    <w:name w:val="Сетка таблицы12114"/>
    <w:basedOn w:val="a1"/>
    <w:next w:val="a5"/>
    <w:uiPriority w:val="59"/>
    <w:rsid w:val="00941F30"/>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4">
    <w:name w:val="Сетка таблицы2114"/>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4">
    <w:name w:val="Сетка таблицы4114"/>
    <w:basedOn w:val="a1"/>
    <w:next w:val="a5"/>
    <w:uiPriority w:val="59"/>
    <w:rsid w:val="00941F30"/>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41">
    <w:name w:val="Нет списка214"/>
    <w:next w:val="a2"/>
    <w:uiPriority w:val="99"/>
    <w:semiHidden/>
    <w:unhideWhenUsed/>
    <w:rsid w:val="00941F30"/>
  </w:style>
  <w:style w:type="table" w:customStyle="1" w:styleId="514">
    <w:name w:val="Сетка таблицы514"/>
    <w:basedOn w:val="a1"/>
    <w:next w:val="a5"/>
    <w:uiPriority w:val="59"/>
    <w:rsid w:val="00941F3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4"/>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5"/>
    <w:basedOn w:val="a1"/>
    <w:next w:val="a5"/>
    <w:uiPriority w:val="3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4">
    <w:name w:val="Средняя сетка 1 - Акцент 614"/>
    <w:basedOn w:val="a1"/>
    <w:next w:val="1-6"/>
    <w:uiPriority w:val="67"/>
    <w:rsid w:val="00941F30"/>
    <w:pPr>
      <w:spacing w:after="0" w:line="240" w:lineRule="auto"/>
    </w:pPr>
    <w:rPr>
      <w:rFonts w:ascii="Calibri" w:eastAsia="Times New Roman"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14">
    <w:name w:val="Цветная сетка - Акцент 314"/>
    <w:basedOn w:val="a1"/>
    <w:next w:val="-3"/>
    <w:uiPriority w:val="73"/>
    <w:rsid w:val="00941F30"/>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16">
    <w:name w:val="Цветная сетка - Акцент 216"/>
    <w:basedOn w:val="a1"/>
    <w:next w:val="-2"/>
    <w:uiPriority w:val="73"/>
    <w:rsid w:val="00941F30"/>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624">
    <w:name w:val="Средняя сетка 1 - Акцент 624"/>
    <w:basedOn w:val="a1"/>
    <w:next w:val="1-6"/>
    <w:uiPriority w:val="67"/>
    <w:rsid w:val="00941F30"/>
    <w:pPr>
      <w:spacing w:after="0" w:line="240" w:lineRule="auto"/>
    </w:pPr>
    <w:rPr>
      <w:rFonts w:ascii="Calibri" w:eastAsia="Calibri"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24">
    <w:name w:val="Цветная сетка - Акцент 324"/>
    <w:basedOn w:val="a1"/>
    <w:next w:val="-3"/>
    <w:uiPriority w:val="73"/>
    <w:rsid w:val="00941F30"/>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24">
    <w:name w:val="Цветная сетка - Акцент 224"/>
    <w:basedOn w:val="a1"/>
    <w:next w:val="-2"/>
    <w:uiPriority w:val="73"/>
    <w:rsid w:val="00941F30"/>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numbering" w:customStyle="1" w:styleId="341">
    <w:name w:val="Нет списка34"/>
    <w:next w:val="a2"/>
    <w:uiPriority w:val="99"/>
    <w:semiHidden/>
    <w:unhideWhenUsed/>
    <w:rsid w:val="00941F30"/>
  </w:style>
  <w:style w:type="table" w:customStyle="1" w:styleId="84">
    <w:name w:val="Сетка таблицы84"/>
    <w:basedOn w:val="a1"/>
    <w:next w:val="a5"/>
    <w:uiPriority w:val="3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4"/>
    <w:basedOn w:val="a1"/>
    <w:next w:val="a5"/>
    <w:uiPriority w:val="59"/>
    <w:rsid w:val="00941F30"/>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8">
    <w:name w:val="Средняя сетка 1 - Акцент 68"/>
    <w:basedOn w:val="a1"/>
    <w:next w:val="1-6"/>
    <w:uiPriority w:val="67"/>
    <w:rsid w:val="00941F30"/>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7">
    <w:name w:val="Цветная сетка - Акцент 37"/>
    <w:basedOn w:val="a1"/>
    <w:next w:val="-3"/>
    <w:uiPriority w:val="73"/>
    <w:rsid w:val="00941F30"/>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6">
    <w:name w:val="Цветная сетка - Акцент 26"/>
    <w:basedOn w:val="a1"/>
    <w:next w:val="-2"/>
    <w:uiPriority w:val="73"/>
    <w:rsid w:val="00941F30"/>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524">
    <w:name w:val="Сетка таблицы524"/>
    <w:basedOn w:val="a1"/>
    <w:next w:val="a5"/>
    <w:uiPriority w:val="59"/>
    <w:rsid w:val="00941F3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4">
    <w:name w:val="Сетка таблицы534"/>
    <w:basedOn w:val="a1"/>
    <w:next w:val="a5"/>
    <w:uiPriority w:val="59"/>
    <w:rsid w:val="00941F3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
    <w:name w:val="Сетка таблицы714"/>
    <w:basedOn w:val="a1"/>
    <w:next w:val="a5"/>
    <w:uiPriority w:val="3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0">
    <w:name w:val="Сетка таблицы104"/>
    <w:basedOn w:val="a1"/>
    <w:next w:val="a5"/>
    <w:uiPriority w:val="59"/>
    <w:rsid w:val="00941F3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4">
    <w:name w:val="Сетка таблицы134"/>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етка таблицы144"/>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
    <w:name w:val="Сетка таблицы154"/>
    <w:basedOn w:val="a1"/>
    <w:next w:val="a5"/>
    <w:uiPriority w:val="59"/>
    <w:rsid w:val="00941F30"/>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0">
    <w:name w:val="Нет списка44"/>
    <w:next w:val="a2"/>
    <w:uiPriority w:val="99"/>
    <w:semiHidden/>
    <w:unhideWhenUsed/>
    <w:rsid w:val="00941F30"/>
  </w:style>
  <w:style w:type="table" w:customStyle="1" w:styleId="164">
    <w:name w:val="Сетка таблицы164"/>
    <w:basedOn w:val="a1"/>
    <w:next w:val="a5"/>
    <w:uiPriority w:val="39"/>
    <w:rsid w:val="00941F30"/>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
    <w:name w:val="Сетка таблицы174"/>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
    <w:name w:val="Сетка таблицы184"/>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4">
    <w:name w:val="Цветная сетка - Акцент 334"/>
    <w:basedOn w:val="a1"/>
    <w:next w:val="-3"/>
    <w:uiPriority w:val="73"/>
    <w:rsid w:val="00941F30"/>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1-634">
    <w:name w:val="Средняя сетка 1 - Акцент 634"/>
    <w:basedOn w:val="a1"/>
    <w:next w:val="1-6"/>
    <w:uiPriority w:val="67"/>
    <w:rsid w:val="00941F30"/>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14">
    <w:name w:val="Цветная сетка - Акцент 2114"/>
    <w:basedOn w:val="a1"/>
    <w:uiPriority w:val="73"/>
    <w:rsid w:val="00941F30"/>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94">
    <w:name w:val="Сетка таблицы194"/>
    <w:basedOn w:val="a1"/>
    <w:next w:val="a5"/>
    <w:uiPriority w:val="59"/>
    <w:rsid w:val="00941F3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
    <w:name w:val="Нет списка54"/>
    <w:next w:val="a2"/>
    <w:uiPriority w:val="99"/>
    <w:semiHidden/>
    <w:unhideWhenUsed/>
    <w:rsid w:val="00941F30"/>
  </w:style>
  <w:style w:type="table" w:customStyle="1" w:styleId="204">
    <w:name w:val="Сетка таблицы204"/>
    <w:basedOn w:val="a1"/>
    <w:next w:val="a5"/>
    <w:uiPriority w:val="59"/>
    <w:rsid w:val="00941F3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
    <w:name w:val="Сетка таблицы224"/>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4"/>
    <w:basedOn w:val="a1"/>
    <w:next w:val="a5"/>
    <w:uiPriority w:val="3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4">
    <w:name w:val="Средняя сетка 1 - Акцент 644"/>
    <w:basedOn w:val="a1"/>
    <w:next w:val="1-6"/>
    <w:uiPriority w:val="67"/>
    <w:rsid w:val="00941F30"/>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24">
    <w:name w:val="Цветная сетка - Акцент 2124"/>
    <w:basedOn w:val="a1"/>
    <w:uiPriority w:val="73"/>
    <w:rsid w:val="00941F30"/>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244">
    <w:name w:val="Сетка таблицы244"/>
    <w:basedOn w:val="a1"/>
    <w:next w:val="a5"/>
    <w:uiPriority w:val="59"/>
    <w:rsid w:val="00941F3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941F3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2530">
    <w:name w:val="Сетка таблицы253"/>
    <w:basedOn w:val="a1"/>
    <w:next w:val="a5"/>
    <w:uiPriority w:val="3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c">
    <w:name w:val="Intense Emphasis"/>
    <w:uiPriority w:val="21"/>
    <w:qFormat/>
    <w:rsid w:val="00941F30"/>
    <w:rPr>
      <w:b/>
      <w:bCs/>
      <w:i/>
      <w:iCs/>
      <w:color w:val="4F81BD"/>
    </w:rPr>
  </w:style>
  <w:style w:type="paragraph" w:styleId="1f1">
    <w:name w:val="toc 1"/>
    <w:basedOn w:val="a"/>
    <w:uiPriority w:val="1"/>
    <w:qFormat/>
    <w:rsid w:val="00941F30"/>
    <w:pPr>
      <w:widowControl w:val="0"/>
      <w:autoSpaceDE w:val="0"/>
      <w:autoSpaceDN w:val="0"/>
      <w:spacing w:after="0" w:line="240" w:lineRule="auto"/>
      <w:ind w:left="1659" w:hanging="240"/>
    </w:pPr>
    <w:rPr>
      <w:rFonts w:ascii="Times New Roman" w:eastAsia="Times New Roman" w:hAnsi="Times New Roman" w:cs="Times New Roman"/>
      <w:b/>
      <w:bCs/>
      <w:sz w:val="24"/>
      <w:szCs w:val="24"/>
      <w:lang w:eastAsia="en-US"/>
    </w:rPr>
  </w:style>
  <w:style w:type="paragraph" w:styleId="2a">
    <w:name w:val="toc 2"/>
    <w:basedOn w:val="a"/>
    <w:uiPriority w:val="1"/>
    <w:qFormat/>
    <w:rsid w:val="00941F30"/>
    <w:pPr>
      <w:widowControl w:val="0"/>
      <w:autoSpaceDE w:val="0"/>
      <w:autoSpaceDN w:val="0"/>
      <w:spacing w:after="0" w:line="240" w:lineRule="auto"/>
      <w:ind w:left="2138" w:hanging="360"/>
    </w:pPr>
    <w:rPr>
      <w:rFonts w:ascii="Times New Roman" w:eastAsia="Times New Roman" w:hAnsi="Times New Roman" w:cs="Times New Roman"/>
      <w:sz w:val="24"/>
      <w:szCs w:val="24"/>
      <w:lang w:eastAsia="en-US"/>
    </w:rPr>
  </w:style>
  <w:style w:type="paragraph" w:styleId="3a">
    <w:name w:val="toc 3"/>
    <w:basedOn w:val="a"/>
    <w:uiPriority w:val="1"/>
    <w:qFormat/>
    <w:rsid w:val="00941F30"/>
    <w:pPr>
      <w:widowControl w:val="0"/>
      <w:autoSpaceDE w:val="0"/>
      <w:autoSpaceDN w:val="0"/>
      <w:spacing w:after="0" w:line="240" w:lineRule="auto"/>
      <w:ind w:left="2138" w:hanging="359"/>
    </w:pPr>
    <w:rPr>
      <w:rFonts w:ascii="Times New Roman" w:eastAsia="Times New Roman" w:hAnsi="Times New Roman" w:cs="Times New Roman"/>
      <w:sz w:val="24"/>
      <w:szCs w:val="24"/>
      <w:lang w:eastAsia="en-US"/>
    </w:rPr>
  </w:style>
  <w:style w:type="numbering" w:customStyle="1" w:styleId="610">
    <w:name w:val="Нет списка61"/>
    <w:next w:val="a2"/>
    <w:uiPriority w:val="99"/>
    <w:semiHidden/>
    <w:unhideWhenUsed/>
    <w:rsid w:val="00941F30"/>
  </w:style>
  <w:style w:type="table" w:customStyle="1" w:styleId="TableNormal11">
    <w:name w:val="Table Normal11"/>
    <w:uiPriority w:val="2"/>
    <w:semiHidden/>
    <w:unhideWhenUsed/>
    <w:qFormat/>
    <w:rsid w:val="00941F3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710">
    <w:name w:val="Нет списка71"/>
    <w:next w:val="a2"/>
    <w:uiPriority w:val="99"/>
    <w:semiHidden/>
    <w:unhideWhenUsed/>
    <w:rsid w:val="00941F30"/>
  </w:style>
  <w:style w:type="table" w:customStyle="1" w:styleId="TableNormal21">
    <w:name w:val="Table Normal21"/>
    <w:uiPriority w:val="2"/>
    <w:semiHidden/>
    <w:unhideWhenUsed/>
    <w:qFormat/>
    <w:rsid w:val="00941F3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4210">
    <w:name w:val="Сетка таблицы421"/>
    <w:basedOn w:val="a1"/>
    <w:next w:val="a5"/>
    <w:uiPriority w:val="39"/>
    <w:rsid w:val="00941F30"/>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a1"/>
    <w:next w:val="a5"/>
    <w:uiPriority w:val="59"/>
    <w:rsid w:val="00941F30"/>
    <w:pPr>
      <w:widowControl w:val="0"/>
      <w:autoSpaceDE w:val="0"/>
      <w:autoSpaceDN w:val="0"/>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a1"/>
    <w:next w:val="a5"/>
    <w:uiPriority w:val="59"/>
    <w:rsid w:val="00941F3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turismarkdown-paragraph">
    <w:name w:val="futurismarkdown-paragraph"/>
    <w:basedOn w:val="a"/>
    <w:rsid w:val="00941F3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uturismarkdown-listitem">
    <w:name w:val="futurismarkdown-listitem"/>
    <w:basedOn w:val="a"/>
    <w:rsid w:val="00941F30"/>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49">
    <w:name w:val="Сетка таблицы49"/>
    <w:basedOn w:val="a1"/>
    <w:next w:val="a5"/>
    <w:uiPriority w:val="59"/>
    <w:rsid w:val="007F05A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079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6.png"/><Relationship Id="rId42" Type="http://schemas.openxmlformats.org/officeDocument/2006/relationships/image" Target="media/image23.png"/><Relationship Id="rId63" Type="http://schemas.openxmlformats.org/officeDocument/2006/relationships/image" Target="media/image30.jpeg"/><Relationship Id="rId84" Type="http://schemas.openxmlformats.org/officeDocument/2006/relationships/image" Target="media/image51.jpeg"/><Relationship Id="rId138" Type="http://schemas.openxmlformats.org/officeDocument/2006/relationships/image" Target="media/image105.png"/><Relationship Id="rId159" Type="http://schemas.openxmlformats.org/officeDocument/2006/relationships/image" Target="media/image126.jpeg"/><Relationship Id="rId170" Type="http://schemas.openxmlformats.org/officeDocument/2006/relationships/image" Target="media/image137.jpeg"/><Relationship Id="rId191" Type="http://schemas.openxmlformats.org/officeDocument/2006/relationships/chart" Target="charts/chart36.xml"/><Relationship Id="rId205" Type="http://schemas.openxmlformats.org/officeDocument/2006/relationships/chart" Target="charts/chart43.xml"/><Relationship Id="rId226" Type="http://schemas.openxmlformats.org/officeDocument/2006/relationships/image" Target="media/image167.jpeg"/><Relationship Id="rId107" Type="http://schemas.openxmlformats.org/officeDocument/2006/relationships/image" Target="media/image74.png"/><Relationship Id="rId11" Type="http://schemas.openxmlformats.org/officeDocument/2006/relationships/chart" Target="charts/chart4.xml"/><Relationship Id="rId32" Type="http://schemas.openxmlformats.org/officeDocument/2006/relationships/image" Target="media/image13.jpeg"/><Relationship Id="rId53" Type="http://schemas.openxmlformats.org/officeDocument/2006/relationships/chart" Target="charts/chart21.xml"/><Relationship Id="rId74" Type="http://schemas.openxmlformats.org/officeDocument/2006/relationships/image" Target="media/image41.jpeg"/><Relationship Id="rId128" Type="http://schemas.openxmlformats.org/officeDocument/2006/relationships/image" Target="media/image95.png"/><Relationship Id="rId149" Type="http://schemas.openxmlformats.org/officeDocument/2006/relationships/image" Target="media/image116.jpeg"/><Relationship Id="rId5" Type="http://schemas.openxmlformats.org/officeDocument/2006/relationships/webSettings" Target="webSettings.xml"/><Relationship Id="rId95" Type="http://schemas.openxmlformats.org/officeDocument/2006/relationships/image" Target="media/image62.png"/><Relationship Id="rId160" Type="http://schemas.openxmlformats.org/officeDocument/2006/relationships/image" Target="media/image127.jpeg"/><Relationship Id="rId181" Type="http://schemas.openxmlformats.org/officeDocument/2006/relationships/image" Target="media/image148.jpeg"/><Relationship Id="rId216" Type="http://schemas.openxmlformats.org/officeDocument/2006/relationships/image" Target="media/image159.png"/><Relationship Id="rId237" Type="http://schemas.openxmlformats.org/officeDocument/2006/relationships/chart" Target="charts/chart50.xml"/><Relationship Id="rId22" Type="http://schemas.openxmlformats.org/officeDocument/2006/relationships/image" Target="media/image7.png"/><Relationship Id="rId43" Type="http://schemas.openxmlformats.org/officeDocument/2006/relationships/image" Target="media/image24.png"/><Relationship Id="rId64" Type="http://schemas.openxmlformats.org/officeDocument/2006/relationships/image" Target="media/image31.png"/><Relationship Id="rId118" Type="http://schemas.openxmlformats.org/officeDocument/2006/relationships/image" Target="media/image85.jpeg"/><Relationship Id="rId139" Type="http://schemas.openxmlformats.org/officeDocument/2006/relationships/image" Target="media/image106.jpeg"/><Relationship Id="rId85" Type="http://schemas.openxmlformats.org/officeDocument/2006/relationships/image" Target="media/image52.jpeg"/><Relationship Id="rId150" Type="http://schemas.openxmlformats.org/officeDocument/2006/relationships/image" Target="media/image117.jpeg"/><Relationship Id="rId171" Type="http://schemas.openxmlformats.org/officeDocument/2006/relationships/image" Target="media/image138.jpeg"/><Relationship Id="rId192" Type="http://schemas.openxmlformats.org/officeDocument/2006/relationships/chart" Target="charts/chart37.xml"/><Relationship Id="rId206" Type="http://schemas.openxmlformats.org/officeDocument/2006/relationships/chart" Target="charts/chart44.xml"/><Relationship Id="rId227" Type="http://schemas.openxmlformats.org/officeDocument/2006/relationships/image" Target="media/image168.png"/><Relationship Id="rId201" Type="http://schemas.openxmlformats.org/officeDocument/2006/relationships/chart" Target="charts/chart42.xml"/><Relationship Id="rId222" Type="http://schemas.openxmlformats.org/officeDocument/2006/relationships/image" Target="media/image165.png"/><Relationship Id="rId12" Type="http://schemas.openxmlformats.org/officeDocument/2006/relationships/chart" Target="charts/chart5.xml"/><Relationship Id="rId17" Type="http://schemas.openxmlformats.org/officeDocument/2006/relationships/image" Target="media/image2.png"/><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image" Target="media/image26.jpeg"/><Relationship Id="rId103" Type="http://schemas.openxmlformats.org/officeDocument/2006/relationships/image" Target="media/image70.jpeg"/><Relationship Id="rId108" Type="http://schemas.openxmlformats.org/officeDocument/2006/relationships/image" Target="media/image75.png"/><Relationship Id="rId124" Type="http://schemas.openxmlformats.org/officeDocument/2006/relationships/image" Target="media/image91.jpeg"/><Relationship Id="rId129" Type="http://schemas.openxmlformats.org/officeDocument/2006/relationships/image" Target="media/image96.jpeg"/><Relationship Id="rId54" Type="http://schemas.openxmlformats.org/officeDocument/2006/relationships/chart" Target="charts/chart22.xml"/><Relationship Id="rId70" Type="http://schemas.openxmlformats.org/officeDocument/2006/relationships/image" Target="media/image37.jpeg"/><Relationship Id="rId75" Type="http://schemas.openxmlformats.org/officeDocument/2006/relationships/image" Target="media/image42.jpeg"/><Relationship Id="rId91" Type="http://schemas.openxmlformats.org/officeDocument/2006/relationships/image" Target="media/image58.png"/><Relationship Id="rId96" Type="http://schemas.openxmlformats.org/officeDocument/2006/relationships/image" Target="media/image63.png"/><Relationship Id="rId140" Type="http://schemas.openxmlformats.org/officeDocument/2006/relationships/image" Target="media/image107.jpeg"/><Relationship Id="rId145" Type="http://schemas.openxmlformats.org/officeDocument/2006/relationships/image" Target="media/image112.png"/><Relationship Id="rId161" Type="http://schemas.openxmlformats.org/officeDocument/2006/relationships/image" Target="media/image128.jpeg"/><Relationship Id="rId166" Type="http://schemas.openxmlformats.org/officeDocument/2006/relationships/image" Target="media/image133.jpeg"/><Relationship Id="rId182" Type="http://schemas.openxmlformats.org/officeDocument/2006/relationships/chart" Target="charts/chart27.xml"/><Relationship Id="rId187" Type="http://schemas.openxmlformats.org/officeDocument/2006/relationships/chart" Target="charts/chart32.xml"/><Relationship Id="rId217" Type="http://schemas.openxmlformats.org/officeDocument/2006/relationships/image" Target="media/image16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55.png"/><Relationship Id="rId233" Type="http://schemas.openxmlformats.org/officeDocument/2006/relationships/image" Target="media/image174.jpeg"/><Relationship Id="rId238" Type="http://schemas.openxmlformats.org/officeDocument/2006/relationships/hyperlink" Target="https://ru.wikipedia.org/wiki/%D0%9D%D0%B0%D1%81%D0%B5%D0%BB%D1%91%D0%BD%D0%BD%D1%8B%D0%B9_%D0%BF%D1%83%D0%BD%D0%BA%D1%82" TargetMode="External"/><Relationship Id="rId23" Type="http://schemas.openxmlformats.org/officeDocument/2006/relationships/image" Target="media/image8.png"/><Relationship Id="rId28" Type="http://schemas.openxmlformats.org/officeDocument/2006/relationships/image" Target="media/image10.jpeg"/><Relationship Id="rId49" Type="http://schemas.openxmlformats.org/officeDocument/2006/relationships/chart" Target="charts/chart17.xml"/><Relationship Id="rId114" Type="http://schemas.openxmlformats.org/officeDocument/2006/relationships/image" Target="media/image81.jpeg"/><Relationship Id="rId119" Type="http://schemas.openxmlformats.org/officeDocument/2006/relationships/image" Target="media/image86.jpeg"/><Relationship Id="rId44" Type="http://schemas.openxmlformats.org/officeDocument/2006/relationships/image" Target="media/image25.png"/><Relationship Id="rId60" Type="http://schemas.openxmlformats.org/officeDocument/2006/relationships/image" Target="media/image27.jpeg"/><Relationship Id="rId65" Type="http://schemas.openxmlformats.org/officeDocument/2006/relationships/image" Target="media/image32.jpeg"/><Relationship Id="rId81" Type="http://schemas.openxmlformats.org/officeDocument/2006/relationships/image" Target="media/image48.jpeg"/><Relationship Id="rId86" Type="http://schemas.openxmlformats.org/officeDocument/2006/relationships/image" Target="media/image53.jpeg"/><Relationship Id="rId130" Type="http://schemas.openxmlformats.org/officeDocument/2006/relationships/image" Target="media/image97.jpeg"/><Relationship Id="rId135" Type="http://schemas.openxmlformats.org/officeDocument/2006/relationships/image" Target="media/image102.jpeg"/><Relationship Id="rId151" Type="http://schemas.openxmlformats.org/officeDocument/2006/relationships/image" Target="media/image118.jpeg"/><Relationship Id="rId156" Type="http://schemas.openxmlformats.org/officeDocument/2006/relationships/image" Target="media/image123.jpeg"/><Relationship Id="rId177" Type="http://schemas.openxmlformats.org/officeDocument/2006/relationships/image" Target="media/image144.jpeg"/><Relationship Id="rId198" Type="http://schemas.openxmlformats.org/officeDocument/2006/relationships/chart" Target="charts/chart39.xml"/><Relationship Id="rId172" Type="http://schemas.openxmlformats.org/officeDocument/2006/relationships/image" Target="media/image139.jpeg"/><Relationship Id="rId193" Type="http://schemas.openxmlformats.org/officeDocument/2006/relationships/image" Target="media/image149.png"/><Relationship Id="rId202" Type="http://schemas.openxmlformats.org/officeDocument/2006/relationships/hyperlink" Target="https://sas.ficto.ru" TargetMode="External"/><Relationship Id="rId207" Type="http://schemas.openxmlformats.org/officeDocument/2006/relationships/chart" Target="charts/chart45.xml"/><Relationship Id="rId223" Type="http://schemas.openxmlformats.org/officeDocument/2006/relationships/hyperlink" Target="consultantplus://offline/ref=5D457E46EB934EE11866E65FC654AA98A44DF6CD6EC98E6E44C7EFB0ECDEB47A357CB8684BB1058D758F9D52C4DF2CF92A6B8360B6836967h4kEL" TargetMode="External"/><Relationship Id="rId228" Type="http://schemas.openxmlformats.org/officeDocument/2006/relationships/image" Target="media/image169.jpeg"/><Relationship Id="rId13" Type="http://schemas.openxmlformats.org/officeDocument/2006/relationships/hyperlink" Target="https://login.consultant.ru/link/?req=doc&amp;base=LAW&amp;n=482646" TargetMode="External"/><Relationship Id="rId18" Type="http://schemas.openxmlformats.org/officeDocument/2006/relationships/image" Target="media/image3.png"/><Relationship Id="rId39" Type="http://schemas.openxmlformats.org/officeDocument/2006/relationships/image" Target="media/image20.jpeg"/><Relationship Id="rId109" Type="http://schemas.openxmlformats.org/officeDocument/2006/relationships/image" Target="media/image76.jpeg"/><Relationship Id="rId34" Type="http://schemas.openxmlformats.org/officeDocument/2006/relationships/image" Target="media/image15.jpeg"/><Relationship Id="rId50" Type="http://schemas.openxmlformats.org/officeDocument/2006/relationships/chart" Target="charts/chart18.xml"/><Relationship Id="rId55" Type="http://schemas.openxmlformats.org/officeDocument/2006/relationships/chart" Target="charts/chart23.xml"/><Relationship Id="rId76" Type="http://schemas.openxmlformats.org/officeDocument/2006/relationships/image" Target="media/image43.jpeg"/><Relationship Id="rId97" Type="http://schemas.openxmlformats.org/officeDocument/2006/relationships/image" Target="media/image64.jpeg"/><Relationship Id="rId104" Type="http://schemas.openxmlformats.org/officeDocument/2006/relationships/image" Target="media/image71.jpeg"/><Relationship Id="rId120" Type="http://schemas.openxmlformats.org/officeDocument/2006/relationships/image" Target="media/image87.png"/><Relationship Id="rId125" Type="http://schemas.openxmlformats.org/officeDocument/2006/relationships/image" Target="media/image92.jpeg"/><Relationship Id="rId141" Type="http://schemas.openxmlformats.org/officeDocument/2006/relationships/image" Target="media/image108.jpeg"/><Relationship Id="rId146" Type="http://schemas.openxmlformats.org/officeDocument/2006/relationships/image" Target="media/image113.jpeg"/><Relationship Id="rId167" Type="http://schemas.openxmlformats.org/officeDocument/2006/relationships/image" Target="media/image134.jpeg"/><Relationship Id="rId188" Type="http://schemas.openxmlformats.org/officeDocument/2006/relationships/chart" Target="charts/chart33.xml"/><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image" Target="media/image59.jpeg"/><Relationship Id="rId162" Type="http://schemas.openxmlformats.org/officeDocument/2006/relationships/image" Target="media/image129.jpeg"/><Relationship Id="rId183" Type="http://schemas.openxmlformats.org/officeDocument/2006/relationships/chart" Target="charts/chart28.xml"/><Relationship Id="rId213" Type="http://schemas.openxmlformats.org/officeDocument/2006/relationships/image" Target="media/image156.png"/><Relationship Id="rId218" Type="http://schemas.openxmlformats.org/officeDocument/2006/relationships/image" Target="media/image161.png"/><Relationship Id="rId234" Type="http://schemas.openxmlformats.org/officeDocument/2006/relationships/image" Target="media/image175.jpeg"/><Relationship Id="rId239"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chart" Target="charts/chart9.xml"/><Relationship Id="rId40" Type="http://schemas.openxmlformats.org/officeDocument/2006/relationships/image" Target="media/image21.jpeg"/><Relationship Id="rId45" Type="http://schemas.openxmlformats.org/officeDocument/2006/relationships/chart" Target="charts/chart13.xml"/><Relationship Id="rId66" Type="http://schemas.openxmlformats.org/officeDocument/2006/relationships/image" Target="media/image33.jpeg"/><Relationship Id="rId87" Type="http://schemas.openxmlformats.org/officeDocument/2006/relationships/image" Target="media/image54.jpeg"/><Relationship Id="rId110" Type="http://schemas.openxmlformats.org/officeDocument/2006/relationships/image" Target="media/image77.png"/><Relationship Id="rId115" Type="http://schemas.openxmlformats.org/officeDocument/2006/relationships/image" Target="media/image82.jpeg"/><Relationship Id="rId131" Type="http://schemas.openxmlformats.org/officeDocument/2006/relationships/image" Target="media/image98.jpeg"/><Relationship Id="rId136" Type="http://schemas.openxmlformats.org/officeDocument/2006/relationships/image" Target="media/image103.jpeg"/><Relationship Id="rId157" Type="http://schemas.openxmlformats.org/officeDocument/2006/relationships/image" Target="media/image124.jpeg"/><Relationship Id="rId178" Type="http://schemas.openxmlformats.org/officeDocument/2006/relationships/image" Target="media/image145.jpeg"/><Relationship Id="rId61" Type="http://schemas.openxmlformats.org/officeDocument/2006/relationships/image" Target="media/image28.jpeg"/><Relationship Id="rId82" Type="http://schemas.openxmlformats.org/officeDocument/2006/relationships/image" Target="media/image49.jpeg"/><Relationship Id="rId152" Type="http://schemas.openxmlformats.org/officeDocument/2006/relationships/image" Target="media/image119.jpeg"/><Relationship Id="rId173" Type="http://schemas.openxmlformats.org/officeDocument/2006/relationships/image" Target="media/image140.jpeg"/><Relationship Id="rId194" Type="http://schemas.openxmlformats.org/officeDocument/2006/relationships/image" Target="media/image150.png"/><Relationship Id="rId199" Type="http://schemas.openxmlformats.org/officeDocument/2006/relationships/chart" Target="charts/chart40.xml"/><Relationship Id="rId203" Type="http://schemas.openxmlformats.org/officeDocument/2006/relationships/hyperlink" Target="http://www.consultant.ru/document/cons_doc_LAW_99661/" TargetMode="External"/><Relationship Id="rId208" Type="http://schemas.openxmlformats.org/officeDocument/2006/relationships/chart" Target="charts/chart46.xml"/><Relationship Id="rId229" Type="http://schemas.openxmlformats.org/officeDocument/2006/relationships/image" Target="media/image170.jpeg"/><Relationship Id="rId19" Type="http://schemas.openxmlformats.org/officeDocument/2006/relationships/image" Target="media/image4.png"/><Relationship Id="rId224" Type="http://schemas.openxmlformats.org/officeDocument/2006/relationships/image" Target="media/image166.jpeg"/><Relationship Id="rId240" Type="http://schemas.openxmlformats.org/officeDocument/2006/relationships/footer" Target="footer2.xml"/><Relationship Id="rId14" Type="http://schemas.openxmlformats.org/officeDocument/2006/relationships/chart" Target="charts/chart6.xml"/><Relationship Id="rId30" Type="http://schemas.openxmlformats.org/officeDocument/2006/relationships/chart" Target="charts/chart12.xml"/><Relationship Id="rId35" Type="http://schemas.openxmlformats.org/officeDocument/2006/relationships/image" Target="media/image16.jpeg"/><Relationship Id="rId56" Type="http://schemas.openxmlformats.org/officeDocument/2006/relationships/chart" Target="charts/chart24.xml"/><Relationship Id="rId77" Type="http://schemas.openxmlformats.org/officeDocument/2006/relationships/image" Target="media/image44.jpeg"/><Relationship Id="rId100" Type="http://schemas.openxmlformats.org/officeDocument/2006/relationships/image" Target="media/image67.jpeg"/><Relationship Id="rId105" Type="http://schemas.openxmlformats.org/officeDocument/2006/relationships/image" Target="media/image72.jpeg"/><Relationship Id="rId126" Type="http://schemas.openxmlformats.org/officeDocument/2006/relationships/image" Target="media/image93.jpeg"/><Relationship Id="rId147" Type="http://schemas.openxmlformats.org/officeDocument/2006/relationships/image" Target="media/image114.jpeg"/><Relationship Id="rId168" Type="http://schemas.openxmlformats.org/officeDocument/2006/relationships/image" Target="media/image135.jpeg"/><Relationship Id="rId8" Type="http://schemas.openxmlformats.org/officeDocument/2006/relationships/chart" Target="charts/chart1.xml"/><Relationship Id="rId51" Type="http://schemas.openxmlformats.org/officeDocument/2006/relationships/chart" Target="charts/chart19.xml"/><Relationship Id="rId72" Type="http://schemas.openxmlformats.org/officeDocument/2006/relationships/image" Target="media/image39.jpeg"/><Relationship Id="rId93" Type="http://schemas.openxmlformats.org/officeDocument/2006/relationships/image" Target="media/image60.jpeg"/><Relationship Id="rId98" Type="http://schemas.openxmlformats.org/officeDocument/2006/relationships/image" Target="media/image65.jpeg"/><Relationship Id="rId121" Type="http://schemas.openxmlformats.org/officeDocument/2006/relationships/image" Target="media/image88.jpeg"/><Relationship Id="rId142" Type="http://schemas.openxmlformats.org/officeDocument/2006/relationships/image" Target="media/image109.jpeg"/><Relationship Id="rId163" Type="http://schemas.openxmlformats.org/officeDocument/2006/relationships/image" Target="media/image130.jpeg"/><Relationship Id="rId184" Type="http://schemas.openxmlformats.org/officeDocument/2006/relationships/chart" Target="charts/chart29.xml"/><Relationship Id="rId189" Type="http://schemas.openxmlformats.org/officeDocument/2006/relationships/chart" Target="charts/chart34.xml"/><Relationship Id="rId219" Type="http://schemas.openxmlformats.org/officeDocument/2006/relationships/image" Target="media/image162.png"/><Relationship Id="rId3" Type="http://schemas.openxmlformats.org/officeDocument/2006/relationships/styles" Target="styles.xml"/><Relationship Id="rId214" Type="http://schemas.openxmlformats.org/officeDocument/2006/relationships/image" Target="media/image157.png"/><Relationship Id="rId230" Type="http://schemas.openxmlformats.org/officeDocument/2006/relationships/image" Target="media/image171.jpeg"/><Relationship Id="rId235" Type="http://schemas.openxmlformats.org/officeDocument/2006/relationships/image" Target="media/image176.jpeg"/><Relationship Id="rId25" Type="http://schemas.openxmlformats.org/officeDocument/2006/relationships/chart" Target="charts/chart10.xml"/><Relationship Id="rId46" Type="http://schemas.openxmlformats.org/officeDocument/2006/relationships/chart" Target="charts/chart14.xml"/><Relationship Id="rId67" Type="http://schemas.openxmlformats.org/officeDocument/2006/relationships/image" Target="media/image34.jpeg"/><Relationship Id="rId116" Type="http://schemas.openxmlformats.org/officeDocument/2006/relationships/image" Target="media/image83.jpeg"/><Relationship Id="rId137" Type="http://schemas.openxmlformats.org/officeDocument/2006/relationships/image" Target="media/image104.png"/><Relationship Id="rId158" Type="http://schemas.openxmlformats.org/officeDocument/2006/relationships/image" Target="media/image125.jpeg"/><Relationship Id="rId20" Type="http://schemas.openxmlformats.org/officeDocument/2006/relationships/image" Target="media/image5.png"/><Relationship Id="rId41" Type="http://schemas.openxmlformats.org/officeDocument/2006/relationships/image" Target="media/image22.jpeg"/><Relationship Id="rId62" Type="http://schemas.openxmlformats.org/officeDocument/2006/relationships/image" Target="media/image29.jpeg"/><Relationship Id="rId83" Type="http://schemas.openxmlformats.org/officeDocument/2006/relationships/image" Target="media/image50.jpeg"/><Relationship Id="rId88" Type="http://schemas.openxmlformats.org/officeDocument/2006/relationships/image" Target="media/image55.jpeg"/><Relationship Id="rId111" Type="http://schemas.openxmlformats.org/officeDocument/2006/relationships/image" Target="media/image78.jpeg"/><Relationship Id="rId132" Type="http://schemas.openxmlformats.org/officeDocument/2006/relationships/image" Target="media/image99.jpeg"/><Relationship Id="rId153" Type="http://schemas.openxmlformats.org/officeDocument/2006/relationships/image" Target="media/image120.jpeg"/><Relationship Id="rId174" Type="http://schemas.openxmlformats.org/officeDocument/2006/relationships/image" Target="media/image141.jpeg"/><Relationship Id="rId179" Type="http://schemas.openxmlformats.org/officeDocument/2006/relationships/image" Target="media/image146.jpeg"/><Relationship Id="rId195" Type="http://schemas.openxmlformats.org/officeDocument/2006/relationships/image" Target="media/image151.png"/><Relationship Id="rId209" Type="http://schemas.openxmlformats.org/officeDocument/2006/relationships/chart" Target="charts/chart47.xml"/><Relationship Id="rId190" Type="http://schemas.openxmlformats.org/officeDocument/2006/relationships/chart" Target="charts/chart35.xml"/><Relationship Id="rId204" Type="http://schemas.openxmlformats.org/officeDocument/2006/relationships/image" Target="media/image153.emf"/><Relationship Id="rId220" Type="http://schemas.openxmlformats.org/officeDocument/2006/relationships/image" Target="media/image163.png"/><Relationship Id="rId225" Type="http://schemas.openxmlformats.org/officeDocument/2006/relationships/chart" Target="charts/chart49.xml"/><Relationship Id="rId241" Type="http://schemas.openxmlformats.org/officeDocument/2006/relationships/fontTable" Target="fontTable.xml"/><Relationship Id="rId15" Type="http://schemas.openxmlformats.org/officeDocument/2006/relationships/chart" Target="charts/chart7.xml"/><Relationship Id="rId36" Type="http://schemas.openxmlformats.org/officeDocument/2006/relationships/image" Target="media/image17.jpeg"/><Relationship Id="rId57" Type="http://schemas.openxmlformats.org/officeDocument/2006/relationships/chart" Target="charts/chart25.xml"/><Relationship Id="rId106" Type="http://schemas.openxmlformats.org/officeDocument/2006/relationships/image" Target="media/image73.jpeg"/><Relationship Id="rId127" Type="http://schemas.openxmlformats.org/officeDocument/2006/relationships/image" Target="media/image94.jpeg"/><Relationship Id="rId10" Type="http://schemas.openxmlformats.org/officeDocument/2006/relationships/chart" Target="charts/chart3.xml"/><Relationship Id="rId31" Type="http://schemas.openxmlformats.org/officeDocument/2006/relationships/image" Target="media/image12.jpeg"/><Relationship Id="rId52" Type="http://schemas.openxmlformats.org/officeDocument/2006/relationships/chart" Target="charts/chart20.xml"/><Relationship Id="rId73" Type="http://schemas.openxmlformats.org/officeDocument/2006/relationships/image" Target="media/image40.jpeg"/><Relationship Id="rId78" Type="http://schemas.openxmlformats.org/officeDocument/2006/relationships/image" Target="media/image45.jpeg"/><Relationship Id="rId94" Type="http://schemas.openxmlformats.org/officeDocument/2006/relationships/image" Target="media/image61.png"/><Relationship Id="rId99" Type="http://schemas.openxmlformats.org/officeDocument/2006/relationships/image" Target="media/image66.jpeg"/><Relationship Id="rId101" Type="http://schemas.openxmlformats.org/officeDocument/2006/relationships/image" Target="media/image68.jpeg"/><Relationship Id="rId122" Type="http://schemas.openxmlformats.org/officeDocument/2006/relationships/image" Target="media/image89.jpeg"/><Relationship Id="rId143" Type="http://schemas.openxmlformats.org/officeDocument/2006/relationships/image" Target="media/image110.jpeg"/><Relationship Id="rId148" Type="http://schemas.openxmlformats.org/officeDocument/2006/relationships/image" Target="media/image115.jpeg"/><Relationship Id="rId164" Type="http://schemas.openxmlformats.org/officeDocument/2006/relationships/image" Target="media/image131.jpeg"/><Relationship Id="rId169" Type="http://schemas.openxmlformats.org/officeDocument/2006/relationships/image" Target="media/image136.jpeg"/><Relationship Id="rId185" Type="http://schemas.openxmlformats.org/officeDocument/2006/relationships/chart" Target="charts/chart30.xml"/><Relationship Id="rId4" Type="http://schemas.openxmlformats.org/officeDocument/2006/relationships/settings" Target="settings.xml"/><Relationship Id="rId9" Type="http://schemas.openxmlformats.org/officeDocument/2006/relationships/chart" Target="charts/chart2.xml"/><Relationship Id="rId180" Type="http://schemas.openxmlformats.org/officeDocument/2006/relationships/image" Target="media/image147.jpeg"/><Relationship Id="rId210" Type="http://schemas.openxmlformats.org/officeDocument/2006/relationships/chart" Target="charts/chart48.xml"/><Relationship Id="rId215" Type="http://schemas.openxmlformats.org/officeDocument/2006/relationships/image" Target="media/image158.png"/><Relationship Id="rId236" Type="http://schemas.openxmlformats.org/officeDocument/2006/relationships/image" Target="media/image177.jpeg"/><Relationship Id="rId26" Type="http://schemas.openxmlformats.org/officeDocument/2006/relationships/chart" Target="charts/chart11.xml"/><Relationship Id="rId231" Type="http://schemas.openxmlformats.org/officeDocument/2006/relationships/image" Target="media/image172.jpeg"/><Relationship Id="rId47" Type="http://schemas.openxmlformats.org/officeDocument/2006/relationships/chart" Target="charts/chart15.xml"/><Relationship Id="rId68" Type="http://schemas.openxmlformats.org/officeDocument/2006/relationships/image" Target="media/image35.jpeg"/><Relationship Id="rId89" Type="http://schemas.openxmlformats.org/officeDocument/2006/relationships/image" Target="media/image56.jpeg"/><Relationship Id="rId112" Type="http://schemas.openxmlformats.org/officeDocument/2006/relationships/image" Target="media/image79.jpeg"/><Relationship Id="rId133" Type="http://schemas.openxmlformats.org/officeDocument/2006/relationships/image" Target="media/image100.jpeg"/><Relationship Id="rId154" Type="http://schemas.openxmlformats.org/officeDocument/2006/relationships/image" Target="media/image121.jpeg"/><Relationship Id="rId175" Type="http://schemas.openxmlformats.org/officeDocument/2006/relationships/image" Target="media/image142.jpeg"/><Relationship Id="rId196" Type="http://schemas.openxmlformats.org/officeDocument/2006/relationships/image" Target="media/image152.png"/><Relationship Id="rId200" Type="http://schemas.openxmlformats.org/officeDocument/2006/relationships/chart" Target="charts/chart41.xml"/><Relationship Id="rId16" Type="http://schemas.openxmlformats.org/officeDocument/2006/relationships/chart" Target="charts/chart8.xml"/><Relationship Id="rId221" Type="http://schemas.openxmlformats.org/officeDocument/2006/relationships/image" Target="media/image164.png"/><Relationship Id="rId242" Type="http://schemas.openxmlformats.org/officeDocument/2006/relationships/theme" Target="theme/theme1.xml"/><Relationship Id="rId37" Type="http://schemas.openxmlformats.org/officeDocument/2006/relationships/image" Target="media/image18.jpeg"/><Relationship Id="rId58" Type="http://schemas.openxmlformats.org/officeDocument/2006/relationships/chart" Target="charts/chart26.xml"/><Relationship Id="rId79" Type="http://schemas.openxmlformats.org/officeDocument/2006/relationships/image" Target="media/image46.jpeg"/><Relationship Id="rId102" Type="http://schemas.openxmlformats.org/officeDocument/2006/relationships/image" Target="media/image69.jpeg"/><Relationship Id="rId123" Type="http://schemas.openxmlformats.org/officeDocument/2006/relationships/image" Target="media/image90.png"/><Relationship Id="rId144" Type="http://schemas.openxmlformats.org/officeDocument/2006/relationships/image" Target="media/image111.jpeg"/><Relationship Id="rId90" Type="http://schemas.openxmlformats.org/officeDocument/2006/relationships/image" Target="media/image57.jpeg"/><Relationship Id="rId165" Type="http://schemas.openxmlformats.org/officeDocument/2006/relationships/image" Target="media/image132.jpeg"/><Relationship Id="rId186" Type="http://schemas.openxmlformats.org/officeDocument/2006/relationships/chart" Target="charts/chart31.xml"/><Relationship Id="rId211" Type="http://schemas.openxmlformats.org/officeDocument/2006/relationships/image" Target="media/image154.png"/><Relationship Id="rId232" Type="http://schemas.openxmlformats.org/officeDocument/2006/relationships/image" Target="media/image173.jpeg"/><Relationship Id="rId27" Type="http://schemas.openxmlformats.org/officeDocument/2006/relationships/image" Target="media/image9.jpeg"/><Relationship Id="rId48" Type="http://schemas.openxmlformats.org/officeDocument/2006/relationships/chart" Target="charts/chart16.xml"/><Relationship Id="rId69" Type="http://schemas.openxmlformats.org/officeDocument/2006/relationships/image" Target="media/image36.jpeg"/><Relationship Id="rId113" Type="http://schemas.openxmlformats.org/officeDocument/2006/relationships/image" Target="media/image80.jpeg"/><Relationship Id="rId134" Type="http://schemas.openxmlformats.org/officeDocument/2006/relationships/image" Target="media/image101.jpeg"/><Relationship Id="rId80" Type="http://schemas.openxmlformats.org/officeDocument/2006/relationships/image" Target="media/image47.jpeg"/><Relationship Id="rId155" Type="http://schemas.openxmlformats.org/officeDocument/2006/relationships/image" Target="media/image122.jpeg"/><Relationship Id="rId176" Type="http://schemas.openxmlformats.org/officeDocument/2006/relationships/image" Target="media/image143.jpeg"/><Relationship Id="rId197" Type="http://schemas.openxmlformats.org/officeDocument/2006/relationships/chart" Target="charts/chart38.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Microsoft_Excel11.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_____Microsoft_Excel18.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_____Microsoft_Excel19.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_____Microsoft_Excel20.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_____Microsoft_Excel21.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_____Microsoft_Excel22.xlsx"/></Relationships>
</file>

<file path=word/charts/_rels/chart24.xml.rels><?xml version="1.0" encoding="UTF-8" standalone="yes"?>
<Relationships xmlns="http://schemas.openxmlformats.org/package/2006/relationships"><Relationship Id="rId3" Type="http://schemas.openxmlformats.org/officeDocument/2006/relationships/package" Target="../embeddings/_____Microsoft_Excel23.xlsx"/><Relationship Id="rId2" Type="http://schemas.microsoft.com/office/2011/relationships/chartColorStyle" Target="colors11.xml"/><Relationship Id="rId1" Type="http://schemas.microsoft.com/office/2011/relationships/chartStyle" Target="style11.xml"/></Relationships>
</file>

<file path=word/charts/_rels/chart25.xml.rels><?xml version="1.0" encoding="UTF-8" standalone="yes"?>
<Relationships xmlns="http://schemas.openxmlformats.org/package/2006/relationships"><Relationship Id="rId3" Type="http://schemas.openxmlformats.org/officeDocument/2006/relationships/package" Target="../embeddings/_____Microsoft_Excel24.xlsx"/><Relationship Id="rId2" Type="http://schemas.microsoft.com/office/2011/relationships/chartColorStyle" Target="colors12.xml"/><Relationship Id="rId1" Type="http://schemas.microsoft.com/office/2011/relationships/chartStyle" Target="style12.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_____Microsoft_Excel25.xlsx"/></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25.xm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_____Microsoft_Excel27.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_____Microsoft_Excel28.xlsx"/></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_____Microsoft_Excel29.xlsx"/><Relationship Id="rId1" Type="http://schemas.openxmlformats.org/officeDocument/2006/relationships/themeOverride" Target="../theme/themeOverride28.xml"/></Relationships>
</file>

<file path=word/charts/_rels/chart31.xml.rels><?xml version="1.0" encoding="UTF-8" standalone="yes"?>
<Relationships xmlns="http://schemas.openxmlformats.org/package/2006/relationships"><Relationship Id="rId2" Type="http://schemas.openxmlformats.org/officeDocument/2006/relationships/package" Target="../embeddings/_____Microsoft_Excel30.xlsx"/><Relationship Id="rId1" Type="http://schemas.openxmlformats.org/officeDocument/2006/relationships/themeOverride" Target="../theme/themeOverride29.xml"/></Relationships>
</file>

<file path=word/charts/_rels/chart32.xml.rels><?xml version="1.0" encoding="UTF-8" standalone="yes"?>
<Relationships xmlns="http://schemas.openxmlformats.org/package/2006/relationships"><Relationship Id="rId2" Type="http://schemas.openxmlformats.org/officeDocument/2006/relationships/package" Target="../embeddings/_____Microsoft_Excel31.xlsx"/><Relationship Id="rId1" Type="http://schemas.openxmlformats.org/officeDocument/2006/relationships/themeOverride" Target="../theme/themeOverride30.xml"/></Relationships>
</file>

<file path=word/charts/_rels/chart33.xml.rels><?xml version="1.0" encoding="UTF-8" standalone="yes"?>
<Relationships xmlns="http://schemas.openxmlformats.org/package/2006/relationships"><Relationship Id="rId2" Type="http://schemas.openxmlformats.org/officeDocument/2006/relationships/package" Target="../embeddings/_____Microsoft_Excel32.xlsx"/><Relationship Id="rId1" Type="http://schemas.openxmlformats.org/officeDocument/2006/relationships/themeOverride" Target="../theme/themeOverride31.xml"/></Relationships>
</file>

<file path=word/charts/_rels/chart34.xml.rels><?xml version="1.0" encoding="UTF-8" standalone="yes"?>
<Relationships xmlns="http://schemas.openxmlformats.org/package/2006/relationships"><Relationship Id="rId2" Type="http://schemas.openxmlformats.org/officeDocument/2006/relationships/package" Target="../embeddings/_____Microsoft_Excel33.xlsx"/><Relationship Id="rId1" Type="http://schemas.openxmlformats.org/officeDocument/2006/relationships/themeOverride" Target="../theme/themeOverride32.xml"/></Relationships>
</file>

<file path=word/charts/_rels/chart35.xml.rels><?xml version="1.0" encoding="UTF-8" standalone="yes"?>
<Relationships xmlns="http://schemas.openxmlformats.org/package/2006/relationships"><Relationship Id="rId2" Type="http://schemas.openxmlformats.org/officeDocument/2006/relationships/package" Target="../embeddings/_____Microsoft_Excel34.xlsx"/><Relationship Id="rId1" Type="http://schemas.openxmlformats.org/officeDocument/2006/relationships/themeOverride" Target="../theme/themeOverride33.xml"/></Relationships>
</file>

<file path=word/charts/_rels/chart36.xml.rels><?xml version="1.0" encoding="UTF-8" standalone="yes"?>
<Relationships xmlns="http://schemas.openxmlformats.org/package/2006/relationships"><Relationship Id="rId2" Type="http://schemas.openxmlformats.org/officeDocument/2006/relationships/package" Target="../embeddings/_____Microsoft_Excel35.xlsx"/><Relationship Id="rId1" Type="http://schemas.openxmlformats.org/officeDocument/2006/relationships/themeOverride" Target="../theme/themeOverride34.xml"/></Relationships>
</file>

<file path=word/charts/_rels/chart37.xml.rels><?xml version="1.0" encoding="UTF-8" standalone="yes"?>
<Relationships xmlns="http://schemas.openxmlformats.org/package/2006/relationships"><Relationship Id="rId2" Type="http://schemas.openxmlformats.org/officeDocument/2006/relationships/package" Target="../embeddings/_____Microsoft_Excel36.xlsx"/><Relationship Id="rId1" Type="http://schemas.openxmlformats.org/officeDocument/2006/relationships/themeOverride" Target="../theme/themeOverride35.xml"/></Relationships>
</file>

<file path=word/charts/_rels/chart38.xml.rels><?xml version="1.0" encoding="UTF-8" standalone="yes"?>
<Relationships xmlns="http://schemas.openxmlformats.org/package/2006/relationships"><Relationship Id="rId2" Type="http://schemas.openxmlformats.org/officeDocument/2006/relationships/package" Target="../embeddings/_____Microsoft_Excel37.xlsx"/><Relationship Id="rId1" Type="http://schemas.openxmlformats.org/officeDocument/2006/relationships/themeOverride" Target="../theme/themeOverride36.xml"/></Relationships>
</file>

<file path=word/charts/_rels/chart39.xml.rels><?xml version="1.0" encoding="UTF-8" standalone="yes"?>
<Relationships xmlns="http://schemas.openxmlformats.org/package/2006/relationships"><Relationship Id="rId2" Type="http://schemas.openxmlformats.org/officeDocument/2006/relationships/package" Target="../embeddings/_____Microsoft_Excel38.xlsx"/><Relationship Id="rId1" Type="http://schemas.openxmlformats.org/officeDocument/2006/relationships/themeOverride" Target="../theme/themeOverride37.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_____Microsoft_Excel39.xlsx"/><Relationship Id="rId1" Type="http://schemas.openxmlformats.org/officeDocument/2006/relationships/themeOverride" Target="../theme/themeOverride38.xml"/></Relationships>
</file>

<file path=word/charts/_rels/chart41.xml.rels><?xml version="1.0" encoding="UTF-8" standalone="yes"?>
<Relationships xmlns="http://schemas.openxmlformats.org/package/2006/relationships"><Relationship Id="rId2" Type="http://schemas.openxmlformats.org/officeDocument/2006/relationships/package" Target="../embeddings/_____Microsoft_Excel40.xlsx"/><Relationship Id="rId1" Type="http://schemas.openxmlformats.org/officeDocument/2006/relationships/themeOverride" Target="../theme/themeOverride39.xml"/></Relationships>
</file>

<file path=word/charts/_rels/chart42.xml.rels><?xml version="1.0" encoding="UTF-8" standalone="yes"?>
<Relationships xmlns="http://schemas.openxmlformats.org/package/2006/relationships"><Relationship Id="rId2" Type="http://schemas.openxmlformats.org/officeDocument/2006/relationships/package" Target="../embeddings/_____Microsoft_Excel41.xlsx"/><Relationship Id="rId1" Type="http://schemas.openxmlformats.org/officeDocument/2006/relationships/themeOverride" Target="../theme/themeOverride40.xm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_____Microsoft_Excel42.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_____Microsoft_Excel43.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_____Microsoft_Excel44.xlsx"/></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_____Microsoft_Excel45.xlsx"/></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_____Microsoft_Excel46.xlsx"/></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_____Microsoft_Excel47.xlsx"/></Relationships>
</file>

<file path=word/charts/_rels/chart49.xml.rels><?xml version="1.0" encoding="UTF-8" standalone="yes"?>
<Relationships xmlns="http://schemas.openxmlformats.org/package/2006/relationships"><Relationship Id="rId2" Type="http://schemas.openxmlformats.org/officeDocument/2006/relationships/package" Target="../embeddings/_____Microsoft_Excel48.xlsx"/><Relationship Id="rId1" Type="http://schemas.openxmlformats.org/officeDocument/2006/relationships/themeOverride" Target="../theme/themeOverride47.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4.xlsx"/></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_____Microsoft_Excel49.xlsx"/></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hPercent val="75"/>
      <c:rotY val="44"/>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2592854359643066"/>
          <c:y val="8.4139781779147937E-2"/>
          <c:w val="0.72011661807580174"/>
          <c:h val="0.80673329798862425"/>
        </c:manualLayout>
      </c:layout>
      <c:bar3DChart>
        <c:barDir val="col"/>
        <c:grouping val="clustered"/>
        <c:varyColors val="0"/>
        <c:ser>
          <c:idx val="0"/>
          <c:order val="0"/>
          <c:tx>
            <c:strRef>
              <c:f>Sheet1!$A$2</c:f>
              <c:strCache>
                <c:ptCount val="1"/>
                <c:pt idx="0">
                  <c:v>Доходы</c:v>
                </c:pt>
              </c:strCache>
            </c:strRef>
          </c:tx>
          <c:spPr>
            <a:solidFill>
              <a:srgbClr val="9999FF"/>
            </a:solidFill>
            <a:ln w="9514">
              <a:solidFill>
                <a:srgbClr val="000000"/>
              </a:solidFill>
              <a:prstDash val="solid"/>
            </a:ln>
          </c:spPr>
          <c:invertIfNegative val="0"/>
          <c:dLbls>
            <c:dLbl>
              <c:idx val="0"/>
              <c:layout>
                <c:manualLayout>
                  <c:x val="1.2753513601098736E-2"/>
                  <c:y val="-1.1685065475394128E-2"/>
                </c:manualLayout>
              </c:layout>
              <c:spPr>
                <a:noFill/>
                <a:ln w="19138">
                  <a:noFill/>
                </a:ln>
              </c:spPr>
              <c:txPr>
                <a:bodyPr/>
                <a:lstStyle/>
                <a:p>
                  <a:pPr>
                    <a:defRPr sz="10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AB0-4BFE-BCF1-B2DAB255F731}"/>
                </c:ext>
              </c:extLst>
            </c:dLbl>
            <c:dLbl>
              <c:idx val="1"/>
              <c:layout>
                <c:manualLayout>
                  <c:x val="-1.4397504659743619E-2"/>
                  <c:y val="-2.5158887558007867E-2"/>
                </c:manualLayout>
              </c:layout>
              <c:spPr>
                <a:noFill/>
                <a:ln w="19138">
                  <a:noFill/>
                </a:ln>
              </c:spPr>
              <c:txPr>
                <a:bodyPr/>
                <a:lstStyle/>
                <a:p>
                  <a:pPr>
                    <a:defRPr sz="10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B0-4BFE-BCF1-B2DAB255F731}"/>
                </c:ext>
              </c:extLst>
            </c:dLbl>
            <c:dLbl>
              <c:idx val="2"/>
              <c:layout>
                <c:manualLayout>
                  <c:x val="2.7943094069762947E-2"/>
                  <c:y val="-1.84685268456156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AB0-4BFE-BCF1-B2DAB255F731}"/>
                </c:ext>
              </c:extLst>
            </c:dLbl>
            <c:spPr>
              <a:noFill/>
              <a:ln w="19138">
                <a:noFill/>
              </a:ln>
            </c:spPr>
            <c:txPr>
              <a:bodyPr wrap="square" lIns="38100" tIns="19050" rIns="38100" bIns="19050" anchor="ctr">
                <a:spAutoFit/>
              </a:bodyPr>
              <a:lstStyle/>
              <a:p>
                <a:pPr>
                  <a:defRPr sz="10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2022 год</c:v>
                </c:pt>
                <c:pt idx="1">
                  <c:v>2023 год</c:v>
                </c:pt>
                <c:pt idx="2">
                  <c:v>2024 год</c:v>
                </c:pt>
              </c:strCache>
            </c:strRef>
          </c:cat>
          <c:val>
            <c:numRef>
              <c:f>Sheet1!$B$2:$D$2</c:f>
              <c:numCache>
                <c:formatCode>#\ ##0.0</c:formatCode>
                <c:ptCount val="3"/>
                <c:pt idx="0">
                  <c:v>7221.7</c:v>
                </c:pt>
                <c:pt idx="1">
                  <c:v>8151.9</c:v>
                </c:pt>
                <c:pt idx="2">
                  <c:v>10007.700000000001</c:v>
                </c:pt>
              </c:numCache>
            </c:numRef>
          </c:val>
          <c:extLst>
            <c:ext xmlns:c16="http://schemas.microsoft.com/office/drawing/2014/chart" uri="{C3380CC4-5D6E-409C-BE32-E72D297353CC}">
              <c16:uniqueId val="{00000003-0AB0-4BFE-BCF1-B2DAB255F731}"/>
            </c:ext>
          </c:extLst>
        </c:ser>
        <c:ser>
          <c:idx val="1"/>
          <c:order val="1"/>
          <c:tx>
            <c:strRef>
              <c:f>Sheet1!$A$3</c:f>
              <c:strCache>
                <c:ptCount val="1"/>
                <c:pt idx="0">
                  <c:v>Расходы</c:v>
                </c:pt>
              </c:strCache>
            </c:strRef>
          </c:tx>
          <c:spPr>
            <a:solidFill>
              <a:srgbClr val="993366"/>
            </a:solidFill>
            <a:ln w="9514">
              <a:solidFill>
                <a:srgbClr val="000000"/>
              </a:solidFill>
              <a:prstDash val="solid"/>
            </a:ln>
          </c:spPr>
          <c:invertIfNegative val="0"/>
          <c:dLbls>
            <c:dLbl>
              <c:idx val="0"/>
              <c:layout>
                <c:manualLayout>
                  <c:x val="5.6654570352618963E-2"/>
                  <c:y val="-5.8746833703143715E-3"/>
                </c:manualLayout>
              </c:layout>
              <c:spPr>
                <a:noFill/>
                <a:ln w="19138">
                  <a:noFill/>
                </a:ln>
              </c:spPr>
              <c:txPr>
                <a:bodyPr/>
                <a:lstStyle/>
                <a:p>
                  <a:pPr>
                    <a:defRPr sz="10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9.6031357177853993E-2"/>
                      <c:h val="7.5611435433397184E-2"/>
                    </c:manualLayout>
                  </c15:layout>
                </c:ext>
                <c:ext xmlns:c16="http://schemas.microsoft.com/office/drawing/2014/chart" uri="{C3380CC4-5D6E-409C-BE32-E72D297353CC}">
                  <c16:uniqueId val="{00000004-0AB0-4BFE-BCF1-B2DAB255F731}"/>
                </c:ext>
              </c:extLst>
            </c:dLbl>
            <c:dLbl>
              <c:idx val="1"/>
              <c:layout>
                <c:manualLayout>
                  <c:x val="5.491490737570847E-2"/>
                  <c:y val="-1.1998743299232234E-2"/>
                </c:manualLayout>
              </c:layout>
              <c:spPr>
                <a:noFill/>
                <a:ln w="19138">
                  <a:noFill/>
                </a:ln>
              </c:spPr>
              <c:txPr>
                <a:bodyPr/>
                <a:lstStyle/>
                <a:p>
                  <a:pPr>
                    <a:defRPr sz="10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0.10064404124888603"/>
                      <c:h val="6.6713765006477369E-2"/>
                    </c:manualLayout>
                  </c15:layout>
                </c:ext>
                <c:ext xmlns:c16="http://schemas.microsoft.com/office/drawing/2014/chart" uri="{C3380CC4-5D6E-409C-BE32-E72D297353CC}">
                  <c16:uniqueId val="{00000005-0AB0-4BFE-BCF1-B2DAB255F731}"/>
                </c:ext>
              </c:extLst>
            </c:dLbl>
            <c:dLbl>
              <c:idx val="2"/>
              <c:layout>
                <c:manualLayout>
                  <c:x val="8.6510555745749174E-2"/>
                  <c:y val="-4.746139899594852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AB0-4BFE-BCF1-B2DAB255F731}"/>
                </c:ext>
              </c:extLst>
            </c:dLbl>
            <c:spPr>
              <a:noFill/>
              <a:ln w="19138">
                <a:noFill/>
              </a:ln>
            </c:spPr>
            <c:txPr>
              <a:bodyPr wrap="square" lIns="38100" tIns="19050" rIns="38100" bIns="19050" anchor="ctr">
                <a:spAutoFit/>
              </a:bodyPr>
              <a:lstStyle/>
              <a:p>
                <a:pPr>
                  <a:defRPr sz="10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2022 год</c:v>
                </c:pt>
                <c:pt idx="1">
                  <c:v>2023 год</c:v>
                </c:pt>
                <c:pt idx="2">
                  <c:v>2024 год</c:v>
                </c:pt>
              </c:strCache>
            </c:strRef>
          </c:cat>
          <c:val>
            <c:numRef>
              <c:f>Sheet1!$B$3:$D$3</c:f>
              <c:numCache>
                <c:formatCode>#\ ##0.0</c:formatCode>
                <c:ptCount val="3"/>
                <c:pt idx="0">
                  <c:v>6890.1</c:v>
                </c:pt>
                <c:pt idx="1">
                  <c:v>7922.1</c:v>
                </c:pt>
                <c:pt idx="2">
                  <c:v>9689.1</c:v>
                </c:pt>
              </c:numCache>
            </c:numRef>
          </c:val>
          <c:extLst>
            <c:ext xmlns:c16="http://schemas.microsoft.com/office/drawing/2014/chart" uri="{C3380CC4-5D6E-409C-BE32-E72D297353CC}">
              <c16:uniqueId val="{00000007-0AB0-4BFE-BCF1-B2DAB255F731}"/>
            </c:ext>
          </c:extLst>
        </c:ser>
        <c:ser>
          <c:idx val="2"/>
          <c:order val="2"/>
          <c:tx>
            <c:strRef>
              <c:f>Sheet1!$A$4</c:f>
              <c:strCache>
                <c:ptCount val="1"/>
                <c:pt idx="0">
                  <c:v>Дефицит (-) /    Профицит(+)</c:v>
                </c:pt>
              </c:strCache>
            </c:strRef>
          </c:tx>
          <c:spPr>
            <a:solidFill>
              <a:srgbClr val="FFFFCC"/>
            </a:solidFill>
            <a:ln w="9514">
              <a:solidFill>
                <a:srgbClr val="000000"/>
              </a:solidFill>
              <a:prstDash val="solid"/>
            </a:ln>
          </c:spPr>
          <c:invertIfNegative val="0"/>
          <c:dLbls>
            <c:dLbl>
              <c:idx val="0"/>
              <c:layout>
                <c:manualLayout>
                  <c:x val="3.2964233219010326E-2"/>
                  <c:y val="-5.115693937584668E-3"/>
                </c:manualLayout>
              </c:layout>
              <c:spPr>
                <a:noFill/>
                <a:ln w="19138">
                  <a:noFill/>
                </a:ln>
              </c:spPr>
              <c:txPr>
                <a:bodyPr/>
                <a:lstStyle/>
                <a:p>
                  <a:pPr>
                    <a:defRPr sz="10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0.10420999432885686"/>
                      <c:h val="7.5381708658154162E-2"/>
                    </c:manualLayout>
                  </c15:layout>
                </c:ext>
                <c:ext xmlns:c16="http://schemas.microsoft.com/office/drawing/2014/chart" uri="{C3380CC4-5D6E-409C-BE32-E72D297353CC}">
                  <c16:uniqueId val="{00000008-0AB0-4BFE-BCF1-B2DAB255F731}"/>
                </c:ext>
              </c:extLst>
            </c:dLbl>
            <c:dLbl>
              <c:idx val="1"/>
              <c:layout>
                <c:manualLayout>
                  <c:x val="3.9183818338239251E-2"/>
                  <c:y val="4.4447562579334925E-3"/>
                </c:manualLayout>
              </c:layout>
              <c:spPr>
                <a:noFill/>
                <a:ln w="19138">
                  <a:noFill/>
                </a:ln>
              </c:spPr>
              <c:txPr>
                <a:bodyPr/>
                <a:lstStyle/>
                <a:p>
                  <a:pPr>
                    <a:defRPr sz="10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AB0-4BFE-BCF1-B2DAB255F731}"/>
                </c:ext>
              </c:extLst>
            </c:dLbl>
            <c:dLbl>
              <c:idx val="2"/>
              <c:layout>
                <c:manualLayout>
                  <c:x val="4.1494712719949693E-2"/>
                  <c:y val="2.65719478807378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AB0-4BFE-BCF1-B2DAB255F731}"/>
                </c:ext>
              </c:extLst>
            </c:dLbl>
            <c:spPr>
              <a:noFill/>
              <a:ln w="19138">
                <a:noFill/>
              </a:ln>
            </c:spPr>
            <c:txPr>
              <a:bodyPr wrap="square" lIns="38100" tIns="19050" rIns="38100" bIns="19050" anchor="ctr">
                <a:spAutoFit/>
              </a:bodyPr>
              <a:lstStyle/>
              <a:p>
                <a:pPr>
                  <a:defRPr sz="10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2022 год</c:v>
                </c:pt>
                <c:pt idx="1">
                  <c:v>2023 год</c:v>
                </c:pt>
                <c:pt idx="2">
                  <c:v>2024 год</c:v>
                </c:pt>
              </c:strCache>
            </c:strRef>
          </c:cat>
          <c:val>
            <c:numRef>
              <c:f>Sheet1!$B$4:$D$4</c:f>
              <c:numCache>
                <c:formatCode>#\ ##0.0</c:formatCode>
                <c:ptCount val="3"/>
                <c:pt idx="0">
                  <c:v>331.59999999999945</c:v>
                </c:pt>
                <c:pt idx="1">
                  <c:v>229.79999999999927</c:v>
                </c:pt>
                <c:pt idx="2">
                  <c:v>318.60000000000036</c:v>
                </c:pt>
              </c:numCache>
            </c:numRef>
          </c:val>
          <c:extLst>
            <c:ext xmlns:c16="http://schemas.microsoft.com/office/drawing/2014/chart" uri="{C3380CC4-5D6E-409C-BE32-E72D297353CC}">
              <c16:uniqueId val="{0000000B-0AB0-4BFE-BCF1-B2DAB255F731}"/>
            </c:ext>
          </c:extLst>
        </c:ser>
        <c:dLbls>
          <c:showLegendKey val="0"/>
          <c:showVal val="0"/>
          <c:showCatName val="0"/>
          <c:showSerName val="0"/>
          <c:showPercent val="0"/>
          <c:showBubbleSize val="0"/>
        </c:dLbls>
        <c:gapWidth val="150"/>
        <c:gapDepth val="0"/>
        <c:shape val="box"/>
        <c:axId val="164672048"/>
        <c:axId val="165704712"/>
        <c:axId val="0"/>
      </c:bar3DChart>
      <c:catAx>
        <c:axId val="164672048"/>
        <c:scaling>
          <c:orientation val="minMax"/>
        </c:scaling>
        <c:delete val="0"/>
        <c:axPos val="b"/>
        <c:numFmt formatCode="General" sourceLinked="1"/>
        <c:majorTickMark val="out"/>
        <c:minorTickMark val="none"/>
        <c:tickLblPos val="low"/>
        <c:spPr>
          <a:ln w="2379">
            <a:solidFill>
              <a:srgbClr val="000000"/>
            </a:solidFill>
            <a:prstDash val="solid"/>
          </a:ln>
        </c:spPr>
        <c:txPr>
          <a:bodyPr rot="0" vert="horz"/>
          <a:lstStyle/>
          <a:p>
            <a:pPr>
              <a:defRPr sz="1000" b="1" i="0" u="none" strike="noStrike" baseline="0">
                <a:solidFill>
                  <a:srgbClr val="000000"/>
                </a:solidFill>
                <a:latin typeface="Times New Roman" panose="02020603050405020304" pitchFamily="18" charset="0"/>
                <a:ea typeface="Calibri"/>
                <a:cs typeface="Calibri"/>
              </a:defRPr>
            </a:pPr>
            <a:endParaRPr lang="ru-RU"/>
          </a:p>
        </c:txPr>
        <c:crossAx val="165704712"/>
        <c:crosses val="autoZero"/>
        <c:auto val="1"/>
        <c:lblAlgn val="ctr"/>
        <c:lblOffset val="100"/>
        <c:tickLblSkip val="1"/>
        <c:tickMarkSkip val="1"/>
        <c:noMultiLvlLbl val="0"/>
      </c:catAx>
      <c:valAx>
        <c:axId val="165704712"/>
        <c:scaling>
          <c:orientation val="minMax"/>
          <c:max val="8500"/>
          <c:min val="-1000"/>
        </c:scaling>
        <c:delete val="0"/>
        <c:axPos val="l"/>
        <c:majorGridlines>
          <c:spPr>
            <a:ln w="2379">
              <a:solidFill>
                <a:srgbClr val="000000"/>
              </a:solidFill>
              <a:prstDash val="solid"/>
            </a:ln>
          </c:spPr>
        </c:majorGridlines>
        <c:numFmt formatCode="#\ ##0.0" sourceLinked="1"/>
        <c:majorTickMark val="out"/>
        <c:minorTickMark val="none"/>
        <c:tickLblPos val="nextTo"/>
        <c:spPr>
          <a:ln w="2379">
            <a:solidFill>
              <a:srgbClr val="000000"/>
            </a:solidFill>
            <a:prstDash val="solid"/>
          </a:ln>
        </c:spPr>
        <c:txPr>
          <a:bodyPr rot="0" vert="horz"/>
          <a:lstStyle/>
          <a:p>
            <a:pPr>
              <a:defRPr sz="1000" b="1" i="0" u="none" strike="noStrike" baseline="0">
                <a:solidFill>
                  <a:srgbClr val="000000"/>
                </a:solidFill>
                <a:latin typeface="Times New Roman" panose="02020603050405020304" pitchFamily="18" charset="0"/>
                <a:ea typeface="Calibri"/>
                <a:cs typeface="Calibri"/>
              </a:defRPr>
            </a:pPr>
            <a:endParaRPr lang="ru-RU"/>
          </a:p>
        </c:txPr>
        <c:crossAx val="164672048"/>
        <c:crosses val="autoZero"/>
        <c:crossBetween val="between"/>
        <c:majorUnit val="1000"/>
        <c:minorUnit val="200"/>
      </c:valAx>
      <c:spPr>
        <a:noFill/>
        <a:ln w="19138">
          <a:noFill/>
        </a:ln>
      </c:spPr>
    </c:plotArea>
    <c:legend>
      <c:legendPos val="r"/>
      <c:layout>
        <c:manualLayout>
          <c:xMode val="edge"/>
          <c:yMode val="edge"/>
          <c:x val="0.76052881912188486"/>
          <c:y val="7.5180529127488988E-2"/>
          <c:w val="0.23531593736729575"/>
          <c:h val="0.56189493358784692"/>
        </c:manualLayout>
      </c:layout>
      <c:overlay val="0"/>
      <c:spPr>
        <a:noFill/>
        <a:ln w="19028">
          <a:noFill/>
        </a:ln>
      </c:spPr>
      <c:txPr>
        <a:bodyPr/>
        <a:lstStyle/>
        <a:p>
          <a:pPr>
            <a:defRPr sz="1000" b="1" i="0" u="none" strike="noStrike" baseline="0">
              <a:solidFill>
                <a:srgbClr val="000000"/>
              </a:solidFill>
              <a:latin typeface="Times New Roman" panose="02020603050405020304" pitchFamily="18" charset="0"/>
              <a:ea typeface="Calibri"/>
              <a:cs typeface="Calibri"/>
            </a:defRPr>
          </a:pPr>
          <a:endParaRPr lang="ru-RU"/>
        </a:p>
      </c:txPr>
    </c:legend>
    <c:plotVisOnly val="1"/>
    <c:dispBlanksAs val="gap"/>
    <c:showDLblsOverMax val="0"/>
  </c:chart>
  <c:spPr>
    <a:noFill/>
    <a:ln>
      <a:noFill/>
    </a:ln>
  </c:spPr>
  <c:txPr>
    <a:bodyPr/>
    <a:lstStyle/>
    <a:p>
      <a:pPr>
        <a:defRPr sz="1386" b="1" i="0" u="none" strike="noStrike" baseline="0">
          <a:solidFill>
            <a:srgbClr val="000000"/>
          </a:solidFill>
          <a:latin typeface="Calibri"/>
          <a:ea typeface="Calibri"/>
          <a:cs typeface="Calibri"/>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ru-RU"/>
              <a:t>Производство молока</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ru-RU"/>
        </a:p>
      </c:txPr>
    </c:title>
    <c:autoTitleDeleted val="0"/>
    <c:plotArea>
      <c:layout>
        <c:manualLayout>
          <c:layoutTarget val="inner"/>
          <c:xMode val="edge"/>
          <c:yMode val="edge"/>
          <c:x val="0.22019867308253138"/>
          <c:y val="4.8025871766029245E-2"/>
          <c:w val="0.77918908573928258"/>
          <c:h val="0.62677259092613413"/>
        </c:manualLayout>
      </c:layout>
      <c:barChart>
        <c:barDir val="col"/>
        <c:grouping val="clustered"/>
        <c:varyColors val="0"/>
        <c:ser>
          <c:idx val="0"/>
          <c:order val="0"/>
          <c:tx>
            <c:strRef>
              <c:f>Лист1!$B$1</c:f>
              <c:strCache>
                <c:ptCount val="1"/>
                <c:pt idx="0">
                  <c:v>2019</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молоко</c:v>
                </c:pt>
              </c:strCache>
            </c:strRef>
          </c:cat>
          <c:val>
            <c:numRef>
              <c:f>Лист1!$B$2</c:f>
              <c:numCache>
                <c:formatCode>General</c:formatCode>
                <c:ptCount val="1"/>
                <c:pt idx="0">
                  <c:v>19000</c:v>
                </c:pt>
              </c:numCache>
            </c:numRef>
          </c:val>
          <c:extLst>
            <c:ext xmlns:c16="http://schemas.microsoft.com/office/drawing/2014/chart" uri="{C3380CC4-5D6E-409C-BE32-E72D297353CC}">
              <c16:uniqueId val="{00000000-9DE9-4D9C-A28C-6DE10DCAD633}"/>
            </c:ext>
          </c:extLst>
        </c:ser>
        <c:ser>
          <c:idx val="1"/>
          <c:order val="1"/>
          <c:tx>
            <c:strRef>
              <c:f>Лист1!$C$1</c:f>
              <c:strCache>
                <c:ptCount val="1"/>
                <c:pt idx="0">
                  <c:v>2020</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молоко</c:v>
                </c:pt>
              </c:strCache>
            </c:strRef>
          </c:cat>
          <c:val>
            <c:numRef>
              <c:f>Лист1!$C$2</c:f>
              <c:numCache>
                <c:formatCode>General</c:formatCode>
                <c:ptCount val="1"/>
                <c:pt idx="0">
                  <c:v>21100</c:v>
                </c:pt>
              </c:numCache>
            </c:numRef>
          </c:val>
          <c:extLst>
            <c:ext xmlns:c16="http://schemas.microsoft.com/office/drawing/2014/chart" uri="{C3380CC4-5D6E-409C-BE32-E72D297353CC}">
              <c16:uniqueId val="{00000001-9DE9-4D9C-A28C-6DE10DCAD633}"/>
            </c:ext>
          </c:extLst>
        </c:ser>
        <c:ser>
          <c:idx val="2"/>
          <c:order val="2"/>
          <c:tx>
            <c:strRef>
              <c:f>Лист1!$D$1</c:f>
              <c:strCache>
                <c:ptCount val="1"/>
                <c:pt idx="0">
                  <c:v>2021</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молоко</c:v>
                </c:pt>
              </c:strCache>
            </c:strRef>
          </c:cat>
          <c:val>
            <c:numRef>
              <c:f>Лист1!$D$2</c:f>
              <c:numCache>
                <c:formatCode>General</c:formatCode>
                <c:ptCount val="1"/>
                <c:pt idx="0">
                  <c:v>22000</c:v>
                </c:pt>
              </c:numCache>
            </c:numRef>
          </c:val>
          <c:extLst>
            <c:ext xmlns:c16="http://schemas.microsoft.com/office/drawing/2014/chart" uri="{C3380CC4-5D6E-409C-BE32-E72D297353CC}">
              <c16:uniqueId val="{00000002-9DE9-4D9C-A28C-6DE10DCAD633}"/>
            </c:ext>
          </c:extLst>
        </c:ser>
        <c:ser>
          <c:idx val="3"/>
          <c:order val="3"/>
          <c:tx>
            <c:strRef>
              <c:f>Лист1!$E$1</c:f>
              <c:strCache>
                <c:ptCount val="1"/>
                <c:pt idx="0">
                  <c:v>2022</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c:f>
              <c:strCache>
                <c:ptCount val="1"/>
                <c:pt idx="0">
                  <c:v>молоко</c:v>
                </c:pt>
              </c:strCache>
            </c:strRef>
          </c:cat>
          <c:val>
            <c:numRef>
              <c:f>Лист1!$E$2</c:f>
              <c:numCache>
                <c:formatCode>General</c:formatCode>
                <c:ptCount val="1"/>
                <c:pt idx="0">
                  <c:v>24000</c:v>
                </c:pt>
              </c:numCache>
            </c:numRef>
          </c:val>
          <c:extLst>
            <c:ext xmlns:c16="http://schemas.microsoft.com/office/drawing/2014/chart" uri="{C3380CC4-5D6E-409C-BE32-E72D297353CC}">
              <c16:uniqueId val="{00000003-9DE9-4D9C-A28C-6DE10DCAD633}"/>
            </c:ext>
          </c:extLst>
        </c:ser>
        <c:ser>
          <c:idx val="4"/>
          <c:order val="4"/>
          <c:tx>
            <c:strRef>
              <c:f>Лист1!$F$1</c:f>
              <c:strCache>
                <c:ptCount val="1"/>
                <c:pt idx="0">
                  <c:v>2023</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c:f>
              <c:strCache>
                <c:ptCount val="1"/>
                <c:pt idx="0">
                  <c:v>молоко</c:v>
                </c:pt>
              </c:strCache>
            </c:strRef>
          </c:cat>
          <c:val>
            <c:numRef>
              <c:f>Лист1!$F$2</c:f>
              <c:numCache>
                <c:formatCode>General</c:formatCode>
                <c:ptCount val="1"/>
                <c:pt idx="0">
                  <c:v>24500</c:v>
                </c:pt>
              </c:numCache>
            </c:numRef>
          </c:val>
          <c:extLst>
            <c:ext xmlns:c16="http://schemas.microsoft.com/office/drawing/2014/chart" uri="{C3380CC4-5D6E-409C-BE32-E72D297353CC}">
              <c16:uniqueId val="{00000004-9DE9-4D9C-A28C-6DE10DCAD633}"/>
            </c:ext>
          </c:extLst>
        </c:ser>
        <c:ser>
          <c:idx val="5"/>
          <c:order val="5"/>
          <c:tx>
            <c:strRef>
              <c:f>Лист1!$G$1</c:f>
              <c:strCache>
                <c:ptCount val="1"/>
                <c:pt idx="0">
                  <c:v>2024</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c:f>
              <c:strCache>
                <c:ptCount val="1"/>
                <c:pt idx="0">
                  <c:v>молоко</c:v>
                </c:pt>
              </c:strCache>
            </c:strRef>
          </c:cat>
          <c:val>
            <c:numRef>
              <c:f>Лист1!$G$2</c:f>
              <c:numCache>
                <c:formatCode>General</c:formatCode>
                <c:ptCount val="1"/>
                <c:pt idx="0">
                  <c:v>24000</c:v>
                </c:pt>
              </c:numCache>
            </c:numRef>
          </c:val>
          <c:extLst>
            <c:ext xmlns:c16="http://schemas.microsoft.com/office/drawing/2014/chart" uri="{C3380CC4-5D6E-409C-BE32-E72D297353CC}">
              <c16:uniqueId val="{00000005-9DE9-4D9C-A28C-6DE10DCAD633}"/>
            </c:ext>
          </c:extLst>
        </c:ser>
        <c:dLbls>
          <c:dLblPos val="outEnd"/>
          <c:showLegendKey val="0"/>
          <c:showVal val="1"/>
          <c:showCatName val="0"/>
          <c:showSerName val="0"/>
          <c:showPercent val="0"/>
          <c:showBubbleSize val="0"/>
        </c:dLbls>
        <c:gapWidth val="150"/>
        <c:axId val="569844072"/>
        <c:axId val="569844464"/>
      </c:barChart>
      <c:catAx>
        <c:axId val="569844072"/>
        <c:scaling>
          <c:orientation val="minMax"/>
        </c:scaling>
        <c:delete val="1"/>
        <c:axPos val="b"/>
        <c:numFmt formatCode="General" sourceLinked="0"/>
        <c:majorTickMark val="none"/>
        <c:minorTickMark val="none"/>
        <c:tickLblPos val="nextTo"/>
        <c:crossAx val="569844464"/>
        <c:crosses val="autoZero"/>
        <c:auto val="1"/>
        <c:lblAlgn val="ctr"/>
        <c:lblOffset val="100"/>
        <c:noMultiLvlLbl val="0"/>
      </c:catAx>
      <c:valAx>
        <c:axId val="569844464"/>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ru-RU"/>
                  <a:t>тонн</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569844072"/>
        <c:crosses val="autoZero"/>
        <c:crossBetween val="between"/>
      </c:valAx>
      <c:spPr>
        <a:noFill/>
        <a:ln>
          <a:noFill/>
        </a:ln>
        <a:effectLst/>
      </c:spPr>
    </c:plotArea>
    <c:legend>
      <c:legendPos val="b"/>
      <c:layout>
        <c:manualLayout>
          <c:xMode val="edge"/>
          <c:yMode val="edge"/>
          <c:x val="0.27458424467774861"/>
          <c:y val="0.7028765154355705"/>
          <c:w val="0.68800707203266254"/>
          <c:h val="6.69647544056992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100"/>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8958333333333329E-2"/>
          <c:y val="2.9508196721311476E-2"/>
          <c:w val="0.76388888888888884"/>
          <c:h val="0.82950819672131149"/>
        </c:manualLayout>
      </c:layout>
      <c:bar3DChart>
        <c:barDir val="col"/>
        <c:grouping val="stacked"/>
        <c:varyColors val="0"/>
        <c:ser>
          <c:idx val="0"/>
          <c:order val="0"/>
          <c:tx>
            <c:strRef>
              <c:f>Sheet1!$A$2</c:f>
              <c:strCache>
                <c:ptCount val="1"/>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Sheet1!$C$1:$G$1</c:f>
              <c:strCache>
                <c:ptCount val="5"/>
                <c:pt idx="0">
                  <c:v>2020г.</c:v>
                </c:pt>
                <c:pt idx="1">
                  <c:v>2021г.</c:v>
                </c:pt>
                <c:pt idx="2">
                  <c:v>2022г.</c:v>
                </c:pt>
                <c:pt idx="3">
                  <c:v>2023г.</c:v>
                </c:pt>
                <c:pt idx="4">
                  <c:v>2024.</c:v>
                </c:pt>
              </c:strCache>
            </c:strRef>
          </c:cat>
          <c:val>
            <c:numRef>
              <c:f>Sheet1!$C$2:$G$2</c:f>
              <c:numCache>
                <c:formatCode>General</c:formatCode>
                <c:ptCount val="5"/>
              </c:numCache>
            </c:numRef>
          </c:val>
          <c:extLst>
            <c:ext xmlns:c16="http://schemas.microsoft.com/office/drawing/2014/chart" uri="{C3380CC4-5D6E-409C-BE32-E72D297353CC}">
              <c16:uniqueId val="{00000000-BEFC-489F-89C8-722F9D6533B7}"/>
            </c:ext>
          </c:extLst>
        </c:ser>
        <c:ser>
          <c:idx val="1"/>
          <c:order val="1"/>
          <c:tx>
            <c:strRef>
              <c:f>Sheet1!$A$3</c:f>
              <c:strCache>
                <c:ptCount val="1"/>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Sheet1!$C$1:$G$1</c:f>
              <c:strCache>
                <c:ptCount val="5"/>
                <c:pt idx="0">
                  <c:v>2020г.</c:v>
                </c:pt>
                <c:pt idx="1">
                  <c:v>2021г.</c:v>
                </c:pt>
                <c:pt idx="2">
                  <c:v>2022г.</c:v>
                </c:pt>
                <c:pt idx="3">
                  <c:v>2023г.</c:v>
                </c:pt>
                <c:pt idx="4">
                  <c:v>2024.</c:v>
                </c:pt>
              </c:strCache>
            </c:strRef>
          </c:cat>
          <c:val>
            <c:numRef>
              <c:f>Sheet1!$C$3:$G$3</c:f>
              <c:numCache>
                <c:formatCode>General</c:formatCode>
                <c:ptCount val="5"/>
                <c:pt idx="0">
                  <c:v>11500</c:v>
                </c:pt>
                <c:pt idx="1">
                  <c:v>10188</c:v>
                </c:pt>
                <c:pt idx="2">
                  <c:v>11615</c:v>
                </c:pt>
                <c:pt idx="3">
                  <c:v>12086</c:v>
                </c:pt>
                <c:pt idx="4">
                  <c:v>6145</c:v>
                </c:pt>
              </c:numCache>
            </c:numRef>
          </c:val>
          <c:extLst>
            <c:ext xmlns:c16="http://schemas.microsoft.com/office/drawing/2014/chart" uri="{C3380CC4-5D6E-409C-BE32-E72D297353CC}">
              <c16:uniqueId val="{00000001-BEFC-489F-89C8-722F9D6533B7}"/>
            </c:ext>
          </c:extLst>
        </c:ser>
        <c:ser>
          <c:idx val="2"/>
          <c:order val="2"/>
          <c:tx>
            <c:strRef>
              <c:f>Sheet1!$A$4</c:f>
              <c:strCache>
                <c:ptCount val="1"/>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Sheet1!$C$1:$G$1</c:f>
              <c:strCache>
                <c:ptCount val="5"/>
                <c:pt idx="0">
                  <c:v>2020г.</c:v>
                </c:pt>
                <c:pt idx="1">
                  <c:v>2021г.</c:v>
                </c:pt>
                <c:pt idx="2">
                  <c:v>2022г.</c:v>
                </c:pt>
                <c:pt idx="3">
                  <c:v>2023г.</c:v>
                </c:pt>
                <c:pt idx="4">
                  <c:v>2024.</c:v>
                </c:pt>
              </c:strCache>
            </c:strRef>
          </c:cat>
          <c:val>
            <c:numRef>
              <c:f>Sheet1!$C$4:$G$4</c:f>
              <c:numCache>
                <c:formatCode>General</c:formatCode>
                <c:ptCount val="5"/>
              </c:numCache>
            </c:numRef>
          </c:val>
          <c:extLst>
            <c:ext xmlns:c16="http://schemas.microsoft.com/office/drawing/2014/chart" uri="{C3380CC4-5D6E-409C-BE32-E72D297353CC}">
              <c16:uniqueId val="{00000002-BEFC-489F-89C8-722F9D6533B7}"/>
            </c:ext>
          </c:extLst>
        </c:ser>
        <c:ser>
          <c:idx val="3"/>
          <c:order val="3"/>
          <c:tx>
            <c:strRef>
              <c:f>Sheet1!$A$5</c:f>
              <c:strCache>
                <c:ptCount val="1"/>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Sheet1!$C$1:$G$1</c:f>
              <c:strCache>
                <c:ptCount val="5"/>
                <c:pt idx="0">
                  <c:v>2020г.</c:v>
                </c:pt>
                <c:pt idx="1">
                  <c:v>2021г.</c:v>
                </c:pt>
                <c:pt idx="2">
                  <c:v>2022г.</c:v>
                </c:pt>
                <c:pt idx="3">
                  <c:v>2023г.</c:v>
                </c:pt>
                <c:pt idx="4">
                  <c:v>2024.</c:v>
                </c:pt>
              </c:strCache>
            </c:strRef>
          </c:cat>
          <c:val>
            <c:numRef>
              <c:f>Sheet1!$C$5:$G$5</c:f>
              <c:numCache>
                <c:formatCode>General</c:formatCode>
                <c:ptCount val="5"/>
              </c:numCache>
            </c:numRef>
          </c:val>
          <c:extLst>
            <c:ext xmlns:c16="http://schemas.microsoft.com/office/drawing/2014/chart" uri="{C3380CC4-5D6E-409C-BE32-E72D297353CC}">
              <c16:uniqueId val="{00000003-BEFC-489F-89C8-722F9D6533B7}"/>
            </c:ext>
          </c:extLst>
        </c:ser>
        <c:ser>
          <c:idx val="4"/>
          <c:order val="4"/>
          <c:tx>
            <c:strRef>
              <c:f>Sheet1!$A$6</c:f>
              <c:strCache>
                <c:ptCount val="1"/>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Sheet1!$C$1:$G$1</c:f>
              <c:strCache>
                <c:ptCount val="5"/>
                <c:pt idx="0">
                  <c:v>2020г.</c:v>
                </c:pt>
                <c:pt idx="1">
                  <c:v>2021г.</c:v>
                </c:pt>
                <c:pt idx="2">
                  <c:v>2022г.</c:v>
                </c:pt>
                <c:pt idx="3">
                  <c:v>2023г.</c:v>
                </c:pt>
                <c:pt idx="4">
                  <c:v>2024.</c:v>
                </c:pt>
              </c:strCache>
            </c:strRef>
          </c:cat>
          <c:val>
            <c:numRef>
              <c:f>Sheet1!$C$6:$G$6</c:f>
              <c:numCache>
                <c:formatCode>General</c:formatCode>
                <c:ptCount val="5"/>
              </c:numCache>
            </c:numRef>
          </c:val>
          <c:extLst>
            <c:ext xmlns:c16="http://schemas.microsoft.com/office/drawing/2014/chart" uri="{C3380CC4-5D6E-409C-BE32-E72D297353CC}">
              <c16:uniqueId val="{00000004-BEFC-489F-89C8-722F9D6533B7}"/>
            </c:ext>
          </c:extLst>
        </c:ser>
        <c:dLbls>
          <c:showLegendKey val="0"/>
          <c:showVal val="1"/>
          <c:showCatName val="0"/>
          <c:showSerName val="0"/>
          <c:showPercent val="0"/>
          <c:showBubbleSize val="0"/>
        </c:dLbls>
        <c:gapWidth val="150"/>
        <c:shape val="box"/>
        <c:axId val="569845248"/>
        <c:axId val="569845640"/>
        <c:axId val="0"/>
      </c:bar3DChart>
      <c:catAx>
        <c:axId val="569845248"/>
        <c:scaling>
          <c:orientation val="minMax"/>
        </c:scaling>
        <c:delete val="0"/>
        <c:axPos val="b"/>
        <c:numFmt formatCode="General" sourceLinked="1"/>
        <c:majorTickMark val="none"/>
        <c:minorTickMark val="none"/>
        <c:tickLblPos val="low"/>
        <c:spPr>
          <a:noFill/>
          <a:ln>
            <a:noFill/>
          </a:ln>
          <a:effectLst/>
        </c:spPr>
        <c:txPr>
          <a:bodyPr rot="0" spcFirstLastPara="1" vertOverflow="ellipsis"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569845640"/>
        <c:crosses val="autoZero"/>
        <c:auto val="1"/>
        <c:lblAlgn val="ctr"/>
        <c:lblOffset val="100"/>
        <c:tickLblSkip val="1"/>
        <c:tickMarkSkip val="1"/>
        <c:noMultiLvlLbl val="0"/>
      </c:catAx>
      <c:valAx>
        <c:axId val="569845640"/>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56984524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11667344706911634"/>
          <c:y val="5.555555555555555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strRef>
              <c:f>Лист1!$C$5</c:f>
              <c:strCache>
                <c:ptCount val="1"/>
                <c:pt idx="0">
                  <c:v>Доля обоснованных, частично обоснованных жалоб в Федеральную антимонопольную службу, %</c:v>
                </c:pt>
              </c:strCache>
            </c:strRef>
          </c:tx>
          <c:spPr>
            <a:ln w="28575" cap="rnd">
              <a:solidFill>
                <a:schemeClr val="accent1"/>
              </a:solidFill>
              <a:round/>
            </a:ln>
            <a:effectLst/>
          </c:spPr>
          <c:marker>
            <c:symbol val="none"/>
          </c:marker>
          <c:cat>
            <c:numRef>
              <c:f>Лист1!$D$4:$F$4</c:f>
              <c:numCache>
                <c:formatCode>General</c:formatCode>
                <c:ptCount val="3"/>
                <c:pt idx="0">
                  <c:v>2022</c:v>
                </c:pt>
                <c:pt idx="1">
                  <c:v>2023</c:v>
                </c:pt>
                <c:pt idx="2">
                  <c:v>2024</c:v>
                </c:pt>
              </c:numCache>
            </c:numRef>
          </c:cat>
          <c:val>
            <c:numRef>
              <c:f>Лист1!$D$5:$F$5</c:f>
              <c:numCache>
                <c:formatCode>General</c:formatCode>
                <c:ptCount val="3"/>
                <c:pt idx="0">
                  <c:v>2.2000000000000002</c:v>
                </c:pt>
                <c:pt idx="1">
                  <c:v>1.9</c:v>
                </c:pt>
                <c:pt idx="2">
                  <c:v>0.5</c:v>
                </c:pt>
              </c:numCache>
            </c:numRef>
          </c:val>
          <c:smooth val="0"/>
          <c:extLst>
            <c:ext xmlns:c16="http://schemas.microsoft.com/office/drawing/2014/chart" uri="{C3380CC4-5D6E-409C-BE32-E72D297353CC}">
              <c16:uniqueId val="{00000000-EC79-4039-B98D-9A0726984A07}"/>
            </c:ext>
          </c:extLst>
        </c:ser>
        <c:dLbls>
          <c:showLegendKey val="0"/>
          <c:showVal val="0"/>
          <c:showCatName val="0"/>
          <c:showSerName val="0"/>
          <c:showPercent val="0"/>
          <c:showBubbleSize val="0"/>
        </c:dLbls>
        <c:smooth val="0"/>
        <c:axId val="194524112"/>
        <c:axId val="194524472"/>
      </c:lineChart>
      <c:catAx>
        <c:axId val="19452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4524472"/>
        <c:crosses val="autoZero"/>
        <c:auto val="1"/>
        <c:lblAlgn val="ctr"/>
        <c:lblOffset val="100"/>
        <c:noMultiLvlLbl val="0"/>
      </c:catAx>
      <c:valAx>
        <c:axId val="194524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452411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baseline="0">
                <a:latin typeface="Times New Roman" panose="02020603050405020304" pitchFamily="18" charset="0"/>
                <a:cs typeface="Times New Roman" panose="02020603050405020304" pitchFamily="18" charset="0"/>
              </a:rPr>
              <a:t>Входящая и исходящая корреспонденция, зарегистрированная</a:t>
            </a:r>
          </a:p>
          <a:p>
            <a:pPr>
              <a:defRPr/>
            </a:pPr>
            <a:r>
              <a:rPr lang="ru-RU" sz="1400" baseline="0">
                <a:latin typeface="Times New Roman" panose="02020603050405020304" pitchFamily="18" charset="0"/>
                <a:cs typeface="Times New Roman" panose="02020603050405020304" pitchFamily="18" charset="0"/>
              </a:rPr>
              <a:t>в Администрации городского округа Воскресенск </a:t>
            </a:r>
          </a:p>
          <a:p>
            <a:pPr>
              <a:defRPr/>
            </a:pPr>
            <a:r>
              <a:rPr lang="ru-RU" sz="1400" baseline="0">
                <a:latin typeface="Times New Roman" panose="02020603050405020304" pitchFamily="18" charset="0"/>
                <a:cs typeface="Times New Roman" panose="02020603050405020304" pitchFamily="18" charset="0"/>
              </a:rPr>
              <a:t>в 2023 и 2024 гг.</a:t>
            </a:r>
          </a:p>
        </c:rich>
      </c:tx>
      <c:overlay val="0"/>
    </c:title>
    <c:autoTitleDeleted val="0"/>
    <c:plotArea>
      <c:layout/>
      <c:barChart>
        <c:barDir val="col"/>
        <c:grouping val="clustered"/>
        <c:varyColors val="0"/>
        <c:ser>
          <c:idx val="0"/>
          <c:order val="0"/>
          <c:tx>
            <c:strRef>
              <c:f>Лист1!$B$1</c:f>
              <c:strCache>
                <c:ptCount val="1"/>
                <c:pt idx="0">
                  <c:v>2023 г.</c:v>
                </c:pt>
              </c:strCache>
            </c:strRef>
          </c:tx>
          <c:spPr>
            <a:solidFill>
              <a:schemeClr val="tx1"/>
            </a:solidFill>
            <a:ln>
              <a:solidFill>
                <a:schemeClr val="tx1"/>
              </a:solidFill>
            </a:ln>
          </c:spPr>
          <c:invertIfNegative val="0"/>
          <c:dPt>
            <c:idx val="0"/>
            <c:invertIfNegative val="0"/>
            <c:bubble3D val="0"/>
            <c:spPr>
              <a:solidFill>
                <a:schemeClr val="tx1"/>
              </a:solidFill>
              <a:ln>
                <a:gradFill>
                  <a:gsLst>
                    <a:gs pos="0">
                      <a:schemeClr val="tx1">
                        <a:lumMod val="95000"/>
                        <a:lumOff val="5000"/>
                      </a:schemeClr>
                    </a:gs>
                    <a:gs pos="50000">
                      <a:srgbClr val="4F81BD">
                        <a:tint val="44500"/>
                        <a:satMod val="160000"/>
                      </a:srgbClr>
                    </a:gs>
                    <a:gs pos="100000">
                      <a:srgbClr val="4F81BD">
                        <a:tint val="23500"/>
                        <a:satMod val="160000"/>
                      </a:srgbClr>
                    </a:gs>
                  </a:gsLst>
                  <a:lin ang="5400000" scaled="0"/>
                </a:gradFill>
              </a:ln>
            </c:spPr>
            <c:extLst>
              <c:ext xmlns:c16="http://schemas.microsoft.com/office/drawing/2014/chart" uri="{C3380CC4-5D6E-409C-BE32-E72D297353CC}">
                <c16:uniqueId val="{00000001-8D08-4361-B346-BCFAD6626D9A}"/>
              </c:ext>
            </c:extLst>
          </c:dPt>
          <c:cat>
            <c:strRef>
              <c:f>Лист1!$A$2:$A$3</c:f>
              <c:strCache>
                <c:ptCount val="2"/>
                <c:pt idx="0">
                  <c:v>Входящая корреспонденция</c:v>
                </c:pt>
                <c:pt idx="1">
                  <c:v>Исходящая корреспонденция</c:v>
                </c:pt>
              </c:strCache>
            </c:strRef>
          </c:cat>
          <c:val>
            <c:numRef>
              <c:f>Лист1!$B$2:$B$3</c:f>
              <c:numCache>
                <c:formatCode>General</c:formatCode>
                <c:ptCount val="2"/>
                <c:pt idx="0">
                  <c:v>25370</c:v>
                </c:pt>
                <c:pt idx="1">
                  <c:v>12020</c:v>
                </c:pt>
              </c:numCache>
            </c:numRef>
          </c:val>
          <c:extLst>
            <c:ext xmlns:c16="http://schemas.microsoft.com/office/drawing/2014/chart" uri="{C3380CC4-5D6E-409C-BE32-E72D297353CC}">
              <c16:uniqueId val="{00000002-8D08-4361-B346-BCFAD6626D9A}"/>
            </c:ext>
          </c:extLst>
        </c:ser>
        <c:ser>
          <c:idx val="1"/>
          <c:order val="1"/>
          <c:tx>
            <c:strRef>
              <c:f>Лист1!$C$1</c:f>
              <c:strCache>
                <c:ptCount val="1"/>
                <c:pt idx="0">
                  <c:v>2024 г.</c:v>
                </c:pt>
              </c:strCache>
            </c:strRef>
          </c:tx>
          <c:spPr>
            <a:solidFill>
              <a:schemeClr val="tx1">
                <a:lumMod val="50000"/>
                <a:lumOff val="50000"/>
              </a:schemeClr>
            </a:solidFill>
            <a:ln>
              <a:solidFill>
                <a:schemeClr val="tx1"/>
              </a:solidFill>
            </a:ln>
          </c:spPr>
          <c:invertIfNegative val="0"/>
          <c:cat>
            <c:strRef>
              <c:f>Лист1!$A$2:$A$3</c:f>
              <c:strCache>
                <c:ptCount val="2"/>
                <c:pt idx="0">
                  <c:v>Входящая корреспонденция</c:v>
                </c:pt>
                <c:pt idx="1">
                  <c:v>Исходящая корреспонденция</c:v>
                </c:pt>
              </c:strCache>
            </c:strRef>
          </c:cat>
          <c:val>
            <c:numRef>
              <c:f>Лист1!$C$2:$C$3</c:f>
              <c:numCache>
                <c:formatCode>General</c:formatCode>
                <c:ptCount val="2"/>
                <c:pt idx="0">
                  <c:v>26486</c:v>
                </c:pt>
                <c:pt idx="1">
                  <c:v>13582</c:v>
                </c:pt>
              </c:numCache>
            </c:numRef>
          </c:val>
          <c:extLst>
            <c:ext xmlns:c16="http://schemas.microsoft.com/office/drawing/2014/chart" uri="{C3380CC4-5D6E-409C-BE32-E72D297353CC}">
              <c16:uniqueId val="{00000003-8D08-4361-B346-BCFAD6626D9A}"/>
            </c:ext>
          </c:extLst>
        </c:ser>
        <c:dLbls>
          <c:showLegendKey val="0"/>
          <c:showVal val="0"/>
          <c:showCatName val="0"/>
          <c:showSerName val="0"/>
          <c:showPercent val="0"/>
          <c:showBubbleSize val="0"/>
        </c:dLbls>
        <c:gapWidth val="150"/>
        <c:axId val="566298848"/>
        <c:axId val="566299240"/>
      </c:barChart>
      <c:catAx>
        <c:axId val="566298848"/>
        <c:scaling>
          <c:orientation val="minMax"/>
        </c:scaling>
        <c:delete val="0"/>
        <c:axPos val="b"/>
        <c:numFmt formatCode="General" sourceLinked="0"/>
        <c:majorTickMark val="out"/>
        <c:minorTickMark val="none"/>
        <c:tickLblPos val="nextTo"/>
        <c:crossAx val="566299240"/>
        <c:crosses val="autoZero"/>
        <c:auto val="1"/>
        <c:lblAlgn val="ctr"/>
        <c:lblOffset val="100"/>
        <c:noMultiLvlLbl val="0"/>
      </c:catAx>
      <c:valAx>
        <c:axId val="566299240"/>
        <c:scaling>
          <c:orientation val="minMax"/>
          <c:max val="30000"/>
          <c:min val="0"/>
        </c:scaling>
        <c:delete val="0"/>
        <c:axPos val="l"/>
        <c:majorGridlines>
          <c:spPr>
            <a:ln>
              <a:solidFill>
                <a:sysClr val="windowText" lastClr="000000"/>
              </a:solidFill>
            </a:ln>
          </c:spPr>
        </c:majorGridlines>
        <c:numFmt formatCode="General" sourceLinked="1"/>
        <c:majorTickMark val="out"/>
        <c:minorTickMark val="none"/>
        <c:tickLblPos val="nextTo"/>
        <c:spPr>
          <a:ln>
            <a:solidFill>
              <a:sysClr val="windowText" lastClr="000000"/>
            </a:solidFill>
          </a:ln>
        </c:spPr>
        <c:txPr>
          <a:bodyPr/>
          <a:lstStyle/>
          <a:p>
            <a:pPr>
              <a:defRPr sz="1200" baseline="0">
                <a:latin typeface="Times New Roman" panose="02020603050405020304" pitchFamily="18" charset="0"/>
                <a:cs typeface="Times New Roman" panose="02020603050405020304" pitchFamily="18" charset="0"/>
              </a:defRPr>
            </a:pPr>
            <a:endParaRPr lang="ru-RU"/>
          </a:p>
        </c:txPr>
        <c:crossAx val="566298848"/>
        <c:crosses val="autoZero"/>
        <c:crossBetween val="between"/>
        <c:majorUnit val="5000"/>
      </c:valAx>
      <c:dTable>
        <c:showHorzBorder val="1"/>
        <c:showVertBorder val="1"/>
        <c:showOutline val="1"/>
        <c:showKeys val="0"/>
        <c:spPr>
          <a:ln>
            <a:solidFill>
              <a:sysClr val="windowText" lastClr="000000"/>
            </a:solidFill>
          </a:ln>
        </c:spPr>
        <c:txPr>
          <a:bodyPr/>
          <a:lstStyle/>
          <a:p>
            <a:pPr rtl="0">
              <a:defRPr sz="1200" baseline="0">
                <a:latin typeface="Times New Roman" panose="02020603050405020304" pitchFamily="18" charset="0"/>
                <a:cs typeface="Times New Roman" panose="02020603050405020304" pitchFamily="18" charset="0"/>
              </a:defRPr>
            </a:pPr>
            <a:endParaRPr lang="ru-RU"/>
          </a:p>
        </c:txPr>
      </c:dTable>
    </c:plotArea>
    <c:plotVisOnly val="1"/>
    <c:dispBlanksAs val="gap"/>
    <c:showDLblsOverMax val="0"/>
  </c:chart>
  <c:spPr>
    <a:ln>
      <a:solidFill>
        <a:sysClr val="windowText" lastClr="000000"/>
      </a:solidFill>
    </a:ln>
  </c:spPr>
  <c:txPr>
    <a:bodyPr/>
    <a:lstStyle/>
    <a:p>
      <a:pPr>
        <a:defRPr sz="1200" baseline="0"/>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baseline="0"/>
              <a:t>Входящая корреспонденция</a:t>
            </a:r>
          </a:p>
        </c:rich>
      </c:tx>
      <c:overlay val="0"/>
    </c:title>
    <c:autoTitleDeleted val="0"/>
    <c:plotArea>
      <c:layout/>
      <c:lineChart>
        <c:grouping val="standard"/>
        <c:varyColors val="0"/>
        <c:ser>
          <c:idx val="0"/>
          <c:order val="0"/>
          <c:tx>
            <c:strRef>
              <c:f>Лист1!$B$1</c:f>
              <c:strCache>
                <c:ptCount val="1"/>
                <c:pt idx="0">
                  <c:v>Ряд 1</c:v>
                </c:pt>
              </c:strCache>
            </c:strRef>
          </c:tx>
          <c:spPr>
            <a:ln w="28575">
              <a:solidFill>
                <a:sysClr val="windowText" lastClr="000000"/>
              </a:solidFill>
            </a:ln>
          </c:spPr>
          <c:marker>
            <c:symbol val="square"/>
            <c:size val="5"/>
            <c:spPr>
              <a:solidFill>
                <a:sysClr val="windowText" lastClr="000000"/>
              </a:solidFill>
              <a:ln>
                <a:solidFill>
                  <a:sysClr val="windowText" lastClr="000000"/>
                </a:solidFill>
              </a:ln>
            </c:spPr>
          </c:marker>
          <c:dLbls>
            <c:dLbl>
              <c:idx val="1"/>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A91-4EE6-B4C3-39F28EB4A6F7}"/>
                </c:ext>
              </c:extLst>
            </c:dLbl>
            <c:spPr>
              <a:noFill/>
              <a:ln>
                <a:noFill/>
              </a:ln>
              <a:effectLst/>
            </c:spPr>
            <c:dLblPos val="l"/>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2023 г.</c:v>
                </c:pt>
                <c:pt idx="1">
                  <c:v>2024 г.</c:v>
                </c:pt>
              </c:strCache>
            </c:strRef>
          </c:cat>
          <c:val>
            <c:numRef>
              <c:f>Лист1!$B$2:$B$3</c:f>
              <c:numCache>
                <c:formatCode>General</c:formatCode>
                <c:ptCount val="2"/>
                <c:pt idx="0">
                  <c:v>25370</c:v>
                </c:pt>
                <c:pt idx="1">
                  <c:v>26486</c:v>
                </c:pt>
              </c:numCache>
            </c:numRef>
          </c:val>
          <c:smooth val="0"/>
          <c:extLst>
            <c:ext xmlns:c16="http://schemas.microsoft.com/office/drawing/2014/chart" uri="{C3380CC4-5D6E-409C-BE32-E72D297353CC}">
              <c16:uniqueId val="{00000001-9A91-4EE6-B4C3-39F28EB4A6F7}"/>
            </c:ext>
          </c:extLst>
        </c:ser>
        <c:dLbls>
          <c:showLegendKey val="0"/>
          <c:showVal val="1"/>
          <c:showCatName val="0"/>
          <c:showSerName val="0"/>
          <c:showPercent val="0"/>
          <c:showBubbleSize val="0"/>
        </c:dLbls>
        <c:marker val="1"/>
        <c:smooth val="0"/>
        <c:axId val="577745360"/>
        <c:axId val="577745752"/>
      </c:lineChart>
      <c:catAx>
        <c:axId val="577745360"/>
        <c:scaling>
          <c:orientation val="minMax"/>
        </c:scaling>
        <c:delete val="0"/>
        <c:axPos val="b"/>
        <c:numFmt formatCode="General" sourceLinked="0"/>
        <c:majorTickMark val="out"/>
        <c:minorTickMark val="none"/>
        <c:tickLblPos val="nextTo"/>
        <c:spPr>
          <a:ln>
            <a:solidFill>
              <a:sysClr val="windowText" lastClr="000000"/>
            </a:solidFill>
          </a:ln>
        </c:spPr>
        <c:crossAx val="577745752"/>
        <c:crosses val="autoZero"/>
        <c:auto val="1"/>
        <c:lblAlgn val="ctr"/>
        <c:lblOffset val="100"/>
        <c:noMultiLvlLbl val="0"/>
      </c:catAx>
      <c:valAx>
        <c:axId val="577745752"/>
        <c:scaling>
          <c:orientation val="minMax"/>
          <c:max val="50000"/>
          <c:min val="0"/>
        </c:scaling>
        <c:delete val="0"/>
        <c:axPos val="l"/>
        <c:majorGridlines>
          <c:spPr>
            <a:ln>
              <a:solidFill>
                <a:sysClr val="windowText" lastClr="000000"/>
              </a:solidFill>
            </a:ln>
          </c:spPr>
        </c:majorGridlines>
        <c:numFmt formatCode="General" sourceLinked="1"/>
        <c:majorTickMark val="out"/>
        <c:minorTickMark val="none"/>
        <c:tickLblPos val="nextTo"/>
        <c:spPr>
          <a:ln>
            <a:solidFill>
              <a:sysClr val="windowText" lastClr="000000"/>
            </a:solidFill>
          </a:ln>
        </c:spPr>
        <c:txPr>
          <a:bodyPr/>
          <a:lstStyle/>
          <a:p>
            <a:pPr>
              <a:defRPr baseline="0"/>
            </a:pPr>
            <a:endParaRPr lang="ru-RU"/>
          </a:p>
        </c:txPr>
        <c:crossAx val="577745360"/>
        <c:crosses val="autoZero"/>
        <c:crossBetween val="between"/>
        <c:majorUnit val="10000"/>
        <c:minorUnit val="1000"/>
      </c:valAx>
    </c:plotArea>
    <c:plotVisOnly val="1"/>
    <c:dispBlanksAs val="gap"/>
    <c:showDLblsOverMax val="0"/>
  </c:chart>
  <c:spPr>
    <a:ln>
      <a:solidFill>
        <a:sysClr val="windowText" lastClr="000000"/>
      </a:solidFill>
    </a:ln>
  </c:spPr>
  <c:txPr>
    <a:bodyPr/>
    <a:lstStyle/>
    <a:p>
      <a:pPr>
        <a:defRPr sz="1200" baseline="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Исходящая корреспонденция</a:t>
            </a:r>
          </a:p>
        </c:rich>
      </c:tx>
      <c:overlay val="0"/>
    </c:title>
    <c:autoTitleDeleted val="0"/>
    <c:plotArea>
      <c:layout/>
      <c:lineChart>
        <c:grouping val="standard"/>
        <c:varyColors val="0"/>
        <c:ser>
          <c:idx val="0"/>
          <c:order val="0"/>
          <c:tx>
            <c:strRef>
              <c:f>Лист1!$B$1</c:f>
              <c:strCache>
                <c:ptCount val="1"/>
                <c:pt idx="0">
                  <c:v>Ряд 1</c:v>
                </c:pt>
              </c:strCache>
            </c:strRef>
          </c:tx>
          <c:marker>
            <c:symbol val="square"/>
            <c:size val="5"/>
          </c:marker>
          <c:dPt>
            <c:idx val="0"/>
            <c:marker>
              <c:spPr>
                <a:solidFill>
                  <a:sysClr val="windowText" lastClr="000000"/>
                </a:solidFill>
                <a:ln>
                  <a:solidFill>
                    <a:sysClr val="windowText" lastClr="000000"/>
                  </a:solidFill>
                </a:ln>
              </c:spPr>
            </c:marker>
            <c:bubble3D val="0"/>
            <c:spPr>
              <a:ln>
                <a:solidFill>
                  <a:sysClr val="windowText" lastClr="000000"/>
                </a:solidFill>
              </a:ln>
            </c:spPr>
            <c:extLst>
              <c:ext xmlns:c16="http://schemas.microsoft.com/office/drawing/2014/chart" uri="{C3380CC4-5D6E-409C-BE32-E72D297353CC}">
                <c16:uniqueId val="{00000001-4723-4455-8949-D566769F84CB}"/>
              </c:ext>
            </c:extLst>
          </c:dPt>
          <c:dPt>
            <c:idx val="1"/>
            <c:marker>
              <c:spPr>
                <a:solidFill>
                  <a:sysClr val="windowText" lastClr="000000"/>
                </a:solidFill>
                <a:ln>
                  <a:solidFill>
                    <a:sysClr val="windowText" lastClr="000000"/>
                  </a:solidFill>
                </a:ln>
              </c:spPr>
            </c:marker>
            <c:bubble3D val="0"/>
            <c:spPr>
              <a:ln w="28575">
                <a:solidFill>
                  <a:sysClr val="windowText" lastClr="000000"/>
                </a:solidFill>
              </a:ln>
            </c:spPr>
            <c:extLst>
              <c:ext xmlns:c16="http://schemas.microsoft.com/office/drawing/2014/chart" uri="{C3380CC4-5D6E-409C-BE32-E72D297353CC}">
                <c16:uniqueId val="{00000003-4723-4455-8949-D566769F84CB}"/>
              </c:ext>
            </c:extLst>
          </c:dPt>
          <c:dLbls>
            <c:dLbl>
              <c:idx val="1"/>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723-4455-8949-D566769F84CB}"/>
                </c:ext>
              </c:extLst>
            </c:dLbl>
            <c:spPr>
              <a:noFill/>
              <a:ln>
                <a:noFill/>
              </a:ln>
              <a:effectLst/>
            </c:spPr>
            <c:dLblPos val="l"/>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2023 г.</c:v>
                </c:pt>
                <c:pt idx="1">
                  <c:v>2024 г.</c:v>
                </c:pt>
              </c:strCache>
            </c:strRef>
          </c:cat>
          <c:val>
            <c:numRef>
              <c:f>Лист1!$B$2:$B$3</c:f>
              <c:numCache>
                <c:formatCode>General</c:formatCode>
                <c:ptCount val="2"/>
                <c:pt idx="0">
                  <c:v>12020</c:v>
                </c:pt>
                <c:pt idx="1">
                  <c:v>13582</c:v>
                </c:pt>
              </c:numCache>
            </c:numRef>
          </c:val>
          <c:smooth val="0"/>
          <c:extLst>
            <c:ext xmlns:c16="http://schemas.microsoft.com/office/drawing/2014/chart" uri="{C3380CC4-5D6E-409C-BE32-E72D297353CC}">
              <c16:uniqueId val="{00000004-4723-4455-8949-D566769F84CB}"/>
            </c:ext>
          </c:extLst>
        </c:ser>
        <c:dLbls>
          <c:showLegendKey val="0"/>
          <c:showVal val="1"/>
          <c:showCatName val="0"/>
          <c:showSerName val="0"/>
          <c:showPercent val="0"/>
          <c:showBubbleSize val="0"/>
        </c:dLbls>
        <c:marker val="1"/>
        <c:smooth val="0"/>
        <c:axId val="577746536"/>
        <c:axId val="570769456"/>
      </c:lineChart>
      <c:catAx>
        <c:axId val="577746536"/>
        <c:scaling>
          <c:orientation val="minMax"/>
        </c:scaling>
        <c:delete val="0"/>
        <c:axPos val="b"/>
        <c:numFmt formatCode="General" sourceLinked="0"/>
        <c:majorTickMark val="out"/>
        <c:minorTickMark val="none"/>
        <c:tickLblPos val="nextTo"/>
        <c:spPr>
          <a:ln>
            <a:solidFill>
              <a:sysClr val="windowText" lastClr="000000"/>
            </a:solidFill>
          </a:ln>
        </c:spPr>
        <c:crossAx val="570769456"/>
        <c:crosses val="autoZero"/>
        <c:auto val="1"/>
        <c:lblAlgn val="ctr"/>
        <c:lblOffset val="100"/>
        <c:noMultiLvlLbl val="0"/>
      </c:catAx>
      <c:valAx>
        <c:axId val="570769456"/>
        <c:scaling>
          <c:orientation val="minMax"/>
          <c:max val="20000"/>
          <c:min val="0"/>
        </c:scaling>
        <c:delete val="0"/>
        <c:axPos val="l"/>
        <c:majorGridlines>
          <c:spPr>
            <a:ln>
              <a:solidFill>
                <a:sysClr val="windowText" lastClr="000000"/>
              </a:solidFill>
            </a:ln>
          </c:spPr>
        </c:majorGridlines>
        <c:numFmt formatCode="General" sourceLinked="1"/>
        <c:majorTickMark val="out"/>
        <c:minorTickMark val="none"/>
        <c:tickLblPos val="nextTo"/>
        <c:spPr>
          <a:ln>
            <a:solidFill>
              <a:sysClr val="windowText" lastClr="000000"/>
            </a:solidFill>
          </a:ln>
        </c:spPr>
        <c:txPr>
          <a:bodyPr/>
          <a:lstStyle/>
          <a:p>
            <a:pPr>
              <a:defRPr baseline="0"/>
            </a:pPr>
            <a:endParaRPr lang="ru-RU"/>
          </a:p>
        </c:txPr>
        <c:crossAx val="577746536"/>
        <c:crosses val="autoZero"/>
        <c:crossBetween val="between"/>
        <c:majorUnit val="5000"/>
      </c:valAx>
    </c:plotArea>
    <c:plotVisOnly val="1"/>
    <c:dispBlanksAs val="gap"/>
    <c:showDLblsOverMax val="0"/>
  </c:chart>
  <c:spPr>
    <a:ln>
      <a:solidFill>
        <a:sysClr val="windowText" lastClr="000000"/>
      </a:solidFill>
    </a:ln>
  </c:spPr>
  <c:txPr>
    <a:bodyPr/>
    <a:lstStyle/>
    <a:p>
      <a:pPr>
        <a:defRPr sz="1200" baseline="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baseline="0"/>
              <a:t>Регистрация нормативно-правовых</a:t>
            </a:r>
          </a:p>
          <a:p>
            <a:pPr>
              <a:defRPr sz="1000"/>
            </a:pPr>
            <a:r>
              <a:rPr lang="ru-RU" sz="1000" baseline="0"/>
              <a:t>и распорядительных документов</a:t>
            </a:r>
          </a:p>
          <a:p>
            <a:pPr>
              <a:defRPr sz="1000"/>
            </a:pPr>
            <a:r>
              <a:rPr lang="ru-RU" sz="1000" baseline="0"/>
              <a:t>в Администрации городского округа Воскресенск</a:t>
            </a:r>
          </a:p>
          <a:p>
            <a:pPr>
              <a:defRPr sz="1000"/>
            </a:pPr>
            <a:r>
              <a:rPr lang="ru-RU" sz="1000" baseline="0"/>
              <a:t>в 2023 и 2024 гг.</a:t>
            </a:r>
          </a:p>
        </c:rich>
      </c:tx>
      <c:layout>
        <c:manualLayout>
          <c:xMode val="edge"/>
          <c:yMode val="edge"/>
          <c:x val="0.16769434335647651"/>
          <c:y val="1.680672268907563E-2"/>
        </c:manualLayout>
      </c:layout>
      <c:overlay val="0"/>
    </c:title>
    <c:autoTitleDeleted val="0"/>
    <c:plotArea>
      <c:layout/>
      <c:barChart>
        <c:barDir val="col"/>
        <c:grouping val="clustered"/>
        <c:varyColors val="0"/>
        <c:ser>
          <c:idx val="0"/>
          <c:order val="0"/>
          <c:tx>
            <c:strRef>
              <c:f>Лист1!$B$1</c:f>
              <c:strCache>
                <c:ptCount val="1"/>
                <c:pt idx="0">
                  <c:v>2023 г.</c:v>
                </c:pt>
              </c:strCache>
            </c:strRef>
          </c:tx>
          <c:spPr>
            <a:solidFill>
              <a:sysClr val="windowText" lastClr="000000"/>
            </a:solidFill>
          </c:spPr>
          <c:invertIfNegative val="0"/>
          <c:cat>
            <c:strRef>
              <c:f>Лист1!$A$2:$A$3</c:f>
              <c:strCache>
                <c:ptCount val="2"/>
                <c:pt idx="0">
                  <c:v>Постановления</c:v>
                </c:pt>
                <c:pt idx="1">
                  <c:v>Распоряжения</c:v>
                </c:pt>
              </c:strCache>
            </c:strRef>
          </c:cat>
          <c:val>
            <c:numRef>
              <c:f>Лист1!$B$2:$B$3</c:f>
              <c:numCache>
                <c:formatCode>General</c:formatCode>
                <c:ptCount val="2"/>
                <c:pt idx="0">
                  <c:v>7820</c:v>
                </c:pt>
                <c:pt idx="1">
                  <c:v>1042</c:v>
                </c:pt>
              </c:numCache>
            </c:numRef>
          </c:val>
          <c:extLst>
            <c:ext xmlns:c16="http://schemas.microsoft.com/office/drawing/2014/chart" uri="{C3380CC4-5D6E-409C-BE32-E72D297353CC}">
              <c16:uniqueId val="{00000000-644E-4BEC-8F3D-4A7433AC203B}"/>
            </c:ext>
          </c:extLst>
        </c:ser>
        <c:ser>
          <c:idx val="1"/>
          <c:order val="1"/>
          <c:tx>
            <c:strRef>
              <c:f>Лист1!$C$1</c:f>
              <c:strCache>
                <c:ptCount val="1"/>
                <c:pt idx="0">
                  <c:v>2024 г.</c:v>
                </c:pt>
              </c:strCache>
            </c:strRef>
          </c:tx>
          <c:spPr>
            <a:solidFill>
              <a:schemeClr val="tx1">
                <a:lumMod val="50000"/>
                <a:lumOff val="50000"/>
              </a:schemeClr>
            </a:solidFill>
            <a:ln>
              <a:solidFill>
                <a:sysClr val="windowText" lastClr="000000"/>
              </a:solidFill>
            </a:ln>
          </c:spPr>
          <c:invertIfNegative val="0"/>
          <c:cat>
            <c:strRef>
              <c:f>Лист1!$A$2:$A$3</c:f>
              <c:strCache>
                <c:ptCount val="2"/>
                <c:pt idx="0">
                  <c:v>Постановления</c:v>
                </c:pt>
                <c:pt idx="1">
                  <c:v>Распоряжения</c:v>
                </c:pt>
              </c:strCache>
            </c:strRef>
          </c:cat>
          <c:val>
            <c:numRef>
              <c:f>Лист1!$C$2:$C$3</c:f>
              <c:numCache>
                <c:formatCode>General</c:formatCode>
                <c:ptCount val="2"/>
                <c:pt idx="0">
                  <c:v>4235</c:v>
                </c:pt>
                <c:pt idx="1">
                  <c:v>952</c:v>
                </c:pt>
              </c:numCache>
            </c:numRef>
          </c:val>
          <c:extLst>
            <c:ext xmlns:c16="http://schemas.microsoft.com/office/drawing/2014/chart" uri="{C3380CC4-5D6E-409C-BE32-E72D297353CC}">
              <c16:uniqueId val="{00000001-644E-4BEC-8F3D-4A7433AC203B}"/>
            </c:ext>
          </c:extLst>
        </c:ser>
        <c:dLbls>
          <c:showLegendKey val="0"/>
          <c:showVal val="0"/>
          <c:showCatName val="0"/>
          <c:showSerName val="0"/>
          <c:showPercent val="0"/>
          <c:showBubbleSize val="0"/>
        </c:dLbls>
        <c:gapWidth val="150"/>
        <c:axId val="570770240"/>
        <c:axId val="570770632"/>
      </c:barChart>
      <c:catAx>
        <c:axId val="570770240"/>
        <c:scaling>
          <c:orientation val="minMax"/>
        </c:scaling>
        <c:delete val="0"/>
        <c:axPos val="b"/>
        <c:numFmt formatCode="General" sourceLinked="0"/>
        <c:majorTickMark val="out"/>
        <c:minorTickMark val="none"/>
        <c:tickLblPos val="nextTo"/>
        <c:crossAx val="570770632"/>
        <c:crosses val="autoZero"/>
        <c:auto val="1"/>
        <c:lblAlgn val="ctr"/>
        <c:lblOffset val="100"/>
        <c:noMultiLvlLbl val="0"/>
      </c:catAx>
      <c:valAx>
        <c:axId val="570770632"/>
        <c:scaling>
          <c:orientation val="minMax"/>
          <c:max val="8000"/>
          <c:min val="0"/>
        </c:scaling>
        <c:delete val="0"/>
        <c:axPos val="l"/>
        <c:majorGridlines>
          <c:spPr>
            <a:ln>
              <a:solidFill>
                <a:sysClr val="windowText" lastClr="000000"/>
              </a:solidFill>
            </a:ln>
          </c:spPr>
        </c:majorGridlines>
        <c:numFmt formatCode="General" sourceLinked="1"/>
        <c:majorTickMark val="out"/>
        <c:minorTickMark val="none"/>
        <c:tickLblPos val="nextTo"/>
        <c:txPr>
          <a:bodyPr/>
          <a:lstStyle/>
          <a:p>
            <a:pPr>
              <a:defRPr sz="1200" baseline="0"/>
            </a:pPr>
            <a:endParaRPr lang="ru-RU"/>
          </a:p>
        </c:txPr>
        <c:crossAx val="570770240"/>
        <c:crosses val="autoZero"/>
        <c:crossBetween val="between"/>
        <c:majorUnit val="1000"/>
      </c:valAx>
      <c:dTable>
        <c:showHorzBorder val="1"/>
        <c:showVertBorder val="1"/>
        <c:showOutline val="1"/>
        <c:showKeys val="1"/>
        <c:spPr>
          <a:ln>
            <a:solidFill>
              <a:sysClr val="windowText" lastClr="000000"/>
            </a:solidFill>
          </a:ln>
        </c:spPr>
        <c:txPr>
          <a:bodyPr/>
          <a:lstStyle/>
          <a:p>
            <a:pPr rtl="0">
              <a:defRPr sz="1000" baseline="0"/>
            </a:pPr>
            <a:endParaRPr lang="ru-RU"/>
          </a:p>
        </c:txPr>
      </c:dTable>
    </c:plotArea>
    <c:plotVisOnly val="1"/>
    <c:dispBlanksAs val="gap"/>
    <c:showDLblsOverMax val="0"/>
  </c:chart>
  <c:spPr>
    <a:ln>
      <a:solidFill>
        <a:sysClr val="windowText" lastClr="000000"/>
      </a:solidFill>
    </a:ln>
  </c:spPr>
  <c:txPr>
    <a:bodyPr/>
    <a:lstStyle/>
    <a:p>
      <a:pPr>
        <a:defRPr sz="1200" baseline="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baseline="0"/>
              <a:t>Постановления</a:t>
            </a:r>
          </a:p>
        </c:rich>
      </c:tx>
      <c:overlay val="0"/>
    </c:title>
    <c:autoTitleDeleted val="0"/>
    <c:plotArea>
      <c:layout/>
      <c:lineChart>
        <c:grouping val="standard"/>
        <c:varyColors val="0"/>
        <c:ser>
          <c:idx val="1"/>
          <c:order val="1"/>
          <c:tx>
            <c:strRef>
              <c:f>Лист1!$B$1</c:f>
              <c:strCache>
                <c:ptCount val="1"/>
                <c:pt idx="0">
                  <c:v>Ряд 1</c:v>
                </c:pt>
              </c:strCache>
            </c:strRef>
          </c:tx>
          <c:marker>
            <c:symbol val="none"/>
          </c:marker>
          <c:dLbls>
            <c:delete val="1"/>
          </c:dLbls>
          <c:cat>
            <c:strRef>
              <c:f>Лист1!$A$2:$A$3</c:f>
              <c:strCache>
                <c:ptCount val="2"/>
                <c:pt idx="0">
                  <c:v>2023 г.</c:v>
                </c:pt>
                <c:pt idx="1">
                  <c:v>2024 г.</c:v>
                </c:pt>
              </c:strCache>
            </c:strRef>
          </c:cat>
          <c:val>
            <c:numRef>
              <c:f>Лист1!$B$2:$B$3</c:f>
              <c:numCache>
                <c:formatCode>General</c:formatCode>
                <c:ptCount val="2"/>
                <c:pt idx="0">
                  <c:v>7820</c:v>
                </c:pt>
                <c:pt idx="1">
                  <c:v>4235</c:v>
                </c:pt>
              </c:numCache>
            </c:numRef>
          </c:val>
          <c:smooth val="0"/>
          <c:extLst>
            <c:ext xmlns:c16="http://schemas.microsoft.com/office/drawing/2014/chart" uri="{C3380CC4-5D6E-409C-BE32-E72D297353CC}">
              <c16:uniqueId val="{00000000-08F2-4160-99ED-C3462859935C}"/>
            </c:ext>
          </c:extLst>
        </c:ser>
        <c:ser>
          <c:idx val="2"/>
          <c:order val="2"/>
          <c:tx>
            <c:strRef>
              <c:f>Лист1!$C$1</c:f>
              <c:strCache>
                <c:ptCount val="1"/>
              </c:strCache>
            </c:strRef>
          </c:tx>
          <c:spPr>
            <a:ln w="28575">
              <a:noFill/>
            </a:ln>
          </c:spPr>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2023 г.</c:v>
                </c:pt>
                <c:pt idx="1">
                  <c:v>2024 г.</c:v>
                </c:pt>
              </c:strCache>
            </c:strRef>
          </c:cat>
          <c:val>
            <c:numRef>
              <c:f>Лист1!$C$2:$C$3</c:f>
              <c:numCache>
                <c:formatCode>General</c:formatCode>
                <c:ptCount val="2"/>
              </c:numCache>
            </c:numRef>
          </c:val>
          <c:smooth val="0"/>
          <c:extLst>
            <c:ext xmlns:c16="http://schemas.microsoft.com/office/drawing/2014/chart" uri="{C3380CC4-5D6E-409C-BE32-E72D297353CC}">
              <c16:uniqueId val="{00000001-08F2-4160-99ED-C3462859935C}"/>
            </c:ext>
          </c:extLst>
        </c:ser>
        <c:ser>
          <c:idx val="0"/>
          <c:order val="0"/>
          <c:tx>
            <c:strRef>
              <c:f>Лист1!$B$1</c:f>
              <c:strCache>
                <c:ptCount val="1"/>
                <c:pt idx="0">
                  <c:v>Ряд 1</c:v>
                </c:pt>
              </c:strCache>
            </c:strRef>
          </c:tx>
          <c:spPr>
            <a:ln w="28575">
              <a:solidFill>
                <a:sysClr val="windowText" lastClr="000000"/>
              </a:solidFill>
            </a:ln>
          </c:spPr>
          <c:marker>
            <c:symbol val="square"/>
            <c:size val="5"/>
            <c:spPr>
              <a:solidFill>
                <a:sysClr val="windowText" lastClr="000000"/>
              </a:solidFill>
              <a:ln>
                <a:solidFill>
                  <a:sysClr val="windowText" lastClr="000000"/>
                </a:solidFill>
              </a:ln>
            </c:spPr>
          </c:marker>
          <c:dLbls>
            <c:dLbl>
              <c:idx val="0"/>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8F2-4160-99ED-C3462859935C}"/>
                </c:ext>
              </c:extLst>
            </c:dLbl>
            <c:dLbl>
              <c:idx val="1"/>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8F2-4160-99ED-C3462859935C}"/>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2023 г.</c:v>
                </c:pt>
                <c:pt idx="1">
                  <c:v>2024 г.</c:v>
                </c:pt>
              </c:strCache>
            </c:strRef>
          </c:cat>
          <c:val>
            <c:numRef>
              <c:f>Лист1!$B$2:$B$3</c:f>
              <c:numCache>
                <c:formatCode>General</c:formatCode>
                <c:ptCount val="2"/>
                <c:pt idx="0">
                  <c:v>7820</c:v>
                </c:pt>
                <c:pt idx="1">
                  <c:v>4235</c:v>
                </c:pt>
              </c:numCache>
            </c:numRef>
          </c:val>
          <c:smooth val="0"/>
          <c:extLst>
            <c:ext xmlns:c16="http://schemas.microsoft.com/office/drawing/2014/chart" uri="{C3380CC4-5D6E-409C-BE32-E72D297353CC}">
              <c16:uniqueId val="{00000004-08F2-4160-99ED-C3462859935C}"/>
            </c:ext>
          </c:extLst>
        </c:ser>
        <c:dLbls>
          <c:showLegendKey val="0"/>
          <c:showVal val="1"/>
          <c:showCatName val="0"/>
          <c:showSerName val="0"/>
          <c:showPercent val="0"/>
          <c:showBubbleSize val="0"/>
        </c:dLbls>
        <c:marker val="1"/>
        <c:smooth val="0"/>
        <c:axId val="348293120"/>
        <c:axId val="348293512"/>
      </c:lineChart>
      <c:catAx>
        <c:axId val="348293120"/>
        <c:scaling>
          <c:orientation val="minMax"/>
        </c:scaling>
        <c:delete val="0"/>
        <c:axPos val="b"/>
        <c:numFmt formatCode="General" sourceLinked="0"/>
        <c:majorTickMark val="out"/>
        <c:minorTickMark val="none"/>
        <c:tickLblPos val="nextTo"/>
        <c:spPr>
          <a:ln>
            <a:solidFill>
              <a:sysClr val="windowText" lastClr="000000"/>
            </a:solidFill>
          </a:ln>
        </c:spPr>
        <c:crossAx val="348293512"/>
        <c:crosses val="autoZero"/>
        <c:auto val="1"/>
        <c:lblAlgn val="ctr"/>
        <c:lblOffset val="100"/>
        <c:noMultiLvlLbl val="0"/>
      </c:catAx>
      <c:valAx>
        <c:axId val="348293512"/>
        <c:scaling>
          <c:orientation val="minMax"/>
          <c:max val="15000"/>
          <c:min val="0"/>
        </c:scaling>
        <c:delete val="0"/>
        <c:axPos val="l"/>
        <c:majorGridlines>
          <c:spPr>
            <a:ln>
              <a:solidFill>
                <a:sysClr val="windowText" lastClr="000000"/>
              </a:solidFill>
            </a:ln>
          </c:spPr>
        </c:majorGridlines>
        <c:numFmt formatCode="General" sourceLinked="1"/>
        <c:majorTickMark val="out"/>
        <c:minorTickMark val="none"/>
        <c:tickLblPos val="nextTo"/>
        <c:spPr>
          <a:ln>
            <a:solidFill>
              <a:sysClr val="windowText" lastClr="000000"/>
            </a:solidFill>
          </a:ln>
        </c:spPr>
        <c:txPr>
          <a:bodyPr/>
          <a:lstStyle/>
          <a:p>
            <a:pPr>
              <a:defRPr sz="1000" baseline="0"/>
            </a:pPr>
            <a:endParaRPr lang="ru-RU"/>
          </a:p>
        </c:txPr>
        <c:crossAx val="348293120"/>
        <c:crosses val="autoZero"/>
        <c:crossBetween val="between"/>
        <c:majorUnit val="3000"/>
        <c:minorUnit val="1000"/>
      </c:valAx>
    </c:plotArea>
    <c:plotVisOnly val="1"/>
    <c:dispBlanksAs val="gap"/>
    <c:showDLblsOverMax val="0"/>
  </c:chart>
  <c:spPr>
    <a:ln>
      <a:solidFill>
        <a:sysClr val="windowText" lastClr="000000"/>
      </a:solidFill>
    </a:ln>
  </c:spPr>
  <c:txPr>
    <a:bodyPr/>
    <a:lstStyle/>
    <a:p>
      <a:pPr>
        <a:defRPr sz="1200" baseline="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baseline="0"/>
              <a:t>Распоряжения</a:t>
            </a:r>
          </a:p>
        </c:rich>
      </c:tx>
      <c:overlay val="0"/>
    </c:title>
    <c:autoTitleDeleted val="0"/>
    <c:plotArea>
      <c:layout/>
      <c:lineChart>
        <c:grouping val="standard"/>
        <c:varyColors val="0"/>
        <c:ser>
          <c:idx val="0"/>
          <c:order val="0"/>
          <c:tx>
            <c:strRef>
              <c:f>Лист1!$B$1</c:f>
              <c:strCache>
                <c:ptCount val="1"/>
                <c:pt idx="0">
                  <c:v>Ряд 1</c:v>
                </c:pt>
              </c:strCache>
            </c:strRef>
          </c:tx>
          <c:spPr>
            <a:ln w="28575">
              <a:solidFill>
                <a:sysClr val="windowText" lastClr="000000"/>
              </a:solidFill>
            </a:ln>
          </c:spPr>
          <c:marker>
            <c:symbol val="square"/>
            <c:size val="5"/>
            <c:spPr>
              <a:solidFill>
                <a:sysClr val="windowText" lastClr="000000"/>
              </a:solidFill>
              <a:ln>
                <a:solidFill>
                  <a:sysClr val="windowText" lastClr="000000"/>
                </a:solidFill>
              </a:ln>
            </c:spPr>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50B-4077-A897-12985E494827}"/>
                </c:ext>
              </c:extLst>
            </c:dLbl>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50B-4077-A897-12985E494827}"/>
                </c:ext>
              </c:extLst>
            </c:dLbl>
            <c:spPr>
              <a:noFill/>
              <a:ln>
                <a:noFill/>
              </a:ln>
              <a:effectLst/>
            </c:spPr>
            <c:dLblPos val="l"/>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2023 г.</c:v>
                </c:pt>
                <c:pt idx="1">
                  <c:v>2024 г.</c:v>
                </c:pt>
              </c:strCache>
            </c:strRef>
          </c:cat>
          <c:val>
            <c:numRef>
              <c:f>Лист1!$B$2:$B$3</c:f>
              <c:numCache>
                <c:formatCode>General</c:formatCode>
                <c:ptCount val="2"/>
                <c:pt idx="0">
                  <c:v>1042</c:v>
                </c:pt>
                <c:pt idx="1">
                  <c:v>952</c:v>
                </c:pt>
              </c:numCache>
            </c:numRef>
          </c:val>
          <c:smooth val="0"/>
          <c:extLst>
            <c:ext xmlns:c16="http://schemas.microsoft.com/office/drawing/2014/chart" uri="{C3380CC4-5D6E-409C-BE32-E72D297353CC}">
              <c16:uniqueId val="{00000002-150B-4077-A897-12985E494827}"/>
            </c:ext>
          </c:extLst>
        </c:ser>
        <c:dLbls>
          <c:showLegendKey val="0"/>
          <c:showVal val="1"/>
          <c:showCatName val="0"/>
          <c:showSerName val="0"/>
          <c:showPercent val="0"/>
          <c:showBubbleSize val="0"/>
        </c:dLbls>
        <c:marker val="1"/>
        <c:smooth val="0"/>
        <c:axId val="348294296"/>
        <c:axId val="543530512"/>
      </c:lineChart>
      <c:catAx>
        <c:axId val="348294296"/>
        <c:scaling>
          <c:orientation val="minMax"/>
        </c:scaling>
        <c:delete val="0"/>
        <c:axPos val="b"/>
        <c:numFmt formatCode="General" sourceLinked="0"/>
        <c:majorTickMark val="out"/>
        <c:minorTickMark val="none"/>
        <c:tickLblPos val="nextTo"/>
        <c:spPr>
          <a:ln>
            <a:solidFill>
              <a:sysClr val="windowText" lastClr="000000"/>
            </a:solidFill>
          </a:ln>
        </c:spPr>
        <c:crossAx val="543530512"/>
        <c:crosses val="autoZero"/>
        <c:auto val="1"/>
        <c:lblAlgn val="ctr"/>
        <c:lblOffset val="100"/>
        <c:noMultiLvlLbl val="0"/>
      </c:catAx>
      <c:valAx>
        <c:axId val="543530512"/>
        <c:scaling>
          <c:orientation val="minMax"/>
          <c:max val="2000"/>
          <c:min val="0"/>
        </c:scaling>
        <c:delete val="0"/>
        <c:axPos val="l"/>
        <c:majorGridlines>
          <c:spPr>
            <a:ln>
              <a:solidFill>
                <a:sysClr val="windowText" lastClr="000000"/>
              </a:solidFill>
            </a:ln>
          </c:spPr>
        </c:majorGridlines>
        <c:numFmt formatCode="General" sourceLinked="1"/>
        <c:majorTickMark val="out"/>
        <c:minorTickMark val="none"/>
        <c:tickLblPos val="nextTo"/>
        <c:spPr>
          <a:ln>
            <a:solidFill>
              <a:sysClr val="windowText" lastClr="000000"/>
            </a:solidFill>
          </a:ln>
        </c:spPr>
        <c:txPr>
          <a:bodyPr/>
          <a:lstStyle/>
          <a:p>
            <a:pPr>
              <a:defRPr sz="1000" baseline="0"/>
            </a:pPr>
            <a:endParaRPr lang="ru-RU"/>
          </a:p>
        </c:txPr>
        <c:crossAx val="348294296"/>
        <c:crosses val="autoZero"/>
        <c:crossBetween val="between"/>
        <c:majorUnit val="500"/>
      </c:valAx>
    </c:plotArea>
    <c:plotVisOnly val="1"/>
    <c:dispBlanksAs val="gap"/>
    <c:showDLblsOverMax val="0"/>
  </c:chart>
  <c:spPr>
    <a:ln>
      <a:solidFill>
        <a:sysClr val="windowText" lastClr="000000"/>
      </a:solidFill>
    </a:ln>
  </c:spPr>
  <c:txPr>
    <a:bodyPr/>
    <a:lstStyle/>
    <a:p>
      <a:pPr>
        <a:defRPr sz="1200" baseline="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000" b="0" i="0" u="none" strike="noStrike" kern="1200" spc="0" baseline="0">
                <a:solidFill>
                  <a:schemeClr val="tx1">
                    <a:lumMod val="65000"/>
                    <a:lumOff val="35000"/>
                  </a:schemeClr>
                </a:solidFill>
                <a:latin typeface="+mn-lt"/>
                <a:ea typeface="+mn-ea"/>
                <a:cs typeface="+mn-cs"/>
              </a:defRPr>
            </a:pPr>
            <a:r>
              <a:rPr lang="ru-RU" sz="1000" b="1">
                <a:solidFill>
                  <a:schemeClr val="tx1"/>
                </a:solidFill>
                <a:latin typeface="Times New Roman" panose="02020603050405020304" pitchFamily="18" charset="0"/>
                <a:cs typeface="Times New Roman" panose="02020603050405020304" pitchFamily="18" charset="0"/>
              </a:rPr>
              <a:t>Рассмотрение обращений в Администрации </a:t>
            </a:r>
          </a:p>
          <a:p>
            <a:pPr algn="ctr">
              <a:defRPr sz="1000"/>
            </a:pPr>
            <a:r>
              <a:rPr lang="ru-RU" sz="1000" b="1">
                <a:solidFill>
                  <a:schemeClr val="tx1"/>
                </a:solidFill>
                <a:latin typeface="Times New Roman" panose="02020603050405020304" pitchFamily="18" charset="0"/>
                <a:cs typeface="Times New Roman" panose="02020603050405020304" pitchFamily="18" charset="0"/>
              </a:rPr>
              <a:t>      городского округа Воскресенск</a:t>
            </a:r>
          </a:p>
          <a:p>
            <a:pPr algn="ctr">
              <a:defRPr sz="1000"/>
            </a:pPr>
            <a:r>
              <a:rPr lang="ru-RU" sz="1000" b="1" baseline="0">
                <a:solidFill>
                  <a:schemeClr val="tx1"/>
                </a:solidFill>
                <a:latin typeface="Times New Roman" panose="02020603050405020304" pitchFamily="18" charset="0"/>
                <a:cs typeface="Times New Roman" panose="02020603050405020304" pitchFamily="18" charset="0"/>
              </a:rPr>
              <a:t>              в 2024 году и 2023 году</a:t>
            </a:r>
            <a:endParaRPr lang="ru-RU" sz="10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lgn="ctr">
            <a:defRPr sz="10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strRef>
              <c:f>Лист1!$B$1</c:f>
              <c:strCache>
                <c:ptCount val="1"/>
                <c:pt idx="0">
                  <c:v>Ряд 1</c:v>
                </c:pt>
              </c:strCache>
            </c:strRef>
          </c:tx>
          <c:spPr>
            <a:ln w="28575" cap="rnd">
              <a:solidFill>
                <a:schemeClr val="tx1"/>
              </a:solidFill>
              <a:round/>
            </a:ln>
            <a:effectLst/>
          </c:spPr>
          <c:marker>
            <c:symbol val="square"/>
            <c:size val="5"/>
            <c:spPr>
              <a:solidFill>
                <a:schemeClr val="accent1"/>
              </a:solidFill>
              <a:ln w="9525" cap="flat">
                <a:solidFill>
                  <a:schemeClr val="tx1"/>
                </a:solidFill>
                <a:miter lim="800000"/>
                <a:tailEnd type="diamond"/>
              </a:ln>
              <a:effectLst/>
            </c:spPr>
          </c:marker>
          <c:dPt>
            <c:idx val="0"/>
            <c:marker>
              <c:symbol val="square"/>
              <c:size val="5"/>
              <c:spPr>
                <a:solidFill>
                  <a:schemeClr val="tx1"/>
                </a:solidFill>
                <a:ln w="9525" cap="flat">
                  <a:solidFill>
                    <a:schemeClr val="tx1"/>
                  </a:solidFill>
                  <a:miter lim="800000"/>
                  <a:tailEnd type="diamond"/>
                </a:ln>
                <a:effectLst/>
              </c:spPr>
            </c:marker>
            <c:bubble3D val="0"/>
            <c:extLst>
              <c:ext xmlns:c16="http://schemas.microsoft.com/office/drawing/2014/chart" uri="{C3380CC4-5D6E-409C-BE32-E72D297353CC}">
                <c16:uniqueId val="{00000000-A781-492E-A2A0-220B07EA4CAA}"/>
              </c:ext>
            </c:extLst>
          </c:dPt>
          <c:dPt>
            <c:idx val="1"/>
            <c:marker>
              <c:symbol val="square"/>
              <c:size val="5"/>
              <c:spPr>
                <a:solidFill>
                  <a:schemeClr val="tx1"/>
                </a:solidFill>
                <a:ln w="9525" cap="flat">
                  <a:solidFill>
                    <a:schemeClr val="tx1"/>
                  </a:solidFill>
                  <a:miter lim="800000"/>
                  <a:tailEnd type="diamond"/>
                </a:ln>
                <a:effectLst/>
              </c:spPr>
            </c:marker>
            <c:bubble3D val="0"/>
            <c:extLst>
              <c:ext xmlns:c16="http://schemas.microsoft.com/office/drawing/2014/chart" uri="{C3380CC4-5D6E-409C-BE32-E72D297353CC}">
                <c16:uniqueId val="{00000001-A781-492E-A2A0-220B07EA4CAA}"/>
              </c:ext>
            </c:extLst>
          </c:dPt>
          <c:dLbls>
            <c:dLbl>
              <c:idx val="0"/>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781-492E-A2A0-220B07EA4CAA}"/>
                </c:ext>
              </c:extLst>
            </c:dLbl>
            <c:dLbl>
              <c:idx val="1"/>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781-492E-A2A0-220B07EA4CAA}"/>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 2024 г.</c:v>
                </c:pt>
                <c:pt idx="1">
                  <c:v>2023 г.</c:v>
                </c:pt>
              </c:strCache>
            </c:strRef>
          </c:cat>
          <c:val>
            <c:numRef>
              <c:f>Лист1!$B$2:$B$3</c:f>
              <c:numCache>
                <c:formatCode>General</c:formatCode>
                <c:ptCount val="2"/>
                <c:pt idx="0">
                  <c:v>5680</c:v>
                </c:pt>
                <c:pt idx="1">
                  <c:v>8267</c:v>
                </c:pt>
              </c:numCache>
            </c:numRef>
          </c:val>
          <c:smooth val="0"/>
          <c:extLst>
            <c:ext xmlns:c16="http://schemas.microsoft.com/office/drawing/2014/chart" uri="{C3380CC4-5D6E-409C-BE32-E72D297353CC}">
              <c16:uniqueId val="{00000002-A781-492E-A2A0-220B07EA4CAA}"/>
            </c:ext>
          </c:extLst>
        </c:ser>
        <c:dLbls>
          <c:dLblPos val="t"/>
          <c:showLegendKey val="0"/>
          <c:showVal val="1"/>
          <c:showCatName val="0"/>
          <c:showSerName val="0"/>
          <c:showPercent val="0"/>
          <c:showBubbleSize val="0"/>
        </c:dLbls>
        <c:marker val="1"/>
        <c:smooth val="0"/>
        <c:axId val="543531296"/>
        <c:axId val="543531688"/>
      </c:lineChart>
      <c:dateAx>
        <c:axId val="5435312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3531688"/>
        <c:crosses val="autoZero"/>
        <c:auto val="0"/>
        <c:lblOffset val="100"/>
        <c:baseTimeUnit val="days"/>
      </c:dateAx>
      <c:valAx>
        <c:axId val="543531688"/>
        <c:scaling>
          <c:orientation val="minMax"/>
          <c:min val="5000"/>
        </c:scaling>
        <c:delete val="0"/>
        <c:axPos val="l"/>
        <c:majorGridlines>
          <c:spPr>
            <a:ln w="9525" cap="flat" cmpd="sng" algn="ctr">
              <a:solidFill>
                <a:schemeClr val="tx1"/>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3531296"/>
        <c:crossesAt val="1"/>
        <c:crossBetween val="between"/>
        <c:majorUnit val="100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68"/>
      <c:rotY val="20"/>
      <c:depthPercent val="100"/>
      <c:rAngAx val="1"/>
    </c:view3D>
    <c:floor>
      <c:thickness val="0"/>
      <c:spPr>
        <a:solidFill>
          <a:srgbClr val="C0C0C0"/>
        </a:solidFill>
        <a:ln w="3175">
          <a:solidFill>
            <a:schemeClr val="tx1"/>
          </a:solidFill>
          <a:prstDash val="solid"/>
        </a:ln>
      </c:spPr>
    </c:floor>
    <c:sideWall>
      <c:thickness val="0"/>
      <c:spPr>
        <a:noFill/>
        <a:ln w="12700">
          <a:solidFill>
            <a:schemeClr val="tx1"/>
          </a:solidFill>
          <a:prstDash val="solid"/>
        </a:ln>
      </c:spPr>
    </c:sideWall>
    <c:backWall>
      <c:thickness val="0"/>
      <c:spPr>
        <a:noFill/>
        <a:ln w="12700">
          <a:solidFill>
            <a:schemeClr val="tx1"/>
          </a:solidFill>
          <a:prstDash val="solid"/>
        </a:ln>
      </c:spPr>
    </c:backWall>
    <c:plotArea>
      <c:layout>
        <c:manualLayout>
          <c:layoutTarget val="inner"/>
          <c:xMode val="edge"/>
          <c:yMode val="edge"/>
          <c:x val="0.2085042625963551"/>
          <c:y val="4.097092031238949E-2"/>
          <c:w val="0.70140515222482436"/>
          <c:h val="0.83655913978494623"/>
        </c:manualLayout>
      </c:layout>
      <c:bar3DChart>
        <c:barDir val="col"/>
        <c:grouping val="clustered"/>
        <c:varyColors val="0"/>
        <c:ser>
          <c:idx val="2"/>
          <c:order val="0"/>
          <c:tx>
            <c:strRef>
              <c:f>Sheet1!$A$4</c:f>
              <c:strCache>
                <c:ptCount val="1"/>
                <c:pt idx="0">
                  <c:v>млн.рублей</c:v>
                </c:pt>
              </c:strCache>
            </c:strRef>
          </c:tx>
          <c:spPr>
            <a:solidFill>
              <a:srgbClr val="92D050"/>
            </a:solidFill>
            <a:ln w="11779">
              <a:solidFill>
                <a:schemeClr val="tx1"/>
              </a:solidFill>
              <a:prstDash val="solid"/>
            </a:ln>
          </c:spPr>
          <c:invertIfNegative val="0"/>
          <c:dPt>
            <c:idx val="0"/>
            <c:invertIfNegative val="0"/>
            <c:bubble3D val="0"/>
            <c:extLst>
              <c:ext xmlns:c16="http://schemas.microsoft.com/office/drawing/2014/chart" uri="{C3380CC4-5D6E-409C-BE32-E72D297353CC}">
                <c16:uniqueId val="{00000000-FF59-4FD7-B098-CF97ED9BCF2B}"/>
              </c:ext>
            </c:extLst>
          </c:dPt>
          <c:dPt>
            <c:idx val="1"/>
            <c:invertIfNegative val="0"/>
            <c:bubble3D val="0"/>
            <c:extLst>
              <c:ext xmlns:c16="http://schemas.microsoft.com/office/drawing/2014/chart" uri="{C3380CC4-5D6E-409C-BE32-E72D297353CC}">
                <c16:uniqueId val="{00000001-FF59-4FD7-B098-CF97ED9BCF2B}"/>
              </c:ext>
            </c:extLst>
          </c:dPt>
          <c:dLbls>
            <c:dLbl>
              <c:idx val="0"/>
              <c:layout>
                <c:manualLayout>
                  <c:x val="2.6107679688247974E-2"/>
                  <c:y val="-2.7310474386359293E-2"/>
                </c:manualLayout>
              </c:layout>
              <c:tx>
                <c:rich>
                  <a:bodyPr wrap="square" lIns="38100" tIns="19050" rIns="38100" bIns="19050" anchor="ctr">
                    <a:noAutofit/>
                  </a:bodyPr>
                  <a:lstStyle/>
                  <a:p>
                    <a:pPr>
                      <a:defRPr sz="1000" b="1" i="0" u="none" strike="noStrike" baseline="0">
                        <a:solidFill>
                          <a:schemeClr val="tx1"/>
                        </a:solidFill>
                        <a:latin typeface="Times New Roman" panose="02020603050405020304" pitchFamily="18" charset="0"/>
                        <a:ea typeface="Arial"/>
                        <a:cs typeface="Arial"/>
                      </a:defRPr>
                    </a:pPr>
                    <a:r>
                      <a:rPr lang="en-US" sz="1000" dirty="0"/>
                      <a:t>7 221,7</a:t>
                    </a:r>
                  </a:p>
                </c:rich>
              </c:tx>
              <c:spPr>
                <a:noFill/>
                <a:ln w="23558">
                  <a:noFill/>
                </a:ln>
              </c:spPr>
              <c:showLegendKey val="0"/>
              <c:showVal val="1"/>
              <c:showCatName val="0"/>
              <c:showSerName val="0"/>
              <c:showPercent val="0"/>
              <c:showBubbleSize val="0"/>
              <c:extLst>
                <c:ext xmlns:c15="http://schemas.microsoft.com/office/drawing/2012/chart" uri="{CE6537A1-D6FC-4f65-9D91-7224C49458BB}">
                  <c15:layout>
                    <c:manualLayout>
                      <c:w val="0.19179554987437283"/>
                      <c:h val="5.4988415941393899E-2"/>
                    </c:manualLayout>
                  </c15:layout>
                </c:ext>
                <c:ext xmlns:c16="http://schemas.microsoft.com/office/drawing/2014/chart" uri="{C3380CC4-5D6E-409C-BE32-E72D297353CC}">
                  <c16:uniqueId val="{00000000-FF59-4FD7-B098-CF97ED9BCF2B}"/>
                </c:ext>
              </c:extLst>
            </c:dLbl>
            <c:dLbl>
              <c:idx val="1"/>
              <c:layout>
                <c:manualLayout>
                  <c:x val="2.7453811734297801E-2"/>
                  <c:y val="-1.23325720850729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F59-4FD7-B098-CF97ED9BCF2B}"/>
                </c:ext>
              </c:extLst>
            </c:dLbl>
            <c:dLbl>
              <c:idx val="2"/>
              <c:layout>
                <c:manualLayout>
                  <c:x val="2.0746337230078009E-2"/>
                  <c:y val="-2.77556800797265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F59-4FD7-B098-CF97ED9BCF2B}"/>
                </c:ext>
              </c:extLst>
            </c:dLbl>
            <c:spPr>
              <a:noFill/>
              <a:ln w="23558">
                <a:noFill/>
              </a:ln>
            </c:spPr>
            <c:txPr>
              <a:bodyPr wrap="square" lIns="38100" tIns="19050" rIns="38100" bIns="19050" anchor="ctr">
                <a:spAutoFit/>
              </a:bodyPr>
              <a:lstStyle/>
              <a:p>
                <a:pPr>
                  <a:defRPr sz="1000" b="1" i="0" u="none" strike="noStrike" baseline="0">
                    <a:solidFill>
                      <a:schemeClr val="tx1"/>
                    </a:solidFill>
                    <a:latin typeface="Times New Roman" panose="02020603050405020304" pitchFamily="18" charset="0"/>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2022 год</c:v>
                </c:pt>
                <c:pt idx="1">
                  <c:v>2023 год</c:v>
                </c:pt>
                <c:pt idx="2">
                  <c:v>2024 год</c:v>
                </c:pt>
              </c:strCache>
            </c:strRef>
          </c:cat>
          <c:val>
            <c:numRef>
              <c:f>Sheet1!$B$4:$D$4</c:f>
              <c:numCache>
                <c:formatCode>#\ ##0.0</c:formatCode>
                <c:ptCount val="3"/>
                <c:pt idx="0">
                  <c:v>7221.7</c:v>
                </c:pt>
                <c:pt idx="1">
                  <c:v>8151.9</c:v>
                </c:pt>
                <c:pt idx="2">
                  <c:v>10007.709999999999</c:v>
                </c:pt>
              </c:numCache>
            </c:numRef>
          </c:val>
          <c:extLst>
            <c:ext xmlns:c16="http://schemas.microsoft.com/office/drawing/2014/chart" uri="{C3380CC4-5D6E-409C-BE32-E72D297353CC}">
              <c16:uniqueId val="{00000003-FF59-4FD7-B098-CF97ED9BCF2B}"/>
            </c:ext>
          </c:extLst>
        </c:ser>
        <c:dLbls>
          <c:showLegendKey val="0"/>
          <c:showVal val="1"/>
          <c:showCatName val="0"/>
          <c:showSerName val="0"/>
          <c:showPercent val="0"/>
          <c:showBubbleSize val="0"/>
        </c:dLbls>
        <c:gapWidth val="150"/>
        <c:gapDepth val="0"/>
        <c:shape val="box"/>
        <c:axId val="253025768"/>
        <c:axId val="253026160"/>
        <c:axId val="0"/>
      </c:bar3DChart>
      <c:catAx>
        <c:axId val="253025768"/>
        <c:scaling>
          <c:orientation val="minMax"/>
        </c:scaling>
        <c:delete val="0"/>
        <c:axPos val="b"/>
        <c:numFmt formatCode="General" sourceLinked="1"/>
        <c:majorTickMark val="out"/>
        <c:minorTickMark val="none"/>
        <c:tickLblPos val="low"/>
        <c:spPr>
          <a:ln w="2945">
            <a:solidFill>
              <a:schemeClr val="tx1"/>
            </a:solidFill>
            <a:prstDash val="solid"/>
          </a:ln>
        </c:spPr>
        <c:txPr>
          <a:bodyPr rot="0" vert="horz"/>
          <a:lstStyle/>
          <a:p>
            <a:pPr>
              <a:defRPr sz="1000" b="1" i="0" u="none" strike="noStrike" baseline="0">
                <a:solidFill>
                  <a:schemeClr val="tx1"/>
                </a:solidFill>
                <a:latin typeface="Times New Roman" panose="02020603050405020304" pitchFamily="18" charset="0"/>
                <a:ea typeface="Arial"/>
                <a:cs typeface="Arial"/>
              </a:defRPr>
            </a:pPr>
            <a:endParaRPr lang="ru-RU"/>
          </a:p>
        </c:txPr>
        <c:crossAx val="253026160"/>
        <c:crosses val="autoZero"/>
        <c:auto val="1"/>
        <c:lblAlgn val="ctr"/>
        <c:lblOffset val="100"/>
        <c:tickLblSkip val="1"/>
        <c:tickMarkSkip val="1"/>
        <c:noMultiLvlLbl val="0"/>
      </c:catAx>
      <c:valAx>
        <c:axId val="253026160"/>
        <c:scaling>
          <c:orientation val="minMax"/>
          <c:max val="8000"/>
          <c:min val="0"/>
        </c:scaling>
        <c:delete val="0"/>
        <c:axPos val="l"/>
        <c:majorGridlines>
          <c:spPr>
            <a:ln w="2945">
              <a:solidFill>
                <a:schemeClr val="tx1"/>
              </a:solidFill>
              <a:prstDash val="solid"/>
            </a:ln>
          </c:spPr>
        </c:majorGridlines>
        <c:numFmt formatCode="#\ ##0.0" sourceLinked="1"/>
        <c:majorTickMark val="out"/>
        <c:minorTickMark val="none"/>
        <c:tickLblPos val="nextTo"/>
        <c:spPr>
          <a:ln w="2945">
            <a:solidFill>
              <a:schemeClr val="tx1"/>
            </a:solidFill>
            <a:prstDash val="solid"/>
          </a:ln>
        </c:spPr>
        <c:txPr>
          <a:bodyPr rot="0" vert="horz"/>
          <a:lstStyle/>
          <a:p>
            <a:pPr>
              <a:defRPr sz="1000" b="1" i="0" u="none" strike="noStrike" baseline="0">
                <a:solidFill>
                  <a:schemeClr val="tx1"/>
                </a:solidFill>
                <a:latin typeface="Times New Roman" panose="02020603050405020304" pitchFamily="18" charset="0"/>
                <a:ea typeface="Arial"/>
                <a:cs typeface="Arial"/>
              </a:defRPr>
            </a:pPr>
            <a:endParaRPr lang="ru-RU"/>
          </a:p>
        </c:txPr>
        <c:crossAx val="253025768"/>
        <c:crosses val="autoZero"/>
        <c:crossBetween val="between"/>
        <c:majorUnit val="1000"/>
        <c:minorUnit val="200"/>
      </c:valAx>
      <c:spPr>
        <a:noFill/>
        <a:ln w="23558">
          <a:noFill/>
        </a:ln>
      </c:spPr>
    </c:plotArea>
    <c:plotVisOnly val="1"/>
    <c:dispBlanksAs val="gap"/>
    <c:showDLblsOverMax val="0"/>
  </c:chart>
  <c:spPr>
    <a:noFill/>
    <a:ln>
      <a:noFill/>
    </a:ln>
  </c:spPr>
  <c:txPr>
    <a:bodyPr/>
    <a:lstStyle/>
    <a:p>
      <a:pPr>
        <a:defRPr sz="1669" b="1" i="0" u="none" strike="noStrike" baseline="0">
          <a:solidFill>
            <a:schemeClr val="tx1"/>
          </a:solidFill>
          <a:latin typeface="Arial"/>
          <a:ea typeface="Arial"/>
          <a:cs typeface="Arial"/>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ru-RU" sz="1000" b="1">
                <a:solidFill>
                  <a:schemeClr val="tx1"/>
                </a:solidFill>
                <a:latin typeface="Times New Roman" panose="02020603050405020304" pitchFamily="18" charset="0"/>
                <a:cs typeface="Times New Roman" panose="02020603050405020304" pitchFamily="18" charset="0"/>
              </a:rPr>
              <a:t>Принято граждан на личных приёмах заместителей </a:t>
            </a:r>
          </a:p>
          <a:p>
            <a:pPr>
              <a:defRPr sz="1000"/>
            </a:pPr>
            <a:r>
              <a:rPr lang="ru-RU" sz="1000" b="1">
                <a:solidFill>
                  <a:schemeClr val="tx1"/>
                </a:solidFill>
                <a:latin typeface="Times New Roman" panose="02020603050405020304" pitchFamily="18" charset="0"/>
                <a:cs typeface="Times New Roman" panose="02020603050405020304" pitchFamily="18" charset="0"/>
              </a:rPr>
              <a:t>Главы  Администрации</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strRef>
              <c:f>Лист1!$B$1</c:f>
              <c:strCache>
                <c:ptCount val="1"/>
                <c:pt idx="0">
                  <c:v>Ряд 1</c:v>
                </c:pt>
              </c:strCache>
            </c:strRef>
          </c:tx>
          <c:spPr>
            <a:ln w="28575" cap="rnd">
              <a:solidFill>
                <a:schemeClr val="tx1"/>
              </a:solidFill>
              <a:round/>
            </a:ln>
            <a:effectLst/>
          </c:spPr>
          <c:marker>
            <c:symbol val="square"/>
            <c:size val="5"/>
            <c:spPr>
              <a:solidFill>
                <a:schemeClr val="tx1"/>
              </a:solidFill>
              <a:ln w="9525">
                <a:solidFill>
                  <a:schemeClr val="tx1"/>
                </a:solidFill>
              </a:ln>
              <a:effectLst/>
            </c:spPr>
          </c:marker>
          <c:dLbls>
            <c:dLbl>
              <c:idx val="1"/>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3CD-491A-8CBB-D443EAA6D5A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 2024 г.</c:v>
                </c:pt>
                <c:pt idx="1">
                  <c:v> 2023 г.</c:v>
                </c:pt>
              </c:strCache>
            </c:strRef>
          </c:cat>
          <c:val>
            <c:numRef>
              <c:f>Лист1!$B$2:$B$3</c:f>
              <c:numCache>
                <c:formatCode>General</c:formatCode>
                <c:ptCount val="2"/>
                <c:pt idx="0">
                  <c:v>1271</c:v>
                </c:pt>
                <c:pt idx="1">
                  <c:v>1365</c:v>
                </c:pt>
              </c:numCache>
            </c:numRef>
          </c:val>
          <c:smooth val="0"/>
          <c:extLst>
            <c:ext xmlns:c16="http://schemas.microsoft.com/office/drawing/2014/chart" uri="{C3380CC4-5D6E-409C-BE32-E72D297353CC}">
              <c16:uniqueId val="{00000001-93CD-491A-8CBB-D443EAA6D5AC}"/>
            </c:ext>
          </c:extLst>
        </c:ser>
        <c:dLbls>
          <c:dLblPos val="t"/>
          <c:showLegendKey val="0"/>
          <c:showVal val="1"/>
          <c:showCatName val="0"/>
          <c:showSerName val="0"/>
          <c:showPercent val="0"/>
          <c:showBubbleSize val="0"/>
        </c:dLbls>
        <c:marker val="1"/>
        <c:smooth val="0"/>
        <c:axId val="590837688"/>
        <c:axId val="590838080"/>
      </c:lineChart>
      <c:catAx>
        <c:axId val="59083768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90838080"/>
        <c:crosses val="autoZero"/>
        <c:auto val="1"/>
        <c:lblAlgn val="ctr"/>
        <c:lblOffset val="100"/>
        <c:noMultiLvlLbl val="0"/>
      </c:catAx>
      <c:valAx>
        <c:axId val="590838080"/>
        <c:scaling>
          <c:orientation val="minMax"/>
          <c:min val="1100"/>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90837688"/>
        <c:crosses val="autoZero"/>
        <c:crossBetween val="between"/>
        <c:majorUnit val="20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ru-RU" sz="1000" b="1">
                <a:solidFill>
                  <a:schemeClr val="tx1"/>
                </a:solidFill>
                <a:latin typeface="Times New Roman" panose="02020603050405020304" pitchFamily="18" charset="0"/>
                <a:cs typeface="Times New Roman" panose="02020603050405020304" pitchFamily="18" charset="0"/>
              </a:rPr>
              <a:t>Принято граждан на личных приёмах </a:t>
            </a:r>
          </a:p>
          <a:p>
            <a:pPr>
              <a:defRPr sz="1000"/>
            </a:pPr>
            <a:r>
              <a:rPr lang="ru-RU" sz="1000" b="1">
                <a:solidFill>
                  <a:schemeClr val="tx1"/>
                </a:solidFill>
                <a:latin typeface="Times New Roman" panose="02020603050405020304" pitchFamily="18" charset="0"/>
                <a:cs typeface="Times New Roman" panose="02020603050405020304" pitchFamily="18" charset="0"/>
              </a:rPr>
              <a:t>Главы городского округа Воскресенск</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5.8900343642611687E-2"/>
          <c:y val="0.24539167503390935"/>
          <c:w val="0.90902634593356246"/>
          <c:h val="0.64082791664464755"/>
        </c:manualLayout>
      </c:layout>
      <c:lineChart>
        <c:grouping val="standard"/>
        <c:varyColors val="0"/>
        <c:ser>
          <c:idx val="0"/>
          <c:order val="0"/>
          <c:tx>
            <c:strRef>
              <c:f>Лист1!$B$1</c:f>
              <c:strCache>
                <c:ptCount val="1"/>
                <c:pt idx="0">
                  <c:v>Ряд 1</c:v>
                </c:pt>
              </c:strCache>
            </c:strRef>
          </c:tx>
          <c:spPr>
            <a:ln w="28575" cap="rnd">
              <a:solidFill>
                <a:schemeClr val="tx1"/>
              </a:solidFill>
              <a:round/>
            </a:ln>
            <a:effectLst/>
          </c:spPr>
          <c:marker>
            <c:symbol val="square"/>
            <c:size val="5"/>
            <c:spPr>
              <a:solidFill>
                <a:schemeClr val="tx1"/>
              </a:solidFill>
              <a:ln w="9525">
                <a:solidFill>
                  <a:schemeClr val="tx1"/>
                </a:solidFill>
              </a:ln>
              <a:effectLst/>
            </c:spPr>
          </c:marker>
          <c:dLbls>
            <c:dLbl>
              <c:idx val="0"/>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1A-4253-8237-A6030A07F09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 2024 г.</c:v>
                </c:pt>
                <c:pt idx="1">
                  <c:v>  2023 г.</c:v>
                </c:pt>
              </c:strCache>
            </c:strRef>
          </c:cat>
          <c:val>
            <c:numRef>
              <c:f>Лист1!$B$2:$B$3</c:f>
              <c:numCache>
                <c:formatCode>General</c:formatCode>
                <c:ptCount val="2"/>
                <c:pt idx="0">
                  <c:v>233</c:v>
                </c:pt>
                <c:pt idx="1">
                  <c:v>199</c:v>
                </c:pt>
              </c:numCache>
            </c:numRef>
          </c:val>
          <c:smooth val="0"/>
          <c:extLst>
            <c:ext xmlns:c16="http://schemas.microsoft.com/office/drawing/2014/chart" uri="{C3380CC4-5D6E-409C-BE32-E72D297353CC}">
              <c16:uniqueId val="{00000001-1A1A-4253-8237-A6030A07F09E}"/>
            </c:ext>
          </c:extLst>
        </c:ser>
        <c:dLbls>
          <c:dLblPos val="t"/>
          <c:showLegendKey val="0"/>
          <c:showVal val="1"/>
          <c:showCatName val="0"/>
          <c:showSerName val="0"/>
          <c:showPercent val="0"/>
          <c:showBubbleSize val="0"/>
        </c:dLbls>
        <c:marker val="1"/>
        <c:smooth val="0"/>
        <c:axId val="590838864"/>
        <c:axId val="590839256"/>
      </c:lineChart>
      <c:catAx>
        <c:axId val="59083886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90839256"/>
        <c:crosses val="autoZero"/>
        <c:auto val="1"/>
        <c:lblAlgn val="ctr"/>
        <c:lblOffset val="100"/>
        <c:noMultiLvlLbl val="0"/>
      </c:catAx>
      <c:valAx>
        <c:axId val="590839256"/>
        <c:scaling>
          <c:orientation val="minMax"/>
          <c:max val="300"/>
          <c:min val="100"/>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90838864"/>
        <c:crosses val="autoZero"/>
        <c:crossBetween val="between"/>
        <c:majorUnit val="50"/>
        <c:minorUnit val="1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normalizeH="0" baseline="0">
                <a:solidFill>
                  <a:schemeClr val="dk1">
                    <a:lumMod val="50000"/>
                    <a:lumOff val="50000"/>
                  </a:schemeClr>
                </a:solidFill>
                <a:latin typeface="+mj-lt"/>
                <a:ea typeface="+mj-ea"/>
                <a:cs typeface="+mj-cs"/>
              </a:defRPr>
            </a:pPr>
            <a:r>
              <a:rPr lang="ru-RU" sz="1000">
                <a:solidFill>
                  <a:schemeClr val="tx1"/>
                </a:solidFill>
                <a:latin typeface="Times New Roman" panose="02020603050405020304" pitchFamily="18" charset="0"/>
                <a:cs typeface="Times New Roman" panose="02020603050405020304" pitchFamily="18" charset="0"/>
              </a:rPr>
              <a:t>Тематика обращений в 2024 году</a:t>
            </a:r>
          </a:p>
        </c:rich>
      </c:tx>
      <c:layout>
        <c:manualLayout>
          <c:xMode val="edge"/>
          <c:yMode val="edge"/>
          <c:x val="0.33131661321450179"/>
          <c:y val="1.2116316639741519E-2"/>
        </c:manualLayout>
      </c:layout>
      <c:overlay val="0"/>
      <c:spPr>
        <a:noFill/>
        <a:ln>
          <a:noFill/>
        </a:ln>
        <a:effectLst/>
      </c:spPr>
      <c:txPr>
        <a:bodyPr rot="0" spcFirstLastPara="1" vertOverflow="ellipsis" vert="horz" wrap="square" anchor="ctr" anchorCtr="1"/>
        <a:lstStyle/>
        <a:p>
          <a:pPr>
            <a:defRPr sz="1000" b="1" i="0" u="none" strike="noStrike" kern="1200" spc="0" normalizeH="0" baseline="0">
              <a:solidFill>
                <a:schemeClr val="dk1">
                  <a:lumMod val="50000"/>
                  <a:lumOff val="50000"/>
                </a:schemeClr>
              </a:solidFill>
              <a:latin typeface="+mj-lt"/>
              <a:ea typeface="+mj-ea"/>
              <a:cs typeface="+mj-cs"/>
            </a:defRPr>
          </a:pPr>
          <a:endParaRPr lang="ru-RU"/>
        </a:p>
      </c:txPr>
    </c:title>
    <c:autoTitleDeleted val="0"/>
    <c:plotArea>
      <c:layout>
        <c:manualLayout>
          <c:layoutTarget val="inner"/>
          <c:xMode val="edge"/>
          <c:yMode val="edge"/>
          <c:x val="0.44954243827453055"/>
          <c:y val="0.26600780962985693"/>
          <c:w val="0.46550193126526446"/>
          <c:h val="0.65098620248226546"/>
        </c:manualLayout>
      </c:layout>
      <c:pieChart>
        <c:varyColors val="1"/>
        <c:ser>
          <c:idx val="0"/>
          <c:order val="0"/>
          <c:tx>
            <c:strRef>
              <c:f>Лист1!$B$1</c:f>
              <c:strCache>
                <c:ptCount val="1"/>
                <c:pt idx="0">
                  <c:v>Продажи</c:v>
                </c:pt>
              </c:strCache>
            </c:strRef>
          </c:tx>
          <c:spPr>
            <a:ln>
              <a:solidFill>
                <a:schemeClr val="bg1"/>
              </a:solidFill>
            </a:ln>
          </c:spPr>
          <c:dPt>
            <c:idx val="0"/>
            <c:bubble3D val="0"/>
            <c:spPr>
              <a:gradFill>
                <a:gsLst>
                  <a:gs pos="100000">
                    <a:schemeClr val="accent1">
                      <a:lumMod val="60000"/>
                      <a:lumOff val="40000"/>
                    </a:schemeClr>
                  </a:gs>
                  <a:gs pos="0">
                    <a:schemeClr val="accent1"/>
                  </a:gs>
                </a:gsLst>
                <a:lin ang="5400000" scaled="0"/>
              </a:gradFill>
              <a:ln w="19050">
                <a:solidFill>
                  <a:schemeClr val="bg1"/>
                </a:solidFill>
              </a:ln>
              <a:effectLst/>
            </c:spPr>
            <c:extLst>
              <c:ext xmlns:c16="http://schemas.microsoft.com/office/drawing/2014/chart" uri="{C3380CC4-5D6E-409C-BE32-E72D297353CC}">
                <c16:uniqueId val="{00000001-7EC9-46BA-B942-41B2C224B850}"/>
              </c:ext>
            </c:extLst>
          </c:dPt>
          <c:dPt>
            <c:idx val="1"/>
            <c:bubble3D val="0"/>
            <c:spPr>
              <a:gradFill>
                <a:gsLst>
                  <a:gs pos="100000">
                    <a:schemeClr val="accent2">
                      <a:lumMod val="60000"/>
                      <a:lumOff val="40000"/>
                    </a:schemeClr>
                  </a:gs>
                  <a:gs pos="0">
                    <a:schemeClr val="accent2"/>
                  </a:gs>
                </a:gsLst>
                <a:lin ang="5400000" scaled="0"/>
              </a:gradFill>
              <a:ln w="19050">
                <a:solidFill>
                  <a:schemeClr val="bg1"/>
                </a:solidFill>
              </a:ln>
              <a:effectLst/>
            </c:spPr>
            <c:extLst>
              <c:ext xmlns:c16="http://schemas.microsoft.com/office/drawing/2014/chart" uri="{C3380CC4-5D6E-409C-BE32-E72D297353CC}">
                <c16:uniqueId val="{00000003-7EC9-46BA-B942-41B2C224B850}"/>
              </c:ext>
            </c:extLst>
          </c:dPt>
          <c:dPt>
            <c:idx val="2"/>
            <c:bubble3D val="0"/>
            <c:spPr>
              <a:gradFill>
                <a:gsLst>
                  <a:gs pos="100000">
                    <a:schemeClr val="accent3">
                      <a:lumMod val="60000"/>
                      <a:lumOff val="40000"/>
                    </a:schemeClr>
                  </a:gs>
                  <a:gs pos="0">
                    <a:schemeClr val="accent3"/>
                  </a:gs>
                </a:gsLst>
                <a:lin ang="5400000" scaled="0"/>
              </a:gradFill>
              <a:ln w="19050">
                <a:solidFill>
                  <a:schemeClr val="bg1"/>
                </a:solidFill>
              </a:ln>
              <a:effectLst/>
            </c:spPr>
            <c:extLst>
              <c:ext xmlns:c16="http://schemas.microsoft.com/office/drawing/2014/chart" uri="{C3380CC4-5D6E-409C-BE32-E72D297353CC}">
                <c16:uniqueId val="{00000005-7EC9-46BA-B942-41B2C224B850}"/>
              </c:ext>
            </c:extLst>
          </c:dPt>
          <c:dPt>
            <c:idx val="3"/>
            <c:bubble3D val="0"/>
            <c:spPr>
              <a:gradFill>
                <a:gsLst>
                  <a:gs pos="100000">
                    <a:schemeClr val="accent4">
                      <a:lumMod val="60000"/>
                      <a:lumOff val="40000"/>
                    </a:schemeClr>
                  </a:gs>
                  <a:gs pos="0">
                    <a:schemeClr val="accent4"/>
                  </a:gs>
                </a:gsLst>
                <a:lin ang="5400000" scaled="0"/>
              </a:gradFill>
              <a:ln w="19050">
                <a:solidFill>
                  <a:schemeClr val="bg1"/>
                </a:solidFill>
              </a:ln>
              <a:effectLst/>
            </c:spPr>
            <c:extLst>
              <c:ext xmlns:c16="http://schemas.microsoft.com/office/drawing/2014/chart" uri="{C3380CC4-5D6E-409C-BE32-E72D297353CC}">
                <c16:uniqueId val="{00000007-7EC9-46BA-B942-41B2C224B850}"/>
              </c:ext>
            </c:extLst>
          </c:dPt>
          <c:dPt>
            <c:idx val="4"/>
            <c:bubble3D val="0"/>
            <c:spPr>
              <a:gradFill>
                <a:gsLst>
                  <a:gs pos="100000">
                    <a:schemeClr val="accent5">
                      <a:lumMod val="60000"/>
                      <a:lumOff val="40000"/>
                    </a:schemeClr>
                  </a:gs>
                  <a:gs pos="0">
                    <a:schemeClr val="accent5"/>
                  </a:gs>
                </a:gsLst>
                <a:lin ang="5400000" scaled="0"/>
              </a:gradFill>
              <a:ln w="19050">
                <a:solidFill>
                  <a:schemeClr val="bg1"/>
                </a:solidFill>
              </a:ln>
              <a:effectLst/>
            </c:spPr>
            <c:extLst>
              <c:ext xmlns:c16="http://schemas.microsoft.com/office/drawing/2014/chart" uri="{C3380CC4-5D6E-409C-BE32-E72D297353CC}">
                <c16:uniqueId val="{00000009-7EC9-46BA-B942-41B2C224B850}"/>
              </c:ext>
            </c:extLst>
          </c:dPt>
          <c:dPt>
            <c:idx val="5"/>
            <c:bubble3D val="0"/>
            <c:spPr>
              <a:gradFill>
                <a:gsLst>
                  <a:gs pos="100000">
                    <a:schemeClr val="accent6">
                      <a:lumMod val="60000"/>
                      <a:lumOff val="40000"/>
                    </a:schemeClr>
                  </a:gs>
                  <a:gs pos="0">
                    <a:schemeClr val="accent6"/>
                  </a:gs>
                </a:gsLst>
                <a:lin ang="5400000" scaled="0"/>
              </a:gradFill>
              <a:ln w="19050">
                <a:solidFill>
                  <a:schemeClr val="bg1"/>
                </a:solidFill>
              </a:ln>
              <a:effectLst/>
            </c:spPr>
            <c:extLst>
              <c:ext xmlns:c16="http://schemas.microsoft.com/office/drawing/2014/chart" uri="{C3380CC4-5D6E-409C-BE32-E72D297353CC}">
                <c16:uniqueId val="{0000000B-7EC9-46BA-B942-41B2C224B850}"/>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bg1"/>
                </a:solidFill>
              </a:ln>
              <a:effectLst/>
            </c:spPr>
            <c:extLst>
              <c:ext xmlns:c16="http://schemas.microsoft.com/office/drawing/2014/chart" uri="{C3380CC4-5D6E-409C-BE32-E72D297353CC}">
                <c16:uniqueId val="{0000000D-7EC9-46BA-B942-41B2C224B850}"/>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bg1"/>
                </a:solidFill>
              </a:ln>
              <a:effectLst/>
            </c:spPr>
            <c:extLst>
              <c:ext xmlns:c16="http://schemas.microsoft.com/office/drawing/2014/chart" uri="{C3380CC4-5D6E-409C-BE32-E72D297353CC}">
                <c16:uniqueId val="{0000000F-7EC9-46BA-B942-41B2C224B850}"/>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bg1"/>
                </a:solidFill>
              </a:ln>
              <a:effectLst/>
            </c:spPr>
            <c:extLst>
              <c:ext xmlns:c16="http://schemas.microsoft.com/office/drawing/2014/chart" uri="{C3380CC4-5D6E-409C-BE32-E72D297353CC}">
                <c16:uniqueId val="{00000011-7EC9-46BA-B942-41B2C224B850}"/>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bg1"/>
                </a:solidFill>
              </a:ln>
              <a:effectLst/>
            </c:spPr>
            <c:extLst>
              <c:ext xmlns:c16="http://schemas.microsoft.com/office/drawing/2014/chart" uri="{C3380CC4-5D6E-409C-BE32-E72D297353CC}">
                <c16:uniqueId val="{00000013-7EC9-46BA-B942-41B2C224B850}"/>
              </c:ext>
            </c:extLst>
          </c:dPt>
          <c:dPt>
            <c:idx val="10"/>
            <c:bubble3D val="0"/>
            <c:spPr>
              <a:gradFill>
                <a:gsLst>
                  <a:gs pos="100000">
                    <a:schemeClr val="accent5">
                      <a:lumMod val="60000"/>
                      <a:lumMod val="60000"/>
                      <a:lumOff val="40000"/>
                    </a:schemeClr>
                  </a:gs>
                  <a:gs pos="0">
                    <a:schemeClr val="accent5">
                      <a:lumMod val="60000"/>
                    </a:schemeClr>
                  </a:gs>
                </a:gsLst>
                <a:lin ang="5400000" scaled="0"/>
              </a:gradFill>
              <a:ln w="19050">
                <a:solidFill>
                  <a:schemeClr val="bg1"/>
                </a:solidFill>
              </a:ln>
              <a:effectLst/>
            </c:spPr>
            <c:extLst>
              <c:ext xmlns:c16="http://schemas.microsoft.com/office/drawing/2014/chart" uri="{C3380CC4-5D6E-409C-BE32-E72D297353CC}">
                <c16:uniqueId val="{00000015-7EC9-46BA-B942-41B2C224B850}"/>
              </c:ext>
            </c:extLst>
          </c:dPt>
          <c:dPt>
            <c:idx val="11"/>
            <c:bubble3D val="0"/>
            <c:spPr>
              <a:gradFill>
                <a:gsLst>
                  <a:gs pos="100000">
                    <a:schemeClr val="accent6">
                      <a:lumMod val="60000"/>
                      <a:lumMod val="60000"/>
                      <a:lumOff val="40000"/>
                    </a:schemeClr>
                  </a:gs>
                  <a:gs pos="0">
                    <a:schemeClr val="accent6">
                      <a:lumMod val="60000"/>
                    </a:schemeClr>
                  </a:gs>
                </a:gsLst>
                <a:lin ang="5400000" scaled="0"/>
              </a:gradFill>
              <a:ln w="19050">
                <a:solidFill>
                  <a:schemeClr val="bg1"/>
                </a:solidFill>
              </a:ln>
              <a:effectLst/>
            </c:spPr>
            <c:extLst>
              <c:ext xmlns:c16="http://schemas.microsoft.com/office/drawing/2014/chart" uri="{C3380CC4-5D6E-409C-BE32-E72D297353CC}">
                <c16:uniqueId val="{00000017-7EC9-46BA-B942-41B2C224B850}"/>
              </c:ext>
            </c:extLst>
          </c:dPt>
          <c:dPt>
            <c:idx val="12"/>
            <c:bubble3D val="0"/>
            <c:spPr>
              <a:gradFill>
                <a:gsLst>
                  <a:gs pos="100000">
                    <a:schemeClr val="accent1">
                      <a:lumMod val="80000"/>
                      <a:lumOff val="20000"/>
                      <a:lumMod val="60000"/>
                      <a:lumOff val="40000"/>
                    </a:schemeClr>
                  </a:gs>
                  <a:gs pos="0">
                    <a:schemeClr val="accent1">
                      <a:lumMod val="80000"/>
                      <a:lumOff val="20000"/>
                    </a:schemeClr>
                  </a:gs>
                </a:gsLst>
                <a:lin ang="5400000" scaled="0"/>
              </a:gradFill>
              <a:ln w="19050">
                <a:solidFill>
                  <a:schemeClr val="bg1"/>
                </a:solidFill>
              </a:ln>
              <a:effectLst/>
            </c:spPr>
            <c:extLst>
              <c:ext xmlns:c16="http://schemas.microsoft.com/office/drawing/2014/chart" uri="{C3380CC4-5D6E-409C-BE32-E72D297353CC}">
                <c16:uniqueId val="{00000019-7EC9-46BA-B942-41B2C224B850}"/>
              </c:ext>
            </c:extLst>
          </c:dPt>
          <c:dPt>
            <c:idx val="13"/>
            <c:bubble3D val="0"/>
            <c:spPr>
              <a:gradFill>
                <a:gsLst>
                  <a:gs pos="100000">
                    <a:schemeClr val="accent2">
                      <a:lumMod val="80000"/>
                      <a:lumOff val="20000"/>
                      <a:lumMod val="60000"/>
                      <a:lumOff val="40000"/>
                    </a:schemeClr>
                  </a:gs>
                  <a:gs pos="0">
                    <a:schemeClr val="accent2">
                      <a:lumMod val="80000"/>
                      <a:lumOff val="20000"/>
                    </a:schemeClr>
                  </a:gs>
                </a:gsLst>
                <a:lin ang="5400000" scaled="0"/>
              </a:gradFill>
              <a:ln w="19050">
                <a:solidFill>
                  <a:schemeClr val="bg1"/>
                </a:solidFill>
              </a:ln>
              <a:effectLst/>
            </c:spPr>
            <c:extLst>
              <c:ext xmlns:c16="http://schemas.microsoft.com/office/drawing/2014/chart" uri="{C3380CC4-5D6E-409C-BE32-E72D297353CC}">
                <c16:uniqueId val="{0000001B-7EC9-46BA-B942-41B2C224B850}"/>
              </c:ext>
            </c:extLst>
          </c:dPt>
          <c:dPt>
            <c:idx val="14"/>
            <c:bubble3D val="0"/>
            <c:spPr>
              <a:gradFill>
                <a:gsLst>
                  <a:gs pos="100000">
                    <a:schemeClr val="accent3">
                      <a:lumMod val="80000"/>
                      <a:lumOff val="20000"/>
                      <a:lumMod val="60000"/>
                      <a:lumOff val="40000"/>
                    </a:schemeClr>
                  </a:gs>
                  <a:gs pos="0">
                    <a:schemeClr val="accent3">
                      <a:lumMod val="80000"/>
                      <a:lumOff val="20000"/>
                    </a:schemeClr>
                  </a:gs>
                </a:gsLst>
                <a:lin ang="5400000" scaled="0"/>
              </a:gradFill>
              <a:ln w="19050">
                <a:solidFill>
                  <a:schemeClr val="bg1"/>
                </a:solidFill>
              </a:ln>
              <a:effectLst/>
            </c:spPr>
            <c:extLst>
              <c:ext xmlns:c16="http://schemas.microsoft.com/office/drawing/2014/chart" uri="{C3380CC4-5D6E-409C-BE32-E72D297353CC}">
                <c16:uniqueId val="{0000001D-7EC9-46BA-B942-41B2C224B850}"/>
              </c:ext>
            </c:extLst>
          </c:dPt>
          <c:dPt>
            <c:idx val="15"/>
            <c:bubble3D val="0"/>
            <c:spPr>
              <a:gradFill>
                <a:gsLst>
                  <a:gs pos="100000">
                    <a:schemeClr val="accent4">
                      <a:lumMod val="80000"/>
                      <a:lumOff val="20000"/>
                      <a:lumMod val="60000"/>
                      <a:lumOff val="40000"/>
                    </a:schemeClr>
                  </a:gs>
                  <a:gs pos="0">
                    <a:schemeClr val="accent4">
                      <a:lumMod val="80000"/>
                      <a:lumOff val="20000"/>
                    </a:schemeClr>
                  </a:gs>
                </a:gsLst>
                <a:lin ang="5400000" scaled="0"/>
              </a:gradFill>
              <a:ln w="19050">
                <a:solidFill>
                  <a:schemeClr val="bg1"/>
                </a:solidFill>
              </a:ln>
              <a:effectLst/>
            </c:spPr>
            <c:extLst>
              <c:ext xmlns:c16="http://schemas.microsoft.com/office/drawing/2014/chart" uri="{C3380CC4-5D6E-409C-BE32-E72D297353CC}">
                <c16:uniqueId val="{0000001F-7EC9-46BA-B942-41B2C224B850}"/>
              </c:ext>
            </c:extLst>
          </c:dPt>
          <c:dPt>
            <c:idx val="16"/>
            <c:bubble3D val="0"/>
            <c:spPr>
              <a:gradFill>
                <a:gsLst>
                  <a:gs pos="100000">
                    <a:schemeClr val="accent5">
                      <a:lumMod val="80000"/>
                      <a:lumOff val="20000"/>
                      <a:lumMod val="60000"/>
                      <a:lumOff val="40000"/>
                    </a:schemeClr>
                  </a:gs>
                  <a:gs pos="0">
                    <a:schemeClr val="accent5">
                      <a:lumMod val="80000"/>
                      <a:lumOff val="20000"/>
                    </a:schemeClr>
                  </a:gs>
                </a:gsLst>
                <a:lin ang="5400000" scaled="0"/>
              </a:gradFill>
              <a:ln w="19050">
                <a:solidFill>
                  <a:schemeClr val="bg1"/>
                </a:solidFill>
              </a:ln>
              <a:effectLst/>
            </c:spPr>
            <c:extLst>
              <c:ext xmlns:c16="http://schemas.microsoft.com/office/drawing/2014/chart" uri="{C3380CC4-5D6E-409C-BE32-E72D297353CC}">
                <c16:uniqueId val="{00000021-7EC9-46BA-B942-41B2C224B850}"/>
              </c:ext>
            </c:extLst>
          </c:dPt>
          <c:dPt>
            <c:idx val="17"/>
            <c:bubble3D val="0"/>
            <c:spPr>
              <a:gradFill>
                <a:gsLst>
                  <a:gs pos="100000">
                    <a:schemeClr val="accent6">
                      <a:lumMod val="80000"/>
                      <a:lumOff val="20000"/>
                      <a:lumMod val="60000"/>
                      <a:lumOff val="40000"/>
                    </a:schemeClr>
                  </a:gs>
                  <a:gs pos="0">
                    <a:schemeClr val="accent6">
                      <a:lumMod val="80000"/>
                      <a:lumOff val="20000"/>
                    </a:schemeClr>
                  </a:gs>
                </a:gsLst>
                <a:lin ang="5400000" scaled="0"/>
              </a:gradFill>
              <a:ln w="19050">
                <a:solidFill>
                  <a:schemeClr val="bg1"/>
                </a:solidFill>
              </a:ln>
              <a:effectLst/>
            </c:spPr>
            <c:extLst>
              <c:ext xmlns:c16="http://schemas.microsoft.com/office/drawing/2014/chart" uri="{C3380CC4-5D6E-409C-BE32-E72D297353CC}">
                <c16:uniqueId val="{00000023-7EC9-46BA-B942-41B2C224B850}"/>
              </c:ext>
            </c:extLst>
          </c:dPt>
          <c:dLbls>
            <c:dLbl>
              <c:idx val="0"/>
              <c:layout>
                <c:manualLayout>
                  <c:x val="8.8051179748228653E-2"/>
                  <c:y val="-0.1177293747372487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EC9-46BA-B942-41B2C224B850}"/>
                </c:ext>
              </c:extLst>
            </c:dLbl>
            <c:dLbl>
              <c:idx val="1"/>
              <c:layout>
                <c:manualLayout>
                  <c:x val="0.13620416867304119"/>
                  <c:y val="-6.070953252055612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EC9-46BA-B942-41B2C224B850}"/>
                </c:ext>
              </c:extLst>
            </c:dLbl>
            <c:dLbl>
              <c:idx val="2"/>
              <c:layout>
                <c:manualLayout>
                  <c:x val="4.9528788608378622E-2"/>
                  <c:y val="-2.706661667291588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EC9-46BA-B942-41B2C224B850}"/>
                </c:ext>
              </c:extLst>
            </c:dLbl>
            <c:dLbl>
              <c:idx val="3"/>
              <c:layout>
                <c:manualLayout>
                  <c:x val="4.5401389557680402E-2"/>
                  <c:y val="-5.031022637321853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EC9-46BA-B942-41B2C224B850}"/>
                </c:ext>
              </c:extLst>
            </c:dLbl>
            <c:dLbl>
              <c:idx val="4"/>
              <c:layout>
                <c:manualLayout>
                  <c:x val="1.3758051001002601E-2"/>
                  <c:y val="-3.9719959247518373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7.6255268256563882E-2"/>
                      <c:h val="7.1599534906621506E-2"/>
                    </c:manualLayout>
                  </c15:layout>
                </c:ext>
                <c:ext xmlns:c16="http://schemas.microsoft.com/office/drawing/2014/chart" uri="{C3380CC4-5D6E-409C-BE32-E72D297353CC}">
                  <c16:uniqueId val="{00000009-7EC9-46BA-B942-41B2C224B850}"/>
                </c:ext>
              </c:extLst>
            </c:dLbl>
            <c:dLbl>
              <c:idx val="5"/>
              <c:layout>
                <c:manualLayout>
                  <c:x val="-8.3923780697530495E-2"/>
                  <c:y val="-3.087765544458457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7EC9-46BA-B942-41B2C224B850}"/>
                </c:ext>
              </c:extLst>
            </c:dLbl>
            <c:dLbl>
              <c:idx val="6"/>
              <c:layout>
                <c:manualLayout>
                  <c:x val="-0.18375473066554582"/>
                  <c:y val="0.2629016827442024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7EC9-46BA-B942-41B2C224B850}"/>
                </c:ext>
              </c:extLst>
            </c:dLbl>
            <c:dLbl>
              <c:idx val="7"/>
              <c:layout>
                <c:manualLayout>
                  <c:x val="-0.34392998804570907"/>
                  <c:y val="0.207121988539311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7EC9-46BA-B942-41B2C224B850}"/>
                </c:ext>
              </c:extLst>
            </c:dLbl>
            <c:dLbl>
              <c:idx val="8"/>
              <c:layout>
                <c:manualLayout>
                  <c:x val="-0.32911587537421483"/>
                  <c:y val="0.1604853938712205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7EC9-46BA-B942-41B2C224B850}"/>
                </c:ext>
              </c:extLst>
            </c:dLbl>
            <c:dLbl>
              <c:idx val="9"/>
              <c:layout>
                <c:manualLayout>
                  <c:x val="-0.27944322361782237"/>
                  <c:y val="0.1137533565880022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7EC9-46BA-B942-41B2C224B850}"/>
                </c:ext>
              </c:extLst>
            </c:dLbl>
            <c:dLbl>
              <c:idx val="10"/>
              <c:layout>
                <c:manualLayout>
                  <c:x val="-0.26173299844707965"/>
                  <c:y val="5.383948218593887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7EC9-46BA-B942-41B2C224B850}"/>
                </c:ext>
              </c:extLst>
            </c:dLbl>
            <c:dLbl>
              <c:idx val="11"/>
              <c:layout>
                <c:manualLayout>
                  <c:x val="-0.30939730765751688"/>
                  <c:y val="-2.1310972492074856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7EC9-46BA-B942-41B2C224B850}"/>
                </c:ext>
              </c:extLst>
            </c:dLbl>
            <c:dLbl>
              <c:idx val="12"/>
              <c:layout>
                <c:manualLayout>
                  <c:x val="-0.35941434265753586"/>
                  <c:y val="-3.9147682297288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9-7EC9-46BA-B942-41B2C224B850}"/>
                </c:ext>
              </c:extLst>
            </c:dLbl>
            <c:dLbl>
              <c:idx val="13"/>
              <c:layout>
                <c:manualLayout>
                  <c:x val="-0.34355960543798364"/>
                  <c:y val="-7.98215374593327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B-7EC9-46BA-B942-41B2C224B850}"/>
                </c:ext>
              </c:extLst>
            </c:dLbl>
            <c:dLbl>
              <c:idx val="14"/>
              <c:layout>
                <c:manualLayout>
                  <c:x val="-0.34945311962578246"/>
                  <c:y val="-0.1324210231296845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D-7EC9-46BA-B942-41B2C224B850}"/>
                </c:ext>
              </c:extLst>
            </c:dLbl>
            <c:dLbl>
              <c:idx val="15"/>
              <c:layout>
                <c:manualLayout>
                  <c:x val="-0.2380133452569306"/>
                  <c:y val="-0.1255997545761325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F-7EC9-46BA-B942-41B2C224B850}"/>
                </c:ext>
              </c:extLst>
            </c:dLbl>
            <c:dLbl>
              <c:idx val="16"/>
              <c:layout>
                <c:manualLayout>
                  <c:x val="-8.0484335653957184E-2"/>
                  <c:y val="-9.7233073138584952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16337588743141987"/>
                      <c:h val="7.3316118199280023E-2"/>
                    </c:manualLayout>
                  </c15:layout>
                </c:ext>
                <c:ext xmlns:c16="http://schemas.microsoft.com/office/drawing/2014/chart" uri="{C3380CC4-5D6E-409C-BE32-E72D297353CC}">
                  <c16:uniqueId val="{00000021-7EC9-46BA-B942-41B2C224B850}"/>
                </c:ext>
              </c:extLst>
            </c:dLbl>
            <c:dLbl>
              <c:idx val="17"/>
              <c:layout>
                <c:manualLayout>
                  <c:x val="-4.1273990506982185E-3"/>
                  <c:y val="-0.1193508387209174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3-7EC9-46BA-B942-41B2C224B850}"/>
                </c:ext>
              </c:extLst>
            </c:dLbl>
            <c:spPr>
              <a:solidFill>
                <a:sysClr val="window" lastClr="FFFFFF">
                  <a:alpha val="75000"/>
                </a:sysClr>
              </a:solidFill>
              <a:ln w="9525">
                <a:solidFill>
                  <a:sysClr val="windowText" lastClr="000000"/>
                </a:solidFill>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Лист1!$A$2:$A$19</c:f>
              <c:strCache>
                <c:ptCount val="18"/>
                <c:pt idx="0">
                  <c:v>Промышленность</c:v>
                </c:pt>
                <c:pt idx="1">
                  <c:v>Сельское хозяйство</c:v>
                </c:pt>
                <c:pt idx="2">
                  <c:v>Экология и землепользование</c:v>
                </c:pt>
                <c:pt idx="3">
                  <c:v>Строительство</c:v>
                </c:pt>
                <c:pt idx="4">
                  <c:v>Жилищные вопросы</c:v>
                </c:pt>
                <c:pt idx="5">
                  <c:v>Коммунальное и дорожное хозяйство</c:v>
                </c:pt>
                <c:pt idx="6">
                  <c:v>Торговля и бытовое обслуживание</c:v>
                </c:pt>
                <c:pt idx="7">
                  <c:v>Связь</c:v>
                </c:pt>
                <c:pt idx="8">
                  <c:v>Транспорт</c:v>
                </c:pt>
                <c:pt idx="9">
                  <c:v>Трудовые отношения</c:v>
                </c:pt>
                <c:pt idx="10">
                  <c:v>Социальное обеспечение</c:v>
                </c:pt>
                <c:pt idx="11">
                  <c:v>Здравоохранение</c:v>
                </c:pt>
                <c:pt idx="12">
                  <c:v>Образование</c:v>
                </c:pt>
                <c:pt idx="13">
                  <c:v>Культура, наука, спорт</c:v>
                </c:pt>
                <c:pt idx="14">
                  <c:v>Административные органы</c:v>
                </c:pt>
                <c:pt idx="15">
                  <c:v>Экономика и финансы</c:v>
                </c:pt>
                <c:pt idx="16">
                  <c:v>Деятельность органов местного самоуправления</c:v>
                </c:pt>
                <c:pt idx="17">
                  <c:v>Иные вопросы</c:v>
                </c:pt>
              </c:strCache>
            </c:strRef>
          </c:cat>
          <c:val>
            <c:numRef>
              <c:f>Лист1!$B$2:$B$19</c:f>
              <c:numCache>
                <c:formatCode>#\ ##0;\ \-#\ ##0;"-"</c:formatCode>
                <c:ptCount val="18"/>
                <c:pt idx="0">
                  <c:v>9</c:v>
                </c:pt>
                <c:pt idx="1">
                  <c:v>43</c:v>
                </c:pt>
                <c:pt idx="2">
                  <c:v>737</c:v>
                </c:pt>
                <c:pt idx="3">
                  <c:v>267</c:v>
                </c:pt>
                <c:pt idx="4">
                  <c:v>399</c:v>
                </c:pt>
                <c:pt idx="5">
                  <c:v>4677</c:v>
                </c:pt>
                <c:pt idx="6">
                  <c:v>51</c:v>
                </c:pt>
                <c:pt idx="7">
                  <c:v>11</c:v>
                </c:pt>
                <c:pt idx="8">
                  <c:v>153</c:v>
                </c:pt>
                <c:pt idx="9">
                  <c:v>8</c:v>
                </c:pt>
                <c:pt idx="10">
                  <c:v>66</c:v>
                </c:pt>
                <c:pt idx="11">
                  <c:v>39</c:v>
                </c:pt>
                <c:pt idx="12">
                  <c:v>273</c:v>
                </c:pt>
                <c:pt idx="13">
                  <c:v>70</c:v>
                </c:pt>
                <c:pt idx="14">
                  <c:v>145</c:v>
                </c:pt>
                <c:pt idx="15">
                  <c:v>8</c:v>
                </c:pt>
                <c:pt idx="16">
                  <c:v>122</c:v>
                </c:pt>
                <c:pt idx="17">
                  <c:v>106</c:v>
                </c:pt>
              </c:numCache>
            </c:numRef>
          </c:val>
          <c:extLst>
            <c:ext xmlns:c16="http://schemas.microsoft.com/office/drawing/2014/chart" uri="{C3380CC4-5D6E-409C-BE32-E72D297353CC}">
              <c16:uniqueId val="{00000024-7EC9-46BA-B942-41B2C224B850}"/>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pattFill prst="dkDnDiag">
      <a:fgClr>
        <a:schemeClr val="lt1"/>
      </a:fgClr>
      <a:bgClr>
        <a:schemeClr val="dk1">
          <a:lumMod val="10000"/>
          <a:lumOff val="90000"/>
        </a:schemeClr>
      </a:bgClr>
    </a:pattFill>
    <a:ln w="9525" cap="flat" cmpd="sng" algn="ctr">
      <a:solidFill>
        <a:schemeClr val="tx1"/>
      </a:solidFill>
      <a:round/>
    </a:ln>
    <a:effectLst/>
  </c:spPr>
  <c:txPr>
    <a:bodyPr/>
    <a:lstStyle/>
    <a:p>
      <a:pPr>
        <a:defRPr/>
      </a:pPr>
      <a:endParaRPr lang="ru-RU"/>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normalizeH="0" baseline="0">
                <a:solidFill>
                  <a:schemeClr val="dk1">
                    <a:lumMod val="50000"/>
                    <a:lumOff val="50000"/>
                  </a:schemeClr>
                </a:solidFill>
                <a:latin typeface="+mj-lt"/>
                <a:ea typeface="+mj-ea"/>
                <a:cs typeface="+mj-cs"/>
              </a:defRPr>
            </a:pPr>
            <a:r>
              <a:rPr lang="ru-RU" sz="1000">
                <a:solidFill>
                  <a:schemeClr val="tx1"/>
                </a:solidFill>
                <a:latin typeface="Times New Roman" panose="02020603050405020304" pitchFamily="18" charset="0"/>
                <a:cs typeface="Times New Roman" panose="02020603050405020304" pitchFamily="18" charset="0"/>
              </a:rPr>
              <a:t>Тематика обращений в 2023 году</a:t>
            </a:r>
          </a:p>
        </c:rich>
      </c:tx>
      <c:overlay val="0"/>
      <c:spPr>
        <a:noFill/>
        <a:ln>
          <a:noFill/>
        </a:ln>
        <a:effectLst/>
      </c:spPr>
      <c:txPr>
        <a:bodyPr rot="0" spcFirstLastPara="1" vertOverflow="ellipsis" vert="horz" wrap="square" anchor="ctr" anchorCtr="1"/>
        <a:lstStyle/>
        <a:p>
          <a:pPr>
            <a:defRPr sz="1000" b="1" i="0" u="none" strike="noStrike" kern="1200" spc="0" normalizeH="0" baseline="0">
              <a:solidFill>
                <a:schemeClr val="dk1">
                  <a:lumMod val="50000"/>
                  <a:lumOff val="50000"/>
                </a:schemeClr>
              </a:solidFill>
              <a:latin typeface="+mj-lt"/>
              <a:ea typeface="+mj-ea"/>
              <a:cs typeface="+mj-cs"/>
            </a:defRPr>
          </a:pPr>
          <a:endParaRPr lang="ru-RU"/>
        </a:p>
      </c:txPr>
    </c:title>
    <c:autoTitleDeleted val="0"/>
    <c:plotArea>
      <c:layout>
        <c:manualLayout>
          <c:layoutTarget val="inner"/>
          <c:xMode val="edge"/>
          <c:yMode val="edge"/>
          <c:x val="0.4129216257606354"/>
          <c:y val="0.2738339737929103"/>
          <c:w val="0.45918256603466734"/>
          <c:h val="0.66252376792028844"/>
        </c:manualLayout>
      </c:layout>
      <c:pieChart>
        <c:varyColors val="1"/>
        <c:ser>
          <c:idx val="0"/>
          <c:order val="0"/>
          <c:tx>
            <c:strRef>
              <c:f>Лист1!$B$1</c:f>
              <c:strCache>
                <c:ptCount val="1"/>
                <c:pt idx="0">
                  <c:v>Продажи</c:v>
                </c:pt>
              </c:strCache>
            </c:strRef>
          </c:tx>
          <c:spPr>
            <a:ln>
              <a:solidFill>
                <a:schemeClr val="bg1"/>
              </a:solidFill>
            </a:ln>
          </c:spPr>
          <c:dPt>
            <c:idx val="0"/>
            <c:bubble3D val="0"/>
            <c:spPr>
              <a:gradFill>
                <a:gsLst>
                  <a:gs pos="100000">
                    <a:schemeClr val="accent1">
                      <a:lumMod val="60000"/>
                      <a:lumOff val="40000"/>
                    </a:schemeClr>
                  </a:gs>
                  <a:gs pos="0">
                    <a:schemeClr val="accent1"/>
                  </a:gs>
                </a:gsLst>
                <a:lin ang="5400000" scaled="0"/>
              </a:gradFill>
              <a:ln w="19050">
                <a:solidFill>
                  <a:schemeClr val="bg1"/>
                </a:solidFill>
              </a:ln>
              <a:effectLst/>
            </c:spPr>
            <c:extLst>
              <c:ext xmlns:c16="http://schemas.microsoft.com/office/drawing/2014/chart" uri="{C3380CC4-5D6E-409C-BE32-E72D297353CC}">
                <c16:uniqueId val="{00000001-2C04-4BAC-8EA6-1FB8300D09B4}"/>
              </c:ext>
            </c:extLst>
          </c:dPt>
          <c:dPt>
            <c:idx val="1"/>
            <c:bubble3D val="0"/>
            <c:spPr>
              <a:gradFill>
                <a:gsLst>
                  <a:gs pos="100000">
                    <a:schemeClr val="accent2">
                      <a:lumMod val="60000"/>
                      <a:lumOff val="40000"/>
                    </a:schemeClr>
                  </a:gs>
                  <a:gs pos="0">
                    <a:schemeClr val="accent2"/>
                  </a:gs>
                </a:gsLst>
                <a:lin ang="5400000" scaled="0"/>
              </a:gradFill>
              <a:ln w="19050">
                <a:solidFill>
                  <a:schemeClr val="bg1"/>
                </a:solidFill>
              </a:ln>
              <a:effectLst/>
            </c:spPr>
            <c:extLst>
              <c:ext xmlns:c16="http://schemas.microsoft.com/office/drawing/2014/chart" uri="{C3380CC4-5D6E-409C-BE32-E72D297353CC}">
                <c16:uniqueId val="{00000003-2C04-4BAC-8EA6-1FB8300D09B4}"/>
              </c:ext>
            </c:extLst>
          </c:dPt>
          <c:dPt>
            <c:idx val="2"/>
            <c:bubble3D val="0"/>
            <c:spPr>
              <a:gradFill>
                <a:gsLst>
                  <a:gs pos="100000">
                    <a:schemeClr val="accent3">
                      <a:lumMod val="60000"/>
                      <a:lumOff val="40000"/>
                    </a:schemeClr>
                  </a:gs>
                  <a:gs pos="0">
                    <a:schemeClr val="accent3"/>
                  </a:gs>
                </a:gsLst>
                <a:lin ang="5400000" scaled="0"/>
              </a:gradFill>
              <a:ln w="19050">
                <a:solidFill>
                  <a:schemeClr val="bg1"/>
                </a:solidFill>
              </a:ln>
              <a:effectLst/>
            </c:spPr>
            <c:extLst>
              <c:ext xmlns:c16="http://schemas.microsoft.com/office/drawing/2014/chart" uri="{C3380CC4-5D6E-409C-BE32-E72D297353CC}">
                <c16:uniqueId val="{00000005-2C04-4BAC-8EA6-1FB8300D09B4}"/>
              </c:ext>
            </c:extLst>
          </c:dPt>
          <c:dPt>
            <c:idx val="3"/>
            <c:bubble3D val="0"/>
            <c:spPr>
              <a:gradFill>
                <a:gsLst>
                  <a:gs pos="100000">
                    <a:schemeClr val="accent4">
                      <a:lumMod val="60000"/>
                      <a:lumOff val="40000"/>
                    </a:schemeClr>
                  </a:gs>
                  <a:gs pos="0">
                    <a:schemeClr val="accent4"/>
                  </a:gs>
                </a:gsLst>
                <a:lin ang="5400000" scaled="0"/>
              </a:gradFill>
              <a:ln w="19050">
                <a:solidFill>
                  <a:schemeClr val="bg1"/>
                </a:solidFill>
              </a:ln>
              <a:effectLst/>
            </c:spPr>
            <c:extLst>
              <c:ext xmlns:c16="http://schemas.microsoft.com/office/drawing/2014/chart" uri="{C3380CC4-5D6E-409C-BE32-E72D297353CC}">
                <c16:uniqueId val="{00000007-2C04-4BAC-8EA6-1FB8300D09B4}"/>
              </c:ext>
            </c:extLst>
          </c:dPt>
          <c:dPt>
            <c:idx val="4"/>
            <c:bubble3D val="0"/>
            <c:spPr>
              <a:gradFill>
                <a:gsLst>
                  <a:gs pos="100000">
                    <a:schemeClr val="accent5">
                      <a:lumMod val="60000"/>
                      <a:lumOff val="40000"/>
                    </a:schemeClr>
                  </a:gs>
                  <a:gs pos="0">
                    <a:schemeClr val="accent5"/>
                  </a:gs>
                </a:gsLst>
                <a:lin ang="5400000" scaled="0"/>
              </a:gradFill>
              <a:ln w="19050">
                <a:solidFill>
                  <a:schemeClr val="bg1"/>
                </a:solidFill>
              </a:ln>
              <a:effectLst/>
            </c:spPr>
            <c:extLst>
              <c:ext xmlns:c16="http://schemas.microsoft.com/office/drawing/2014/chart" uri="{C3380CC4-5D6E-409C-BE32-E72D297353CC}">
                <c16:uniqueId val="{00000009-2C04-4BAC-8EA6-1FB8300D09B4}"/>
              </c:ext>
            </c:extLst>
          </c:dPt>
          <c:dPt>
            <c:idx val="5"/>
            <c:bubble3D val="0"/>
            <c:spPr>
              <a:gradFill>
                <a:gsLst>
                  <a:gs pos="100000">
                    <a:schemeClr val="accent6">
                      <a:lumMod val="60000"/>
                      <a:lumOff val="40000"/>
                    </a:schemeClr>
                  </a:gs>
                  <a:gs pos="0">
                    <a:schemeClr val="accent6"/>
                  </a:gs>
                </a:gsLst>
                <a:lin ang="5400000" scaled="0"/>
              </a:gradFill>
              <a:ln w="19050">
                <a:solidFill>
                  <a:schemeClr val="bg1"/>
                </a:solidFill>
              </a:ln>
              <a:effectLst/>
            </c:spPr>
            <c:extLst>
              <c:ext xmlns:c16="http://schemas.microsoft.com/office/drawing/2014/chart" uri="{C3380CC4-5D6E-409C-BE32-E72D297353CC}">
                <c16:uniqueId val="{0000000B-2C04-4BAC-8EA6-1FB8300D09B4}"/>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bg1"/>
                </a:solidFill>
              </a:ln>
              <a:effectLst/>
            </c:spPr>
            <c:extLst>
              <c:ext xmlns:c16="http://schemas.microsoft.com/office/drawing/2014/chart" uri="{C3380CC4-5D6E-409C-BE32-E72D297353CC}">
                <c16:uniqueId val="{0000000D-2C04-4BAC-8EA6-1FB8300D09B4}"/>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bg1"/>
                </a:solidFill>
              </a:ln>
              <a:effectLst/>
            </c:spPr>
            <c:extLst>
              <c:ext xmlns:c16="http://schemas.microsoft.com/office/drawing/2014/chart" uri="{C3380CC4-5D6E-409C-BE32-E72D297353CC}">
                <c16:uniqueId val="{0000000F-2C04-4BAC-8EA6-1FB8300D09B4}"/>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bg1"/>
                </a:solidFill>
              </a:ln>
              <a:effectLst/>
            </c:spPr>
            <c:extLst>
              <c:ext xmlns:c16="http://schemas.microsoft.com/office/drawing/2014/chart" uri="{C3380CC4-5D6E-409C-BE32-E72D297353CC}">
                <c16:uniqueId val="{00000011-2C04-4BAC-8EA6-1FB8300D09B4}"/>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bg1"/>
                </a:solidFill>
              </a:ln>
              <a:effectLst/>
            </c:spPr>
            <c:extLst>
              <c:ext xmlns:c16="http://schemas.microsoft.com/office/drawing/2014/chart" uri="{C3380CC4-5D6E-409C-BE32-E72D297353CC}">
                <c16:uniqueId val="{00000013-2C04-4BAC-8EA6-1FB8300D09B4}"/>
              </c:ext>
            </c:extLst>
          </c:dPt>
          <c:dPt>
            <c:idx val="10"/>
            <c:bubble3D val="0"/>
            <c:spPr>
              <a:gradFill>
                <a:gsLst>
                  <a:gs pos="100000">
                    <a:schemeClr val="accent5">
                      <a:lumMod val="60000"/>
                      <a:lumMod val="60000"/>
                      <a:lumOff val="40000"/>
                    </a:schemeClr>
                  </a:gs>
                  <a:gs pos="0">
                    <a:schemeClr val="accent5">
                      <a:lumMod val="60000"/>
                    </a:schemeClr>
                  </a:gs>
                </a:gsLst>
                <a:lin ang="5400000" scaled="0"/>
              </a:gradFill>
              <a:ln w="19050">
                <a:solidFill>
                  <a:schemeClr val="bg1"/>
                </a:solidFill>
              </a:ln>
              <a:effectLst/>
            </c:spPr>
            <c:extLst>
              <c:ext xmlns:c16="http://schemas.microsoft.com/office/drawing/2014/chart" uri="{C3380CC4-5D6E-409C-BE32-E72D297353CC}">
                <c16:uniqueId val="{00000015-2C04-4BAC-8EA6-1FB8300D09B4}"/>
              </c:ext>
            </c:extLst>
          </c:dPt>
          <c:dPt>
            <c:idx val="11"/>
            <c:bubble3D val="0"/>
            <c:spPr>
              <a:gradFill>
                <a:gsLst>
                  <a:gs pos="100000">
                    <a:schemeClr val="accent6">
                      <a:lumMod val="60000"/>
                      <a:lumMod val="60000"/>
                      <a:lumOff val="40000"/>
                    </a:schemeClr>
                  </a:gs>
                  <a:gs pos="0">
                    <a:schemeClr val="accent6">
                      <a:lumMod val="60000"/>
                    </a:schemeClr>
                  </a:gs>
                </a:gsLst>
                <a:lin ang="5400000" scaled="0"/>
              </a:gradFill>
              <a:ln w="19050">
                <a:solidFill>
                  <a:schemeClr val="bg1"/>
                </a:solidFill>
              </a:ln>
              <a:effectLst/>
            </c:spPr>
            <c:extLst>
              <c:ext xmlns:c16="http://schemas.microsoft.com/office/drawing/2014/chart" uri="{C3380CC4-5D6E-409C-BE32-E72D297353CC}">
                <c16:uniqueId val="{00000017-2C04-4BAC-8EA6-1FB8300D09B4}"/>
              </c:ext>
            </c:extLst>
          </c:dPt>
          <c:dPt>
            <c:idx val="12"/>
            <c:bubble3D val="0"/>
            <c:spPr>
              <a:gradFill>
                <a:gsLst>
                  <a:gs pos="100000">
                    <a:schemeClr val="accent1">
                      <a:lumMod val="80000"/>
                      <a:lumOff val="20000"/>
                      <a:lumMod val="60000"/>
                      <a:lumOff val="40000"/>
                    </a:schemeClr>
                  </a:gs>
                  <a:gs pos="0">
                    <a:schemeClr val="accent1">
                      <a:lumMod val="80000"/>
                      <a:lumOff val="20000"/>
                    </a:schemeClr>
                  </a:gs>
                </a:gsLst>
                <a:lin ang="5400000" scaled="0"/>
              </a:gradFill>
              <a:ln w="19050">
                <a:solidFill>
                  <a:schemeClr val="bg1"/>
                </a:solidFill>
              </a:ln>
              <a:effectLst/>
            </c:spPr>
            <c:extLst>
              <c:ext xmlns:c16="http://schemas.microsoft.com/office/drawing/2014/chart" uri="{C3380CC4-5D6E-409C-BE32-E72D297353CC}">
                <c16:uniqueId val="{00000019-2C04-4BAC-8EA6-1FB8300D09B4}"/>
              </c:ext>
            </c:extLst>
          </c:dPt>
          <c:dPt>
            <c:idx val="13"/>
            <c:bubble3D val="0"/>
            <c:spPr>
              <a:gradFill>
                <a:gsLst>
                  <a:gs pos="100000">
                    <a:schemeClr val="accent2">
                      <a:lumMod val="80000"/>
                      <a:lumOff val="20000"/>
                      <a:lumMod val="60000"/>
                      <a:lumOff val="40000"/>
                    </a:schemeClr>
                  </a:gs>
                  <a:gs pos="0">
                    <a:schemeClr val="accent2">
                      <a:lumMod val="80000"/>
                      <a:lumOff val="20000"/>
                    </a:schemeClr>
                  </a:gs>
                </a:gsLst>
                <a:lin ang="5400000" scaled="0"/>
              </a:gradFill>
              <a:ln w="19050">
                <a:solidFill>
                  <a:schemeClr val="bg1"/>
                </a:solidFill>
              </a:ln>
              <a:effectLst/>
            </c:spPr>
            <c:extLst>
              <c:ext xmlns:c16="http://schemas.microsoft.com/office/drawing/2014/chart" uri="{C3380CC4-5D6E-409C-BE32-E72D297353CC}">
                <c16:uniqueId val="{0000001B-2C04-4BAC-8EA6-1FB8300D09B4}"/>
              </c:ext>
            </c:extLst>
          </c:dPt>
          <c:dPt>
            <c:idx val="14"/>
            <c:bubble3D val="0"/>
            <c:spPr>
              <a:gradFill>
                <a:gsLst>
                  <a:gs pos="100000">
                    <a:schemeClr val="accent3">
                      <a:lumMod val="80000"/>
                      <a:lumOff val="20000"/>
                      <a:lumMod val="60000"/>
                      <a:lumOff val="40000"/>
                    </a:schemeClr>
                  </a:gs>
                  <a:gs pos="0">
                    <a:schemeClr val="accent3">
                      <a:lumMod val="80000"/>
                      <a:lumOff val="20000"/>
                    </a:schemeClr>
                  </a:gs>
                </a:gsLst>
                <a:lin ang="5400000" scaled="0"/>
              </a:gradFill>
              <a:ln w="19050">
                <a:solidFill>
                  <a:schemeClr val="bg1"/>
                </a:solidFill>
              </a:ln>
              <a:effectLst/>
            </c:spPr>
            <c:extLst>
              <c:ext xmlns:c16="http://schemas.microsoft.com/office/drawing/2014/chart" uri="{C3380CC4-5D6E-409C-BE32-E72D297353CC}">
                <c16:uniqueId val="{0000001D-2C04-4BAC-8EA6-1FB8300D09B4}"/>
              </c:ext>
            </c:extLst>
          </c:dPt>
          <c:dPt>
            <c:idx val="15"/>
            <c:bubble3D val="0"/>
            <c:spPr>
              <a:gradFill>
                <a:gsLst>
                  <a:gs pos="100000">
                    <a:schemeClr val="accent4">
                      <a:lumMod val="80000"/>
                      <a:lumOff val="20000"/>
                      <a:lumMod val="60000"/>
                      <a:lumOff val="40000"/>
                    </a:schemeClr>
                  </a:gs>
                  <a:gs pos="0">
                    <a:schemeClr val="accent4">
                      <a:lumMod val="80000"/>
                      <a:lumOff val="20000"/>
                    </a:schemeClr>
                  </a:gs>
                </a:gsLst>
                <a:lin ang="5400000" scaled="0"/>
              </a:gradFill>
              <a:ln w="19050">
                <a:solidFill>
                  <a:schemeClr val="bg1"/>
                </a:solidFill>
              </a:ln>
              <a:effectLst/>
            </c:spPr>
            <c:extLst>
              <c:ext xmlns:c16="http://schemas.microsoft.com/office/drawing/2014/chart" uri="{C3380CC4-5D6E-409C-BE32-E72D297353CC}">
                <c16:uniqueId val="{0000001F-2C04-4BAC-8EA6-1FB8300D09B4}"/>
              </c:ext>
            </c:extLst>
          </c:dPt>
          <c:dPt>
            <c:idx val="16"/>
            <c:bubble3D val="0"/>
            <c:spPr>
              <a:gradFill>
                <a:gsLst>
                  <a:gs pos="100000">
                    <a:schemeClr val="accent5">
                      <a:lumMod val="80000"/>
                      <a:lumOff val="20000"/>
                      <a:lumMod val="60000"/>
                      <a:lumOff val="40000"/>
                    </a:schemeClr>
                  </a:gs>
                  <a:gs pos="0">
                    <a:schemeClr val="accent5">
                      <a:lumMod val="80000"/>
                      <a:lumOff val="20000"/>
                    </a:schemeClr>
                  </a:gs>
                </a:gsLst>
                <a:lin ang="5400000" scaled="0"/>
              </a:gradFill>
              <a:ln w="19050">
                <a:solidFill>
                  <a:schemeClr val="bg1"/>
                </a:solidFill>
              </a:ln>
              <a:effectLst/>
            </c:spPr>
            <c:extLst>
              <c:ext xmlns:c16="http://schemas.microsoft.com/office/drawing/2014/chart" uri="{C3380CC4-5D6E-409C-BE32-E72D297353CC}">
                <c16:uniqueId val="{00000021-2C04-4BAC-8EA6-1FB8300D09B4}"/>
              </c:ext>
            </c:extLst>
          </c:dPt>
          <c:dPt>
            <c:idx val="17"/>
            <c:bubble3D val="0"/>
            <c:spPr>
              <a:gradFill>
                <a:gsLst>
                  <a:gs pos="100000">
                    <a:schemeClr val="accent6">
                      <a:lumMod val="80000"/>
                      <a:lumOff val="20000"/>
                      <a:lumMod val="60000"/>
                      <a:lumOff val="40000"/>
                    </a:schemeClr>
                  </a:gs>
                  <a:gs pos="0">
                    <a:schemeClr val="accent6">
                      <a:lumMod val="80000"/>
                      <a:lumOff val="20000"/>
                    </a:schemeClr>
                  </a:gs>
                </a:gsLst>
                <a:lin ang="5400000" scaled="0"/>
              </a:gradFill>
              <a:ln w="19050">
                <a:solidFill>
                  <a:schemeClr val="bg1"/>
                </a:solidFill>
              </a:ln>
              <a:effectLst/>
            </c:spPr>
            <c:extLst>
              <c:ext xmlns:c16="http://schemas.microsoft.com/office/drawing/2014/chart" uri="{C3380CC4-5D6E-409C-BE32-E72D297353CC}">
                <c16:uniqueId val="{00000023-2C04-4BAC-8EA6-1FB8300D09B4}"/>
              </c:ext>
            </c:extLst>
          </c:dPt>
          <c:dLbls>
            <c:dLbl>
              <c:idx val="0"/>
              <c:layout>
                <c:manualLayout>
                  <c:x val="0.28502581755593803"/>
                  <c:y val="-4.172047283202546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C04-4BAC-8EA6-1FB8300D09B4}"/>
                </c:ext>
              </c:extLst>
            </c:dLbl>
            <c:dLbl>
              <c:idx val="1"/>
              <c:layout>
                <c:manualLayout>
                  <c:x val="0.27263339070567977"/>
                  <c:y val="2.781364855468361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C04-4BAC-8EA6-1FB8300D09B4}"/>
                </c:ext>
              </c:extLst>
            </c:dLbl>
            <c:dLbl>
              <c:idx val="2"/>
              <c:layout>
                <c:manualLayout>
                  <c:x val="0.10464716006884682"/>
                  <c:y val="7.350749975166381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C04-4BAC-8EA6-1FB8300D09B4}"/>
                </c:ext>
              </c:extLst>
            </c:dLbl>
            <c:dLbl>
              <c:idx val="3"/>
              <c:layout>
                <c:manualLayout>
                  <c:x val="8.9500860585197933E-2"/>
                  <c:y val="6.15873646567993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C04-4BAC-8EA6-1FB8300D09B4}"/>
                </c:ext>
              </c:extLst>
            </c:dLbl>
            <c:dLbl>
              <c:idx val="4"/>
              <c:layout>
                <c:manualLayout>
                  <c:x val="8.2616179001721163E-3"/>
                  <c:y val="2.384027018972881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C04-4BAC-8EA6-1FB8300D09B4}"/>
                </c:ext>
              </c:extLst>
            </c:dLbl>
            <c:dLbl>
              <c:idx val="5"/>
              <c:layout>
                <c:manualLayout>
                  <c:x val="-0.12943201376936317"/>
                  <c:y val="-4.037844082442908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2C04-4BAC-8EA6-1FB8300D09B4}"/>
                </c:ext>
              </c:extLst>
            </c:dLbl>
            <c:dLbl>
              <c:idx val="6"/>
              <c:layout>
                <c:manualLayout>
                  <c:x val="-0.16243826643213263"/>
                  <c:y val="0.320689717385981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2C04-4BAC-8EA6-1FB8300D09B4}"/>
                </c:ext>
              </c:extLst>
            </c:dLbl>
            <c:dLbl>
              <c:idx val="7"/>
              <c:layout>
                <c:manualLayout>
                  <c:x val="-0.32489767852024265"/>
                  <c:y val="0.232215678441176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2C04-4BAC-8EA6-1FB8300D09B4}"/>
                </c:ext>
              </c:extLst>
            </c:dLbl>
            <c:dLbl>
              <c:idx val="8"/>
              <c:layout>
                <c:manualLayout>
                  <c:x val="-0.30137211812120063"/>
                  <c:y val="0.1713282730002448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2C04-4BAC-8EA6-1FB8300D09B4}"/>
                </c:ext>
              </c:extLst>
            </c:dLbl>
            <c:dLbl>
              <c:idx val="9"/>
              <c:layout>
                <c:manualLayout>
                  <c:x val="-0.24616759049697101"/>
                  <c:y val="9.734776994139267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2C04-4BAC-8EA6-1FB8300D09B4}"/>
                </c:ext>
              </c:extLst>
            </c:dLbl>
            <c:dLbl>
              <c:idx val="10"/>
              <c:layout>
                <c:manualLayout>
                  <c:x val="-0.22818881374767913"/>
                  <c:y val="3.774709446707062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2C04-4BAC-8EA6-1FB8300D09B4}"/>
                </c:ext>
              </c:extLst>
            </c:dLbl>
            <c:dLbl>
              <c:idx val="11"/>
              <c:layout>
                <c:manualLayout>
                  <c:x val="-0.27807434914009244"/>
                  <c:y val="-1.390682427734180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2C04-4BAC-8EA6-1FB8300D09B4}"/>
                </c:ext>
              </c:extLst>
            </c:dLbl>
            <c:dLbl>
              <c:idx val="12"/>
              <c:layout>
                <c:manualLayout>
                  <c:x val="-0.32082616179001722"/>
                  <c:y val="-6.158736465679944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9-2C04-4BAC-8EA6-1FB8300D09B4}"/>
                </c:ext>
              </c:extLst>
            </c:dLbl>
            <c:dLbl>
              <c:idx val="13"/>
              <c:layout>
                <c:manualLayout>
                  <c:x val="-0.29702879911095448"/>
                  <c:y val="-0.1052945266713022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B-2C04-4BAC-8EA6-1FB8300D09B4}"/>
                </c:ext>
              </c:extLst>
            </c:dLbl>
            <c:dLbl>
              <c:idx val="14"/>
              <c:layout>
                <c:manualLayout>
                  <c:x val="-0.15941285444893094"/>
                  <c:y val="-0.1049349845999200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D-2C04-4BAC-8EA6-1FB8300D09B4}"/>
                </c:ext>
              </c:extLst>
            </c:dLbl>
            <c:dLbl>
              <c:idx val="15"/>
              <c:layout>
                <c:manualLayout>
                  <c:x val="-3.1669535283993112E-2"/>
                  <c:y val="-0.1192013509486440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F-2C04-4BAC-8EA6-1FB8300D09B4}"/>
                </c:ext>
              </c:extLst>
            </c:dLbl>
            <c:dLbl>
              <c:idx val="16"/>
              <c:layout>
                <c:manualLayout>
                  <c:x val="0.10395869191049904"/>
                  <c:y val="-9.1387702393960463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1690186076138073"/>
                      <c:h val="7.2129019037018918E-2"/>
                    </c:manualLayout>
                  </c15:layout>
                </c:ext>
                <c:ext xmlns:c16="http://schemas.microsoft.com/office/drawing/2014/chart" uri="{C3380CC4-5D6E-409C-BE32-E72D297353CC}">
                  <c16:uniqueId val="{00000021-2C04-4BAC-8EA6-1FB8300D09B4}"/>
                </c:ext>
              </c:extLst>
            </c:dLbl>
            <c:dLbl>
              <c:idx val="17"/>
              <c:layout>
                <c:manualLayout>
                  <c:x val="0.19414802065404474"/>
                  <c:y val="-0.1092679050362570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3-2C04-4BAC-8EA6-1FB8300D09B4}"/>
                </c:ext>
              </c:extLst>
            </c:dLbl>
            <c:spPr>
              <a:solidFill>
                <a:sysClr val="window" lastClr="FFFFFF">
                  <a:alpha val="75000"/>
                </a:sysClr>
              </a:solidFill>
              <a:ln w="9525">
                <a:solidFill>
                  <a:sysClr val="windowText" lastClr="000000"/>
                </a:solidFill>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Лист1!$A$2:$A$19</c:f>
              <c:strCache>
                <c:ptCount val="18"/>
                <c:pt idx="0">
                  <c:v>Промышленность</c:v>
                </c:pt>
                <c:pt idx="1">
                  <c:v>Сельское хозяйство</c:v>
                </c:pt>
                <c:pt idx="2">
                  <c:v>Экология и землепользование</c:v>
                </c:pt>
                <c:pt idx="3">
                  <c:v>Строительство</c:v>
                </c:pt>
                <c:pt idx="4">
                  <c:v>Жилищные вопросы</c:v>
                </c:pt>
                <c:pt idx="5">
                  <c:v>Коммунальное и дорожное хозяйство</c:v>
                </c:pt>
                <c:pt idx="6">
                  <c:v>Торговля и бытовое обслуживание</c:v>
                </c:pt>
                <c:pt idx="7">
                  <c:v>Связь</c:v>
                </c:pt>
                <c:pt idx="8">
                  <c:v> Транспорт</c:v>
                </c:pt>
                <c:pt idx="9">
                  <c:v>Трудовые отношения</c:v>
                </c:pt>
                <c:pt idx="10">
                  <c:v>Социальное обеспечение</c:v>
                </c:pt>
                <c:pt idx="11">
                  <c:v>Здравоохранение</c:v>
                </c:pt>
                <c:pt idx="12">
                  <c:v>Образование</c:v>
                </c:pt>
                <c:pt idx="13">
                  <c:v>Культура, наука, спорт</c:v>
                </c:pt>
                <c:pt idx="14">
                  <c:v>Административные органы</c:v>
                </c:pt>
                <c:pt idx="15">
                  <c:v>Экономика и финансы</c:v>
                </c:pt>
                <c:pt idx="16">
                  <c:v>Деятельность органов местного самоуправления</c:v>
                </c:pt>
                <c:pt idx="17">
                  <c:v>Иные вопросы</c:v>
                </c:pt>
              </c:strCache>
            </c:strRef>
          </c:cat>
          <c:val>
            <c:numRef>
              <c:f>Лист1!$B$2:$B$19</c:f>
              <c:numCache>
                <c:formatCode>#\ ##0;\ \-#\ ##0;"-"</c:formatCode>
                <c:ptCount val="18"/>
                <c:pt idx="0">
                  <c:v>20</c:v>
                </c:pt>
                <c:pt idx="1">
                  <c:v>40</c:v>
                </c:pt>
                <c:pt idx="2">
                  <c:v>817</c:v>
                </c:pt>
                <c:pt idx="3">
                  <c:v>595</c:v>
                </c:pt>
                <c:pt idx="4">
                  <c:v>522</c:v>
                </c:pt>
                <c:pt idx="5">
                  <c:v>6468</c:v>
                </c:pt>
                <c:pt idx="6">
                  <c:v>64</c:v>
                </c:pt>
                <c:pt idx="7">
                  <c:v>20</c:v>
                </c:pt>
                <c:pt idx="8">
                  <c:v>115</c:v>
                </c:pt>
                <c:pt idx="9">
                  <c:v>11</c:v>
                </c:pt>
                <c:pt idx="10">
                  <c:v>92</c:v>
                </c:pt>
                <c:pt idx="11">
                  <c:v>43</c:v>
                </c:pt>
                <c:pt idx="12">
                  <c:v>278</c:v>
                </c:pt>
                <c:pt idx="13">
                  <c:v>101</c:v>
                </c:pt>
                <c:pt idx="14">
                  <c:v>238</c:v>
                </c:pt>
                <c:pt idx="15">
                  <c:v>29</c:v>
                </c:pt>
                <c:pt idx="16">
                  <c:v>252</c:v>
                </c:pt>
                <c:pt idx="17">
                  <c:v>126</c:v>
                </c:pt>
              </c:numCache>
            </c:numRef>
          </c:val>
          <c:extLst>
            <c:ext xmlns:c16="http://schemas.microsoft.com/office/drawing/2014/chart" uri="{C3380CC4-5D6E-409C-BE32-E72D297353CC}">
              <c16:uniqueId val="{00000024-2C04-4BAC-8EA6-1FB8300D09B4}"/>
            </c:ext>
          </c:extLst>
        </c:ser>
        <c:dLbls>
          <c:dLblPos val="bestFit"/>
          <c:showLegendKey val="0"/>
          <c:showVal val="1"/>
          <c:showCatName val="0"/>
          <c:showSerName val="0"/>
          <c:showPercent val="0"/>
          <c:showBubbleSize val="0"/>
          <c:showLeaderLines val="0"/>
        </c:dLbls>
        <c:firstSliceAng val="0"/>
      </c:pieChart>
      <c:spPr>
        <a:noFill/>
        <a:ln>
          <a:noFill/>
        </a:ln>
        <a:effectLst/>
      </c:spPr>
    </c:plotArea>
    <c:plotVisOnly val="1"/>
    <c:dispBlanksAs val="gap"/>
    <c:showDLblsOverMax val="0"/>
  </c:chart>
  <c:spPr>
    <a:pattFill prst="dkDnDiag">
      <a:fgClr>
        <a:schemeClr val="lt1"/>
      </a:fgClr>
      <a:bgClr>
        <a:schemeClr val="dk1">
          <a:lumMod val="10000"/>
          <a:lumOff val="90000"/>
        </a:schemeClr>
      </a:bgClr>
    </a:pattFill>
    <a:ln w="9525" cap="flat" cmpd="sng" algn="ctr">
      <a:solidFill>
        <a:schemeClr val="tx1"/>
      </a:solidFill>
      <a:round/>
    </a:ln>
    <a:effectLst/>
  </c:spPr>
  <c:txPr>
    <a:bodyPr/>
    <a:lstStyle/>
    <a:p>
      <a:pPr>
        <a:defRPr/>
      </a:pPr>
      <a:endParaRPr lang="ru-RU"/>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WEB-</a:t>
            </a:r>
            <a:r>
              <a:rPr lang="ru-RU"/>
              <a:t>конференции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Лист1!$A$1:$C$1</c:f>
              <c:numCache>
                <c:formatCode>General</c:formatCode>
                <c:ptCount val="3"/>
                <c:pt idx="0">
                  <c:v>2022</c:v>
                </c:pt>
                <c:pt idx="1">
                  <c:v>2023</c:v>
                </c:pt>
                <c:pt idx="2">
                  <c:v>2024</c:v>
                </c:pt>
              </c:numCache>
            </c:numRef>
          </c:cat>
          <c:val>
            <c:numRef>
              <c:f>Лист1!$A$2:$C$2</c:f>
              <c:numCache>
                <c:formatCode>General</c:formatCode>
                <c:ptCount val="3"/>
                <c:pt idx="0">
                  <c:v>1843</c:v>
                </c:pt>
                <c:pt idx="1">
                  <c:v>1957</c:v>
                </c:pt>
                <c:pt idx="2">
                  <c:v>1985</c:v>
                </c:pt>
              </c:numCache>
            </c:numRef>
          </c:val>
          <c:extLst>
            <c:ext xmlns:c16="http://schemas.microsoft.com/office/drawing/2014/chart" uri="{C3380CC4-5D6E-409C-BE32-E72D297353CC}">
              <c16:uniqueId val="{00000000-E5C9-4689-89E4-AEEC5A1BE916}"/>
            </c:ext>
          </c:extLst>
        </c:ser>
        <c:dLbls>
          <c:showLegendKey val="0"/>
          <c:showVal val="0"/>
          <c:showCatName val="0"/>
          <c:showSerName val="0"/>
          <c:showPercent val="0"/>
          <c:showBubbleSize val="0"/>
        </c:dLbls>
        <c:gapWidth val="219"/>
        <c:overlap val="-27"/>
        <c:axId val="481031040"/>
        <c:axId val="481031368"/>
      </c:barChart>
      <c:catAx>
        <c:axId val="481031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031368"/>
        <c:crosses val="autoZero"/>
        <c:auto val="1"/>
        <c:lblAlgn val="ctr"/>
        <c:lblOffset val="100"/>
        <c:noMultiLvlLbl val="0"/>
      </c:catAx>
      <c:valAx>
        <c:axId val="481031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031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Награды</a:t>
            </a:r>
            <a:r>
              <a:rPr lang="ru-RU" baseline="0"/>
              <a:t> Главы городского округа Воскресенск</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Лист1!$A$1:$C$1</c:f>
              <c:numCache>
                <c:formatCode>General</c:formatCode>
                <c:ptCount val="3"/>
                <c:pt idx="0">
                  <c:v>2022</c:v>
                </c:pt>
                <c:pt idx="1">
                  <c:v>2023</c:v>
                </c:pt>
                <c:pt idx="2">
                  <c:v>2024</c:v>
                </c:pt>
              </c:numCache>
            </c:numRef>
          </c:cat>
          <c:val>
            <c:numRef>
              <c:f>Лист1!$A$2:$C$2</c:f>
              <c:numCache>
                <c:formatCode>General</c:formatCode>
                <c:ptCount val="3"/>
                <c:pt idx="0">
                  <c:v>1687</c:v>
                </c:pt>
                <c:pt idx="1">
                  <c:v>1879</c:v>
                </c:pt>
                <c:pt idx="2">
                  <c:v>1953</c:v>
                </c:pt>
              </c:numCache>
            </c:numRef>
          </c:val>
          <c:extLst>
            <c:ext xmlns:c16="http://schemas.microsoft.com/office/drawing/2014/chart" uri="{C3380CC4-5D6E-409C-BE32-E72D297353CC}">
              <c16:uniqueId val="{00000000-EC86-407E-B7B4-FE069F5C8DDB}"/>
            </c:ext>
          </c:extLst>
        </c:ser>
        <c:dLbls>
          <c:showLegendKey val="0"/>
          <c:showVal val="0"/>
          <c:showCatName val="0"/>
          <c:showSerName val="0"/>
          <c:showPercent val="0"/>
          <c:showBubbleSize val="0"/>
        </c:dLbls>
        <c:gapWidth val="219"/>
        <c:overlap val="-27"/>
        <c:axId val="481031040"/>
        <c:axId val="481031368"/>
      </c:barChart>
      <c:catAx>
        <c:axId val="481031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031368"/>
        <c:crosses val="autoZero"/>
        <c:auto val="1"/>
        <c:lblAlgn val="ctr"/>
        <c:lblOffset val="100"/>
        <c:noMultiLvlLbl val="0"/>
      </c:catAx>
      <c:valAx>
        <c:axId val="481031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031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ru-RU"/>
              <a:t>решения Совета депутатов </a:t>
            </a:r>
          </a:p>
          <a:p>
            <a:pPr>
              <a:defRPr/>
            </a:pPr>
            <a:r>
              <a:rPr lang="ru-RU"/>
              <a:t>городского округа Воскресенск</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Лист1!$A$1:$C$1</c:f>
              <c:numCache>
                <c:formatCode>General</c:formatCode>
                <c:ptCount val="3"/>
                <c:pt idx="0">
                  <c:v>2022</c:v>
                </c:pt>
                <c:pt idx="1">
                  <c:v>2023</c:v>
                </c:pt>
                <c:pt idx="2">
                  <c:v>2024</c:v>
                </c:pt>
              </c:numCache>
            </c:numRef>
          </c:cat>
          <c:val>
            <c:numRef>
              <c:f>Лист1!$A$2:$C$2</c:f>
              <c:numCache>
                <c:formatCode>General</c:formatCode>
                <c:ptCount val="3"/>
                <c:pt idx="0">
                  <c:v>202</c:v>
                </c:pt>
                <c:pt idx="1">
                  <c:v>203</c:v>
                </c:pt>
                <c:pt idx="2">
                  <c:v>168</c:v>
                </c:pt>
              </c:numCache>
            </c:numRef>
          </c:val>
          <c:extLst>
            <c:ext xmlns:c16="http://schemas.microsoft.com/office/drawing/2014/chart" uri="{C3380CC4-5D6E-409C-BE32-E72D297353CC}">
              <c16:uniqueId val="{00000000-6832-4418-A924-C91110F722BE}"/>
            </c:ext>
          </c:extLst>
        </c:ser>
        <c:dLbls>
          <c:dLblPos val="inEnd"/>
          <c:showLegendKey val="0"/>
          <c:showVal val="1"/>
          <c:showCatName val="0"/>
          <c:showSerName val="0"/>
          <c:showPercent val="0"/>
          <c:showBubbleSize val="0"/>
        </c:dLbls>
        <c:gapWidth val="267"/>
        <c:overlap val="-43"/>
        <c:axId val="481031040"/>
        <c:axId val="481031368"/>
      </c:barChart>
      <c:catAx>
        <c:axId val="48103104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481031368"/>
        <c:crosses val="autoZero"/>
        <c:auto val="1"/>
        <c:lblAlgn val="ctr"/>
        <c:lblOffset val="100"/>
        <c:noMultiLvlLbl val="0"/>
      </c:catAx>
      <c:valAx>
        <c:axId val="48103136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48103104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100"/>
              <a:t>Количество сообщений о раннем выявлении случаев нарушения прав детей, поступивших от субъектов системы профилактики </a:t>
            </a:r>
          </a:p>
        </c:rich>
      </c:tx>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Общее кол-во РВ</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Лист1!$A$2:$A$4</c:f>
              <c:numCache>
                <c:formatCode>General</c:formatCode>
                <c:ptCount val="3"/>
                <c:pt idx="0">
                  <c:v>2022</c:v>
                </c:pt>
                <c:pt idx="1">
                  <c:v>2023</c:v>
                </c:pt>
                <c:pt idx="2">
                  <c:v>2024</c:v>
                </c:pt>
              </c:numCache>
            </c:numRef>
          </c:cat>
          <c:val>
            <c:numRef>
              <c:f>Лист1!$B$2:$B$4</c:f>
              <c:numCache>
                <c:formatCode>General</c:formatCode>
                <c:ptCount val="3"/>
                <c:pt idx="0">
                  <c:v>6</c:v>
                </c:pt>
                <c:pt idx="1">
                  <c:v>6</c:v>
                </c:pt>
                <c:pt idx="2">
                  <c:v>10</c:v>
                </c:pt>
              </c:numCache>
            </c:numRef>
          </c:val>
          <c:extLst>
            <c:ext xmlns:c16="http://schemas.microsoft.com/office/drawing/2014/chart" uri="{C3380CC4-5D6E-409C-BE32-E72D297353CC}">
              <c16:uniqueId val="{00000000-FA9D-4317-80CE-1EFB4823A080}"/>
            </c:ext>
          </c:extLst>
        </c:ser>
        <c:ser>
          <c:idx val="1"/>
          <c:order val="1"/>
          <c:tx>
            <c:strRef>
              <c:f>Лист1!$C$1</c:f>
              <c:strCache>
                <c:ptCount val="1"/>
                <c:pt idx="0">
                  <c:v>Из них открыто</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Лист1!$A$2:$A$4</c:f>
              <c:numCache>
                <c:formatCode>General</c:formatCode>
                <c:ptCount val="3"/>
                <c:pt idx="0">
                  <c:v>2022</c:v>
                </c:pt>
                <c:pt idx="1">
                  <c:v>2023</c:v>
                </c:pt>
                <c:pt idx="2">
                  <c:v>2024</c:v>
                </c:pt>
              </c:numCache>
            </c:numRef>
          </c:cat>
          <c:val>
            <c:numRef>
              <c:f>Лист1!$C$2:$C$4</c:f>
              <c:numCache>
                <c:formatCode>General</c:formatCode>
                <c:ptCount val="3"/>
                <c:pt idx="0">
                  <c:v>5</c:v>
                </c:pt>
                <c:pt idx="1">
                  <c:v>5</c:v>
                </c:pt>
                <c:pt idx="2">
                  <c:v>10</c:v>
                </c:pt>
              </c:numCache>
            </c:numRef>
          </c:val>
          <c:extLst>
            <c:ext xmlns:c16="http://schemas.microsoft.com/office/drawing/2014/chart" uri="{C3380CC4-5D6E-409C-BE32-E72D297353CC}">
              <c16:uniqueId val="{00000001-FA9D-4317-80CE-1EFB4823A080}"/>
            </c:ext>
          </c:extLst>
        </c:ser>
        <c:dLbls>
          <c:showLegendKey val="0"/>
          <c:showVal val="1"/>
          <c:showCatName val="0"/>
          <c:showSerName val="0"/>
          <c:showPercent val="0"/>
          <c:showBubbleSize val="0"/>
        </c:dLbls>
        <c:gapWidth val="65"/>
        <c:shape val="box"/>
        <c:axId val="122375168"/>
        <c:axId val="122413824"/>
        <c:axId val="0"/>
      </c:bar3DChart>
      <c:catAx>
        <c:axId val="12237516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22413824"/>
        <c:crosses val="autoZero"/>
        <c:auto val="1"/>
        <c:lblAlgn val="ctr"/>
        <c:lblOffset val="100"/>
        <c:noMultiLvlLbl val="0"/>
      </c:catAx>
      <c:valAx>
        <c:axId val="12241382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2237516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r>
              <a:rPr lang="ru-RU" sz="1100" b="1" i="0" baseline="0">
                <a:effectLst/>
              </a:rPr>
              <a:t>Количество преступлений, совершенных несовершеннолетними</a:t>
            </a:r>
            <a:endParaRPr lang="ru-RU" sz="1100">
              <a:effectLst/>
            </a:endParaRPr>
          </a:p>
        </c:rich>
      </c:tx>
      <c:layout>
        <c:manualLayout>
          <c:xMode val="edge"/>
          <c:yMode val="edge"/>
          <c:x val="0.19109962817147871"/>
          <c:y val="2.7777777777778012E-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ru-RU"/>
        </a:p>
      </c:txPr>
    </c:title>
    <c:autoTitleDeleted val="0"/>
    <c:view3D>
      <c:rotX val="15"/>
      <c:rotY val="20"/>
      <c:rAngAx val="0"/>
    </c:view3D>
    <c:floor>
      <c:thickness val="0"/>
      <c:spPr>
        <a:noFill/>
        <a:ln w="9525" cap="flat" cmpd="sng" algn="ctr">
          <a:noFill/>
          <a:prstDash val="solid"/>
          <a:round/>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Количество преступлений</c:v>
                </c:pt>
              </c:strCache>
            </c:strRef>
          </c:tx>
          <c:spPr>
            <a:solidFill>
              <a:schemeClr val="accent1"/>
            </a:solidFill>
            <a:ln>
              <a:solidFill>
                <a:schemeClr val="tx2">
                  <a:lumMod val="60000"/>
                  <a:lumOff val="40000"/>
                </a:schemeClr>
              </a:solidFill>
            </a:ln>
            <a:effectLst/>
            <a:sp3d>
              <a:contourClr>
                <a:schemeClr val="tx2">
                  <a:lumMod val="60000"/>
                  <a:lumOff val="4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50000"/>
                          <a:lumOff val="50000"/>
                        </a:schemeClr>
                      </a:solidFill>
                      <a:prstDash val="solid"/>
                      <a:round/>
                    </a:ln>
                    <a:effectLst/>
                  </c:spPr>
                </c15:leaderLines>
              </c:ext>
            </c:extLst>
          </c:dLbls>
          <c:cat>
            <c:numRef>
              <c:f>Лист1!$A$2:$A$5</c:f>
              <c:numCache>
                <c:formatCode>General</c:formatCode>
                <c:ptCount val="4"/>
                <c:pt idx="0">
                  <c:v>2022</c:v>
                </c:pt>
                <c:pt idx="1">
                  <c:v>2023</c:v>
                </c:pt>
                <c:pt idx="2">
                  <c:v>2024</c:v>
                </c:pt>
              </c:numCache>
            </c:numRef>
          </c:cat>
          <c:val>
            <c:numRef>
              <c:f>Лист1!$B$2:$B$5</c:f>
              <c:numCache>
                <c:formatCode>General</c:formatCode>
                <c:ptCount val="4"/>
                <c:pt idx="0">
                  <c:v>19</c:v>
                </c:pt>
                <c:pt idx="1">
                  <c:v>21</c:v>
                </c:pt>
                <c:pt idx="2">
                  <c:v>11</c:v>
                </c:pt>
              </c:numCache>
            </c:numRef>
          </c:val>
          <c:extLst>
            <c:ext xmlns:c16="http://schemas.microsoft.com/office/drawing/2014/chart" uri="{C3380CC4-5D6E-409C-BE32-E72D297353CC}">
              <c16:uniqueId val="{00000000-164E-4DDE-9756-CF24E902BFC8}"/>
            </c:ext>
          </c:extLst>
        </c:ser>
        <c:dLbls>
          <c:showLegendKey val="0"/>
          <c:showVal val="1"/>
          <c:showCatName val="0"/>
          <c:showSerName val="0"/>
          <c:showPercent val="0"/>
          <c:showBubbleSize val="0"/>
        </c:dLbls>
        <c:gapWidth val="65"/>
        <c:shape val="box"/>
        <c:axId val="122217600"/>
        <c:axId val="122219136"/>
        <c:axId val="0"/>
      </c:bar3DChart>
      <c:catAx>
        <c:axId val="12221760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prstDash val="solid"/>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22219136"/>
        <c:crosses val="autoZero"/>
        <c:auto val="1"/>
        <c:lblAlgn val="ctr"/>
        <c:lblOffset val="100"/>
        <c:noMultiLvlLbl val="0"/>
      </c:catAx>
      <c:valAx>
        <c:axId val="12221913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olid"/>
              <a:round/>
            </a:ln>
            <a:effectLst/>
          </c:spPr>
        </c:majorGridlines>
        <c:numFmt formatCode="General" sourceLinked="1"/>
        <c:majorTickMark val="none"/>
        <c:minorTickMark val="none"/>
        <c:tickLblPos val="none"/>
        <c:crossAx val="12221760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prstDash val="solid"/>
      <a:round/>
    </a:ln>
    <a:effectLst/>
  </c:spPr>
  <c:txPr>
    <a:bodyPr/>
    <a:lstStyle/>
    <a:p>
      <a:pPr>
        <a:defRPr/>
      </a:pPr>
      <a:endParaRPr lang="ru-RU"/>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100"/>
              <a:t>Количество участников преступлений</a:t>
            </a:r>
            <a:endParaRPr lang="en-US" sz="1100"/>
          </a:p>
        </c:rich>
      </c:tx>
      <c:layout>
        <c:manualLayout>
          <c:xMode val="edge"/>
          <c:yMode val="edge"/>
          <c:x val="0.19109962817147871"/>
          <c:y val="2.7777777777778012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15"/>
      <c:rotY val="20"/>
      <c:rAngAx val="0"/>
    </c:view3D>
    <c:floor>
      <c:thickness val="0"/>
      <c:spPr>
        <a:noFill/>
        <a:ln w="9525" cap="flat" cmpd="sng" algn="ctr">
          <a:noFill/>
          <a:prstDash val="solid"/>
          <a:round/>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Количество участников преступлений</c:v>
                </c:pt>
              </c:strCache>
            </c:strRef>
          </c:tx>
          <c:spPr>
            <a:solidFill>
              <a:schemeClr val="accent6"/>
            </a:solidFill>
            <a:ln>
              <a:noFill/>
            </a:ln>
            <a:effectLst/>
            <a:sp3d>
              <a:contourClr>
                <a:schemeClr val="lt1">
                  <a:alpha val="5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50000"/>
                          <a:lumOff val="50000"/>
                        </a:schemeClr>
                      </a:solidFill>
                      <a:prstDash val="solid"/>
                      <a:round/>
                    </a:ln>
                    <a:effectLst/>
                  </c:spPr>
                </c15:leaderLines>
              </c:ext>
            </c:extLst>
          </c:dLbls>
          <c:cat>
            <c:numRef>
              <c:f>Лист1!$A$2:$A$5</c:f>
              <c:numCache>
                <c:formatCode>General</c:formatCode>
                <c:ptCount val="4"/>
                <c:pt idx="0">
                  <c:v>2022</c:v>
                </c:pt>
                <c:pt idx="1">
                  <c:v>2023</c:v>
                </c:pt>
                <c:pt idx="2">
                  <c:v>2024</c:v>
                </c:pt>
              </c:numCache>
            </c:numRef>
          </c:cat>
          <c:val>
            <c:numRef>
              <c:f>Лист1!$B$2:$B$5</c:f>
              <c:numCache>
                <c:formatCode>General</c:formatCode>
                <c:ptCount val="4"/>
                <c:pt idx="0">
                  <c:v>14</c:v>
                </c:pt>
                <c:pt idx="1">
                  <c:v>18</c:v>
                </c:pt>
                <c:pt idx="2">
                  <c:v>12</c:v>
                </c:pt>
              </c:numCache>
            </c:numRef>
          </c:val>
          <c:extLst>
            <c:ext xmlns:c16="http://schemas.microsoft.com/office/drawing/2014/chart" uri="{C3380CC4-5D6E-409C-BE32-E72D297353CC}">
              <c16:uniqueId val="{00000000-9B16-400D-A1D4-F270CD62970B}"/>
            </c:ext>
          </c:extLst>
        </c:ser>
        <c:dLbls>
          <c:showLegendKey val="0"/>
          <c:showVal val="1"/>
          <c:showCatName val="0"/>
          <c:showSerName val="0"/>
          <c:showPercent val="0"/>
          <c:showBubbleSize val="0"/>
        </c:dLbls>
        <c:gapWidth val="65"/>
        <c:shape val="box"/>
        <c:axId val="122217600"/>
        <c:axId val="122219136"/>
        <c:axId val="0"/>
      </c:bar3DChart>
      <c:catAx>
        <c:axId val="12221760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prstDash val="solid"/>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22219136"/>
        <c:crosses val="autoZero"/>
        <c:auto val="1"/>
        <c:lblAlgn val="ctr"/>
        <c:lblOffset val="100"/>
        <c:noMultiLvlLbl val="0"/>
      </c:catAx>
      <c:valAx>
        <c:axId val="12221913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olid"/>
              <a:round/>
            </a:ln>
            <a:effectLst/>
          </c:spPr>
        </c:majorGridlines>
        <c:numFmt formatCode="General" sourceLinked="1"/>
        <c:majorTickMark val="none"/>
        <c:minorTickMark val="none"/>
        <c:tickLblPos val="none"/>
        <c:crossAx val="12221760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prstDash val="solid"/>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168371224542547"/>
          <c:y val="3.8193079137304582E-2"/>
          <c:w val="0.59384271410518175"/>
          <c:h val="0.78150239986472603"/>
        </c:manualLayout>
      </c:layout>
      <c:bar3DChart>
        <c:barDir val="col"/>
        <c:grouping val="clustered"/>
        <c:varyColors val="0"/>
        <c:ser>
          <c:idx val="0"/>
          <c:order val="0"/>
          <c:tx>
            <c:strRef>
              <c:f>Лист1!$B$1</c:f>
              <c:strCache>
                <c:ptCount val="1"/>
                <c:pt idx="0">
                  <c:v>Налоговые, неналоговые</c:v>
                </c:pt>
              </c:strCache>
            </c:strRef>
          </c:tx>
          <c:spPr>
            <a:solidFill>
              <a:schemeClr val="tx2">
                <a:lumMod val="40000"/>
                <a:lumOff val="60000"/>
              </a:schemeClr>
            </a:solidFill>
          </c:spPr>
          <c:invertIfNegative val="0"/>
          <c:dLbls>
            <c:dLbl>
              <c:idx val="0"/>
              <c:layout>
                <c:manualLayout>
                  <c:x val="-4.2662210244751907E-3"/>
                  <c:y val="-1.92095491895703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1BB-4B94-BB70-3F419464F22D}"/>
                </c:ext>
              </c:extLst>
            </c:dLbl>
            <c:dLbl>
              <c:idx val="1"/>
              <c:layout>
                <c:manualLayout>
                  <c:x val="-5.8754878290634104E-3"/>
                  <c:y val="-2.7909675494246472E-2"/>
                </c:manualLayout>
              </c:layout>
              <c:spPr/>
              <c:txPr>
                <a:bodyPr/>
                <a:lstStyle/>
                <a:p>
                  <a:pPr>
                    <a:defRPr sz="1000" b="1" baseline="0">
                      <a:latin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0.10805886357895511"/>
                      <c:h val="7.3200395130116599E-2"/>
                    </c:manualLayout>
                  </c15:layout>
                </c:ext>
                <c:ext xmlns:c16="http://schemas.microsoft.com/office/drawing/2014/chart" uri="{C3380CC4-5D6E-409C-BE32-E72D297353CC}">
                  <c16:uniqueId val="{00000001-01BB-4B94-BB70-3F419464F22D}"/>
                </c:ext>
              </c:extLst>
            </c:dLbl>
            <c:dLbl>
              <c:idx val="2"/>
              <c:layout>
                <c:manualLayout>
                  <c:x val="-1.3661509328542345E-2"/>
                  <c:y val="-1.15264282969066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1BB-4B94-BB70-3F419464F22D}"/>
                </c:ext>
              </c:extLst>
            </c:dLbl>
            <c:spPr>
              <a:noFill/>
              <a:ln w="17273">
                <a:noFill/>
              </a:ln>
            </c:spPr>
            <c:txPr>
              <a:bodyPr/>
              <a:lstStyle/>
              <a:p>
                <a:pPr>
                  <a:defRPr sz="1000" b="1" baseline="0">
                    <a:latin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2022 г</c:v>
                </c:pt>
                <c:pt idx="1">
                  <c:v>2023 г</c:v>
                </c:pt>
                <c:pt idx="2">
                  <c:v>2024 г</c:v>
                </c:pt>
              </c:strCache>
            </c:strRef>
          </c:cat>
          <c:val>
            <c:numRef>
              <c:f>Лист1!$B$2:$B$4</c:f>
              <c:numCache>
                <c:formatCode>#\ ##0.0</c:formatCode>
                <c:ptCount val="3"/>
                <c:pt idx="0">
                  <c:v>4039.5</c:v>
                </c:pt>
                <c:pt idx="1">
                  <c:v>4590.5</c:v>
                </c:pt>
                <c:pt idx="2">
                  <c:v>5888.6</c:v>
                </c:pt>
              </c:numCache>
            </c:numRef>
          </c:val>
          <c:extLst>
            <c:ext xmlns:c16="http://schemas.microsoft.com/office/drawing/2014/chart" uri="{C3380CC4-5D6E-409C-BE32-E72D297353CC}">
              <c16:uniqueId val="{00000003-01BB-4B94-BB70-3F419464F22D}"/>
            </c:ext>
          </c:extLst>
        </c:ser>
        <c:ser>
          <c:idx val="1"/>
          <c:order val="1"/>
          <c:tx>
            <c:strRef>
              <c:f>Лист1!$C$1</c:f>
              <c:strCache>
                <c:ptCount val="1"/>
                <c:pt idx="0">
                  <c:v>Безвозмездные</c:v>
                </c:pt>
              </c:strCache>
            </c:strRef>
          </c:tx>
          <c:invertIfNegative val="0"/>
          <c:dLbls>
            <c:dLbl>
              <c:idx val="0"/>
              <c:layout>
                <c:manualLayout>
                  <c:x val="4.1027687026693363E-2"/>
                  <c:y val="-4.392011002658589E-3"/>
                </c:manualLayout>
              </c:layout>
              <c:spPr/>
              <c:txPr>
                <a:bodyPr/>
                <a:lstStyle/>
                <a:p>
                  <a:pPr>
                    <a:defRPr sz="1000" b="1" baseline="0">
                      <a:latin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0.11075396168213199"/>
                      <c:h val="9.1977016386465188E-2"/>
                    </c:manualLayout>
                  </c15:layout>
                </c:ext>
                <c:ext xmlns:c16="http://schemas.microsoft.com/office/drawing/2014/chart" uri="{C3380CC4-5D6E-409C-BE32-E72D297353CC}">
                  <c16:uniqueId val="{00000004-01BB-4B94-BB70-3F419464F22D}"/>
                </c:ext>
              </c:extLst>
            </c:dLbl>
            <c:dLbl>
              <c:idx val="1"/>
              <c:layout>
                <c:manualLayout>
                  <c:x val="4.9382716049382831E-2"/>
                  <c:y val="-1.0332007256811401E-2"/>
                </c:manualLayout>
              </c:layout>
              <c:spPr/>
              <c:txPr>
                <a:bodyPr/>
                <a:lstStyle/>
                <a:p>
                  <a:pPr>
                    <a:defRPr sz="1000" b="1" baseline="0">
                      <a:latin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1BB-4B94-BB70-3F419464F22D}"/>
                </c:ext>
              </c:extLst>
            </c:dLbl>
            <c:dLbl>
              <c:idx val="2"/>
              <c:layout>
                <c:manualLayout>
                  <c:x val="4.7162293049888837E-2"/>
                  <c:y val="-1.5560312927806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1BB-4B94-BB70-3F419464F22D}"/>
                </c:ext>
              </c:extLst>
            </c:dLbl>
            <c:spPr>
              <a:noFill/>
              <a:ln w="17273">
                <a:noFill/>
              </a:ln>
            </c:spPr>
            <c:txPr>
              <a:bodyPr/>
              <a:lstStyle/>
              <a:p>
                <a:pPr>
                  <a:defRPr sz="1000" b="1" baseline="0">
                    <a:latin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2022 г</c:v>
                </c:pt>
                <c:pt idx="1">
                  <c:v>2023 г</c:v>
                </c:pt>
                <c:pt idx="2">
                  <c:v>2024 г</c:v>
                </c:pt>
              </c:strCache>
            </c:strRef>
          </c:cat>
          <c:val>
            <c:numRef>
              <c:f>Лист1!$C$2:$C$4</c:f>
              <c:numCache>
                <c:formatCode>#\ ##0.0</c:formatCode>
                <c:ptCount val="3"/>
                <c:pt idx="0">
                  <c:v>3182.2</c:v>
                </c:pt>
                <c:pt idx="1">
                  <c:v>3561.4</c:v>
                </c:pt>
                <c:pt idx="2">
                  <c:v>4119.1000000000004</c:v>
                </c:pt>
              </c:numCache>
            </c:numRef>
          </c:val>
          <c:extLst>
            <c:ext xmlns:c16="http://schemas.microsoft.com/office/drawing/2014/chart" uri="{C3380CC4-5D6E-409C-BE32-E72D297353CC}">
              <c16:uniqueId val="{00000007-01BB-4B94-BB70-3F419464F22D}"/>
            </c:ext>
          </c:extLst>
        </c:ser>
        <c:dLbls>
          <c:showLegendKey val="0"/>
          <c:showVal val="0"/>
          <c:showCatName val="0"/>
          <c:showSerName val="0"/>
          <c:showPercent val="0"/>
          <c:showBubbleSize val="0"/>
        </c:dLbls>
        <c:gapWidth val="150"/>
        <c:shape val="box"/>
        <c:axId val="253026944"/>
        <c:axId val="253027336"/>
        <c:axId val="0"/>
      </c:bar3DChart>
      <c:catAx>
        <c:axId val="253026944"/>
        <c:scaling>
          <c:orientation val="minMax"/>
        </c:scaling>
        <c:delete val="0"/>
        <c:axPos val="b"/>
        <c:numFmt formatCode="General" sourceLinked="1"/>
        <c:majorTickMark val="out"/>
        <c:minorTickMark val="none"/>
        <c:tickLblPos val="nextTo"/>
        <c:txPr>
          <a:bodyPr/>
          <a:lstStyle/>
          <a:p>
            <a:pPr>
              <a:defRPr sz="1000" b="1" baseline="0">
                <a:latin typeface="Times New Roman" pitchFamily="18" charset="0"/>
              </a:defRPr>
            </a:pPr>
            <a:endParaRPr lang="ru-RU"/>
          </a:p>
        </c:txPr>
        <c:crossAx val="253027336"/>
        <c:crosses val="autoZero"/>
        <c:auto val="1"/>
        <c:lblAlgn val="ctr"/>
        <c:lblOffset val="100"/>
        <c:noMultiLvlLbl val="0"/>
      </c:catAx>
      <c:valAx>
        <c:axId val="253027336"/>
        <c:scaling>
          <c:orientation val="minMax"/>
        </c:scaling>
        <c:delete val="0"/>
        <c:axPos val="l"/>
        <c:majorGridlines/>
        <c:numFmt formatCode="#\ ##0.0" sourceLinked="1"/>
        <c:majorTickMark val="out"/>
        <c:minorTickMark val="none"/>
        <c:tickLblPos val="nextTo"/>
        <c:txPr>
          <a:bodyPr/>
          <a:lstStyle/>
          <a:p>
            <a:pPr>
              <a:defRPr sz="1000" b="1" baseline="0">
                <a:latin typeface="Times New Roman" pitchFamily="18" charset="0"/>
                <a:cs typeface="Times New Roman" pitchFamily="18" charset="0"/>
              </a:defRPr>
            </a:pPr>
            <a:endParaRPr lang="ru-RU"/>
          </a:p>
        </c:txPr>
        <c:crossAx val="253026944"/>
        <c:crosses val="autoZero"/>
        <c:crossBetween val="between"/>
      </c:valAx>
      <c:spPr>
        <a:noFill/>
        <a:ln w="17273">
          <a:noFill/>
        </a:ln>
      </c:spPr>
    </c:plotArea>
    <c:legend>
      <c:legendPos val="r"/>
      <c:layout>
        <c:manualLayout>
          <c:xMode val="edge"/>
          <c:yMode val="edge"/>
          <c:x val="0.7354299001215453"/>
          <c:y val="0.40098371363561325"/>
          <c:w val="0.2332501893639134"/>
          <c:h val="0.33504726562780379"/>
        </c:manualLayout>
      </c:layout>
      <c:overlay val="0"/>
      <c:spPr>
        <a:solidFill>
          <a:schemeClr val="bg1"/>
        </a:solidFill>
        <a:ln>
          <a:solidFill>
            <a:schemeClr val="bg1"/>
          </a:solidFill>
        </a:ln>
      </c:spPr>
      <c:txPr>
        <a:bodyPr/>
        <a:lstStyle/>
        <a:p>
          <a:pPr>
            <a:defRPr sz="1000" b="1" baseline="0">
              <a:latin typeface="Times New Roman" pitchFamily="18" charset="0"/>
            </a:defRPr>
          </a:pPr>
          <a:endParaRPr lang="ru-RU"/>
        </a:p>
      </c:txPr>
    </c:legend>
    <c:plotVisOnly val="1"/>
    <c:dispBlanksAs val="gap"/>
    <c:showDLblsOverMax val="0"/>
  </c:chart>
  <c:txPr>
    <a:bodyPr/>
    <a:lstStyle/>
    <a:p>
      <a:pPr>
        <a:defRPr sz="1600" baseline="0">
          <a:latin typeface="Arial" pitchFamily="34" charset="0"/>
          <a:cs typeface="Arial" pitchFamily="34" charset="0"/>
        </a:defRPr>
      </a:pPr>
      <a:endParaRPr lang="ru-RU"/>
    </a:p>
  </c:tx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100"/>
              <a:t>Количество преступлений, совершенных группой лиц</a:t>
            </a:r>
            <a:endParaRPr lang="en-US" sz="1100"/>
          </a:p>
        </c:rich>
      </c:tx>
      <c:layout>
        <c:manualLayout>
          <c:xMode val="edge"/>
          <c:yMode val="edge"/>
          <c:x val="0.19109962817147871"/>
          <c:y val="2.7777777777777991E-2"/>
        </c:manualLayout>
      </c:layout>
      <c:overlay val="0"/>
      <c:spPr>
        <a:noFill/>
        <a:ln>
          <a:noFill/>
        </a:ln>
        <a:effectLst/>
      </c:sp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Количество преступлений</c:v>
                </c:pt>
              </c:strCache>
            </c:strRef>
          </c:tx>
          <c:spPr>
            <a:solidFill>
              <a:schemeClr val="accent4">
                <a:alpha val="85000"/>
              </a:schemeClr>
            </a:solidFill>
            <a:ln w="9525" cap="flat" cmpd="sng" algn="ctr">
              <a:solidFill>
                <a:schemeClr val="lt1">
                  <a:alpha val="50000"/>
                </a:schemeClr>
              </a:solidFill>
              <a:round/>
            </a:ln>
            <a:effectLst/>
            <a:sp3d contourW="9525">
              <a:contourClr>
                <a:schemeClr val="lt1">
                  <a:alpha val="5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Лист1!$A$2:$A$5</c:f>
              <c:numCache>
                <c:formatCode>General</c:formatCode>
                <c:ptCount val="4"/>
                <c:pt idx="0">
                  <c:v>2022</c:v>
                </c:pt>
                <c:pt idx="1">
                  <c:v>2023</c:v>
                </c:pt>
                <c:pt idx="2">
                  <c:v>2024</c:v>
                </c:pt>
              </c:numCache>
            </c:numRef>
          </c:cat>
          <c:val>
            <c:numRef>
              <c:f>Лист1!$B$2:$B$5</c:f>
              <c:numCache>
                <c:formatCode>General</c:formatCode>
                <c:ptCount val="4"/>
                <c:pt idx="0">
                  <c:v>9</c:v>
                </c:pt>
                <c:pt idx="1">
                  <c:v>12</c:v>
                </c:pt>
                <c:pt idx="2">
                  <c:v>2</c:v>
                </c:pt>
              </c:numCache>
            </c:numRef>
          </c:val>
          <c:extLst>
            <c:ext xmlns:c16="http://schemas.microsoft.com/office/drawing/2014/chart" uri="{C3380CC4-5D6E-409C-BE32-E72D297353CC}">
              <c16:uniqueId val="{00000000-CC87-4D00-A9EA-E8AE75DA8E8C}"/>
            </c:ext>
          </c:extLst>
        </c:ser>
        <c:dLbls>
          <c:showLegendKey val="0"/>
          <c:showVal val="1"/>
          <c:showCatName val="0"/>
          <c:showSerName val="0"/>
          <c:showPercent val="0"/>
          <c:showBubbleSize val="0"/>
        </c:dLbls>
        <c:gapWidth val="65"/>
        <c:shape val="box"/>
        <c:axId val="63874560"/>
        <c:axId val="63876096"/>
        <c:axId val="0"/>
      </c:bar3DChart>
      <c:catAx>
        <c:axId val="6387456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63876096"/>
        <c:crosses val="autoZero"/>
        <c:auto val="1"/>
        <c:lblAlgn val="ctr"/>
        <c:lblOffset val="100"/>
        <c:noMultiLvlLbl val="0"/>
      </c:catAx>
      <c:valAx>
        <c:axId val="6387609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crossAx val="6387456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100"/>
              <a:t>Занятость участников преступлений</a:t>
            </a:r>
            <a:endParaRPr lang="en-US" sz="1100"/>
          </a:p>
        </c:rich>
      </c:tx>
      <c:layout>
        <c:manualLayout>
          <c:xMode val="edge"/>
          <c:yMode val="edge"/>
          <c:x val="0.19109962817147871"/>
          <c:y val="2.7777777777778012E-2"/>
        </c:manualLayout>
      </c:layout>
      <c:overlay val="0"/>
      <c:spPr>
        <a:noFill/>
        <a:ln>
          <a:noFill/>
        </a:ln>
        <a:effectLst/>
      </c:sp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школа</c:v>
                </c:pt>
              </c:strCache>
            </c:strRef>
          </c:tx>
          <c:spPr>
            <a:solidFill>
              <a:schemeClr val="accent1">
                <a:alpha val="85000"/>
              </a:schemeClr>
            </a:solidFill>
            <a:ln w="9525" cap="flat" cmpd="sng" algn="ctr">
              <a:solidFill>
                <a:schemeClr val="lt1">
                  <a:alpha val="50000"/>
                </a:schemeClr>
              </a:solidFill>
              <a:round/>
            </a:ln>
            <a:effectLst/>
            <a:sp3d contourW="9525">
              <a:contourClr>
                <a:schemeClr val="lt1">
                  <a:alpha val="5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Лист1!$A$2:$A$5</c:f>
              <c:numCache>
                <c:formatCode>General</c:formatCode>
                <c:ptCount val="4"/>
                <c:pt idx="0">
                  <c:v>2022</c:v>
                </c:pt>
                <c:pt idx="1">
                  <c:v>2023</c:v>
                </c:pt>
                <c:pt idx="2">
                  <c:v>2024</c:v>
                </c:pt>
              </c:numCache>
            </c:numRef>
          </c:cat>
          <c:val>
            <c:numRef>
              <c:f>Лист1!$B$2:$B$5</c:f>
              <c:numCache>
                <c:formatCode>General</c:formatCode>
                <c:ptCount val="4"/>
                <c:pt idx="0">
                  <c:v>9</c:v>
                </c:pt>
                <c:pt idx="1">
                  <c:v>13</c:v>
                </c:pt>
                <c:pt idx="2">
                  <c:v>6</c:v>
                </c:pt>
              </c:numCache>
            </c:numRef>
          </c:val>
          <c:extLst>
            <c:ext xmlns:c16="http://schemas.microsoft.com/office/drawing/2014/chart" uri="{C3380CC4-5D6E-409C-BE32-E72D297353CC}">
              <c16:uniqueId val="{00000000-5549-4445-AB24-1CAF3F2C2A71}"/>
            </c:ext>
          </c:extLst>
        </c:ser>
        <c:ser>
          <c:idx val="1"/>
          <c:order val="1"/>
          <c:tx>
            <c:strRef>
              <c:f>Лист1!$C$1</c:f>
              <c:strCache>
                <c:ptCount val="1"/>
                <c:pt idx="0">
                  <c:v>колледж</c:v>
                </c:pt>
              </c:strCache>
            </c:strRef>
          </c:tx>
          <c:spPr>
            <a:solidFill>
              <a:schemeClr val="accent2">
                <a:alpha val="85000"/>
              </a:schemeClr>
            </a:solidFill>
            <a:ln w="9525" cap="flat" cmpd="sng" algn="ctr">
              <a:solidFill>
                <a:schemeClr val="lt1">
                  <a:alpha val="50000"/>
                </a:schemeClr>
              </a:solidFill>
              <a:round/>
            </a:ln>
            <a:effectLst/>
            <a:sp3d contourW="9525">
              <a:contourClr>
                <a:schemeClr val="lt1">
                  <a:alpha val="5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Лист1!$A$2:$A$5</c:f>
              <c:numCache>
                <c:formatCode>General</c:formatCode>
                <c:ptCount val="4"/>
                <c:pt idx="0">
                  <c:v>2022</c:v>
                </c:pt>
                <c:pt idx="1">
                  <c:v>2023</c:v>
                </c:pt>
                <c:pt idx="2">
                  <c:v>2024</c:v>
                </c:pt>
              </c:numCache>
            </c:numRef>
          </c:cat>
          <c:val>
            <c:numRef>
              <c:f>Лист1!$C$2:$C$5</c:f>
              <c:numCache>
                <c:formatCode>General</c:formatCode>
                <c:ptCount val="4"/>
                <c:pt idx="0">
                  <c:v>2</c:v>
                </c:pt>
                <c:pt idx="1">
                  <c:v>5</c:v>
                </c:pt>
                <c:pt idx="2">
                  <c:v>3</c:v>
                </c:pt>
              </c:numCache>
            </c:numRef>
          </c:val>
          <c:extLst>
            <c:ext xmlns:c16="http://schemas.microsoft.com/office/drawing/2014/chart" uri="{C3380CC4-5D6E-409C-BE32-E72D297353CC}">
              <c16:uniqueId val="{00000001-5549-4445-AB24-1CAF3F2C2A71}"/>
            </c:ext>
          </c:extLst>
        </c:ser>
        <c:ser>
          <c:idx val="2"/>
          <c:order val="2"/>
          <c:tx>
            <c:strRef>
              <c:f>Лист1!$D$1</c:f>
              <c:strCache>
                <c:ptCount val="1"/>
                <c:pt idx="0">
                  <c:v>работающие</c:v>
                </c:pt>
              </c:strCache>
            </c:strRef>
          </c:tx>
          <c:spPr>
            <a:solidFill>
              <a:schemeClr val="accent3">
                <a:alpha val="85000"/>
              </a:schemeClr>
            </a:solidFill>
            <a:ln w="9525" cap="flat" cmpd="sng" algn="ctr">
              <a:solidFill>
                <a:schemeClr val="lt1">
                  <a:alpha val="50000"/>
                </a:schemeClr>
              </a:solidFill>
              <a:round/>
            </a:ln>
            <a:effectLst/>
            <a:sp3d contourW="9525">
              <a:contourClr>
                <a:schemeClr val="lt1">
                  <a:alpha val="5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Лист1!$A$2:$A$5</c:f>
              <c:numCache>
                <c:formatCode>General</c:formatCode>
                <c:ptCount val="4"/>
                <c:pt idx="0">
                  <c:v>2022</c:v>
                </c:pt>
                <c:pt idx="1">
                  <c:v>2023</c:v>
                </c:pt>
                <c:pt idx="2">
                  <c:v>2024</c:v>
                </c:pt>
              </c:numCache>
            </c:numRef>
          </c:cat>
          <c:val>
            <c:numRef>
              <c:f>Лист1!$D$2:$D$5</c:f>
              <c:numCache>
                <c:formatCode>General</c:formatCode>
                <c:ptCount val="4"/>
                <c:pt idx="0">
                  <c:v>1</c:v>
                </c:pt>
                <c:pt idx="1">
                  <c:v>0</c:v>
                </c:pt>
                <c:pt idx="2">
                  <c:v>0</c:v>
                </c:pt>
              </c:numCache>
            </c:numRef>
          </c:val>
          <c:extLst>
            <c:ext xmlns:c16="http://schemas.microsoft.com/office/drawing/2014/chart" uri="{C3380CC4-5D6E-409C-BE32-E72D297353CC}">
              <c16:uniqueId val="{00000002-5549-4445-AB24-1CAF3F2C2A71}"/>
            </c:ext>
          </c:extLst>
        </c:ser>
        <c:ser>
          <c:idx val="3"/>
          <c:order val="3"/>
          <c:tx>
            <c:strRef>
              <c:f>Лист1!$E$1</c:f>
              <c:strCache>
                <c:ptCount val="1"/>
                <c:pt idx="0">
                  <c:v>не уч., не работ.</c:v>
                </c:pt>
              </c:strCache>
            </c:strRef>
          </c:tx>
          <c:spPr>
            <a:solidFill>
              <a:schemeClr val="accent4">
                <a:alpha val="85000"/>
              </a:schemeClr>
            </a:solidFill>
            <a:ln w="9525" cap="flat" cmpd="sng" algn="ctr">
              <a:solidFill>
                <a:schemeClr val="lt1">
                  <a:alpha val="50000"/>
                </a:schemeClr>
              </a:solidFill>
              <a:round/>
            </a:ln>
            <a:effectLst/>
            <a:sp3d contourW="9525">
              <a:contourClr>
                <a:schemeClr val="lt1">
                  <a:alpha val="5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Лист1!$A$2:$A$5</c:f>
              <c:numCache>
                <c:formatCode>General</c:formatCode>
                <c:ptCount val="4"/>
                <c:pt idx="0">
                  <c:v>2022</c:v>
                </c:pt>
                <c:pt idx="1">
                  <c:v>2023</c:v>
                </c:pt>
                <c:pt idx="2">
                  <c:v>2024</c:v>
                </c:pt>
              </c:numCache>
            </c:numRef>
          </c:cat>
          <c:val>
            <c:numRef>
              <c:f>Лист1!$E$2:$E$5</c:f>
              <c:numCache>
                <c:formatCode>General</c:formatCode>
                <c:ptCount val="4"/>
                <c:pt idx="0">
                  <c:v>5</c:v>
                </c:pt>
                <c:pt idx="1">
                  <c:v>3</c:v>
                </c:pt>
                <c:pt idx="2">
                  <c:v>2</c:v>
                </c:pt>
              </c:numCache>
            </c:numRef>
          </c:val>
          <c:extLst>
            <c:ext xmlns:c16="http://schemas.microsoft.com/office/drawing/2014/chart" uri="{C3380CC4-5D6E-409C-BE32-E72D297353CC}">
              <c16:uniqueId val="{00000003-5549-4445-AB24-1CAF3F2C2A71}"/>
            </c:ext>
          </c:extLst>
        </c:ser>
        <c:dLbls>
          <c:showLegendKey val="0"/>
          <c:showVal val="1"/>
          <c:showCatName val="0"/>
          <c:showSerName val="0"/>
          <c:showPercent val="0"/>
          <c:showBubbleSize val="0"/>
        </c:dLbls>
        <c:gapWidth val="65"/>
        <c:shape val="box"/>
        <c:axId val="63685376"/>
        <c:axId val="63686912"/>
        <c:axId val="0"/>
      </c:bar3DChart>
      <c:catAx>
        <c:axId val="6368537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63686912"/>
        <c:crosses val="autoZero"/>
        <c:auto val="1"/>
        <c:lblAlgn val="ctr"/>
        <c:lblOffset val="100"/>
        <c:noMultiLvlLbl val="0"/>
      </c:catAx>
      <c:valAx>
        <c:axId val="6368691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crossAx val="6368537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100"/>
              <a:t>Сведения о преступлениях, совершенных в отношении несовершеннолетних</a:t>
            </a:r>
          </a:p>
        </c:rich>
      </c:tx>
      <c:overlay val="0"/>
      <c:spPr>
        <a:noFill/>
        <a:ln>
          <a:noFill/>
        </a:ln>
        <a:effectLst/>
      </c:spPr>
    </c:title>
    <c:autoTitleDeleted val="0"/>
    <c:plotArea>
      <c:layout>
        <c:manualLayout>
          <c:layoutTarget val="inner"/>
          <c:xMode val="edge"/>
          <c:yMode val="edge"/>
          <c:x val="4.5573126926541238E-2"/>
          <c:y val="0.13125252335743801"/>
          <c:w val="0.95225672417219498"/>
          <c:h val="0.60208550031682795"/>
        </c:manualLayout>
      </c:layout>
      <c:barChart>
        <c:barDir val="col"/>
        <c:grouping val="clustered"/>
        <c:varyColors val="0"/>
        <c:ser>
          <c:idx val="0"/>
          <c:order val="0"/>
          <c:tx>
            <c:strRef>
              <c:f>Лист1!$B$1</c:f>
              <c:strCache>
                <c:ptCount val="1"/>
                <c:pt idx="0">
                  <c:v>Ко-во преступлений, совершенных в отношении несовершеннолетних </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Лист1!$A$2:$A$5</c:f>
              <c:numCache>
                <c:formatCode>General</c:formatCode>
                <c:ptCount val="4"/>
                <c:pt idx="0">
                  <c:v>2022</c:v>
                </c:pt>
                <c:pt idx="1">
                  <c:v>2023</c:v>
                </c:pt>
                <c:pt idx="2">
                  <c:v>2024</c:v>
                </c:pt>
              </c:numCache>
            </c:numRef>
          </c:cat>
          <c:val>
            <c:numRef>
              <c:f>Лист1!$B$2:$B$5</c:f>
              <c:numCache>
                <c:formatCode>General</c:formatCode>
                <c:ptCount val="4"/>
                <c:pt idx="0">
                  <c:v>27</c:v>
                </c:pt>
                <c:pt idx="1">
                  <c:v>15</c:v>
                </c:pt>
                <c:pt idx="2">
                  <c:v>13</c:v>
                </c:pt>
              </c:numCache>
            </c:numRef>
          </c:val>
          <c:extLst>
            <c:ext xmlns:c16="http://schemas.microsoft.com/office/drawing/2014/chart" uri="{C3380CC4-5D6E-409C-BE32-E72D297353CC}">
              <c16:uniqueId val="{00000000-64FE-44EE-9DDD-61D9D0E241E6}"/>
            </c:ext>
          </c:extLst>
        </c:ser>
        <c:ser>
          <c:idx val="1"/>
          <c:order val="1"/>
          <c:tx>
            <c:strRef>
              <c:f>Лист1!$C$1</c:f>
              <c:strCache>
                <c:ptCount val="1"/>
                <c:pt idx="0">
                  <c:v>Кол-во преступлений против половой неприкосновенности, совершенных в отношении несовершеннолетних</c:v>
                </c:pt>
              </c:strCache>
            </c:strRef>
          </c:tx>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Лист1!$A$2:$A$5</c:f>
              <c:numCache>
                <c:formatCode>General</c:formatCode>
                <c:ptCount val="4"/>
                <c:pt idx="0">
                  <c:v>2022</c:v>
                </c:pt>
                <c:pt idx="1">
                  <c:v>2023</c:v>
                </c:pt>
                <c:pt idx="2">
                  <c:v>2024</c:v>
                </c:pt>
              </c:numCache>
            </c:numRef>
          </c:cat>
          <c:val>
            <c:numRef>
              <c:f>Лист1!$C$2:$C$5</c:f>
              <c:numCache>
                <c:formatCode>General</c:formatCode>
                <c:ptCount val="4"/>
                <c:pt idx="0">
                  <c:v>13</c:v>
                </c:pt>
                <c:pt idx="1">
                  <c:v>10</c:v>
                </c:pt>
                <c:pt idx="2">
                  <c:v>12</c:v>
                </c:pt>
              </c:numCache>
            </c:numRef>
          </c:val>
          <c:extLst>
            <c:ext xmlns:c16="http://schemas.microsoft.com/office/drawing/2014/chart" uri="{C3380CC4-5D6E-409C-BE32-E72D297353CC}">
              <c16:uniqueId val="{00000001-64FE-44EE-9DDD-61D9D0E241E6}"/>
            </c:ext>
          </c:extLst>
        </c:ser>
        <c:dLbls>
          <c:showLegendKey val="0"/>
          <c:showVal val="1"/>
          <c:showCatName val="0"/>
          <c:showSerName val="0"/>
          <c:showPercent val="0"/>
          <c:showBubbleSize val="0"/>
        </c:dLbls>
        <c:gapWidth val="65"/>
        <c:axId val="63758720"/>
        <c:axId val="63760256"/>
      </c:barChart>
      <c:catAx>
        <c:axId val="637587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63760256"/>
        <c:crosses val="autoZero"/>
        <c:auto val="1"/>
        <c:lblAlgn val="ctr"/>
        <c:lblOffset val="100"/>
        <c:noMultiLvlLbl val="0"/>
      </c:catAx>
      <c:valAx>
        <c:axId val="6376025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crossAx val="63758720"/>
        <c:crosses val="autoZero"/>
        <c:crossBetween val="between"/>
      </c:valAx>
      <c:spPr>
        <a:noFill/>
        <a:ln>
          <a:noFill/>
        </a:ln>
        <a:effectLst/>
      </c:spPr>
    </c:plotArea>
    <c:legend>
      <c:legendPos val="b"/>
      <c:layout>
        <c:manualLayout>
          <c:xMode val="edge"/>
          <c:yMode val="edge"/>
          <c:x val="0.11484903508059845"/>
          <c:y val="0.84486682922847745"/>
          <c:w val="0.7529387638265238"/>
          <c:h val="0.1259318275097347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944</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Лист1!$A$2:$A$5</c:f>
              <c:strCache>
                <c:ptCount val="4"/>
                <c:pt idx="0">
                  <c:v>Из них на н/л</c:v>
                </c:pt>
                <c:pt idx="1">
                  <c:v>Из них на родителей</c:v>
                </c:pt>
                <c:pt idx="2">
                  <c:v>Из них на иных лиц</c:v>
                </c:pt>
                <c:pt idx="3">
                  <c:v>Прекращено </c:v>
                </c:pt>
              </c:strCache>
            </c:strRef>
          </c:cat>
          <c:val>
            <c:numRef>
              <c:f>Лист1!$B$2:$B$5</c:f>
              <c:numCache>
                <c:formatCode>General</c:formatCode>
                <c:ptCount val="4"/>
                <c:pt idx="0">
                  <c:v>150</c:v>
                </c:pt>
                <c:pt idx="1">
                  <c:v>615</c:v>
                </c:pt>
                <c:pt idx="2">
                  <c:v>8</c:v>
                </c:pt>
                <c:pt idx="3">
                  <c:v>171</c:v>
                </c:pt>
              </c:numCache>
            </c:numRef>
          </c:val>
          <c:extLst>
            <c:ext xmlns:c16="http://schemas.microsoft.com/office/drawing/2014/chart" uri="{C3380CC4-5D6E-409C-BE32-E72D297353CC}">
              <c16:uniqueId val="{00000000-0798-4D88-89AE-519627D8BB33}"/>
            </c:ext>
          </c:extLst>
        </c:ser>
        <c:ser>
          <c:idx val="1"/>
          <c:order val="1"/>
          <c:tx>
            <c:strRef>
              <c:f>Лист1!$A$2</c:f>
              <c:strCache>
                <c:ptCount val="1"/>
                <c:pt idx="0">
                  <c:v>Из них на н/л</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Лист1!$A$2:$A$5</c:f>
              <c:strCache>
                <c:ptCount val="4"/>
                <c:pt idx="0">
                  <c:v>Из них на н/л</c:v>
                </c:pt>
                <c:pt idx="1">
                  <c:v>Из них на родителей</c:v>
                </c:pt>
                <c:pt idx="2">
                  <c:v>Из них на иных лиц</c:v>
                </c:pt>
                <c:pt idx="3">
                  <c:v>Прекращено </c:v>
                </c:pt>
              </c:strCache>
            </c:strRef>
          </c:cat>
          <c:val>
            <c:numRef>
              <c:f>Лист1!#ССЫЛКА!</c:f>
              <c:numCache>
                <c:formatCode>General</c:formatCode>
                <c:ptCount val="1"/>
                <c:pt idx="0">
                  <c:v>1</c:v>
                </c:pt>
              </c:numCache>
            </c:numRef>
          </c:val>
          <c:extLst>
            <c:ext xmlns:c16="http://schemas.microsoft.com/office/drawing/2014/chart" uri="{C3380CC4-5D6E-409C-BE32-E72D297353CC}">
              <c16:uniqueId val="{00000001-0798-4D88-89AE-519627D8BB33}"/>
            </c:ext>
          </c:extLst>
        </c:ser>
        <c:ser>
          <c:idx val="2"/>
          <c:order val="2"/>
          <c:tx>
            <c:strRef>
              <c:f>Лист1!$A$3</c:f>
              <c:strCache>
                <c:ptCount val="1"/>
                <c:pt idx="0">
                  <c:v>Из них на родителей</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Лист1!$A$2:$A$5</c:f>
              <c:strCache>
                <c:ptCount val="4"/>
                <c:pt idx="0">
                  <c:v>Из них на н/л</c:v>
                </c:pt>
                <c:pt idx="1">
                  <c:v>Из них на родителей</c:v>
                </c:pt>
                <c:pt idx="2">
                  <c:v>Из них на иных лиц</c:v>
                </c:pt>
                <c:pt idx="3">
                  <c:v>Прекращено </c:v>
                </c:pt>
              </c:strCache>
            </c:strRef>
          </c:cat>
          <c:val>
            <c:numRef>
              <c:f>Лист1!#ССЫЛКА!</c:f>
              <c:numCache>
                <c:formatCode>General</c:formatCode>
                <c:ptCount val="1"/>
                <c:pt idx="0">
                  <c:v>1</c:v>
                </c:pt>
              </c:numCache>
            </c:numRef>
          </c:val>
          <c:extLst>
            <c:ext xmlns:c16="http://schemas.microsoft.com/office/drawing/2014/chart" uri="{C3380CC4-5D6E-409C-BE32-E72D297353CC}">
              <c16:uniqueId val="{00000002-0798-4D88-89AE-519627D8BB33}"/>
            </c:ext>
          </c:extLst>
        </c:ser>
        <c:ser>
          <c:idx val="3"/>
          <c:order val="3"/>
          <c:tx>
            <c:strRef>
              <c:f>Лист1!$A$4</c:f>
              <c:strCache>
                <c:ptCount val="1"/>
                <c:pt idx="0">
                  <c:v>Из них на иных лиц</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Лист1!$A$2:$A$5</c:f>
              <c:strCache>
                <c:ptCount val="4"/>
                <c:pt idx="0">
                  <c:v>Из них на н/л</c:v>
                </c:pt>
                <c:pt idx="1">
                  <c:v>Из них на родителей</c:v>
                </c:pt>
                <c:pt idx="2">
                  <c:v>Из них на иных лиц</c:v>
                </c:pt>
                <c:pt idx="3">
                  <c:v>Прекращено </c:v>
                </c:pt>
              </c:strCache>
            </c:strRef>
          </c:cat>
          <c:val>
            <c:numRef>
              <c:f>Лист1!#ССЫЛКА!</c:f>
              <c:numCache>
                <c:formatCode>General</c:formatCode>
                <c:ptCount val="1"/>
                <c:pt idx="0">
                  <c:v>1</c:v>
                </c:pt>
              </c:numCache>
            </c:numRef>
          </c:val>
          <c:extLst>
            <c:ext xmlns:c16="http://schemas.microsoft.com/office/drawing/2014/chart" uri="{C3380CC4-5D6E-409C-BE32-E72D297353CC}">
              <c16:uniqueId val="{00000003-0798-4D88-89AE-519627D8BB33}"/>
            </c:ext>
          </c:extLst>
        </c:ser>
        <c:ser>
          <c:idx val="4"/>
          <c:order val="4"/>
          <c:tx>
            <c:strRef>
              <c:f>Лист1!$A$5</c:f>
              <c:strCache>
                <c:ptCount val="1"/>
                <c:pt idx="0">
                  <c:v>Прекращено </c:v>
                </c:pt>
              </c:strCache>
            </c:strRef>
          </c:tx>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Лист1!$A$2:$A$5</c:f>
              <c:strCache>
                <c:ptCount val="4"/>
                <c:pt idx="0">
                  <c:v>Из них на н/л</c:v>
                </c:pt>
                <c:pt idx="1">
                  <c:v>Из них на родителей</c:v>
                </c:pt>
                <c:pt idx="2">
                  <c:v>Из них на иных лиц</c:v>
                </c:pt>
                <c:pt idx="3">
                  <c:v>Прекращено </c:v>
                </c:pt>
              </c:strCache>
            </c:strRef>
          </c:cat>
          <c:val>
            <c:numRef>
              <c:f>Лист1!#ССЫЛКА!</c:f>
              <c:numCache>
                <c:formatCode>General</c:formatCode>
                <c:ptCount val="1"/>
                <c:pt idx="0">
                  <c:v>1</c:v>
                </c:pt>
              </c:numCache>
            </c:numRef>
          </c:val>
          <c:extLst>
            <c:ext xmlns:c16="http://schemas.microsoft.com/office/drawing/2014/chart" uri="{C3380CC4-5D6E-409C-BE32-E72D297353CC}">
              <c16:uniqueId val="{00000004-0798-4D88-89AE-519627D8BB33}"/>
            </c:ext>
          </c:extLst>
        </c:ser>
        <c:dLbls>
          <c:showLegendKey val="0"/>
          <c:showVal val="1"/>
          <c:showCatName val="1"/>
          <c:showSerName val="0"/>
          <c:showPercent val="0"/>
          <c:showBubbleSize val="0"/>
          <c:showLeaderLines val="1"/>
        </c:dLbls>
      </c:pie3DChart>
    </c:plotArea>
    <c:plotVisOnly val="1"/>
    <c:dispBlanksAs val="gap"/>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a:t>Результат  обучения, чел.</a:t>
            </a:r>
          </a:p>
        </c:rich>
      </c:tx>
      <c:overlay val="0"/>
      <c:spPr>
        <a:noFill/>
        <a:ln w="25388">
          <a:noFill/>
        </a:ln>
      </c:sp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dPt>
            <c:idx val="0"/>
            <c:bubble3D val="0"/>
            <c:spPr>
              <a:solidFill>
                <a:schemeClr val="accent1"/>
              </a:solidFill>
              <a:ln w="25388">
                <a:solidFill>
                  <a:schemeClr val="lt1"/>
                </a:solidFill>
              </a:ln>
              <a:effectLst/>
              <a:sp3d contourW="25400">
                <a:contourClr>
                  <a:schemeClr val="lt1"/>
                </a:contourClr>
              </a:sp3d>
            </c:spPr>
            <c:extLst>
              <c:ext xmlns:c16="http://schemas.microsoft.com/office/drawing/2014/chart" uri="{C3380CC4-5D6E-409C-BE32-E72D297353CC}">
                <c16:uniqueId val="{00000000-ECEF-4BF6-8739-3DFC8DA80B4F}"/>
              </c:ext>
            </c:extLst>
          </c:dPt>
          <c:dPt>
            <c:idx val="1"/>
            <c:bubble3D val="0"/>
            <c:spPr>
              <a:solidFill>
                <a:schemeClr val="accent2"/>
              </a:solidFill>
              <a:ln w="25388">
                <a:solidFill>
                  <a:schemeClr val="lt1"/>
                </a:solidFill>
              </a:ln>
              <a:effectLst/>
              <a:sp3d contourW="25400">
                <a:contourClr>
                  <a:schemeClr val="lt1"/>
                </a:contourClr>
              </a:sp3d>
            </c:spPr>
            <c:extLst>
              <c:ext xmlns:c16="http://schemas.microsoft.com/office/drawing/2014/chart" uri="{C3380CC4-5D6E-409C-BE32-E72D297353CC}">
                <c16:uniqueId val="{00000001-ECEF-4BF6-8739-3DFC8DA80B4F}"/>
              </c:ext>
            </c:extLst>
          </c:dPt>
          <c:dPt>
            <c:idx val="2"/>
            <c:bubble3D val="0"/>
            <c:spPr>
              <a:solidFill>
                <a:schemeClr val="accent3"/>
              </a:solidFill>
              <a:ln w="25388">
                <a:solidFill>
                  <a:schemeClr val="lt1"/>
                </a:solidFill>
              </a:ln>
              <a:effectLst/>
              <a:sp3d contourW="25400">
                <a:contourClr>
                  <a:schemeClr val="lt1"/>
                </a:contourClr>
              </a:sp3d>
            </c:spPr>
            <c:extLst>
              <c:ext xmlns:c16="http://schemas.microsoft.com/office/drawing/2014/chart" uri="{C3380CC4-5D6E-409C-BE32-E72D297353CC}">
                <c16:uniqueId val="{00000002-ECEF-4BF6-8739-3DFC8DA80B4F}"/>
              </c:ext>
            </c:extLst>
          </c:dPt>
          <c:dPt>
            <c:idx val="3"/>
            <c:bubble3D val="0"/>
            <c:spPr>
              <a:solidFill>
                <a:schemeClr val="accent4"/>
              </a:solidFill>
              <a:ln w="25388">
                <a:solidFill>
                  <a:schemeClr val="lt1"/>
                </a:solidFill>
              </a:ln>
              <a:effectLst/>
              <a:sp3d contourW="25400">
                <a:contourClr>
                  <a:schemeClr val="lt1"/>
                </a:contourClr>
              </a:sp3d>
            </c:spPr>
            <c:extLst>
              <c:ext xmlns:c16="http://schemas.microsoft.com/office/drawing/2014/chart" uri="{C3380CC4-5D6E-409C-BE32-E72D297353CC}">
                <c16:uniqueId val="{00000003-ECEF-4BF6-8739-3DFC8DA80B4F}"/>
              </c:ext>
            </c:extLst>
          </c:dPt>
          <c:dPt>
            <c:idx val="4"/>
            <c:bubble3D val="0"/>
            <c:spPr>
              <a:solidFill>
                <a:schemeClr val="accent5"/>
              </a:solidFill>
              <a:ln w="25388">
                <a:solidFill>
                  <a:schemeClr val="lt1"/>
                </a:solidFill>
              </a:ln>
              <a:effectLst/>
              <a:sp3d contourW="25400">
                <a:contourClr>
                  <a:schemeClr val="lt1"/>
                </a:contourClr>
              </a:sp3d>
            </c:spPr>
            <c:extLst>
              <c:ext xmlns:c16="http://schemas.microsoft.com/office/drawing/2014/chart" uri="{C3380CC4-5D6E-409C-BE32-E72D297353CC}">
                <c16:uniqueId val="{00000004-ECEF-4BF6-8739-3DFC8DA80B4F}"/>
              </c:ext>
            </c:extLst>
          </c:dPt>
          <c:cat>
            <c:strRef>
              <c:f>Лист4!$R$2:$V$2</c:f>
              <c:strCache>
                <c:ptCount val="5"/>
                <c:pt idx="0">
                  <c:v>Всего отличников, чел.</c:v>
                </c:pt>
                <c:pt idx="1">
                  <c:v>Всего хорошистов, чел.</c:v>
                </c:pt>
                <c:pt idx="2">
                  <c:v>Всего успевающих, чел.</c:v>
                </c:pt>
                <c:pt idx="3">
                  <c:v>Всего неуспевающих, чел.</c:v>
                </c:pt>
                <c:pt idx="4">
                  <c:v>Всего неаттестованных, чел.</c:v>
                </c:pt>
              </c:strCache>
            </c:strRef>
          </c:cat>
          <c:val>
            <c:numRef>
              <c:f>Лист4!$R$3:$V$3</c:f>
              <c:numCache>
                <c:formatCode>\О\с\н\о\в\н\о\й</c:formatCode>
                <c:ptCount val="5"/>
                <c:pt idx="0">
                  <c:v>2026</c:v>
                </c:pt>
                <c:pt idx="1">
                  <c:v>7420</c:v>
                </c:pt>
                <c:pt idx="2">
                  <c:v>6293</c:v>
                </c:pt>
                <c:pt idx="3">
                  <c:v>44</c:v>
                </c:pt>
                <c:pt idx="4">
                  <c:v>10</c:v>
                </c:pt>
              </c:numCache>
            </c:numRef>
          </c:val>
          <c:extLst>
            <c:ext xmlns:c16="http://schemas.microsoft.com/office/drawing/2014/chart" uri="{C3380CC4-5D6E-409C-BE32-E72D297353CC}">
              <c16:uniqueId val="{00000005-ECEF-4BF6-8739-3DFC8DA80B4F}"/>
            </c:ext>
          </c:extLst>
        </c:ser>
        <c:dLbls>
          <c:showLegendKey val="0"/>
          <c:showVal val="0"/>
          <c:showCatName val="0"/>
          <c:showSerName val="0"/>
          <c:showPercent val="0"/>
          <c:showBubbleSize val="0"/>
          <c:showLeaderLines val="1"/>
        </c:dLbls>
      </c:pie3DChart>
      <c:spPr>
        <a:noFill/>
        <a:ln w="25388">
          <a:noFill/>
        </a:ln>
      </c:spPr>
    </c:plotArea>
    <c:legend>
      <c:legendPos val="b"/>
      <c:overlay val="0"/>
      <c:spPr>
        <a:noFill/>
        <a:ln w="25388">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Результат обучения, %</a:t>
            </a:r>
          </a:p>
        </c:rich>
      </c:tx>
      <c:overlay val="0"/>
      <c:spPr>
        <a:noFill/>
        <a:ln w="25399">
          <a:noFill/>
        </a:ln>
      </c:sp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dPt>
            <c:idx val="0"/>
            <c:bubble3D val="0"/>
            <c:spPr>
              <a:solidFill>
                <a:schemeClr val="accent1"/>
              </a:solidFill>
              <a:ln w="25399">
                <a:solidFill>
                  <a:schemeClr val="lt1"/>
                </a:solidFill>
              </a:ln>
              <a:effectLst/>
              <a:sp3d contourW="25400">
                <a:contourClr>
                  <a:schemeClr val="lt1"/>
                </a:contourClr>
              </a:sp3d>
            </c:spPr>
            <c:extLst>
              <c:ext xmlns:c16="http://schemas.microsoft.com/office/drawing/2014/chart" uri="{C3380CC4-5D6E-409C-BE32-E72D297353CC}">
                <c16:uniqueId val="{00000000-DD8A-4D38-AA17-3ECA801CB3AB}"/>
              </c:ext>
            </c:extLst>
          </c:dPt>
          <c:dPt>
            <c:idx val="1"/>
            <c:bubble3D val="0"/>
            <c:spPr>
              <a:solidFill>
                <a:schemeClr val="accent2"/>
              </a:solidFill>
              <a:ln w="25399">
                <a:solidFill>
                  <a:schemeClr val="lt1"/>
                </a:solidFill>
              </a:ln>
              <a:effectLst/>
              <a:sp3d contourW="25400">
                <a:contourClr>
                  <a:schemeClr val="lt1"/>
                </a:contourClr>
              </a:sp3d>
            </c:spPr>
            <c:extLst>
              <c:ext xmlns:c16="http://schemas.microsoft.com/office/drawing/2014/chart" uri="{C3380CC4-5D6E-409C-BE32-E72D297353CC}">
                <c16:uniqueId val="{00000001-DD8A-4D38-AA17-3ECA801CB3AB}"/>
              </c:ext>
            </c:extLst>
          </c:dPt>
          <c:dPt>
            <c:idx val="2"/>
            <c:bubble3D val="0"/>
            <c:spPr>
              <a:solidFill>
                <a:schemeClr val="accent3"/>
              </a:solidFill>
              <a:ln w="25399">
                <a:solidFill>
                  <a:schemeClr val="lt1"/>
                </a:solidFill>
              </a:ln>
              <a:effectLst/>
              <a:sp3d contourW="25400">
                <a:contourClr>
                  <a:schemeClr val="lt1"/>
                </a:contourClr>
              </a:sp3d>
            </c:spPr>
            <c:extLst>
              <c:ext xmlns:c16="http://schemas.microsoft.com/office/drawing/2014/chart" uri="{C3380CC4-5D6E-409C-BE32-E72D297353CC}">
                <c16:uniqueId val="{00000002-DD8A-4D38-AA17-3ECA801CB3AB}"/>
              </c:ext>
            </c:extLst>
          </c:dPt>
          <c:dPt>
            <c:idx val="3"/>
            <c:bubble3D val="0"/>
            <c:spPr>
              <a:solidFill>
                <a:schemeClr val="accent4"/>
              </a:solidFill>
              <a:ln w="25399">
                <a:solidFill>
                  <a:schemeClr val="lt1"/>
                </a:solidFill>
              </a:ln>
              <a:effectLst/>
              <a:sp3d contourW="25400">
                <a:contourClr>
                  <a:schemeClr val="lt1"/>
                </a:contourClr>
              </a:sp3d>
            </c:spPr>
            <c:extLst>
              <c:ext xmlns:c16="http://schemas.microsoft.com/office/drawing/2014/chart" uri="{C3380CC4-5D6E-409C-BE32-E72D297353CC}">
                <c16:uniqueId val="{00000003-DD8A-4D38-AA17-3ECA801CB3AB}"/>
              </c:ext>
            </c:extLst>
          </c:dPt>
          <c:dPt>
            <c:idx val="4"/>
            <c:bubble3D val="0"/>
            <c:spPr>
              <a:solidFill>
                <a:schemeClr val="accent5"/>
              </a:solidFill>
              <a:ln w="25399">
                <a:solidFill>
                  <a:schemeClr val="lt1"/>
                </a:solidFill>
              </a:ln>
              <a:effectLst/>
              <a:sp3d contourW="25400">
                <a:contourClr>
                  <a:schemeClr val="lt1"/>
                </a:contourClr>
              </a:sp3d>
            </c:spPr>
            <c:extLst>
              <c:ext xmlns:c16="http://schemas.microsoft.com/office/drawing/2014/chart" uri="{C3380CC4-5D6E-409C-BE32-E72D297353CC}">
                <c16:uniqueId val="{00000004-DD8A-4D38-AA17-3ECA801CB3AB}"/>
              </c:ext>
            </c:extLst>
          </c:dPt>
          <c:dLbls>
            <c:spPr>
              <a:noFill/>
              <a:ln w="25399">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Лист4!$X$2:$AB$2</c:f>
              <c:strCache>
                <c:ptCount val="5"/>
                <c:pt idx="0">
                  <c:v>Доля отличников, %</c:v>
                </c:pt>
                <c:pt idx="1">
                  <c:v>Доля хорошистов, % </c:v>
                </c:pt>
                <c:pt idx="2">
                  <c:v>Доля успевающих, %</c:v>
                </c:pt>
                <c:pt idx="3">
                  <c:v>Доля неуспевающих, %</c:v>
                </c:pt>
                <c:pt idx="4">
                  <c:v>Доля неаттестованных, %</c:v>
                </c:pt>
              </c:strCache>
            </c:strRef>
          </c:cat>
          <c:val>
            <c:numRef>
              <c:f>Лист4!$X$3:$AB$3</c:f>
              <c:numCache>
                <c:formatCode>#,000</c:formatCode>
                <c:ptCount val="5"/>
                <c:pt idx="0">
                  <c:v>11.512671894533471</c:v>
                </c:pt>
                <c:pt idx="1">
                  <c:v>42.163882259347652</c:v>
                </c:pt>
                <c:pt idx="2">
                  <c:v>35.759745425616551</c:v>
                </c:pt>
                <c:pt idx="3">
                  <c:v>0.25002841231958178</c:v>
                </c:pt>
                <c:pt idx="4">
                  <c:v>5.6824639163541309E-2</c:v>
                </c:pt>
              </c:numCache>
            </c:numRef>
          </c:val>
          <c:extLst>
            <c:ext xmlns:c16="http://schemas.microsoft.com/office/drawing/2014/chart" uri="{C3380CC4-5D6E-409C-BE32-E72D297353CC}">
              <c16:uniqueId val="{00000005-DD8A-4D38-AA17-3ECA801CB3AB}"/>
            </c:ext>
          </c:extLst>
        </c:ser>
        <c:dLbls>
          <c:showLegendKey val="0"/>
          <c:showVal val="0"/>
          <c:showCatName val="0"/>
          <c:showSerName val="0"/>
          <c:showPercent val="0"/>
          <c:showBubbleSize val="0"/>
          <c:showLeaderLines val="1"/>
        </c:dLbls>
      </c:pie3DChart>
      <c:spPr>
        <a:noFill/>
        <a:ln w="25399">
          <a:noFill/>
        </a:ln>
      </c:spPr>
    </c:plotArea>
    <c:legend>
      <c:legendPos val="b"/>
      <c:overlay val="0"/>
      <c:spPr>
        <a:noFill/>
        <a:ln w="25399">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795" b="1" i="0" u="none" strike="noStrike" kern="1200" cap="all" spc="150" baseline="0">
                <a:solidFill>
                  <a:schemeClr val="tx1">
                    <a:lumMod val="50000"/>
                    <a:lumOff val="50000"/>
                  </a:schemeClr>
                </a:solidFill>
                <a:latin typeface="+mn-lt"/>
                <a:ea typeface="+mn-ea"/>
                <a:cs typeface="+mn-cs"/>
              </a:defRPr>
            </a:pPr>
            <a:r>
              <a:rPr lang="ru-RU" sz="1100"/>
              <a:t>Количество неуспевающих обучающихся, чел.</a:t>
            </a:r>
          </a:p>
        </c:rich>
      </c:tx>
      <c:overlay val="0"/>
      <c:spPr>
        <a:noFill/>
        <a:ln w="25322">
          <a:noFill/>
        </a:ln>
      </c:spPr>
    </c:title>
    <c:autoTitleDeleted val="0"/>
    <c:view3D>
      <c:rotX val="10"/>
      <c:rotY val="0"/>
      <c:depthPercent val="100"/>
      <c:rAngAx val="0"/>
    </c:view3D>
    <c:floor>
      <c:thickness val="0"/>
      <c:spPr>
        <a:solidFill>
          <a:schemeClr val="lt1"/>
        </a:solidFill>
        <a:ln>
          <a:noFill/>
        </a:ln>
        <a:effectLst/>
        <a:sp3d/>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cat>
            <c:strRef>
              <c:f>Лист6!$H$3:$H$5</c:f>
              <c:strCache>
                <c:ptCount val="3"/>
                <c:pt idx="0">
                  <c:v>2021-2022 уч.г.</c:v>
                </c:pt>
                <c:pt idx="1">
                  <c:v>2022-2023 уч.г.32</c:v>
                </c:pt>
                <c:pt idx="2">
                  <c:v>2023-2024 уч.г.</c:v>
                </c:pt>
              </c:strCache>
            </c:strRef>
          </c:cat>
          <c:val>
            <c:numRef>
              <c:f>Лист6!$I$3:$I$5</c:f>
              <c:numCache>
                <c:formatCode>\О\с\н\о\в\н\о\й</c:formatCode>
                <c:ptCount val="3"/>
                <c:pt idx="0">
                  <c:v>11</c:v>
                </c:pt>
                <c:pt idx="1">
                  <c:v>32</c:v>
                </c:pt>
                <c:pt idx="2">
                  <c:v>44</c:v>
                </c:pt>
              </c:numCache>
            </c:numRef>
          </c:val>
          <c:extLst>
            <c:ext xmlns:c16="http://schemas.microsoft.com/office/drawing/2014/chart" uri="{C3380CC4-5D6E-409C-BE32-E72D297353CC}">
              <c16:uniqueId val="{00000000-6631-4A1A-A86B-412EC139B177}"/>
            </c:ext>
          </c:extLst>
        </c:ser>
        <c:dLbls>
          <c:showLegendKey val="0"/>
          <c:showVal val="0"/>
          <c:showCatName val="0"/>
          <c:showSerName val="0"/>
          <c:showPercent val="0"/>
          <c:showBubbleSize val="0"/>
        </c:dLbls>
        <c:gapWidth val="160"/>
        <c:gapDepth val="0"/>
        <c:shape val="box"/>
        <c:axId val="151955832"/>
        <c:axId val="1"/>
        <c:axId val="0"/>
      </c:bar3DChart>
      <c:catAx>
        <c:axId val="151955832"/>
        <c:scaling>
          <c:orientation val="minMax"/>
        </c:scaling>
        <c:delete val="0"/>
        <c:axPos val="b"/>
        <c:numFmt formatCode="General" sourceLinked="1"/>
        <c:majorTickMark val="none"/>
        <c:minorTickMark val="none"/>
        <c:tickLblPos val="nextTo"/>
        <c:spPr>
          <a:ln w="6331">
            <a:noFill/>
          </a:ln>
        </c:spPr>
        <c:txPr>
          <a:bodyPr rot="-60000000" spcFirstLastPara="1" vertOverflow="ellipsis" vert="horz" wrap="square" anchor="ctr" anchorCtr="1"/>
          <a:lstStyle/>
          <a:p>
            <a:pPr>
              <a:defRPr sz="897" b="0" i="0" u="none" strike="noStrike" kern="1200" baseline="0">
                <a:solidFill>
                  <a:schemeClr val="tx1">
                    <a:lumMod val="65000"/>
                    <a:lumOff val="35000"/>
                  </a:schemeClr>
                </a:solidFill>
                <a:latin typeface="+mn-lt"/>
                <a:ea typeface="+mn-ea"/>
                <a:cs typeface="+mn-cs"/>
              </a:defRPr>
            </a:pPr>
            <a:endParaRPr lang="ru-RU"/>
          </a:p>
        </c:txPr>
        <c:crossAx val="1"/>
        <c:crosses val="autoZero"/>
        <c:auto val="1"/>
        <c:lblAlgn val="ctr"/>
        <c:lblOffset val="100"/>
        <c:noMultiLvlLbl val="0"/>
      </c:catAx>
      <c:valAx>
        <c:axId val="1"/>
        <c:scaling>
          <c:orientation val="minMax"/>
        </c:scaling>
        <c:delete val="1"/>
        <c:axPos val="l"/>
        <c:numFmt formatCode="\О\с\н\о\в\н\о\й" sourceLinked="1"/>
        <c:majorTickMark val="none"/>
        <c:minorTickMark val="none"/>
        <c:tickLblPos val="nextTo"/>
        <c:crossAx val="151955832"/>
        <c:crosses val="autoZero"/>
        <c:crossBetween val="between"/>
      </c:valAx>
      <c:spPr>
        <a:noFill/>
        <a:ln w="25322">
          <a:noFill/>
        </a:ln>
      </c:spPr>
    </c:plotArea>
    <c:plotVisOnly val="1"/>
    <c:dispBlanksAs val="gap"/>
    <c:showDLblsOverMax val="0"/>
  </c:chart>
  <c:spPr>
    <a:solidFill>
      <a:schemeClr val="bg1"/>
    </a:solidFill>
    <a:ln w="9496"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a:t>Распределение</a:t>
            </a:r>
            <a:r>
              <a:rPr lang="ru-RU" baseline="0"/>
              <a:t> результатов РДР по уровням в г.о. Воскресенск</a:t>
            </a:r>
            <a:endParaRPr lang="ru-RU"/>
          </a:p>
        </c:rich>
      </c:tx>
      <c:overlay val="0"/>
      <c:spPr>
        <a:noFill/>
        <a:ln w="25379">
          <a:noFill/>
        </a:ln>
      </c:sp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dPt>
            <c:idx val="0"/>
            <c:bubble3D val="0"/>
            <c:spPr>
              <a:solidFill>
                <a:schemeClr val="accent1"/>
              </a:solidFill>
              <a:ln w="25379">
                <a:solidFill>
                  <a:schemeClr val="lt1"/>
                </a:solidFill>
              </a:ln>
              <a:effectLst/>
              <a:sp3d contourW="25400">
                <a:contourClr>
                  <a:schemeClr val="lt1"/>
                </a:contourClr>
              </a:sp3d>
            </c:spPr>
            <c:extLst>
              <c:ext xmlns:c16="http://schemas.microsoft.com/office/drawing/2014/chart" uri="{C3380CC4-5D6E-409C-BE32-E72D297353CC}">
                <c16:uniqueId val="{00000000-BB62-4011-B710-C695E406235A}"/>
              </c:ext>
            </c:extLst>
          </c:dPt>
          <c:dPt>
            <c:idx val="1"/>
            <c:bubble3D val="0"/>
            <c:spPr>
              <a:solidFill>
                <a:schemeClr val="accent2"/>
              </a:solidFill>
              <a:ln w="25379">
                <a:solidFill>
                  <a:schemeClr val="lt1"/>
                </a:solidFill>
              </a:ln>
              <a:effectLst/>
              <a:sp3d contourW="25400">
                <a:contourClr>
                  <a:schemeClr val="lt1"/>
                </a:contourClr>
              </a:sp3d>
            </c:spPr>
            <c:extLst>
              <c:ext xmlns:c16="http://schemas.microsoft.com/office/drawing/2014/chart" uri="{C3380CC4-5D6E-409C-BE32-E72D297353CC}">
                <c16:uniqueId val="{00000001-BB62-4011-B710-C695E406235A}"/>
              </c:ext>
            </c:extLst>
          </c:dPt>
          <c:dPt>
            <c:idx val="2"/>
            <c:bubble3D val="0"/>
            <c:spPr>
              <a:solidFill>
                <a:schemeClr val="accent3"/>
              </a:solidFill>
              <a:ln w="25379">
                <a:solidFill>
                  <a:schemeClr val="lt1"/>
                </a:solidFill>
              </a:ln>
              <a:effectLst/>
              <a:sp3d contourW="25400">
                <a:contourClr>
                  <a:schemeClr val="lt1"/>
                </a:contourClr>
              </a:sp3d>
            </c:spPr>
            <c:extLst>
              <c:ext xmlns:c16="http://schemas.microsoft.com/office/drawing/2014/chart" uri="{C3380CC4-5D6E-409C-BE32-E72D297353CC}">
                <c16:uniqueId val="{00000002-BB62-4011-B710-C695E406235A}"/>
              </c:ext>
            </c:extLst>
          </c:dPt>
          <c:dPt>
            <c:idx val="3"/>
            <c:bubble3D val="0"/>
            <c:spPr>
              <a:solidFill>
                <a:schemeClr val="accent4"/>
              </a:solidFill>
              <a:ln w="25379">
                <a:solidFill>
                  <a:schemeClr val="lt1"/>
                </a:solidFill>
              </a:ln>
              <a:effectLst/>
              <a:sp3d contourW="25400">
                <a:contourClr>
                  <a:schemeClr val="lt1"/>
                </a:contourClr>
              </a:sp3d>
            </c:spPr>
            <c:extLst>
              <c:ext xmlns:c16="http://schemas.microsoft.com/office/drawing/2014/chart" uri="{C3380CC4-5D6E-409C-BE32-E72D297353CC}">
                <c16:uniqueId val="{00000003-BB62-4011-B710-C695E406235A}"/>
              </c:ext>
            </c:extLst>
          </c:dPt>
          <c:dPt>
            <c:idx val="4"/>
            <c:bubble3D val="0"/>
            <c:spPr>
              <a:solidFill>
                <a:schemeClr val="accent5"/>
              </a:solidFill>
              <a:ln w="25379">
                <a:solidFill>
                  <a:schemeClr val="lt1"/>
                </a:solidFill>
              </a:ln>
              <a:effectLst/>
              <a:sp3d contourW="25400">
                <a:contourClr>
                  <a:schemeClr val="lt1"/>
                </a:contourClr>
              </a:sp3d>
            </c:spPr>
            <c:extLst>
              <c:ext xmlns:c16="http://schemas.microsoft.com/office/drawing/2014/chart" uri="{C3380CC4-5D6E-409C-BE32-E72D297353CC}">
                <c16:uniqueId val="{00000004-BB62-4011-B710-C695E406235A}"/>
              </c:ext>
            </c:extLst>
          </c:dPt>
          <c:dLbls>
            <c:spPr>
              <a:noFill/>
              <a:ln w="25379">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17"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'По школе'!$G$25:$K$25</c:f>
              <c:strCache>
                <c:ptCount val="5"/>
                <c:pt idx="0">
                  <c:v>Недопустимый</c:v>
                </c:pt>
                <c:pt idx="1">
                  <c:v>Пониженный</c:v>
                </c:pt>
                <c:pt idx="2">
                  <c:v>Базовый</c:v>
                </c:pt>
                <c:pt idx="3">
                  <c:v>Повышенный</c:v>
                </c:pt>
                <c:pt idx="4">
                  <c:v>Высокий</c:v>
                </c:pt>
              </c:strCache>
            </c:strRef>
          </c:cat>
          <c:val>
            <c:numRef>
              <c:f>'По школе'!$G$26:$K$26</c:f>
              <c:numCache>
                <c:formatCode>#,000</c:formatCode>
                <c:ptCount val="5"/>
                <c:pt idx="0">
                  <c:v>1.0848755583918315</c:v>
                </c:pt>
                <c:pt idx="1">
                  <c:v>2.4250159540523293</c:v>
                </c:pt>
                <c:pt idx="2">
                  <c:v>22.016592214422463</c:v>
                </c:pt>
                <c:pt idx="3">
                  <c:v>50.670070197830249</c:v>
                </c:pt>
                <c:pt idx="4">
                  <c:v>23.803446075303128</c:v>
                </c:pt>
              </c:numCache>
            </c:numRef>
          </c:val>
          <c:extLst>
            <c:ext xmlns:c16="http://schemas.microsoft.com/office/drawing/2014/chart" uri="{C3380CC4-5D6E-409C-BE32-E72D297353CC}">
              <c16:uniqueId val="{00000005-BB62-4011-B710-C695E406235A}"/>
            </c:ext>
          </c:extLst>
        </c:ser>
        <c:dLbls>
          <c:showLegendKey val="0"/>
          <c:showVal val="0"/>
          <c:showCatName val="0"/>
          <c:showSerName val="0"/>
          <c:showPercent val="0"/>
          <c:showBubbleSize val="0"/>
          <c:showLeaderLines val="1"/>
        </c:dLbls>
      </c:pie3DChart>
      <c:spPr>
        <a:noFill/>
        <a:ln w="25379">
          <a:noFill/>
        </a:ln>
      </c:spPr>
    </c:plotArea>
    <c:legend>
      <c:legendPos val="b"/>
      <c:overlay val="0"/>
      <c:spPr>
        <a:noFill/>
        <a:ln w="25379">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all" spc="150" baseline="0">
                <a:solidFill>
                  <a:schemeClr val="tx1">
                    <a:lumMod val="50000"/>
                    <a:lumOff val="50000"/>
                  </a:schemeClr>
                </a:solidFill>
                <a:latin typeface="+mn-lt"/>
                <a:ea typeface="+mn-ea"/>
                <a:cs typeface="+mn-cs"/>
              </a:defRPr>
            </a:pPr>
            <a:r>
              <a:rPr lang="ru-RU" sz="1200"/>
              <a:t>Количество выпускников 11 классов</a:t>
            </a:r>
          </a:p>
        </c:rich>
      </c:tx>
      <c:layout>
        <c:manualLayout>
          <c:xMode val="edge"/>
          <c:yMode val="edge"/>
          <c:x val="0.13314597533015882"/>
          <c:y val="2.3529467907420661E-2"/>
        </c:manualLayout>
      </c:layout>
      <c:overlay val="0"/>
      <c:spPr>
        <a:noFill/>
        <a:ln w="25401">
          <a:noFill/>
        </a:ln>
      </c:spPr>
    </c:title>
    <c:autoTitleDeleted val="0"/>
    <c:view3D>
      <c:rotX val="10"/>
      <c:rotY val="0"/>
      <c:depthPercent val="100"/>
      <c:rAngAx val="0"/>
    </c:view3D>
    <c:floor>
      <c:thickness val="0"/>
      <c:spPr>
        <a:solidFill>
          <a:schemeClr val="lt1"/>
        </a:solidFill>
        <a:ln>
          <a:noFill/>
        </a:ln>
        <a:effectLst/>
        <a:sp3d/>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cat>
            <c:strRef>
              <c:f>Лист1!$D$5:$D$7</c:f>
              <c:strCache>
                <c:ptCount val="3"/>
                <c:pt idx="0">
                  <c:v>2021-2022 у.г.</c:v>
                </c:pt>
                <c:pt idx="1">
                  <c:v>2022-2023 у.г.</c:v>
                </c:pt>
                <c:pt idx="2">
                  <c:v>2023-2024 у.г.</c:v>
                </c:pt>
              </c:strCache>
            </c:strRef>
          </c:cat>
          <c:val>
            <c:numRef>
              <c:f>Лист1!$E$5:$E$7</c:f>
              <c:numCache>
                <c:formatCode>\О\с\н\о\в\н\о\й</c:formatCode>
                <c:ptCount val="3"/>
                <c:pt idx="0">
                  <c:v>640</c:v>
                </c:pt>
                <c:pt idx="1">
                  <c:v>622</c:v>
                </c:pt>
                <c:pt idx="2">
                  <c:v>567</c:v>
                </c:pt>
              </c:numCache>
            </c:numRef>
          </c:val>
          <c:extLst>
            <c:ext xmlns:c16="http://schemas.microsoft.com/office/drawing/2014/chart" uri="{C3380CC4-5D6E-409C-BE32-E72D297353CC}">
              <c16:uniqueId val="{00000001-5CBC-4CA3-B66B-FD70E87977F5}"/>
            </c:ext>
          </c:extLst>
        </c:ser>
        <c:dLbls>
          <c:showLegendKey val="0"/>
          <c:showVal val="0"/>
          <c:showCatName val="0"/>
          <c:showSerName val="0"/>
          <c:showPercent val="0"/>
          <c:showBubbleSize val="0"/>
        </c:dLbls>
        <c:gapWidth val="160"/>
        <c:gapDepth val="0"/>
        <c:shape val="box"/>
        <c:axId val="151943040"/>
        <c:axId val="1"/>
        <c:axId val="0"/>
      </c:bar3DChart>
      <c:catAx>
        <c:axId val="151943040"/>
        <c:scaling>
          <c:orientation val="minMax"/>
        </c:scaling>
        <c:delete val="0"/>
        <c:axPos val="b"/>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
        <c:crosses val="autoZero"/>
        <c:auto val="1"/>
        <c:lblAlgn val="ctr"/>
        <c:lblOffset val="100"/>
        <c:noMultiLvlLbl val="0"/>
      </c:catAx>
      <c:valAx>
        <c:axId val="1"/>
        <c:scaling>
          <c:orientation val="minMax"/>
        </c:scaling>
        <c:delete val="1"/>
        <c:axPos val="l"/>
        <c:numFmt formatCode="\О\с\н\о\в\н\о\й" sourceLinked="1"/>
        <c:majorTickMark val="none"/>
        <c:minorTickMark val="none"/>
        <c:tickLblPos val="nextTo"/>
        <c:crossAx val="15194304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1" b="1" i="0" u="none" strike="noStrike" kern="1200" cap="all" spc="150" baseline="0">
                <a:solidFill>
                  <a:schemeClr val="tx1">
                    <a:lumMod val="50000"/>
                    <a:lumOff val="50000"/>
                  </a:schemeClr>
                </a:solidFill>
                <a:latin typeface="+mn-lt"/>
                <a:ea typeface="+mn-ea"/>
                <a:cs typeface="+mn-cs"/>
              </a:defRPr>
            </a:pPr>
            <a:r>
              <a:rPr lang="ru-RU" sz="1201"/>
              <a:t>Количество участников по экзаменам ЕГЭ</a:t>
            </a:r>
          </a:p>
        </c:rich>
      </c:tx>
      <c:overlay val="0"/>
      <c:spPr>
        <a:noFill/>
        <a:ln w="25413">
          <a:noFill/>
        </a:ln>
      </c:spPr>
    </c:title>
    <c:autoTitleDeleted val="0"/>
    <c:view3D>
      <c:rotX val="10"/>
      <c:rotY val="0"/>
      <c:depthPercent val="100"/>
      <c:rAngAx val="0"/>
    </c:view3D>
    <c:floor>
      <c:thickness val="0"/>
      <c:spPr>
        <a:solidFill>
          <a:schemeClr val="lt1"/>
        </a:solidFill>
        <a:ln>
          <a:noFill/>
        </a:ln>
        <a:effectLst/>
        <a:sp3d/>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cat>
            <c:strRef>
              <c:f>Лист2!$B$2:$M$2</c:f>
              <c:strCache>
                <c:ptCount val="12"/>
                <c:pt idx="0">
                  <c:v>  Русский язык</c:v>
                </c:pt>
                <c:pt idx="1">
                  <c:v>  Математика профильная</c:v>
                </c:pt>
                <c:pt idx="2">
                  <c:v> Физика</c:v>
                </c:pt>
                <c:pt idx="3">
                  <c:v> Химия</c:v>
                </c:pt>
                <c:pt idx="4">
                  <c:v> Биология</c:v>
                </c:pt>
                <c:pt idx="5">
                  <c:v>  История</c:v>
                </c:pt>
                <c:pt idx="6">
                  <c:v>  География</c:v>
                </c:pt>
                <c:pt idx="7">
                  <c:v>  Английский язык</c:v>
                </c:pt>
                <c:pt idx="8">
                  <c:v>  Обществознание</c:v>
                </c:pt>
                <c:pt idx="9">
                  <c:v> Литература</c:v>
                </c:pt>
                <c:pt idx="10">
                  <c:v>  Математика базовая</c:v>
                </c:pt>
                <c:pt idx="11">
                  <c:v>  Информатика (КЕГЭ)</c:v>
                </c:pt>
              </c:strCache>
            </c:strRef>
          </c:cat>
          <c:val>
            <c:numRef>
              <c:f>Лист2!$B$3:$M$3</c:f>
              <c:numCache>
                <c:formatCode>\О\с\н\о\в\н\о\й</c:formatCode>
                <c:ptCount val="12"/>
                <c:pt idx="0">
                  <c:v>614</c:v>
                </c:pt>
                <c:pt idx="1">
                  <c:v>275</c:v>
                </c:pt>
                <c:pt idx="2">
                  <c:v>67</c:v>
                </c:pt>
                <c:pt idx="3">
                  <c:v>55</c:v>
                </c:pt>
                <c:pt idx="4">
                  <c:v>104</c:v>
                </c:pt>
                <c:pt idx="5">
                  <c:v>84</c:v>
                </c:pt>
                <c:pt idx="6">
                  <c:v>18</c:v>
                </c:pt>
                <c:pt idx="7">
                  <c:v>116</c:v>
                </c:pt>
                <c:pt idx="8">
                  <c:v>403</c:v>
                </c:pt>
                <c:pt idx="9">
                  <c:v>62</c:v>
                </c:pt>
                <c:pt idx="10">
                  <c:v>320</c:v>
                </c:pt>
                <c:pt idx="11">
                  <c:v>110</c:v>
                </c:pt>
              </c:numCache>
            </c:numRef>
          </c:val>
          <c:extLst>
            <c:ext xmlns:c16="http://schemas.microsoft.com/office/drawing/2014/chart" uri="{C3380CC4-5D6E-409C-BE32-E72D297353CC}">
              <c16:uniqueId val="{00000000-8053-4618-B9EC-18058D3509FC}"/>
            </c:ext>
          </c:extLst>
        </c:ser>
        <c:dLbls>
          <c:showLegendKey val="0"/>
          <c:showVal val="0"/>
          <c:showCatName val="0"/>
          <c:showSerName val="0"/>
          <c:showPercent val="0"/>
          <c:showBubbleSize val="0"/>
        </c:dLbls>
        <c:gapWidth val="160"/>
        <c:gapDepth val="0"/>
        <c:shape val="box"/>
        <c:axId val="115278112"/>
        <c:axId val="1"/>
        <c:axId val="0"/>
      </c:bar3DChart>
      <c:catAx>
        <c:axId val="115278112"/>
        <c:scaling>
          <c:orientation val="minMax"/>
        </c:scaling>
        <c:delete val="0"/>
        <c:axPos val="b"/>
        <c:numFmt formatCode="General" sourceLinked="1"/>
        <c:majorTickMark val="none"/>
        <c:minorTickMark val="none"/>
        <c:tickLblPos val="nextTo"/>
        <c:spPr>
          <a:ln w="6353">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
        <c:crosses val="autoZero"/>
        <c:auto val="1"/>
        <c:lblAlgn val="ctr"/>
        <c:lblOffset val="100"/>
        <c:noMultiLvlLbl val="0"/>
      </c:catAx>
      <c:valAx>
        <c:axId val="1"/>
        <c:scaling>
          <c:orientation val="minMax"/>
        </c:scaling>
        <c:delete val="1"/>
        <c:axPos val="l"/>
        <c:numFmt formatCode="\О\с\н\о\в\н\о\й" sourceLinked="1"/>
        <c:majorTickMark val="none"/>
        <c:minorTickMark val="none"/>
        <c:tickLblPos val="nextTo"/>
        <c:crossAx val="115278112"/>
        <c:crosses val="autoZero"/>
        <c:crossBetween val="between"/>
      </c:valAx>
      <c:spPr>
        <a:noFill/>
        <a:ln w="25413">
          <a:noFill/>
        </a:ln>
      </c:spPr>
    </c:plotArea>
    <c:plotVisOnly val="1"/>
    <c:dispBlanksAs val="gap"/>
    <c:showDLblsOverMax val="0"/>
  </c:chart>
  <c:spPr>
    <a:solidFill>
      <a:schemeClr val="bg1"/>
    </a:solidFill>
    <a:ln w="9530"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68"/>
      <c:rotY val="20"/>
      <c:depthPercent val="100"/>
      <c:rAngAx val="1"/>
    </c:view3D>
    <c:floor>
      <c:thickness val="0"/>
      <c:spPr>
        <a:solidFill>
          <a:srgbClr val="C0C0C0"/>
        </a:solidFill>
        <a:ln w="3175">
          <a:solidFill>
            <a:schemeClr val="tx1"/>
          </a:solidFill>
          <a:prstDash val="solid"/>
        </a:ln>
      </c:spPr>
    </c:floor>
    <c:sideWall>
      <c:thickness val="0"/>
      <c:spPr>
        <a:noFill/>
        <a:ln w="12700">
          <a:solidFill>
            <a:schemeClr val="tx1"/>
          </a:solidFill>
          <a:prstDash val="solid"/>
        </a:ln>
      </c:spPr>
    </c:sideWall>
    <c:backWall>
      <c:thickness val="0"/>
      <c:spPr>
        <a:noFill/>
        <a:ln w="12700">
          <a:solidFill>
            <a:schemeClr val="tx1"/>
          </a:solidFill>
          <a:prstDash val="solid"/>
        </a:ln>
      </c:spPr>
    </c:backWall>
    <c:plotArea>
      <c:layout>
        <c:manualLayout>
          <c:layoutTarget val="inner"/>
          <c:xMode val="edge"/>
          <c:yMode val="edge"/>
          <c:x val="0.10048327669964294"/>
          <c:y val="3.6559238739921909E-2"/>
          <c:w val="0.70140515222482436"/>
          <c:h val="0.83655913978494623"/>
        </c:manualLayout>
      </c:layout>
      <c:bar3DChart>
        <c:barDir val="col"/>
        <c:grouping val="clustered"/>
        <c:varyColors val="0"/>
        <c:ser>
          <c:idx val="2"/>
          <c:order val="0"/>
          <c:tx>
            <c:strRef>
              <c:f>Sheet1!$A$4</c:f>
              <c:strCache>
                <c:ptCount val="1"/>
                <c:pt idx="0">
                  <c:v>млн.рублей</c:v>
                </c:pt>
              </c:strCache>
            </c:strRef>
          </c:tx>
          <c:spPr>
            <a:solidFill>
              <a:srgbClr val="FFFF00"/>
            </a:solidFill>
            <a:ln w="11779">
              <a:solidFill>
                <a:schemeClr val="tx1"/>
              </a:solidFill>
              <a:prstDash val="solid"/>
            </a:ln>
          </c:spPr>
          <c:invertIfNegative val="0"/>
          <c:dPt>
            <c:idx val="0"/>
            <c:invertIfNegative val="0"/>
            <c:bubble3D val="0"/>
            <c:spPr>
              <a:solidFill>
                <a:srgbClr val="00B0F0"/>
              </a:solidFill>
              <a:ln w="11779">
                <a:solidFill>
                  <a:schemeClr val="tx1"/>
                </a:solidFill>
                <a:prstDash val="solid"/>
              </a:ln>
            </c:spPr>
            <c:extLst>
              <c:ext xmlns:c16="http://schemas.microsoft.com/office/drawing/2014/chart" uri="{C3380CC4-5D6E-409C-BE32-E72D297353CC}">
                <c16:uniqueId val="{00000001-D23E-48D8-B724-0260D8E6E027}"/>
              </c:ext>
            </c:extLst>
          </c:dPt>
          <c:dPt>
            <c:idx val="1"/>
            <c:invertIfNegative val="0"/>
            <c:bubble3D val="0"/>
            <c:spPr>
              <a:solidFill>
                <a:srgbClr val="00B0F0"/>
              </a:solidFill>
              <a:ln w="11779">
                <a:solidFill>
                  <a:schemeClr val="tx1"/>
                </a:solidFill>
                <a:prstDash val="solid"/>
              </a:ln>
            </c:spPr>
            <c:extLst>
              <c:ext xmlns:c16="http://schemas.microsoft.com/office/drawing/2014/chart" uri="{C3380CC4-5D6E-409C-BE32-E72D297353CC}">
                <c16:uniqueId val="{00000003-D23E-48D8-B724-0260D8E6E027}"/>
              </c:ext>
            </c:extLst>
          </c:dPt>
          <c:dPt>
            <c:idx val="2"/>
            <c:invertIfNegative val="0"/>
            <c:bubble3D val="0"/>
            <c:spPr>
              <a:solidFill>
                <a:srgbClr val="00B0F0"/>
              </a:solidFill>
              <a:ln w="11779">
                <a:solidFill>
                  <a:schemeClr val="tx1"/>
                </a:solidFill>
                <a:prstDash val="solid"/>
              </a:ln>
            </c:spPr>
            <c:extLst>
              <c:ext xmlns:c16="http://schemas.microsoft.com/office/drawing/2014/chart" uri="{C3380CC4-5D6E-409C-BE32-E72D297353CC}">
                <c16:uniqueId val="{00000005-D23E-48D8-B724-0260D8E6E027}"/>
              </c:ext>
            </c:extLst>
          </c:dPt>
          <c:dLbls>
            <c:dLbl>
              <c:idx val="0"/>
              <c:layout>
                <c:manualLayout>
                  <c:x val="2.2685580042339969E-2"/>
                  <c:y val="-2.1670536443130186E-2"/>
                </c:manualLayout>
              </c:layout>
              <c:tx>
                <c:rich>
                  <a:bodyPr/>
                  <a:lstStyle/>
                  <a:p>
                    <a:r>
                      <a:rPr lang="en-US"/>
                      <a:t>6 890,1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23E-48D8-B724-0260D8E6E027}"/>
                </c:ext>
              </c:extLst>
            </c:dLbl>
            <c:dLbl>
              <c:idx val="1"/>
              <c:layout>
                <c:manualLayout>
                  <c:x val="3.1816468420170885E-2"/>
                  <c:y val="-3.654540661239452E-2"/>
                </c:manualLayout>
              </c:layout>
              <c:tx>
                <c:rich>
                  <a:bodyPr/>
                  <a:lstStyle/>
                  <a:p>
                    <a:r>
                      <a:rPr lang="en-US"/>
                      <a:t>7 922,1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23E-48D8-B724-0260D8E6E027}"/>
                </c:ext>
              </c:extLst>
            </c:dLbl>
            <c:dLbl>
              <c:idx val="2"/>
              <c:layout>
                <c:manualLayout>
                  <c:x val="4.3612588043147028E-2"/>
                  <c:y val="-3.7259571350064122E-2"/>
                </c:manualLayout>
              </c:layout>
              <c:tx>
                <c:rich>
                  <a:bodyPr wrap="square" lIns="38100" tIns="19050" rIns="38100" bIns="19050" anchor="ctr">
                    <a:noAutofit/>
                  </a:bodyPr>
                  <a:lstStyle/>
                  <a:p>
                    <a:pPr>
                      <a:defRPr sz="1000" b="1" i="0" u="none" strike="noStrike" baseline="0">
                        <a:solidFill>
                          <a:schemeClr val="tx1"/>
                        </a:solidFill>
                        <a:latin typeface="Times New Roman" panose="02020603050405020304" pitchFamily="18" charset="0"/>
                        <a:ea typeface="Arial"/>
                        <a:cs typeface="Arial"/>
                      </a:defRPr>
                    </a:pPr>
                    <a:r>
                      <a:rPr lang="en-US" sz="1000"/>
                      <a:t>9 689,1</a:t>
                    </a:r>
                  </a:p>
                </c:rich>
              </c:tx>
              <c:spPr>
                <a:noFill/>
                <a:ln w="23558">
                  <a:noFill/>
                </a:ln>
              </c:spPr>
              <c:showLegendKey val="0"/>
              <c:showVal val="1"/>
              <c:showCatName val="0"/>
              <c:showSerName val="0"/>
              <c:showPercent val="0"/>
              <c:showBubbleSize val="0"/>
              <c:extLst>
                <c:ext xmlns:c15="http://schemas.microsoft.com/office/drawing/2012/chart" uri="{CE6537A1-D6FC-4f65-9D91-7224C49458BB}">
                  <c15:layout>
                    <c:manualLayout>
                      <c:w val="0.13089476927336224"/>
                      <c:h val="7.7969652935014025E-2"/>
                    </c:manualLayout>
                  </c15:layout>
                </c:ext>
                <c:ext xmlns:c16="http://schemas.microsoft.com/office/drawing/2014/chart" uri="{C3380CC4-5D6E-409C-BE32-E72D297353CC}">
                  <c16:uniqueId val="{00000005-D23E-48D8-B724-0260D8E6E027}"/>
                </c:ext>
              </c:extLst>
            </c:dLbl>
            <c:spPr>
              <a:noFill/>
              <a:ln w="23558">
                <a:noFill/>
              </a:ln>
            </c:spPr>
            <c:txPr>
              <a:bodyPr wrap="square" lIns="38100" tIns="19050" rIns="38100" bIns="19050" anchor="ctr">
                <a:spAutoFit/>
              </a:bodyPr>
              <a:lstStyle/>
              <a:p>
                <a:pPr>
                  <a:defRPr sz="1000" b="1" i="0" u="none" strike="noStrike" baseline="0">
                    <a:solidFill>
                      <a:schemeClr val="tx1"/>
                    </a:solidFill>
                    <a:latin typeface="Times New Roman" panose="02020603050405020304" pitchFamily="18" charset="0"/>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2022 год</c:v>
                </c:pt>
                <c:pt idx="1">
                  <c:v>2023 год</c:v>
                </c:pt>
                <c:pt idx="2">
                  <c:v>2024 год</c:v>
                </c:pt>
              </c:strCache>
            </c:strRef>
          </c:cat>
          <c:val>
            <c:numRef>
              <c:f>Sheet1!$B$4:$D$4</c:f>
              <c:numCache>
                <c:formatCode>#\ ##0.0</c:formatCode>
                <c:ptCount val="3"/>
                <c:pt idx="0">
                  <c:v>6286.9</c:v>
                </c:pt>
                <c:pt idx="1">
                  <c:v>6890.1</c:v>
                </c:pt>
                <c:pt idx="2">
                  <c:v>7922.1</c:v>
                </c:pt>
              </c:numCache>
            </c:numRef>
          </c:val>
          <c:extLst>
            <c:ext xmlns:c16="http://schemas.microsoft.com/office/drawing/2014/chart" uri="{C3380CC4-5D6E-409C-BE32-E72D297353CC}">
              <c16:uniqueId val="{00000006-D23E-48D8-B724-0260D8E6E027}"/>
            </c:ext>
          </c:extLst>
        </c:ser>
        <c:dLbls>
          <c:showLegendKey val="0"/>
          <c:showVal val="1"/>
          <c:showCatName val="0"/>
          <c:showSerName val="0"/>
          <c:showPercent val="0"/>
          <c:showBubbleSize val="0"/>
        </c:dLbls>
        <c:gapWidth val="150"/>
        <c:gapDepth val="0"/>
        <c:shape val="box"/>
        <c:axId val="253028120"/>
        <c:axId val="253028512"/>
        <c:axId val="0"/>
      </c:bar3DChart>
      <c:catAx>
        <c:axId val="253028120"/>
        <c:scaling>
          <c:orientation val="minMax"/>
        </c:scaling>
        <c:delete val="0"/>
        <c:axPos val="b"/>
        <c:numFmt formatCode="General" sourceLinked="1"/>
        <c:majorTickMark val="out"/>
        <c:minorTickMark val="none"/>
        <c:tickLblPos val="low"/>
        <c:spPr>
          <a:ln w="2945">
            <a:solidFill>
              <a:schemeClr val="tx1"/>
            </a:solidFill>
            <a:prstDash val="solid"/>
          </a:ln>
        </c:spPr>
        <c:txPr>
          <a:bodyPr rot="0" vert="horz"/>
          <a:lstStyle/>
          <a:p>
            <a:pPr>
              <a:defRPr sz="1000" b="1" i="0" u="none" strike="noStrike" baseline="0">
                <a:solidFill>
                  <a:schemeClr val="tx1"/>
                </a:solidFill>
                <a:latin typeface="Times New Roman" panose="02020603050405020304" pitchFamily="18" charset="0"/>
                <a:ea typeface="Arial"/>
                <a:cs typeface="Arial"/>
              </a:defRPr>
            </a:pPr>
            <a:endParaRPr lang="ru-RU"/>
          </a:p>
        </c:txPr>
        <c:crossAx val="253028512"/>
        <c:crosses val="autoZero"/>
        <c:auto val="1"/>
        <c:lblAlgn val="ctr"/>
        <c:lblOffset val="100"/>
        <c:tickLblSkip val="1"/>
        <c:tickMarkSkip val="1"/>
        <c:noMultiLvlLbl val="0"/>
      </c:catAx>
      <c:valAx>
        <c:axId val="253028512"/>
        <c:scaling>
          <c:orientation val="minMax"/>
          <c:max val="8000"/>
          <c:min val="0"/>
        </c:scaling>
        <c:delete val="0"/>
        <c:axPos val="l"/>
        <c:majorGridlines>
          <c:spPr>
            <a:ln w="2945">
              <a:solidFill>
                <a:schemeClr val="tx1"/>
              </a:solidFill>
              <a:prstDash val="solid"/>
            </a:ln>
          </c:spPr>
        </c:majorGridlines>
        <c:numFmt formatCode="#\ ##0.0" sourceLinked="1"/>
        <c:majorTickMark val="out"/>
        <c:minorTickMark val="none"/>
        <c:tickLblPos val="nextTo"/>
        <c:spPr>
          <a:ln w="2945">
            <a:solidFill>
              <a:schemeClr val="tx1"/>
            </a:solidFill>
            <a:prstDash val="solid"/>
          </a:ln>
        </c:spPr>
        <c:txPr>
          <a:bodyPr rot="0" vert="horz"/>
          <a:lstStyle/>
          <a:p>
            <a:pPr>
              <a:defRPr sz="1000" b="1" i="0" u="none" strike="noStrike" baseline="0">
                <a:solidFill>
                  <a:schemeClr val="tx1"/>
                </a:solidFill>
                <a:latin typeface="Times New Roman" panose="02020603050405020304" pitchFamily="18" charset="0"/>
                <a:ea typeface="Arial"/>
                <a:cs typeface="Arial"/>
              </a:defRPr>
            </a:pPr>
            <a:endParaRPr lang="ru-RU"/>
          </a:p>
        </c:txPr>
        <c:crossAx val="253028120"/>
        <c:crosses val="autoZero"/>
        <c:crossBetween val="between"/>
        <c:majorUnit val="1000"/>
        <c:minorUnit val="200"/>
      </c:valAx>
      <c:spPr>
        <a:noFill/>
        <a:ln w="23558">
          <a:noFill/>
        </a:ln>
      </c:spPr>
    </c:plotArea>
    <c:plotVisOnly val="1"/>
    <c:dispBlanksAs val="gap"/>
    <c:showDLblsOverMax val="0"/>
  </c:chart>
  <c:spPr>
    <a:noFill/>
    <a:ln>
      <a:noFill/>
    </a:ln>
  </c:spPr>
  <c:txPr>
    <a:bodyPr/>
    <a:lstStyle/>
    <a:p>
      <a:pPr>
        <a:defRPr sz="1669" b="1" i="0" u="none" strike="noStrike" baseline="0">
          <a:solidFill>
            <a:schemeClr val="tx1"/>
          </a:solidFill>
          <a:latin typeface="Arial"/>
          <a:ea typeface="Arial"/>
          <a:cs typeface="Arial"/>
        </a:defRPr>
      </a:pPr>
      <a:endParaRPr lang="ru-RU"/>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99" b="1" i="0" u="none" strike="noStrike" kern="1200" cap="all" spc="150" baseline="0">
                <a:solidFill>
                  <a:schemeClr val="tx1">
                    <a:lumMod val="50000"/>
                    <a:lumOff val="50000"/>
                  </a:schemeClr>
                </a:solidFill>
                <a:latin typeface="+mn-lt"/>
                <a:ea typeface="+mn-ea"/>
                <a:cs typeface="+mn-cs"/>
              </a:defRPr>
            </a:pPr>
            <a:r>
              <a:rPr lang="ru-RU" sz="1199"/>
              <a:t>Количество выпускников 9-х классов</a:t>
            </a:r>
          </a:p>
        </c:rich>
      </c:tx>
      <c:overlay val="0"/>
      <c:spPr>
        <a:noFill/>
        <a:ln>
          <a:noFill/>
        </a:ln>
        <a:effectLst/>
      </c:spPr>
    </c:title>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cat>
            <c:strRef>
              <c:f>Лист7!$I$18:$I$20</c:f>
              <c:strCache>
                <c:ptCount val="3"/>
                <c:pt idx="0">
                  <c:v>2022 г.</c:v>
                </c:pt>
                <c:pt idx="1">
                  <c:v>2023 г.</c:v>
                </c:pt>
                <c:pt idx="2">
                  <c:v>2024г.</c:v>
                </c:pt>
              </c:strCache>
            </c:strRef>
          </c:cat>
          <c:val>
            <c:numRef>
              <c:f>Лист7!$J$18:$J$20</c:f>
              <c:numCache>
                <c:formatCode>\О\с\н\о\в\н\о\й</c:formatCode>
                <c:ptCount val="3"/>
                <c:pt idx="0">
                  <c:v>1492</c:v>
                </c:pt>
                <c:pt idx="1">
                  <c:v>1672</c:v>
                </c:pt>
                <c:pt idx="2">
                  <c:v>1793</c:v>
                </c:pt>
              </c:numCache>
            </c:numRef>
          </c:val>
          <c:extLst>
            <c:ext xmlns:c16="http://schemas.microsoft.com/office/drawing/2014/chart" uri="{C3380CC4-5D6E-409C-BE32-E72D297353CC}">
              <c16:uniqueId val="{00000000-68E9-4A3C-AA62-E337E4AD13AA}"/>
            </c:ext>
          </c:extLst>
        </c:ser>
        <c:dLbls>
          <c:showLegendKey val="0"/>
          <c:showVal val="0"/>
          <c:showCatName val="0"/>
          <c:showSerName val="0"/>
          <c:showPercent val="0"/>
          <c:showBubbleSize val="0"/>
        </c:dLbls>
        <c:gapWidth val="160"/>
        <c:gapDepth val="0"/>
        <c:shape val="box"/>
        <c:axId val="156864104"/>
        <c:axId val="1"/>
        <c:axId val="0"/>
      </c:bar3DChart>
      <c:catAx>
        <c:axId val="1568641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1"/>
        <c:crosses val="autoZero"/>
        <c:auto val="1"/>
        <c:lblAlgn val="ctr"/>
        <c:lblOffset val="100"/>
        <c:noMultiLvlLbl val="0"/>
      </c:catAx>
      <c:valAx>
        <c:axId val="1"/>
        <c:scaling>
          <c:orientation val="minMax"/>
        </c:scaling>
        <c:delete val="1"/>
        <c:axPos val="l"/>
        <c:numFmt formatCode="\О\с\н\о\в\н\о\й" sourceLinked="1"/>
        <c:majorTickMark val="none"/>
        <c:minorTickMark val="none"/>
        <c:tickLblPos val="nextTo"/>
        <c:crossAx val="156864104"/>
        <c:crosses val="autoZero"/>
        <c:crossBetween val="between"/>
      </c:valAx>
      <c:spPr>
        <a:noFill/>
        <a:ln w="25384">
          <a:noFill/>
        </a:ln>
      </c:spPr>
    </c:plotArea>
    <c:plotVisOnly val="1"/>
    <c:dispBlanksAs val="gap"/>
    <c:showDLblsOverMax val="0"/>
  </c:chart>
  <c:spPr>
    <a:solidFill>
      <a:schemeClr val="bg1"/>
    </a:solidFill>
    <a:ln w="9519"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799" b="1" i="0" u="none" strike="noStrike" kern="1200" cap="all" spc="150" baseline="0">
                <a:solidFill>
                  <a:schemeClr val="tx1">
                    <a:lumMod val="50000"/>
                    <a:lumOff val="50000"/>
                  </a:schemeClr>
                </a:solidFill>
                <a:latin typeface="+mn-lt"/>
                <a:ea typeface="+mn-ea"/>
                <a:cs typeface="+mn-cs"/>
              </a:defRPr>
            </a:pPr>
            <a:r>
              <a:rPr lang="ru-RU"/>
              <a:t>Количество участников ОГЭ</a:t>
            </a:r>
          </a:p>
        </c:rich>
      </c:tx>
      <c:overlay val="0"/>
      <c:spPr>
        <a:noFill/>
        <a:ln w="25390">
          <a:noFill/>
        </a:ln>
      </c:spPr>
    </c:title>
    <c:autoTitleDeleted val="0"/>
    <c:view3D>
      <c:rotX val="10"/>
      <c:rotY val="0"/>
      <c:depthPercent val="100"/>
      <c:rAngAx val="0"/>
    </c:view3D>
    <c:floor>
      <c:thickness val="0"/>
      <c:spPr>
        <a:solidFill>
          <a:schemeClr val="lt1"/>
        </a:solidFill>
        <a:ln>
          <a:noFill/>
        </a:ln>
        <a:effectLst/>
        <a:sp3d/>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cat>
            <c:strRef>
              <c:f>Лист7!$C$2:$M$2</c:f>
              <c:strCache>
                <c:ptCount val="11"/>
                <c:pt idx="0">
                  <c:v>Русский язык (ОГЭ)</c:v>
                </c:pt>
                <c:pt idx="1">
                  <c:v>Математика (ОГЭ)</c:v>
                </c:pt>
                <c:pt idx="2">
                  <c:v>Физика (ОГЭ)</c:v>
                </c:pt>
                <c:pt idx="3">
                  <c:v>Химия (ОГЭ)</c:v>
                </c:pt>
                <c:pt idx="4">
                  <c:v>Информатика (ОГЭ)</c:v>
                </c:pt>
                <c:pt idx="5">
                  <c:v>Биология (ОГЭ)</c:v>
                </c:pt>
                <c:pt idx="6">
                  <c:v>История (ОГЭ)</c:v>
                </c:pt>
                <c:pt idx="7">
                  <c:v>География (ОГЭ)</c:v>
                </c:pt>
                <c:pt idx="8">
                  <c:v>Английский язык (ОГЭ)</c:v>
                </c:pt>
                <c:pt idx="9">
                  <c:v>Обществознание (ОГЭ)</c:v>
                </c:pt>
                <c:pt idx="10">
                  <c:v>Литература (ОГЭ)</c:v>
                </c:pt>
              </c:strCache>
            </c:strRef>
          </c:cat>
          <c:val>
            <c:numRef>
              <c:f>Лист7!$C$3:$M$3</c:f>
              <c:numCache>
                <c:formatCode>\О\с\н\о\в\н\о\й</c:formatCode>
                <c:ptCount val="11"/>
                <c:pt idx="0">
                  <c:v>1699</c:v>
                </c:pt>
                <c:pt idx="1">
                  <c:v>1700</c:v>
                </c:pt>
                <c:pt idx="2">
                  <c:v>85</c:v>
                </c:pt>
                <c:pt idx="3">
                  <c:v>103</c:v>
                </c:pt>
                <c:pt idx="4">
                  <c:v>644</c:v>
                </c:pt>
                <c:pt idx="5">
                  <c:v>302</c:v>
                </c:pt>
                <c:pt idx="6">
                  <c:v>41</c:v>
                </c:pt>
                <c:pt idx="7">
                  <c:v>975</c:v>
                </c:pt>
                <c:pt idx="8">
                  <c:v>155</c:v>
                </c:pt>
                <c:pt idx="9">
                  <c:v>1056</c:v>
                </c:pt>
                <c:pt idx="10">
                  <c:v>33</c:v>
                </c:pt>
              </c:numCache>
            </c:numRef>
          </c:val>
          <c:extLst>
            <c:ext xmlns:c16="http://schemas.microsoft.com/office/drawing/2014/chart" uri="{C3380CC4-5D6E-409C-BE32-E72D297353CC}">
              <c16:uniqueId val="{00000000-8945-4D5B-BA20-F2D854F794F4}"/>
            </c:ext>
          </c:extLst>
        </c:ser>
        <c:dLbls>
          <c:showLegendKey val="0"/>
          <c:showVal val="0"/>
          <c:showCatName val="0"/>
          <c:showSerName val="0"/>
          <c:showPercent val="0"/>
          <c:showBubbleSize val="0"/>
        </c:dLbls>
        <c:gapWidth val="160"/>
        <c:gapDepth val="0"/>
        <c:shape val="box"/>
        <c:axId val="151942384"/>
        <c:axId val="1"/>
        <c:axId val="0"/>
      </c:bar3DChart>
      <c:catAx>
        <c:axId val="151942384"/>
        <c:scaling>
          <c:orientation val="minMax"/>
        </c:scaling>
        <c:delete val="0"/>
        <c:axPos val="b"/>
        <c:numFmt formatCode="General" sourceLinked="1"/>
        <c:majorTickMark val="none"/>
        <c:minorTickMark val="none"/>
        <c:tickLblPos val="nextTo"/>
        <c:spPr>
          <a:ln w="6347">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
        <c:crosses val="autoZero"/>
        <c:auto val="1"/>
        <c:lblAlgn val="ctr"/>
        <c:lblOffset val="100"/>
        <c:noMultiLvlLbl val="0"/>
      </c:catAx>
      <c:valAx>
        <c:axId val="1"/>
        <c:scaling>
          <c:orientation val="minMax"/>
        </c:scaling>
        <c:delete val="1"/>
        <c:axPos val="l"/>
        <c:numFmt formatCode="\О\с\н\о\в\н\о\й" sourceLinked="1"/>
        <c:majorTickMark val="none"/>
        <c:minorTickMark val="none"/>
        <c:tickLblPos val="nextTo"/>
        <c:crossAx val="151942384"/>
        <c:crosses val="autoZero"/>
        <c:crossBetween val="between"/>
      </c:valAx>
      <c:spPr>
        <a:noFill/>
        <a:ln w="25390">
          <a:noFill/>
        </a:ln>
      </c:spPr>
    </c:plotArea>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ru-RU"/>
              <a:t>Средний балл</a:t>
            </a:r>
          </a:p>
        </c:rich>
      </c:tx>
      <c:overlay val="0"/>
      <c:spPr>
        <a:noFill/>
        <a:ln>
          <a:noFill/>
        </a:ln>
        <a:effectLst/>
      </c:spPr>
    </c:title>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Лист20!$D$2:$P$2</c:f>
              <c:strCache>
                <c:ptCount val="13"/>
                <c:pt idx="0">
                  <c:v>Русский язык (ОГЭ)</c:v>
                </c:pt>
                <c:pt idx="1">
                  <c:v>Математика (ОГЭ)</c:v>
                </c:pt>
                <c:pt idx="2">
                  <c:v>Физика (ОГЭ)</c:v>
                </c:pt>
                <c:pt idx="3">
                  <c:v>Химия (ОГЭ)</c:v>
                </c:pt>
                <c:pt idx="4">
                  <c:v>Информатика (ОГЭ)</c:v>
                </c:pt>
                <c:pt idx="5">
                  <c:v>Биология (ОГЭ)</c:v>
                </c:pt>
                <c:pt idx="6">
                  <c:v>История (ОГЭ)</c:v>
                </c:pt>
                <c:pt idx="7">
                  <c:v>География (ОГЭ)</c:v>
                </c:pt>
                <c:pt idx="8">
                  <c:v>Английский язык (ОГЭ)</c:v>
                </c:pt>
                <c:pt idx="9">
                  <c:v>Обществознание (ОГЭ)</c:v>
                </c:pt>
                <c:pt idx="10">
                  <c:v>Литература (ОГЭ)</c:v>
                </c:pt>
                <c:pt idx="11">
                  <c:v>Русский язык (ГВЭ)</c:v>
                </c:pt>
                <c:pt idx="12">
                  <c:v>Математика (ГВЭ)</c:v>
                </c:pt>
              </c:strCache>
            </c:strRef>
          </c:cat>
          <c:val>
            <c:numRef>
              <c:f>Лист20!$D$3:$P$3</c:f>
              <c:numCache>
                <c:formatCode>#,000</c:formatCode>
                <c:ptCount val="13"/>
                <c:pt idx="0">
                  <c:v>4.1224249558563857</c:v>
                </c:pt>
                <c:pt idx="1">
                  <c:v>3.9511764705882353</c:v>
                </c:pt>
                <c:pt idx="2">
                  <c:v>4.0941176470588232</c:v>
                </c:pt>
                <c:pt idx="3">
                  <c:v>4.29126213592233</c:v>
                </c:pt>
                <c:pt idx="4">
                  <c:v>3.9409937888198758</c:v>
                </c:pt>
                <c:pt idx="5">
                  <c:v>4.1986754966887414</c:v>
                </c:pt>
                <c:pt idx="6">
                  <c:v>4.0487804878048781</c:v>
                </c:pt>
                <c:pt idx="7">
                  <c:v>4.3261538461538462</c:v>
                </c:pt>
                <c:pt idx="8">
                  <c:v>4.6709677419354838</c:v>
                </c:pt>
                <c:pt idx="9">
                  <c:v>3.8106060606060606</c:v>
                </c:pt>
                <c:pt idx="10">
                  <c:v>4.666666666666667</c:v>
                </c:pt>
                <c:pt idx="11">
                  <c:v>4.2711864406779663</c:v>
                </c:pt>
                <c:pt idx="12">
                  <c:v>3.5084745762711864</c:v>
                </c:pt>
              </c:numCache>
            </c:numRef>
          </c:val>
          <c:extLst>
            <c:ext xmlns:c16="http://schemas.microsoft.com/office/drawing/2014/chart" uri="{C3380CC4-5D6E-409C-BE32-E72D297353CC}">
              <c16:uniqueId val="{00000000-5E96-4106-B0E9-439350B2ABAF}"/>
            </c:ext>
          </c:extLst>
        </c:ser>
        <c:dLbls>
          <c:showLegendKey val="0"/>
          <c:showVal val="0"/>
          <c:showCatName val="0"/>
          <c:showSerName val="0"/>
          <c:showPercent val="0"/>
          <c:showBubbleSize val="0"/>
        </c:dLbls>
        <c:gapWidth val="160"/>
        <c:gapDepth val="0"/>
        <c:shape val="box"/>
        <c:axId val="152586168"/>
        <c:axId val="1"/>
        <c:axId val="0"/>
      </c:bar3DChart>
      <c:catAx>
        <c:axId val="1525861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
        <c:crosses val="autoZero"/>
        <c:auto val="1"/>
        <c:lblAlgn val="ctr"/>
        <c:lblOffset val="100"/>
        <c:noMultiLvlLbl val="0"/>
      </c:catAx>
      <c:valAx>
        <c:axId val="1"/>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586168"/>
        <c:crosses val="autoZero"/>
        <c:crossBetween val="between"/>
      </c:valAx>
      <c:spPr>
        <a:noFill/>
        <a:ln w="25403">
          <a:noFill/>
        </a:ln>
      </c:spPr>
    </c:plotArea>
    <c:plotVisOnly val="1"/>
    <c:dispBlanksAs val="gap"/>
    <c:showDLblsOverMax val="0"/>
  </c:chart>
  <c:spPr>
    <a:solidFill>
      <a:schemeClr val="bg1"/>
    </a:solidFill>
    <a:ln w="9526"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ru-RU" sz="1100"/>
              <a:t>Переселение граждан из аварийного жилищного фонда на территории городского округа Воскресенск</a:t>
            </a:r>
          </a:p>
        </c:rich>
      </c:tx>
      <c:layout>
        <c:manualLayout>
          <c:xMode val="edge"/>
          <c:yMode val="edge"/>
          <c:x val="0.15530657626130065"/>
          <c:y val="1.6736401673640166E-2"/>
        </c:manualLayout>
      </c:layout>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ru-RU"/>
        </a:p>
      </c:txPr>
    </c:title>
    <c:autoTitleDeleted val="0"/>
    <c:plotArea>
      <c:layout/>
      <c:pieChart>
        <c:varyColors val="1"/>
        <c:ser>
          <c:idx val="0"/>
          <c:order val="0"/>
          <c:tx>
            <c:strRef>
              <c:f>Лист1!$B$1</c:f>
              <c:strCache>
                <c:ptCount val="1"/>
                <c:pt idx="0">
                  <c:v>Продажи</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D4DF-4AFF-A801-57087161D618}"/>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D4DF-4AFF-A801-57087161D618}"/>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D4DF-4AFF-A801-57087161D618}"/>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D4DF-4AFF-A801-57087161D618}"/>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D4DF-4AFF-A801-57087161D618}"/>
              </c:ext>
            </c:extLst>
          </c:dPt>
          <c:cat>
            <c:numRef>
              <c:f>Лист1!$A$2:$A$6</c:f>
              <c:numCache>
                <c:formatCode>General</c:formatCode>
                <c:ptCount val="5"/>
                <c:pt idx="0">
                  <c:v>2024</c:v>
                </c:pt>
                <c:pt idx="1">
                  <c:v>2023</c:v>
                </c:pt>
                <c:pt idx="2">
                  <c:v>2022</c:v>
                </c:pt>
              </c:numCache>
            </c:numRef>
          </c:cat>
          <c:val>
            <c:numRef>
              <c:f>Лист1!$B$2:$B$6</c:f>
              <c:numCache>
                <c:formatCode>General</c:formatCode>
                <c:ptCount val="5"/>
                <c:pt idx="0">
                  <c:v>105</c:v>
                </c:pt>
                <c:pt idx="1">
                  <c:v>4</c:v>
                </c:pt>
                <c:pt idx="2">
                  <c:v>8</c:v>
                </c:pt>
              </c:numCache>
            </c:numRef>
          </c:val>
          <c:extLst>
            <c:ext xmlns:c16="http://schemas.microsoft.com/office/drawing/2014/chart" uri="{C3380CC4-5D6E-409C-BE32-E72D297353CC}">
              <c16:uniqueId val="{0000000A-D4DF-4AFF-A801-57087161D618}"/>
            </c:ext>
          </c:extLst>
        </c:ser>
        <c:dLbls>
          <c:showLegendKey val="0"/>
          <c:showVal val="0"/>
          <c:showCatName val="0"/>
          <c:showSerName val="0"/>
          <c:showPercent val="0"/>
          <c:showBubbleSize val="0"/>
          <c:showLeaderLines val="1"/>
        </c:dLbls>
        <c:firstSliceAng val="0"/>
      </c:pieChart>
      <c:spPr>
        <a:noFill/>
        <a:ln>
          <a:noFill/>
        </a:ln>
        <a:effectLst/>
      </c:spPr>
    </c:plotArea>
    <c:legend>
      <c:legendPos val="r"/>
      <c:legendEntry>
        <c:idx val="3"/>
        <c:delete val="1"/>
      </c:legendEntry>
      <c:legendEntry>
        <c:idx val="4"/>
        <c:delete val="1"/>
      </c:legendEntry>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lgn="just">
        <a:defRPr/>
      </a:pPr>
      <a:endParaRPr lang="ru-RU"/>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100"/>
              <a:t>Количество жилых помещений приобретенных для детей-сирот </a:t>
            </a:r>
          </a:p>
        </c:rich>
      </c:tx>
      <c:layout>
        <c:manualLayout>
          <c:xMode val="edge"/>
          <c:yMode val="edge"/>
          <c:x val="0.12559470470231626"/>
          <c:y val="2.0460358056265986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6070-4885-B7F6-FC19D6C6F60A}"/>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070-4885-B7F6-FC19D6C6F60A}"/>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6070-4885-B7F6-FC19D6C6F60A}"/>
              </c:ext>
            </c:extLst>
          </c:dPt>
          <c:dLbls>
            <c:dLbl>
              <c:idx val="0"/>
              <c:tx>
                <c:rich>
                  <a:bodyPr/>
                  <a:lstStyle/>
                  <a:p>
                    <a:r>
                      <a:rPr lang="en-US"/>
                      <a:t>22</a:t>
                    </a:r>
                  </a:p>
                </c:rich>
              </c:tx>
              <c:dLblPos val="ctr"/>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070-4885-B7F6-FC19D6C6F60A}"/>
                </c:ext>
              </c:extLst>
            </c:dLbl>
            <c:dLbl>
              <c:idx val="1"/>
              <c:tx>
                <c:rich>
                  <a:bodyPr/>
                  <a:lstStyle/>
                  <a:p>
                    <a:r>
                      <a:rPr lang="en-US"/>
                      <a:t>23</a:t>
                    </a:r>
                  </a:p>
                </c:rich>
              </c:tx>
              <c:dLblPos val="ctr"/>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070-4885-B7F6-FC19D6C6F60A}"/>
                </c:ext>
              </c:extLst>
            </c:dLbl>
            <c:dLbl>
              <c:idx val="2"/>
              <c:tx>
                <c:rich>
                  <a:bodyPr/>
                  <a:lstStyle/>
                  <a:p>
                    <a:r>
                      <a:rPr lang="en-US"/>
                      <a:t>21</a:t>
                    </a:r>
                  </a:p>
                </c:rich>
              </c:tx>
              <c:dLblPos val="ctr"/>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070-4885-B7F6-FC19D6C6F60A}"/>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numRef>
              <c:f>Лист1!$A$2:$A$4</c:f>
              <c:numCache>
                <c:formatCode>General</c:formatCode>
                <c:ptCount val="3"/>
                <c:pt idx="0">
                  <c:v>2024</c:v>
                </c:pt>
                <c:pt idx="1">
                  <c:v>2023</c:v>
                </c:pt>
                <c:pt idx="2">
                  <c:v>2022</c:v>
                </c:pt>
              </c:numCache>
            </c:numRef>
          </c:cat>
          <c:val>
            <c:numRef>
              <c:f>Лист1!$B$2:$B$4</c:f>
              <c:numCache>
                <c:formatCode>General</c:formatCode>
                <c:ptCount val="3"/>
                <c:pt idx="0">
                  <c:v>16</c:v>
                </c:pt>
                <c:pt idx="1">
                  <c:v>16</c:v>
                </c:pt>
                <c:pt idx="2">
                  <c:v>19</c:v>
                </c:pt>
              </c:numCache>
            </c:numRef>
          </c:val>
          <c:extLst>
            <c:ext xmlns:c16="http://schemas.microsoft.com/office/drawing/2014/chart" uri="{C3380CC4-5D6E-409C-BE32-E72D297353CC}">
              <c16:uniqueId val="{00000006-6070-4885-B7F6-FC19D6C6F60A}"/>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100"/>
              <a:t>Количество молодых семей, обеспеченных жилыми помещениями</a:t>
            </a:r>
          </a:p>
        </c:rich>
      </c:tx>
      <c:layout>
        <c:manualLayout>
          <c:xMode val="edge"/>
          <c:yMode val="edge"/>
          <c:x val="0.15926473837234992"/>
          <c:y val="2.3870417732310314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CCF9-46EF-8A9B-8F418441D6DD}"/>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CCF9-46EF-8A9B-8F418441D6DD}"/>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CCF9-46EF-8A9B-8F418441D6D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numRef>
              <c:f>Лист1!$A$2:$A$4</c:f>
              <c:numCache>
                <c:formatCode>General</c:formatCode>
                <c:ptCount val="3"/>
                <c:pt idx="0">
                  <c:v>2022</c:v>
                </c:pt>
                <c:pt idx="1">
                  <c:v>2023</c:v>
                </c:pt>
                <c:pt idx="2">
                  <c:v>2024</c:v>
                </c:pt>
              </c:numCache>
            </c:numRef>
          </c:cat>
          <c:val>
            <c:numRef>
              <c:f>Лист1!$B$2:$B$4</c:f>
              <c:numCache>
                <c:formatCode>General</c:formatCode>
                <c:ptCount val="3"/>
                <c:pt idx="0">
                  <c:v>1</c:v>
                </c:pt>
                <c:pt idx="1">
                  <c:v>0</c:v>
                </c:pt>
                <c:pt idx="2">
                  <c:v>1</c:v>
                </c:pt>
              </c:numCache>
            </c:numRef>
          </c:val>
          <c:extLst>
            <c:ext xmlns:c16="http://schemas.microsoft.com/office/drawing/2014/chart" uri="{C3380CC4-5D6E-409C-BE32-E72D297353CC}">
              <c16:uniqueId val="{00000006-CCF9-46EF-8A9B-8F418441D6DD}"/>
            </c:ext>
          </c:extLst>
        </c:ser>
        <c:dLbls>
          <c:dLblPos val="ctr"/>
          <c:showLegendKey val="0"/>
          <c:showVal val="0"/>
          <c:showCatName val="0"/>
          <c:showSerName val="0"/>
          <c:showPercent val="1"/>
          <c:showBubbleSize val="0"/>
          <c:showLeaderLines val="1"/>
        </c:dLbls>
      </c:pie3DChart>
      <c:spPr>
        <a:noFill/>
        <a:ln>
          <a:noFill/>
        </a:ln>
        <a:effectLst/>
      </c:spPr>
    </c:plotArea>
    <c:legend>
      <c:legendPos val="r"/>
      <c:legendEntry>
        <c:idx val="0"/>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Entry>
      <c:legendEntry>
        <c:idx val="1"/>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Entry>
      <c:legendEntry>
        <c:idx val="2"/>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100"/>
              <a:t>ОБРАЩЕНИЯ ГРАЖДАН</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2022</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dLbl>
              <c:idx val="0"/>
              <c:layout>
                <c:manualLayout>
                  <c:x val="4.4969083754918494E-3"/>
                  <c:y val="-2.78422273781902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EB0-4D69-AD8D-34D51FDF414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Лист1!$A$2:$A$5</c:f>
              <c:numCache>
                <c:formatCode>General</c:formatCode>
                <c:ptCount val="4"/>
              </c:numCache>
            </c:numRef>
          </c:cat>
          <c:val>
            <c:numRef>
              <c:f>Лист1!$B$2:$B$5</c:f>
              <c:numCache>
                <c:formatCode>General</c:formatCode>
                <c:ptCount val="4"/>
                <c:pt idx="0">
                  <c:v>1029</c:v>
                </c:pt>
              </c:numCache>
            </c:numRef>
          </c:val>
          <c:extLst>
            <c:ext xmlns:c16="http://schemas.microsoft.com/office/drawing/2014/chart" uri="{C3380CC4-5D6E-409C-BE32-E72D297353CC}">
              <c16:uniqueId val="{00000001-FEB0-4D69-AD8D-34D51FDF4148}"/>
            </c:ext>
          </c:extLst>
        </c:ser>
        <c:ser>
          <c:idx val="1"/>
          <c:order val="1"/>
          <c:tx>
            <c:strRef>
              <c:f>Лист1!$C$1</c:f>
              <c:strCache>
                <c:ptCount val="1"/>
                <c:pt idx="0">
                  <c:v>2023</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dLbl>
              <c:idx val="0"/>
              <c:layout>
                <c:manualLayout>
                  <c:x val="-2.2484541877459247E-3"/>
                  <c:y val="-3.40293890177880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EB0-4D69-AD8D-34D51FDF414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Лист1!$A$2:$A$5</c:f>
              <c:numCache>
                <c:formatCode>General</c:formatCode>
                <c:ptCount val="4"/>
              </c:numCache>
            </c:numRef>
          </c:cat>
          <c:val>
            <c:numRef>
              <c:f>Лист1!$C$2:$C$5</c:f>
              <c:numCache>
                <c:formatCode>General</c:formatCode>
                <c:ptCount val="4"/>
                <c:pt idx="0">
                  <c:v>1350</c:v>
                </c:pt>
              </c:numCache>
            </c:numRef>
          </c:val>
          <c:extLst>
            <c:ext xmlns:c16="http://schemas.microsoft.com/office/drawing/2014/chart" uri="{C3380CC4-5D6E-409C-BE32-E72D297353CC}">
              <c16:uniqueId val="{00000003-FEB0-4D69-AD8D-34D51FDF4148}"/>
            </c:ext>
          </c:extLst>
        </c:ser>
        <c:ser>
          <c:idx val="2"/>
          <c:order val="2"/>
          <c:tx>
            <c:strRef>
              <c:f>Лист1!$D$1</c:f>
              <c:strCache>
                <c:ptCount val="1"/>
                <c:pt idx="0">
                  <c:v>2024</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dLbl>
              <c:idx val="0"/>
              <c:layout>
                <c:manualLayout>
                  <c:x val="1.7987633501967398E-2"/>
                  <c:y val="-2.4748646558391339E-2"/>
                </c:manualLayout>
              </c:layout>
              <c:tx>
                <c:rich>
                  <a:bodyPr/>
                  <a:lstStyle/>
                  <a:p>
                    <a:r>
                      <a:rPr lang="en-US"/>
                      <a:t>1350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EB0-4D69-AD8D-34D51FDF414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Лист1!$A$2:$A$5</c:f>
              <c:numCache>
                <c:formatCode>General</c:formatCode>
                <c:ptCount val="4"/>
              </c:numCache>
            </c:numRef>
          </c:cat>
          <c:val>
            <c:numRef>
              <c:f>Лист1!$D$2:$D$5</c:f>
              <c:numCache>
                <c:formatCode>General</c:formatCode>
                <c:ptCount val="4"/>
                <c:pt idx="0">
                  <c:v>1352</c:v>
                </c:pt>
              </c:numCache>
            </c:numRef>
          </c:val>
          <c:extLst>
            <c:ext xmlns:c16="http://schemas.microsoft.com/office/drawing/2014/chart" uri="{C3380CC4-5D6E-409C-BE32-E72D297353CC}">
              <c16:uniqueId val="{00000005-FEB0-4D69-AD8D-34D51FDF4148}"/>
            </c:ext>
          </c:extLst>
        </c:ser>
        <c:dLbls>
          <c:showLegendKey val="0"/>
          <c:showVal val="0"/>
          <c:showCatName val="0"/>
          <c:showSerName val="0"/>
          <c:showPercent val="0"/>
          <c:showBubbleSize val="0"/>
        </c:dLbls>
        <c:gapWidth val="65"/>
        <c:shape val="box"/>
        <c:axId val="155619944"/>
        <c:axId val="284827504"/>
        <c:axId val="0"/>
      </c:bar3DChart>
      <c:catAx>
        <c:axId val="15561994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84827504"/>
        <c:crosses val="autoZero"/>
        <c:auto val="1"/>
        <c:lblAlgn val="ctr"/>
        <c:lblOffset val="100"/>
        <c:noMultiLvlLbl val="0"/>
      </c:catAx>
      <c:valAx>
        <c:axId val="28482750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5561994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r>
              <a:rPr lang="ru-RU" sz="1100"/>
              <a:t>Разрешения на установку и эксплуатацию рекламных конструкций</a:t>
            </a:r>
          </a:p>
        </c:rich>
      </c:tx>
      <c:overlay val="0"/>
      <c:spPr>
        <a:noFill/>
        <a:ln>
          <a:noFill/>
        </a:ln>
        <a:effectLst/>
      </c:spPr>
      <c:txPr>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2022</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c:f>
              <c:strCache>
                <c:ptCount val="1"/>
                <c:pt idx="0">
                  <c:v>Количество выданных разрешений</c:v>
                </c:pt>
              </c:strCache>
            </c:strRef>
          </c:cat>
          <c:val>
            <c:numRef>
              <c:f>Лист1!$B$2</c:f>
              <c:numCache>
                <c:formatCode>General</c:formatCode>
                <c:ptCount val="1"/>
                <c:pt idx="0">
                  <c:v>16</c:v>
                </c:pt>
              </c:numCache>
            </c:numRef>
          </c:val>
          <c:extLst>
            <c:ext xmlns:c16="http://schemas.microsoft.com/office/drawing/2014/chart" uri="{C3380CC4-5D6E-409C-BE32-E72D297353CC}">
              <c16:uniqueId val="{00000000-D45D-4513-A07C-005F58C35CF7}"/>
            </c:ext>
          </c:extLst>
        </c:ser>
        <c:ser>
          <c:idx val="1"/>
          <c:order val="1"/>
          <c:tx>
            <c:strRef>
              <c:f>Лист1!$C$1</c:f>
              <c:strCache>
                <c:ptCount val="1"/>
                <c:pt idx="0">
                  <c:v>2023</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c:f>
              <c:strCache>
                <c:ptCount val="1"/>
                <c:pt idx="0">
                  <c:v>Количество выданных разрешений</c:v>
                </c:pt>
              </c:strCache>
            </c:strRef>
          </c:cat>
          <c:val>
            <c:numRef>
              <c:f>Лист1!$C$2</c:f>
              <c:numCache>
                <c:formatCode>General</c:formatCode>
                <c:ptCount val="1"/>
                <c:pt idx="0">
                  <c:v>57</c:v>
                </c:pt>
              </c:numCache>
            </c:numRef>
          </c:val>
          <c:extLst>
            <c:ext xmlns:c16="http://schemas.microsoft.com/office/drawing/2014/chart" uri="{C3380CC4-5D6E-409C-BE32-E72D297353CC}">
              <c16:uniqueId val="{00000001-D45D-4513-A07C-005F58C35CF7}"/>
            </c:ext>
          </c:extLst>
        </c:ser>
        <c:ser>
          <c:idx val="2"/>
          <c:order val="2"/>
          <c:tx>
            <c:strRef>
              <c:f>Лист1!$D$1</c:f>
              <c:strCache>
                <c:ptCount val="1"/>
                <c:pt idx="0">
                  <c:v>2024</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c:f>
              <c:strCache>
                <c:ptCount val="1"/>
                <c:pt idx="0">
                  <c:v>Количество выданных разрешений</c:v>
                </c:pt>
              </c:strCache>
            </c:strRef>
          </c:cat>
          <c:val>
            <c:numRef>
              <c:f>Лист1!$D$2</c:f>
              <c:numCache>
                <c:formatCode>General</c:formatCode>
                <c:ptCount val="1"/>
                <c:pt idx="0">
                  <c:v>40</c:v>
                </c:pt>
              </c:numCache>
            </c:numRef>
          </c:val>
          <c:extLst>
            <c:ext xmlns:c16="http://schemas.microsoft.com/office/drawing/2014/chart" uri="{C3380CC4-5D6E-409C-BE32-E72D297353CC}">
              <c16:uniqueId val="{00000002-D45D-4513-A07C-005F58C35CF7}"/>
            </c:ext>
          </c:extLst>
        </c:ser>
        <c:dLbls>
          <c:dLblPos val="inEnd"/>
          <c:showLegendKey val="0"/>
          <c:showVal val="1"/>
          <c:showCatName val="0"/>
          <c:showSerName val="0"/>
          <c:showPercent val="0"/>
          <c:showBubbleSize val="0"/>
        </c:dLbls>
        <c:gapWidth val="65"/>
        <c:axId val="440108712"/>
        <c:axId val="440117240"/>
      </c:barChart>
      <c:catAx>
        <c:axId val="44010871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440117240"/>
        <c:crosses val="autoZero"/>
        <c:auto val="1"/>
        <c:lblAlgn val="ctr"/>
        <c:lblOffset val="100"/>
        <c:noMultiLvlLbl val="0"/>
      </c:catAx>
      <c:valAx>
        <c:axId val="44011724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4010871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100"/>
              <a:t>Согласование установки средств размещения информации и фасадных схем зданий</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2023</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Согласование установки средств размещения информации</c:v>
                </c:pt>
                <c:pt idx="1">
                  <c:v>Фасадная схема</c:v>
                </c:pt>
              </c:strCache>
            </c:strRef>
          </c:cat>
          <c:val>
            <c:numRef>
              <c:f>Лист1!$B$2:$B$3</c:f>
              <c:numCache>
                <c:formatCode>General</c:formatCode>
                <c:ptCount val="2"/>
                <c:pt idx="0">
                  <c:v>266</c:v>
                </c:pt>
                <c:pt idx="1">
                  <c:v>261</c:v>
                </c:pt>
              </c:numCache>
            </c:numRef>
          </c:val>
          <c:extLst>
            <c:ext xmlns:c16="http://schemas.microsoft.com/office/drawing/2014/chart" uri="{C3380CC4-5D6E-409C-BE32-E72D297353CC}">
              <c16:uniqueId val="{00000000-3134-40CE-9DA7-94CF44D03182}"/>
            </c:ext>
          </c:extLst>
        </c:ser>
        <c:ser>
          <c:idx val="1"/>
          <c:order val="1"/>
          <c:tx>
            <c:strRef>
              <c:f>Лист1!$C$1</c:f>
              <c:strCache>
                <c:ptCount val="1"/>
                <c:pt idx="0">
                  <c:v>2024</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Согласование установки средств размещения информации</c:v>
                </c:pt>
                <c:pt idx="1">
                  <c:v>Фасадная схема</c:v>
                </c:pt>
              </c:strCache>
            </c:strRef>
          </c:cat>
          <c:val>
            <c:numRef>
              <c:f>Лист1!$C$2:$C$3</c:f>
              <c:numCache>
                <c:formatCode>General</c:formatCode>
                <c:ptCount val="2"/>
                <c:pt idx="0">
                  <c:v>45</c:v>
                </c:pt>
                <c:pt idx="1">
                  <c:v>48</c:v>
                </c:pt>
              </c:numCache>
            </c:numRef>
          </c:val>
          <c:extLst>
            <c:ext xmlns:c16="http://schemas.microsoft.com/office/drawing/2014/chart" uri="{C3380CC4-5D6E-409C-BE32-E72D297353CC}">
              <c16:uniqueId val="{00000001-3134-40CE-9DA7-94CF44D03182}"/>
            </c:ext>
          </c:extLst>
        </c:ser>
        <c:dLbls>
          <c:dLblPos val="inEnd"/>
          <c:showLegendKey val="0"/>
          <c:showVal val="1"/>
          <c:showCatName val="0"/>
          <c:showSerName val="0"/>
          <c:showPercent val="0"/>
          <c:showBubbleSize val="0"/>
        </c:dLbls>
        <c:gapWidth val="65"/>
        <c:axId val="324436272"/>
        <c:axId val="324435944"/>
      </c:barChart>
      <c:catAx>
        <c:axId val="32443627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24435944"/>
        <c:crosses val="autoZero"/>
        <c:auto val="1"/>
        <c:lblAlgn val="ctr"/>
        <c:lblOffset val="100"/>
        <c:noMultiLvlLbl val="0"/>
      </c:catAx>
      <c:valAx>
        <c:axId val="32443594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2443627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35" b="0" i="0" u="none" strike="noStrike" kern="1200" spc="0" baseline="0">
                <a:solidFill>
                  <a:schemeClr val="tx1">
                    <a:lumMod val="65000"/>
                    <a:lumOff val="35000"/>
                  </a:schemeClr>
                </a:solidFill>
                <a:latin typeface="+mn-lt"/>
                <a:ea typeface="+mn-ea"/>
                <a:cs typeface="+mn-cs"/>
              </a:defRPr>
            </a:pPr>
            <a:r>
              <a:rPr lang="ru-RU"/>
              <a:t>Количество заседаний КЧС и ОПБ</a:t>
            </a:r>
          </a:p>
        </c:rich>
      </c:tx>
      <c:overlay val="0"/>
      <c:spPr>
        <a:noFill/>
        <a:ln w="26039">
          <a:noFill/>
        </a:ln>
      </c:spPr>
    </c:title>
    <c:autoTitleDeleted val="0"/>
    <c:plotArea>
      <c:layout/>
      <c:barChart>
        <c:barDir val="col"/>
        <c:grouping val="clustered"/>
        <c:varyColors val="0"/>
        <c:ser>
          <c:idx val="0"/>
          <c:order val="0"/>
          <c:tx>
            <c:strRef>
              <c:f>Лист1!$B$1</c:f>
              <c:strCache>
                <c:ptCount val="1"/>
                <c:pt idx="0">
                  <c:v>Заседания КЧС и ОПБ</c:v>
                </c:pt>
              </c:strCache>
            </c:strRef>
          </c:tx>
          <c:spPr>
            <a:solidFill>
              <a:srgbClr val="5B9BD5"/>
            </a:solidFill>
            <a:ln w="26039">
              <a:noFill/>
            </a:ln>
          </c:spPr>
          <c:invertIfNegative val="0"/>
          <c:cat>
            <c:strRef>
              <c:f>Лист1!$A$2:$A$5</c:f>
              <c:strCache>
                <c:ptCount val="2"/>
                <c:pt idx="0">
                  <c:v>2024 год</c:v>
                </c:pt>
                <c:pt idx="1">
                  <c:v>2023 год</c:v>
                </c:pt>
              </c:strCache>
            </c:strRef>
          </c:cat>
          <c:val>
            <c:numRef>
              <c:f>Лист1!$B$2:$B$5</c:f>
              <c:numCache>
                <c:formatCode>\О\с\н\о\в\н\о\й</c:formatCode>
                <c:ptCount val="4"/>
                <c:pt idx="0">
                  <c:v>13</c:v>
                </c:pt>
                <c:pt idx="1">
                  <c:v>10</c:v>
                </c:pt>
              </c:numCache>
            </c:numRef>
          </c:val>
          <c:extLst>
            <c:ext xmlns:c16="http://schemas.microsoft.com/office/drawing/2014/chart" uri="{C3380CC4-5D6E-409C-BE32-E72D297353CC}">
              <c16:uniqueId val="{00000000-2840-40E1-95BE-9DD8C87FCE10}"/>
            </c:ext>
          </c:extLst>
        </c:ser>
        <c:ser>
          <c:idx val="1"/>
          <c:order val="1"/>
          <c:tx>
            <c:strRef>
              <c:f>Лист1!$C$1</c:f>
              <c:strCache>
                <c:ptCount val="1"/>
                <c:pt idx="0">
                  <c:v> Заседания рабочей группы КЧС и ОПБ</c:v>
                </c:pt>
              </c:strCache>
            </c:strRef>
          </c:tx>
          <c:spPr>
            <a:solidFill>
              <a:srgbClr val="ED7D31"/>
            </a:solidFill>
            <a:ln w="26039">
              <a:noFill/>
            </a:ln>
          </c:spPr>
          <c:invertIfNegative val="0"/>
          <c:cat>
            <c:strRef>
              <c:f>Лист1!$A$2:$A$5</c:f>
              <c:strCache>
                <c:ptCount val="2"/>
                <c:pt idx="0">
                  <c:v>2024 год</c:v>
                </c:pt>
                <c:pt idx="1">
                  <c:v>2023 год</c:v>
                </c:pt>
              </c:strCache>
            </c:strRef>
          </c:cat>
          <c:val>
            <c:numRef>
              <c:f>Лист1!$C$2:$C$5</c:f>
              <c:numCache>
                <c:formatCode>\О\с\н\о\в\н\о\й</c:formatCode>
                <c:ptCount val="4"/>
                <c:pt idx="0">
                  <c:v>1</c:v>
                </c:pt>
                <c:pt idx="1">
                  <c:v>1</c:v>
                </c:pt>
              </c:numCache>
            </c:numRef>
          </c:val>
          <c:extLst>
            <c:ext xmlns:c16="http://schemas.microsoft.com/office/drawing/2014/chart" uri="{C3380CC4-5D6E-409C-BE32-E72D297353CC}">
              <c16:uniqueId val="{00000001-2840-40E1-95BE-9DD8C87FCE10}"/>
            </c:ext>
          </c:extLst>
        </c:ser>
        <c:ser>
          <c:idx val="2"/>
          <c:order val="2"/>
          <c:tx>
            <c:strRef>
              <c:f>Лист1!$D$1</c:f>
              <c:strCache>
                <c:ptCount val="1"/>
                <c:pt idx="0">
                  <c:v>Кол-во заседаний</c:v>
                </c:pt>
              </c:strCache>
            </c:strRef>
          </c:tx>
          <c:spPr>
            <a:solidFill>
              <a:srgbClr val="A5A5A5"/>
            </a:solidFill>
            <a:ln w="26039">
              <a:noFill/>
            </a:ln>
          </c:spPr>
          <c:invertIfNegative val="0"/>
          <c:cat>
            <c:strRef>
              <c:f>Лист1!$A$2:$A$5</c:f>
              <c:strCache>
                <c:ptCount val="2"/>
                <c:pt idx="0">
                  <c:v>2024 год</c:v>
                </c:pt>
                <c:pt idx="1">
                  <c:v>2023 год</c:v>
                </c:pt>
              </c:strCache>
            </c:strRef>
          </c:cat>
          <c:val>
            <c:numRef>
              <c:f>Лист1!$D$2:$D$5</c:f>
              <c:numCache>
                <c:formatCode>General</c:formatCode>
                <c:ptCount val="4"/>
              </c:numCache>
            </c:numRef>
          </c:val>
          <c:extLst>
            <c:ext xmlns:c16="http://schemas.microsoft.com/office/drawing/2014/chart" uri="{C3380CC4-5D6E-409C-BE32-E72D297353CC}">
              <c16:uniqueId val="{00000002-2840-40E1-95BE-9DD8C87FCE10}"/>
            </c:ext>
          </c:extLst>
        </c:ser>
        <c:dLbls>
          <c:showLegendKey val="0"/>
          <c:showVal val="0"/>
          <c:showCatName val="0"/>
          <c:showSerName val="0"/>
          <c:showPercent val="0"/>
          <c:showBubbleSize val="0"/>
        </c:dLbls>
        <c:gapWidth val="219"/>
        <c:overlap val="-27"/>
        <c:axId val="147420856"/>
        <c:axId val="1"/>
      </c:barChart>
      <c:catAx>
        <c:axId val="147420856"/>
        <c:scaling>
          <c:orientation val="minMax"/>
        </c:scaling>
        <c:delete val="0"/>
        <c:axPos val="b"/>
        <c:numFmt formatCode="General" sourceLinked="1"/>
        <c:majorTickMark val="none"/>
        <c:minorTickMark val="none"/>
        <c:tickLblPos val="nextTo"/>
        <c:spPr>
          <a:noFill/>
          <a:ln w="9765" cap="flat" cmpd="sng" algn="ctr">
            <a:solidFill>
              <a:schemeClr val="tx1">
                <a:lumMod val="15000"/>
                <a:lumOff val="85000"/>
              </a:schemeClr>
            </a:solidFill>
            <a:round/>
          </a:ln>
          <a:effectLst/>
        </c:spPr>
        <c:txPr>
          <a:bodyPr rot="-60000000" spcFirstLastPara="1" vertOverflow="ellipsis" vert="horz" wrap="square" anchor="ctr" anchorCtr="1"/>
          <a:lstStyle/>
          <a:p>
            <a:pPr>
              <a:defRPr sz="923" b="0" i="0" u="none" strike="noStrike" kern="1200" baseline="0">
                <a:solidFill>
                  <a:schemeClr val="tx1">
                    <a:lumMod val="65000"/>
                    <a:lumOff val="35000"/>
                  </a:schemeClr>
                </a:solidFill>
                <a:latin typeface="+mn-lt"/>
                <a:ea typeface="+mn-ea"/>
                <a:cs typeface="+mn-cs"/>
              </a:defRPr>
            </a:pPr>
            <a:endParaRPr lang="ru-RU"/>
          </a:p>
        </c:txPr>
        <c:crossAx val="1"/>
        <c:crosses val="autoZero"/>
        <c:auto val="1"/>
        <c:lblAlgn val="ctr"/>
        <c:lblOffset val="100"/>
        <c:noMultiLvlLbl val="0"/>
      </c:catAx>
      <c:valAx>
        <c:axId val="1"/>
        <c:scaling>
          <c:orientation val="minMax"/>
        </c:scaling>
        <c:delete val="1"/>
        <c:axPos val="l"/>
        <c:majorGridlines>
          <c:spPr>
            <a:ln w="9765" cap="flat" cmpd="sng" algn="ctr">
              <a:solidFill>
                <a:schemeClr val="tx1">
                  <a:lumMod val="15000"/>
                  <a:lumOff val="85000"/>
                </a:schemeClr>
              </a:solidFill>
              <a:round/>
            </a:ln>
            <a:effectLst/>
          </c:spPr>
        </c:majorGridlines>
        <c:numFmt formatCode="\О\с\н\о\в\н\о\й" sourceLinked="1"/>
        <c:majorTickMark val="none"/>
        <c:minorTickMark val="none"/>
        <c:tickLblPos val="nextTo"/>
        <c:crossAx val="147420856"/>
        <c:crosses val="autoZero"/>
        <c:crossBetween val="between"/>
      </c:valAx>
      <c:spPr>
        <a:noFill/>
        <a:ln w="26039">
          <a:noFill/>
        </a:ln>
      </c:spPr>
    </c:plotArea>
    <c:legend>
      <c:legendPos val="b"/>
      <c:legendEntry>
        <c:idx val="2"/>
        <c:delete val="1"/>
      </c:legendEntry>
      <c:overlay val="0"/>
      <c:spPr>
        <a:noFill/>
        <a:ln w="26039">
          <a:noFill/>
        </a:ln>
      </c:spPr>
      <c:txPr>
        <a:bodyPr rot="0" spcFirstLastPara="1" vertOverflow="ellipsis" vert="horz" wrap="square" anchor="ctr" anchorCtr="1"/>
        <a:lstStyle/>
        <a:p>
          <a:pPr>
            <a:defRPr sz="923"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76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584461178021539"/>
          <c:y val="9.030031136968994E-2"/>
          <c:w val="0.81837432741289506"/>
          <c:h val="0.62962841346959297"/>
        </c:manualLayout>
      </c:layout>
      <c:pie3DChart>
        <c:varyColors val="1"/>
        <c:ser>
          <c:idx val="0"/>
          <c:order val="0"/>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1560-4E43-BD8B-DE8127CE2AA4}"/>
              </c:ext>
            </c:extLst>
          </c:dPt>
          <c:dPt>
            <c:idx val="1"/>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1560-4E43-BD8B-DE8127CE2AA4}"/>
              </c:ext>
            </c:extLst>
          </c:dPt>
          <c:dPt>
            <c:idx val="2"/>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5-1560-4E43-BD8B-DE8127CE2AA4}"/>
              </c:ext>
            </c:extLst>
          </c:dPt>
          <c:dPt>
            <c:idx val="3"/>
            <c:bubble3D val="0"/>
            <c:spPr>
              <a:solidFill>
                <a:schemeClr val="bg2">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1560-4E43-BD8B-DE8127CE2AA4}"/>
              </c:ext>
            </c:extLst>
          </c:dPt>
          <c:dPt>
            <c:idx val="4"/>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9-1560-4E43-BD8B-DE8127CE2AA4}"/>
              </c:ext>
            </c:extLst>
          </c:dPt>
          <c:dPt>
            <c:idx val="5"/>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1560-4E43-BD8B-DE8127CE2AA4}"/>
              </c:ext>
            </c:extLst>
          </c:dPt>
          <c:dPt>
            <c:idx val="6"/>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D-1560-4E43-BD8B-DE8127CE2AA4}"/>
              </c:ext>
            </c:extLst>
          </c:dPt>
          <c:dPt>
            <c:idx val="7"/>
            <c:bubble3D val="0"/>
            <c:spPr>
              <a:solidFill>
                <a:srgbClr val="7030A0"/>
              </a:solidFill>
              <a:ln w="25400">
                <a:solidFill>
                  <a:schemeClr val="lt1"/>
                </a:solidFill>
              </a:ln>
              <a:effectLst/>
              <a:sp3d contourW="25400">
                <a:contourClr>
                  <a:schemeClr val="lt1"/>
                </a:contourClr>
              </a:sp3d>
            </c:spPr>
            <c:extLst>
              <c:ext xmlns:c16="http://schemas.microsoft.com/office/drawing/2014/chart" uri="{C3380CC4-5D6E-409C-BE32-E72D297353CC}">
                <c16:uniqueId val="{0000000F-1560-4E43-BD8B-DE8127CE2AA4}"/>
              </c:ext>
            </c:extLst>
          </c:dPt>
          <c:dPt>
            <c:idx val="8"/>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11-1560-4E43-BD8B-DE8127CE2AA4}"/>
              </c:ext>
            </c:extLst>
          </c:dPt>
          <c:dLbls>
            <c:dLbl>
              <c:idx val="0"/>
              <c:layout>
                <c:manualLayout>
                  <c:x val="-0.17210549318277898"/>
                  <c:y val="1.8103869994974032E-2"/>
                </c:manualLayout>
              </c:layout>
              <c:tx>
                <c:rich>
                  <a:bodyPr/>
                  <a:lstStyle/>
                  <a:p>
                    <a:fld id="{4C32C5E5-B754-41DE-9DF8-32906E5C2940}" type="VALUE">
                      <a:rPr lang="en-US" smtClean="0"/>
                      <a:pPr/>
                      <a:t>[ЗНАЧЕНИЕ]</a:t>
                    </a:fld>
                    <a:r>
                      <a:rPr lang="en-US" smtClean="0"/>
                      <a:t>; 39,4%</a:t>
                    </a:r>
                  </a:p>
                </c:rich>
              </c:tx>
              <c:dLblPos val="bestFit"/>
              <c:showLegendKey val="0"/>
              <c:showVal val="1"/>
              <c:showCatName val="0"/>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1560-4E43-BD8B-DE8127CE2AA4}"/>
                </c:ext>
              </c:extLst>
            </c:dLbl>
            <c:dLbl>
              <c:idx val="1"/>
              <c:layout>
                <c:manualLayout>
                  <c:x val="0.10252128112364324"/>
                  <c:y val="-0.24916257808199507"/>
                </c:manualLayout>
              </c:layout>
              <c:tx>
                <c:rich>
                  <a:bodyPr/>
                  <a:lstStyle/>
                  <a:p>
                    <a:fld id="{DC7D6976-1CD0-4F23-80F9-B5ED4A18CC83}" type="VALUE">
                      <a:rPr lang="en-US" smtClean="0"/>
                      <a:pPr/>
                      <a:t>[ЗНАЧЕНИЕ]</a:t>
                    </a:fld>
                    <a:r>
                      <a:rPr lang="en-US" smtClean="0"/>
                      <a:t>; 10,2%</a:t>
                    </a:r>
                  </a:p>
                </c:rich>
              </c:tx>
              <c:dLblPos val="bestFit"/>
              <c:showLegendKey val="0"/>
              <c:showVal val="1"/>
              <c:showCatName val="0"/>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1560-4E43-BD8B-DE8127CE2AA4}"/>
                </c:ext>
              </c:extLst>
            </c:dLbl>
            <c:dLbl>
              <c:idx val="2"/>
              <c:layout>
                <c:manualLayout>
                  <c:x val="0.12110121585120331"/>
                  <c:y val="-0.19364416150108896"/>
                </c:manualLayout>
              </c:layout>
              <c:tx>
                <c:rich>
                  <a:bodyPr/>
                  <a:lstStyle/>
                  <a:p>
                    <a:fld id="{8FDA3494-A155-4D11-9152-4B82A4EBBDCB}" type="VALUE">
                      <a:rPr lang="en-US" smtClean="0"/>
                      <a:pPr/>
                      <a:t>[ЗНАЧЕНИЕ]</a:t>
                    </a:fld>
                    <a:r>
                      <a:rPr lang="en-US" smtClean="0"/>
                      <a:t>; 6,7%</a:t>
                    </a:r>
                  </a:p>
                </c:rich>
              </c:tx>
              <c:dLblPos val="bestFit"/>
              <c:showLegendKey val="0"/>
              <c:showVal val="1"/>
              <c:showCatName val="0"/>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5-1560-4E43-BD8B-DE8127CE2AA4}"/>
                </c:ext>
              </c:extLst>
            </c:dLbl>
            <c:dLbl>
              <c:idx val="3"/>
              <c:tx>
                <c:rich>
                  <a:bodyPr/>
                  <a:lstStyle/>
                  <a:p>
                    <a:fld id="{1DFF48CE-B937-42A4-B33D-B9123D3F2BC7}" type="VALUE">
                      <a:rPr lang="en-US" smtClean="0"/>
                      <a:pPr/>
                      <a:t>[ЗНАЧЕНИЕ]</a:t>
                    </a:fld>
                    <a:r>
                      <a:rPr lang="en-US" smtClean="0"/>
                      <a:t>; 7,2%</a:t>
                    </a:r>
                  </a:p>
                </c:rich>
              </c:tx>
              <c:dLblPos val="bestFit"/>
              <c:showLegendKey val="0"/>
              <c:showVal val="1"/>
              <c:showCatName val="0"/>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7-1560-4E43-BD8B-DE8127CE2AA4}"/>
                </c:ext>
              </c:extLst>
            </c:dLbl>
            <c:dLbl>
              <c:idx val="4"/>
              <c:layout>
                <c:manualLayout>
                  <c:x val="-1.7471689085012496E-2"/>
                  <c:y val="-8.5309311239560831E-4"/>
                </c:manualLayout>
              </c:layout>
              <c:tx>
                <c:rich>
                  <a:bodyPr/>
                  <a:lstStyle/>
                  <a:p>
                    <a:fld id="{A1D55C97-5052-47A2-BF91-79E529B7883A}" type="VALUE">
                      <a:rPr lang="en-US" smtClean="0"/>
                      <a:pPr/>
                      <a:t>[ЗНАЧЕНИЕ]</a:t>
                    </a:fld>
                    <a:r>
                      <a:rPr lang="en-US" smtClean="0"/>
                      <a:t>; 1,2%</a:t>
                    </a:r>
                  </a:p>
                </c:rich>
              </c:tx>
              <c:dLblPos val="bestFit"/>
              <c:showLegendKey val="0"/>
              <c:showVal val="1"/>
              <c:showCatName val="0"/>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9-1560-4E43-BD8B-DE8127CE2AA4}"/>
                </c:ext>
              </c:extLst>
            </c:dLbl>
            <c:dLbl>
              <c:idx val="5"/>
              <c:layout>
                <c:manualLayout>
                  <c:x val="-9.5571752855217428E-3"/>
                  <c:y val="-0.10535289471794752"/>
                </c:manualLayout>
              </c:layout>
              <c:tx>
                <c:rich>
                  <a:bodyPr/>
                  <a:lstStyle/>
                  <a:p>
                    <a:fld id="{59756C20-4F06-4C39-8EAF-199B497B63F8}" type="VALUE">
                      <a:rPr lang="en-US" smtClean="0"/>
                      <a:pPr/>
                      <a:t>[ЗНАЧЕНИЕ]</a:t>
                    </a:fld>
                    <a:r>
                      <a:rPr lang="en-US" smtClean="0"/>
                      <a:t>; 0,2%</a:t>
                    </a:r>
                  </a:p>
                </c:rich>
              </c:tx>
              <c:dLblPos val="bestFit"/>
              <c:showLegendKey val="0"/>
              <c:showVal val="1"/>
              <c:showCatName val="0"/>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B-1560-4E43-BD8B-DE8127CE2AA4}"/>
                </c:ext>
              </c:extLst>
            </c:dLbl>
            <c:dLbl>
              <c:idx val="6"/>
              <c:layout>
                <c:manualLayout>
                  <c:x val="0.13263955062941973"/>
                  <c:y val="4.8436253978890939E-2"/>
                </c:manualLayout>
              </c:layout>
              <c:tx>
                <c:rich>
                  <a:bodyPr/>
                  <a:lstStyle/>
                  <a:p>
                    <a:fld id="{2073ACAB-C64A-47A4-A9F7-745B651E22B2}" type="VALUE">
                      <a:rPr lang="en-US" smtClean="0"/>
                      <a:pPr/>
                      <a:t>[ЗНАЧЕНИЕ]</a:t>
                    </a:fld>
                    <a:r>
                      <a:rPr lang="en-US" dirty="0" smtClean="0"/>
                      <a:t>; 26,1%</a:t>
                    </a:r>
                  </a:p>
                </c:rich>
              </c:tx>
              <c:dLblPos val="bestFit"/>
              <c:showLegendKey val="0"/>
              <c:showVal val="1"/>
              <c:showCatName val="0"/>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D-1560-4E43-BD8B-DE8127CE2AA4}"/>
                </c:ext>
              </c:extLst>
            </c:dLbl>
            <c:dLbl>
              <c:idx val="7"/>
              <c:layout>
                <c:manualLayout>
                  <c:x val="4.7737814023247095E-2"/>
                  <c:y val="-2.9752132047323871E-2"/>
                </c:manualLayout>
              </c:layout>
              <c:tx>
                <c:rich>
                  <a:bodyPr/>
                  <a:lstStyle/>
                  <a:p>
                    <a:fld id="{E6495DF8-B5DB-4E4C-873A-5CF6451F0AE0}" type="VALUE">
                      <a:rPr lang="en-US" smtClean="0"/>
                      <a:pPr/>
                      <a:t>[ЗНАЧЕНИЕ]</a:t>
                    </a:fld>
                    <a:r>
                      <a:rPr lang="en-US" dirty="0" smtClean="0"/>
                      <a:t>; 6,7%</a:t>
                    </a:r>
                  </a:p>
                </c:rich>
              </c:tx>
              <c:dLblPos val="bestFit"/>
              <c:showLegendKey val="0"/>
              <c:showVal val="1"/>
              <c:showCatName val="0"/>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F-1560-4E43-BD8B-DE8127CE2AA4}"/>
                </c:ext>
              </c:extLst>
            </c:dLbl>
            <c:dLbl>
              <c:idx val="8"/>
              <c:layout>
                <c:manualLayout>
                  <c:x val="9.5790776152980872E-2"/>
                  <c:y val="-2.6261398176291792E-2"/>
                </c:manualLayout>
              </c:layout>
              <c:tx>
                <c:rich>
                  <a:bodyPr/>
                  <a:lstStyle/>
                  <a:p>
                    <a:fld id="{5A5770F6-BECB-4974-90CB-FC76927D9F91}" type="VALUE">
                      <a:rPr lang="en-US" smtClean="0"/>
                      <a:pPr/>
                      <a:t>[ЗНАЧЕНИЕ]</a:t>
                    </a:fld>
                    <a:r>
                      <a:rPr lang="en-US" smtClean="0"/>
                      <a:t>; 0,7%</a:t>
                    </a:r>
                  </a:p>
                </c:rich>
              </c:tx>
              <c:dLblPos val="bestFit"/>
              <c:showLegendKey val="0"/>
              <c:showVal val="1"/>
              <c:showCatName val="0"/>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11-1560-4E43-BD8B-DE8127CE2AA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mn-cs"/>
                  </a:defRPr>
                </a:pPr>
                <a:endParaRPr lang="ru-RU"/>
              </a:p>
            </c:txPr>
            <c:dLblPos val="bestFit"/>
            <c:showLegendKey val="0"/>
            <c:showVal val="1"/>
            <c:showCatName val="0"/>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Лист1!$A$2:$A$10</c:f>
              <c:strCache>
                <c:ptCount val="9"/>
                <c:pt idx="0">
                  <c:v>Образование</c:v>
                </c:pt>
                <c:pt idx="1">
                  <c:v>Общегосударственные вопросы, обслуживание гос.долга</c:v>
                </c:pt>
                <c:pt idx="2">
                  <c:v>Культура, кинематография</c:v>
                </c:pt>
                <c:pt idx="3">
                  <c:v>Национальная экономика</c:v>
                </c:pt>
                <c:pt idx="4">
                  <c:v>Социальная политика </c:v>
                </c:pt>
                <c:pt idx="5">
                  <c:v>Охрана окружающей среды</c:v>
                </c:pt>
                <c:pt idx="6">
                  <c:v>Жилищно-коммунальное хозяйство</c:v>
                </c:pt>
                <c:pt idx="7">
                  <c:v>Физкультура и спорт</c:v>
                </c:pt>
                <c:pt idx="8">
                  <c:v>Национальная оборона, безопасность</c:v>
                </c:pt>
              </c:strCache>
            </c:strRef>
          </c:cat>
          <c:val>
            <c:numRef>
              <c:f>Лист1!$B$2:$B$10</c:f>
              <c:numCache>
                <c:formatCode>#\ ##0.0</c:formatCode>
                <c:ptCount val="9"/>
                <c:pt idx="0">
                  <c:v>3816.9</c:v>
                </c:pt>
                <c:pt idx="1">
                  <c:v>988.4</c:v>
                </c:pt>
                <c:pt idx="2">
                  <c:v>801.8</c:v>
                </c:pt>
                <c:pt idx="3">
                  <c:v>695</c:v>
                </c:pt>
                <c:pt idx="4">
                  <c:v>116.1</c:v>
                </c:pt>
                <c:pt idx="5">
                  <c:v>18.100000000000001</c:v>
                </c:pt>
                <c:pt idx="6">
                  <c:v>2526.9</c:v>
                </c:pt>
                <c:pt idx="7">
                  <c:v>654.29999999999995</c:v>
                </c:pt>
                <c:pt idx="8">
                  <c:v>71.599999999999994</c:v>
                </c:pt>
              </c:numCache>
            </c:numRef>
          </c:val>
          <c:extLst>
            <c:ext xmlns:c15="http://schemas.microsoft.com/office/drawing/2012/chart" uri="{02D57815-91ED-43cb-92C2-25804820EDAC}">
              <c15:filteredSeriesTitle>
                <c15:tx>
                  <c:strRef>
                    <c:extLst xmlns:c16="http://schemas.microsoft.com/office/drawing/2014/chart">
                      <c:ext uri="{02D57815-91ED-43cb-92C2-25804820EDAC}">
                        <c15:formulaRef>
                          <c15:sqref>Лист1!$B$1</c15:sqref>
                        </c15:formulaRef>
                      </c:ext>
                    </c:extLst>
                    <c:strCache>
                      <c:ptCount val="1"/>
                      <c:pt idx="0">
                        <c:v>Столбец1</c:v>
                      </c:pt>
                    </c:strCache>
                  </c:strRef>
                </c15:tx>
              </c15:filteredSeriesTitle>
            </c:ext>
            <c:ext xmlns:c16="http://schemas.microsoft.com/office/drawing/2014/chart" uri="{C3380CC4-5D6E-409C-BE32-E72D297353CC}">
              <c16:uniqueId val="{00000012-1560-4E43-BD8B-DE8127CE2AA4}"/>
            </c:ext>
          </c:extLst>
        </c:ser>
        <c:dLbls>
          <c:dLblPos val="bestFit"/>
          <c:showLegendKey val="0"/>
          <c:showVal val="1"/>
          <c:showCatName val="0"/>
          <c:showSerName val="0"/>
          <c:showPercent val="0"/>
          <c:showBubbleSize val="0"/>
          <c:showLeaderLines val="1"/>
        </c:dLbls>
        <c:extLst>
          <c:ext xmlns:c15="http://schemas.microsoft.com/office/drawing/2012/chart" uri="{02D57815-91ED-43cb-92C2-25804820EDAC}">
            <c15:filteredPieSeries>
              <c15:ser>
                <c:idx val="1"/>
                <c:order val="1"/>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14-1560-4E43-BD8B-DE8127CE2AA4}"/>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16-1560-4E43-BD8B-DE8127CE2AA4}"/>
                    </c:ext>
                  </c:extLst>
                </c:dPt>
                <c:dPt>
                  <c:idx val="2"/>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8-1560-4E43-BD8B-DE8127CE2AA4}"/>
                    </c:ext>
                  </c:extLst>
                </c:dPt>
                <c:dPt>
                  <c:idx val="3"/>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A-1560-4E43-BD8B-DE8127CE2AA4}"/>
                    </c:ext>
                  </c:extLst>
                </c:dPt>
                <c:dPt>
                  <c:idx val="4"/>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C-1560-4E43-BD8B-DE8127CE2AA4}"/>
                    </c:ext>
                  </c:extLst>
                </c:dPt>
                <c:dPt>
                  <c:idx val="5"/>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E-1560-4E43-BD8B-DE8127CE2AA4}"/>
                    </c:ext>
                  </c:extLst>
                </c:dPt>
                <c:dPt>
                  <c:idx val="6"/>
                  <c:bubble3D val="0"/>
                  <c:spPr>
                    <a:solidFill>
                      <a:schemeClr val="accent6">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20-1560-4E43-BD8B-DE8127CE2AA4}"/>
                    </c:ext>
                  </c:extLst>
                </c:dPt>
                <c:dPt>
                  <c:idx val="7"/>
                  <c:bubble3D val="0"/>
                  <c:spPr>
                    <a:solidFill>
                      <a:schemeClr val="accent5">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22-1560-4E43-BD8B-DE8127CE2AA4}"/>
                    </c:ext>
                  </c:extLst>
                </c:dPt>
                <c:dPt>
                  <c:idx val="8"/>
                  <c:bubble3D val="0"/>
                  <c:spPr>
                    <a:solidFill>
                      <a:schemeClr val="accent4">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24-1560-4E43-BD8B-DE8127CE2AA4}"/>
                    </c:ext>
                  </c:extLst>
                </c:dPt>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Лист1!$A$2:$A$10</c15:sqref>
                        </c15:formulaRef>
                      </c:ext>
                    </c:extLst>
                    <c:strCache>
                      <c:ptCount val="9"/>
                      <c:pt idx="0">
                        <c:v>Образование</c:v>
                      </c:pt>
                      <c:pt idx="1">
                        <c:v>Общегосударственные вопросы, обслуживание гос.долга</c:v>
                      </c:pt>
                      <c:pt idx="2">
                        <c:v>Культура, кинематография</c:v>
                      </c:pt>
                      <c:pt idx="3">
                        <c:v>Национальная экономика</c:v>
                      </c:pt>
                      <c:pt idx="4">
                        <c:v>Социальная политика </c:v>
                      </c:pt>
                      <c:pt idx="5">
                        <c:v>Охрана окружающей среды</c:v>
                      </c:pt>
                      <c:pt idx="6">
                        <c:v>Жилищно-коммунальное хозяйство</c:v>
                      </c:pt>
                      <c:pt idx="7">
                        <c:v>Физкультура и спорт</c:v>
                      </c:pt>
                      <c:pt idx="8">
                        <c:v>Национальная оборона, безопасность</c:v>
                      </c:pt>
                    </c:strCache>
                  </c:strRef>
                </c:cat>
                <c:val>
                  <c:numRef>
                    <c:extLst>
                      <c:ext uri="{02D57815-91ED-43cb-92C2-25804820EDAC}">
                        <c15:formulaRef>
                          <c15:sqref>Лист1!$C$2:$C$10</c15:sqref>
                        </c15:formulaRef>
                      </c:ext>
                    </c:extLst>
                    <c:numCache>
                      <c:formatCode>0.0%</c:formatCode>
                      <c:ptCount val="9"/>
                      <c:pt idx="0">
                        <c:v>0.48599999999999999</c:v>
                      </c:pt>
                      <c:pt idx="1">
                        <c:v>0.108</c:v>
                      </c:pt>
                      <c:pt idx="2">
                        <c:v>7.4999999999999997E-2</c:v>
                      </c:pt>
                      <c:pt idx="3">
                        <c:v>6.2E-2</c:v>
                      </c:pt>
                      <c:pt idx="4">
                        <c:v>1.6E-2</c:v>
                      </c:pt>
                      <c:pt idx="5">
                        <c:v>1E-3</c:v>
                      </c:pt>
                      <c:pt idx="6">
                        <c:v>0.18099999999999999</c:v>
                      </c:pt>
                      <c:pt idx="7">
                        <c:v>6.2E-2</c:v>
                      </c:pt>
                      <c:pt idx="8">
                        <c:v>8.9999999999999993E-3</c:v>
                      </c:pt>
                    </c:numCache>
                  </c:numRef>
                </c:val>
                <c:extLst>
                  <c:ext uri="{02D57815-91ED-43cb-92C2-25804820EDAC}">
                    <c15:filteredSeriesTitle>
                      <c15:tx>
                        <c:strRef>
                          <c:extLst xmlns:c16="http://schemas.microsoft.com/office/drawing/2014/chart">
                            <c:ext uri="{02D57815-91ED-43cb-92C2-25804820EDAC}">
                              <c15:formulaRef>
                                <c15:sqref>Лист1!$C$1</c15:sqref>
                              </c15:formulaRef>
                            </c:ext>
                          </c:extLst>
                          <c:strCache>
                            <c:ptCount val="1"/>
                            <c:pt idx="0">
                              <c:v>Столбец2</c:v>
                            </c:pt>
                          </c:strCache>
                        </c:strRef>
                      </c15:tx>
                    </c15:filteredSeriesTitle>
                  </c:ext>
                  <c:ext xmlns:c16="http://schemas.microsoft.com/office/drawing/2014/chart" uri="{C3380CC4-5D6E-409C-BE32-E72D297353CC}">
                    <c16:uniqueId val="{00000025-1560-4E43-BD8B-DE8127CE2AA4}"/>
                  </c:ext>
                </c:extLst>
              </c15:ser>
            </c15:filteredPieSeries>
          </c:ext>
        </c:extLst>
      </c:pie3DChart>
      <c:spPr>
        <a:noFill/>
        <a:ln>
          <a:noFill/>
        </a:ln>
        <a:effectLst/>
      </c:spPr>
    </c:plotArea>
    <c:legend>
      <c:legendPos val="b"/>
      <c:layout>
        <c:manualLayout>
          <c:xMode val="edge"/>
          <c:yMode val="edge"/>
          <c:x val="1.4558689717925387E-2"/>
          <c:y val="0.72730373596917408"/>
          <c:w val="0.9854413102820746"/>
          <c:h val="0.261631764114592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ru-RU"/>
              <a:t>Статистика выездов</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2"/>
            </a:solidFill>
            <a:ln>
              <a:noFill/>
            </a:ln>
            <a:effectLst/>
          </c:spPr>
          <c:invertIfNegative val="0"/>
          <c:dLbls>
            <c:dLbl>
              <c:idx val="0"/>
              <c:tx>
                <c:rich>
                  <a:bodyPr/>
                  <a:lstStyle/>
                  <a:p>
                    <a:r>
                      <a:rPr lang="en-US"/>
                      <a:t>843</a:t>
                    </a:r>
                    <a:r>
                      <a:rPr lang="en-US" baseline="0"/>
                      <a:t>; </a:t>
                    </a:r>
                    <a:fld id="{67DA6FDF-5D5A-444A-9B96-F0966164BA8A}" type="VALUE">
                      <a:rPr lang="en-US" baseline="0"/>
                      <a:pPr/>
                      <a:t>[ЗНАЧЕНИЕ]</a:t>
                    </a:fld>
                    <a:r>
                      <a:rPr lang="en-US" baseline="0"/>
                      <a:t>%</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57D4-4269-BD6B-CF0DFCBBB038}"/>
                </c:ext>
              </c:extLst>
            </c:dLbl>
            <c:dLbl>
              <c:idx val="1"/>
              <c:tx>
                <c:rich>
                  <a:bodyPr/>
                  <a:lstStyle/>
                  <a:p>
                    <a:r>
                      <a:rPr lang="en-US"/>
                      <a:t>1163;</a:t>
                    </a:r>
                    <a:r>
                      <a:rPr lang="en-US" baseline="0"/>
                      <a:t> </a:t>
                    </a:r>
                    <a:fld id="{CD526CD6-6DFC-47C9-A3AA-9C6371BFC2DE}" type="VALUE">
                      <a:rPr lang="en-US" baseline="0"/>
                      <a:pPr/>
                      <a:t>[ЗНАЧЕНИЕ]</a:t>
                    </a:fld>
                    <a:r>
                      <a:rPr lang="en-US" baseline="0"/>
                      <a:t>%</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7D4-4269-BD6B-CF0DFCBBB038}"/>
                </c:ext>
              </c:extLst>
            </c:dLbl>
            <c:dLbl>
              <c:idx val="2"/>
              <c:tx>
                <c:rich>
                  <a:bodyPr/>
                  <a:lstStyle/>
                  <a:p>
                    <a:r>
                      <a:rPr lang="en-US"/>
                      <a:t>2888</a:t>
                    </a:r>
                    <a:r>
                      <a:rPr lang="en-US" baseline="0"/>
                      <a:t>; </a:t>
                    </a:r>
                    <a:fld id="{337DFE76-0491-4D0C-BF9F-E3AD0A9F9F08}" type="VALUE">
                      <a:rPr lang="en-US" baseline="0"/>
                      <a:pPr/>
                      <a:t>[ЗНАЧЕНИЕ]</a:t>
                    </a:fld>
                    <a:r>
                      <a:rPr lang="en-US" baseline="0"/>
                      <a:t>%</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57D4-4269-BD6B-CF0DFCBBB03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Лист1!$A$2:$A$5</c:f>
              <c:numCache>
                <c:formatCode>General</c:formatCode>
                <c:ptCount val="4"/>
                <c:pt idx="0">
                  <c:v>2022</c:v>
                </c:pt>
                <c:pt idx="1">
                  <c:v>2023</c:v>
                </c:pt>
                <c:pt idx="2">
                  <c:v>2024</c:v>
                </c:pt>
              </c:numCache>
            </c:numRef>
          </c:cat>
          <c:val>
            <c:numRef>
              <c:f>Лист1!$B$2:$B$5</c:f>
              <c:numCache>
                <c:formatCode>General</c:formatCode>
                <c:ptCount val="4"/>
                <c:pt idx="0">
                  <c:v>17.2</c:v>
                </c:pt>
                <c:pt idx="1">
                  <c:v>23.7</c:v>
                </c:pt>
                <c:pt idx="2">
                  <c:v>59</c:v>
                </c:pt>
              </c:numCache>
            </c:numRef>
          </c:val>
          <c:extLst>
            <c:ext xmlns:c16="http://schemas.microsoft.com/office/drawing/2014/chart" uri="{C3380CC4-5D6E-409C-BE32-E72D297353CC}">
              <c16:uniqueId val="{00000003-57D4-4269-BD6B-CF0DFCBBB038}"/>
            </c:ext>
          </c:extLst>
        </c:ser>
        <c:dLbls>
          <c:showLegendKey val="0"/>
          <c:showVal val="0"/>
          <c:showCatName val="0"/>
          <c:showSerName val="0"/>
          <c:showPercent val="0"/>
          <c:showBubbleSize val="0"/>
        </c:dLbls>
        <c:gapWidth val="267"/>
        <c:overlap val="-43"/>
        <c:axId val="-810319680"/>
        <c:axId val="-810323488"/>
        <c:extLst>
          <c:ext xmlns:c15="http://schemas.microsoft.com/office/drawing/2012/chart" uri="{02D57815-91ED-43cb-92C2-25804820EDAC}">
            <c15:filteredBarSeries>
              <c15:ser>
                <c:idx val="1"/>
                <c:order val="1"/>
                <c:tx>
                  <c:strRef>
                    <c:extLst>
                      <c:ext uri="{02D57815-91ED-43cb-92C2-25804820EDAC}">
                        <c15:formulaRef>
                          <c15:sqref>Лист1!$C$1</c15:sqref>
                        </c15:formulaRef>
                      </c:ext>
                    </c:extLst>
                    <c:strCache>
                      <c:ptCount val="1"/>
                      <c:pt idx="0">
                        <c:v>Ряд 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c:ex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c:ext uri="{02D57815-91ED-43cb-92C2-25804820EDAC}">
                        <c15:formulaRef>
                          <c15:sqref>Лист1!$A$2:$A$5</c15:sqref>
                        </c15:formulaRef>
                      </c:ext>
                    </c:extLst>
                    <c:numCache>
                      <c:formatCode>General</c:formatCode>
                      <c:ptCount val="4"/>
                      <c:pt idx="0">
                        <c:v>2022</c:v>
                      </c:pt>
                      <c:pt idx="1">
                        <c:v>2023</c:v>
                      </c:pt>
                      <c:pt idx="2">
                        <c:v>2024</c:v>
                      </c:pt>
                    </c:numCache>
                  </c:numRef>
                </c:cat>
                <c:val>
                  <c:numRef>
                    <c:extLst>
                      <c:ext uri="{02D57815-91ED-43cb-92C2-25804820EDAC}">
                        <c15:formulaRef>
                          <c15:sqref>Лист1!$C$2:$C$5</c15:sqref>
                        </c15:formulaRef>
                      </c:ext>
                    </c:extLst>
                    <c:numCache>
                      <c:formatCode>General</c:formatCode>
                      <c:ptCount val="4"/>
                      <c:pt idx="0">
                        <c:v>843</c:v>
                      </c:pt>
                      <c:pt idx="1">
                        <c:v>1163</c:v>
                      </c:pt>
                      <c:pt idx="2">
                        <c:v>2888</c:v>
                      </c:pt>
                    </c:numCache>
                  </c:numRef>
                </c:val>
                <c:extLst>
                  <c:ext xmlns:c16="http://schemas.microsoft.com/office/drawing/2014/chart" uri="{C3380CC4-5D6E-409C-BE32-E72D297353CC}">
                    <c16:uniqueId val="{00000004-57D4-4269-BD6B-CF0DFCBBB038}"/>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Лист1!$D$1</c15:sqref>
                        </c15:formulaRef>
                      </c:ext>
                    </c:extLst>
                    <c:strCache>
                      <c:ptCount val="1"/>
                      <c:pt idx="0">
                        <c:v>Ряд 3</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Лист1!$A$2:$A$5</c15:sqref>
                        </c15:formulaRef>
                      </c:ext>
                    </c:extLst>
                    <c:numCache>
                      <c:formatCode>General</c:formatCode>
                      <c:ptCount val="4"/>
                      <c:pt idx="0">
                        <c:v>2022</c:v>
                      </c:pt>
                      <c:pt idx="1">
                        <c:v>2023</c:v>
                      </c:pt>
                      <c:pt idx="2">
                        <c:v>2024</c:v>
                      </c:pt>
                    </c:numCache>
                  </c:numRef>
                </c:cat>
                <c:val>
                  <c:numRef>
                    <c:extLst xmlns:c15="http://schemas.microsoft.com/office/drawing/2012/chart">
                      <c:ext xmlns:c15="http://schemas.microsoft.com/office/drawing/2012/chart" uri="{02D57815-91ED-43cb-92C2-25804820EDAC}">
                        <c15:formulaRef>
                          <c15:sqref>Лист1!$D$2:$D$5</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5-57D4-4269-BD6B-CF0DFCBBB038}"/>
                  </c:ext>
                </c:extLst>
              </c15:ser>
            </c15:filteredBarSeries>
          </c:ext>
        </c:extLst>
      </c:barChart>
      <c:catAx>
        <c:axId val="-81031968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810323488"/>
        <c:crosses val="autoZero"/>
        <c:auto val="1"/>
        <c:lblAlgn val="ctr"/>
        <c:lblOffset val="100"/>
        <c:noMultiLvlLbl val="0"/>
      </c:catAx>
      <c:valAx>
        <c:axId val="-81032348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81031968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96" b="1"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ru-RU">
                <a:latin typeface="Times New Roman" panose="02020603050405020304" pitchFamily="18" charset="0"/>
                <a:cs typeface="Times New Roman" panose="02020603050405020304" pitchFamily="18" charset="0"/>
              </a:rPr>
              <a:t>Результат исполнения плановых показателей по снижению неформальной занятости</a:t>
            </a:r>
          </a:p>
        </c:rich>
      </c:tx>
      <c:layout>
        <c:manualLayout>
          <c:xMode val="edge"/>
          <c:yMode val="edge"/>
          <c:x val="0.14475876727770362"/>
          <c:y val="1.9480415266563016E-2"/>
        </c:manualLayout>
      </c:layout>
      <c:overlay val="0"/>
      <c:spPr>
        <a:noFill/>
        <a:ln w="23206">
          <a:noFill/>
        </a:ln>
      </c:spPr>
    </c:title>
    <c:autoTitleDeleted val="0"/>
    <c:view3D>
      <c:rotX val="15"/>
      <c:hPercent val="44"/>
      <c:rotY val="20"/>
      <c:depthPercent val="100"/>
      <c:rAngAx val="1"/>
    </c:view3D>
    <c:floor>
      <c:thickness val="0"/>
      <c:spPr>
        <a:solidFill>
          <a:srgbClr val="C0C0C0"/>
        </a:solidFill>
        <a:ln w="3175">
          <a:solidFill>
            <a:srgbClr val="000000"/>
          </a:solidFill>
          <a:prstDash val="solid"/>
        </a:ln>
      </c:spPr>
    </c:floor>
    <c:sideWall>
      <c:thickness val="0"/>
      <c:spPr>
        <a:noFill/>
        <a:ln w="3175">
          <a:solidFill>
            <a:srgbClr val="000000"/>
          </a:solidFill>
          <a:prstDash val="solid"/>
        </a:ln>
      </c:spPr>
    </c:sideWall>
    <c:backWall>
      <c:thickness val="0"/>
      <c:spPr>
        <a:noFill/>
        <a:ln w="3175">
          <a:solidFill>
            <a:srgbClr val="000000"/>
          </a:solidFill>
          <a:prstDash val="solid"/>
        </a:ln>
      </c:spPr>
    </c:backWall>
    <c:plotArea>
      <c:layout>
        <c:manualLayout>
          <c:layoutTarget val="inner"/>
          <c:xMode val="edge"/>
          <c:yMode val="edge"/>
          <c:x val="8.197994268149128E-2"/>
          <c:y val="0.19654914154838926"/>
          <c:w val="0.79866888519134771"/>
          <c:h val="0.62887072236989494"/>
        </c:manualLayout>
      </c:layout>
      <c:bar3DChart>
        <c:barDir val="col"/>
        <c:grouping val="clustered"/>
        <c:varyColors val="0"/>
        <c:ser>
          <c:idx val="0"/>
          <c:order val="0"/>
          <c:tx>
            <c:strRef>
              <c:f>Sheet1!$A$2</c:f>
              <c:strCache>
                <c:ptCount val="1"/>
                <c:pt idx="0">
                  <c:v>2023</c:v>
                </c:pt>
              </c:strCache>
            </c:strRef>
          </c:tx>
          <c:spPr>
            <a:solidFill>
              <a:srgbClr val="9999FF"/>
            </a:solidFill>
            <a:ln w="11602">
              <a:solidFill>
                <a:srgbClr val="000000"/>
              </a:solidFill>
              <a:prstDash val="solid"/>
            </a:ln>
          </c:spPr>
          <c:invertIfNegative val="0"/>
          <c:dLbls>
            <c:dLbl>
              <c:idx val="0"/>
              <c:layout>
                <c:manualLayout>
                  <c:x val="-7.4798659498822757E-3"/>
                  <c:y val="-7.1171381355108351E-2"/>
                </c:manualLayout>
              </c:layout>
              <c:spPr>
                <a:noFill/>
                <a:ln w="23206">
                  <a:noFill/>
                </a:ln>
              </c:spPr>
              <c:txPr>
                <a:bodyPr/>
                <a:lstStyle/>
                <a:p>
                  <a:pPr>
                    <a:defRPr sz="10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8.2623202426290801E-2"/>
                      <c:h val="7.4855967078189298E-2"/>
                    </c:manualLayout>
                  </c15:layout>
                </c:ext>
                <c:ext xmlns:c16="http://schemas.microsoft.com/office/drawing/2014/chart" uri="{C3380CC4-5D6E-409C-BE32-E72D297353CC}">
                  <c16:uniqueId val="{00000000-AF74-420B-9B9B-C306A76B0FF3}"/>
                </c:ext>
              </c:extLst>
            </c:dLbl>
            <c:spPr>
              <a:noFill/>
              <a:ln w="23206">
                <a:noFill/>
              </a:ln>
              <a:effectLst/>
            </c:spPr>
            <c:txPr>
              <a:bodyPr wrap="square" lIns="38100" tIns="19050" rIns="38100" bIns="19050" anchor="ctr">
                <a:spAutoFit/>
              </a:bodyPr>
              <a:lstStyle/>
              <a:p>
                <a:pPr>
                  <a:defRPr sz="10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Sheet1!$A$1</c:f>
              <c:strCache>
                <c:ptCount val="1"/>
                <c:pt idx="0">
                  <c:v>% исполнения плана</c:v>
                </c:pt>
              </c:strCache>
            </c:strRef>
          </c:cat>
          <c:val>
            <c:numRef>
              <c:f>Sheet1!$B$2</c:f>
              <c:numCache>
                <c:formatCode>General</c:formatCode>
                <c:ptCount val="1"/>
                <c:pt idx="0">
                  <c:v>91.9</c:v>
                </c:pt>
              </c:numCache>
            </c:numRef>
          </c:val>
          <c:extLst>
            <c:ext xmlns:c16="http://schemas.microsoft.com/office/drawing/2014/chart" uri="{C3380CC4-5D6E-409C-BE32-E72D297353CC}">
              <c16:uniqueId val="{00000001-AF74-420B-9B9B-C306A76B0FF3}"/>
            </c:ext>
          </c:extLst>
        </c:ser>
        <c:ser>
          <c:idx val="1"/>
          <c:order val="1"/>
          <c:tx>
            <c:strRef>
              <c:f>Sheet1!$A$3</c:f>
              <c:strCache>
                <c:ptCount val="1"/>
                <c:pt idx="0">
                  <c:v>2024</c:v>
                </c:pt>
              </c:strCache>
            </c:strRef>
          </c:tx>
          <c:spPr>
            <a:solidFill>
              <a:srgbClr val="993366"/>
            </a:solidFill>
            <a:ln w="11602">
              <a:solidFill>
                <a:srgbClr val="000000"/>
              </a:solidFill>
              <a:prstDash val="solid"/>
            </a:ln>
          </c:spPr>
          <c:invertIfNegative val="0"/>
          <c:dLbls>
            <c:dLbl>
              <c:idx val="0"/>
              <c:layout>
                <c:manualLayout>
                  <c:x val="-3.4277658487921227E-3"/>
                  <c:y val="-4.6481155800283287E-2"/>
                </c:manualLayout>
              </c:layout>
              <c:spPr>
                <a:noFill/>
                <a:ln>
                  <a:noFill/>
                </a:ln>
                <a:effectLst/>
              </c:spPr>
              <c:txPr>
                <a:bodyPr wrap="square" lIns="38100" tIns="19050" rIns="38100" bIns="19050" anchor="ctr">
                  <a:noAutofit/>
                </a:bodyPr>
                <a:lstStyle/>
                <a:p>
                  <a:pPr>
                    <a:defRPr sz="1000" baseline="0"/>
                  </a:pPr>
                  <a:endParaRPr lang="ru-RU"/>
                </a:p>
              </c:txPr>
              <c:showLegendKey val="0"/>
              <c:showVal val="1"/>
              <c:showCatName val="0"/>
              <c:showSerName val="0"/>
              <c:showPercent val="0"/>
              <c:showBubbleSize val="0"/>
              <c:extLst>
                <c:ext xmlns:c15="http://schemas.microsoft.com/office/drawing/2012/chart" uri="{CE6537A1-D6FC-4f65-9D91-7224C49458BB}">
                  <c15:layout>
                    <c:manualLayout>
                      <c:w val="0.1072865380359812"/>
                      <c:h val="8.3868143600693973E-2"/>
                    </c:manualLayout>
                  </c15:layout>
                </c:ext>
                <c:ext xmlns:c16="http://schemas.microsoft.com/office/drawing/2014/chart" uri="{C3380CC4-5D6E-409C-BE32-E72D297353CC}">
                  <c16:uniqueId val="{00000002-AF74-420B-9B9B-C306A76B0FF3}"/>
                </c:ext>
              </c:extLst>
            </c:dLbl>
            <c:spPr>
              <a:noFill/>
              <a:ln>
                <a:noFill/>
              </a:ln>
              <a:effectLst/>
            </c:spPr>
            <c:txPr>
              <a:bodyPr wrap="square" lIns="38100" tIns="19050" rIns="38100" bIns="19050" anchor="ctr">
                <a:spAutoFit/>
              </a:bodyPr>
              <a:lstStyle/>
              <a:p>
                <a:pPr>
                  <a:defRPr sz="100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Sheet1!$A$1</c:f>
              <c:strCache>
                <c:ptCount val="1"/>
                <c:pt idx="0">
                  <c:v>% исполнения плана</c:v>
                </c:pt>
              </c:strCache>
            </c:strRef>
          </c:cat>
          <c:val>
            <c:numRef>
              <c:f>Sheet1!$B$3</c:f>
              <c:numCache>
                <c:formatCode>General</c:formatCode>
                <c:ptCount val="1"/>
                <c:pt idx="0">
                  <c:v>128.19999999999999</c:v>
                </c:pt>
              </c:numCache>
            </c:numRef>
          </c:val>
          <c:extLst>
            <c:ext xmlns:c16="http://schemas.microsoft.com/office/drawing/2014/chart" uri="{C3380CC4-5D6E-409C-BE32-E72D297353CC}">
              <c16:uniqueId val="{00000003-AF74-420B-9B9B-C306A76B0FF3}"/>
            </c:ext>
          </c:extLst>
        </c:ser>
        <c:dLbls>
          <c:showLegendKey val="0"/>
          <c:showVal val="0"/>
          <c:showCatName val="0"/>
          <c:showSerName val="0"/>
          <c:showPercent val="0"/>
          <c:showBubbleSize val="0"/>
        </c:dLbls>
        <c:gapWidth val="150"/>
        <c:gapDepth val="0"/>
        <c:shape val="cylinder"/>
        <c:axId val="201905576"/>
        <c:axId val="1"/>
        <c:axId val="0"/>
      </c:bar3DChart>
      <c:catAx>
        <c:axId val="201905576"/>
        <c:scaling>
          <c:orientation val="minMax"/>
        </c:scaling>
        <c:delete val="0"/>
        <c:axPos val="b"/>
        <c:numFmt formatCode="General" sourceLinked="1"/>
        <c:majorTickMark val="out"/>
        <c:minorTickMark val="none"/>
        <c:tickLblPos val="low"/>
        <c:spPr>
          <a:ln w="2901">
            <a:solidFill>
              <a:srgbClr val="000000"/>
            </a:solidFill>
            <a:prstDash val="solid"/>
          </a:ln>
        </c:spPr>
        <c:txPr>
          <a:bodyPr rot="0" vert="horz"/>
          <a:lstStyle/>
          <a:p>
            <a:pPr>
              <a:defRPr sz="1096" b="1" i="0" u="none" strike="noStrike" baseline="0">
                <a:solidFill>
                  <a:srgbClr val="000000"/>
                </a:solidFill>
                <a:latin typeface="Calibri"/>
                <a:ea typeface="Calibri"/>
                <a:cs typeface="Calibri"/>
              </a:defRPr>
            </a:pPr>
            <a:endParaRPr lang="ru-RU"/>
          </a:p>
        </c:txPr>
        <c:crossAx val="1"/>
        <c:crosses val="autoZero"/>
        <c:auto val="1"/>
        <c:lblAlgn val="ctr"/>
        <c:lblOffset val="100"/>
        <c:tickLblSkip val="1"/>
        <c:tickMarkSkip val="1"/>
        <c:noMultiLvlLbl val="0"/>
      </c:catAx>
      <c:valAx>
        <c:axId val="1"/>
        <c:scaling>
          <c:orientation val="minMax"/>
        </c:scaling>
        <c:delete val="0"/>
        <c:axPos val="l"/>
        <c:numFmt formatCode="General" sourceLinked="1"/>
        <c:majorTickMark val="out"/>
        <c:minorTickMark val="none"/>
        <c:tickLblPos val="nextTo"/>
        <c:spPr>
          <a:ln w="2901">
            <a:solidFill>
              <a:srgbClr val="000000"/>
            </a:solidFill>
            <a:prstDash val="solid"/>
          </a:ln>
        </c:spPr>
        <c:txPr>
          <a:bodyPr rot="0" vert="horz"/>
          <a:lstStyle/>
          <a:p>
            <a:pPr>
              <a:defRPr sz="1096" b="1" i="0" u="none" strike="noStrike" baseline="0">
                <a:solidFill>
                  <a:srgbClr val="000000"/>
                </a:solidFill>
                <a:latin typeface="Calibri"/>
                <a:ea typeface="Calibri"/>
                <a:cs typeface="Calibri"/>
              </a:defRPr>
            </a:pPr>
            <a:endParaRPr lang="ru-RU"/>
          </a:p>
        </c:txPr>
        <c:crossAx val="201905576"/>
        <c:crosses val="autoZero"/>
        <c:crossBetween val="between"/>
      </c:valAx>
      <c:spPr>
        <a:noFill/>
        <a:ln w="23205">
          <a:noFill/>
        </a:ln>
      </c:spPr>
    </c:plotArea>
    <c:legend>
      <c:legendPos val="r"/>
      <c:layout>
        <c:manualLayout>
          <c:xMode val="edge"/>
          <c:yMode val="edge"/>
          <c:x val="0.82288198127373535"/>
          <c:y val="0.52272731832087871"/>
          <c:w val="0.17046241644517102"/>
          <c:h val="0.31620342043231853"/>
        </c:manualLayout>
      </c:layout>
      <c:overlay val="0"/>
      <c:spPr>
        <a:noFill/>
        <a:ln w="2901">
          <a:noFill/>
          <a:prstDash val="solid"/>
        </a:ln>
      </c:spPr>
      <c:txPr>
        <a:bodyPr/>
        <a:lstStyle/>
        <a:p>
          <a:pPr>
            <a:defRPr sz="100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096" b="1" i="0" u="none" strike="noStrike" baseline="0">
          <a:solidFill>
            <a:srgbClr val="000000"/>
          </a:solidFill>
          <a:latin typeface="Calibri"/>
          <a:ea typeface="Calibri"/>
          <a:cs typeface="Calibri"/>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Динамика выполнения целевых показателей в 2022-2024 г.г.</a:t>
            </a:r>
          </a:p>
        </c:rich>
      </c:tx>
      <c:layout>
        <c:manualLayout>
          <c:xMode val="edge"/>
          <c:yMode val="edge"/>
          <c:x val="0.20214099795697282"/>
          <c:y val="3.112033195020746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Лист1!$B$3</c:f>
              <c:strCache>
                <c:ptCount val="1"/>
                <c:pt idx="0">
                  <c:v>2022 год</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Лист1!$A$4:$A$6</c:f>
              <c:strCache>
                <c:ptCount val="3"/>
                <c:pt idx="0">
                  <c:v> план</c:v>
                </c:pt>
                <c:pt idx="1">
                  <c:v>выполнено</c:v>
                </c:pt>
                <c:pt idx="2">
                  <c:v>процент выполнения</c:v>
                </c:pt>
              </c:strCache>
            </c:strRef>
          </c:cat>
          <c:val>
            <c:numRef>
              <c:f>Лист1!$B$4:$B$6</c:f>
              <c:numCache>
                <c:formatCode>General</c:formatCode>
                <c:ptCount val="3"/>
                <c:pt idx="0">
                  <c:v>16</c:v>
                </c:pt>
                <c:pt idx="1">
                  <c:v>15</c:v>
                </c:pt>
                <c:pt idx="2" formatCode="0">
                  <c:v>93.75</c:v>
                </c:pt>
              </c:numCache>
            </c:numRef>
          </c:val>
          <c:extLst>
            <c:ext xmlns:c16="http://schemas.microsoft.com/office/drawing/2014/chart" uri="{C3380CC4-5D6E-409C-BE32-E72D297353CC}">
              <c16:uniqueId val="{00000000-87D6-4149-A4F3-48066D766D05}"/>
            </c:ext>
          </c:extLst>
        </c:ser>
        <c:ser>
          <c:idx val="1"/>
          <c:order val="1"/>
          <c:tx>
            <c:strRef>
              <c:f>Лист1!$C$3</c:f>
              <c:strCache>
                <c:ptCount val="1"/>
                <c:pt idx="0">
                  <c:v>2023 год</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Лист1!$A$4:$A$6</c:f>
              <c:strCache>
                <c:ptCount val="3"/>
                <c:pt idx="0">
                  <c:v> план</c:v>
                </c:pt>
                <c:pt idx="1">
                  <c:v>выполнено</c:v>
                </c:pt>
                <c:pt idx="2">
                  <c:v>процент выполнения</c:v>
                </c:pt>
              </c:strCache>
            </c:strRef>
          </c:cat>
          <c:val>
            <c:numRef>
              <c:f>Лист1!$C$4:$C$6</c:f>
              <c:numCache>
                <c:formatCode>General</c:formatCode>
                <c:ptCount val="3"/>
                <c:pt idx="0">
                  <c:v>14</c:v>
                </c:pt>
                <c:pt idx="1">
                  <c:v>13</c:v>
                </c:pt>
                <c:pt idx="2" formatCode="0">
                  <c:v>92.857142857142847</c:v>
                </c:pt>
              </c:numCache>
            </c:numRef>
          </c:val>
          <c:extLst>
            <c:ext xmlns:c16="http://schemas.microsoft.com/office/drawing/2014/chart" uri="{C3380CC4-5D6E-409C-BE32-E72D297353CC}">
              <c16:uniqueId val="{00000001-87D6-4149-A4F3-48066D766D05}"/>
            </c:ext>
          </c:extLst>
        </c:ser>
        <c:ser>
          <c:idx val="2"/>
          <c:order val="2"/>
          <c:tx>
            <c:strRef>
              <c:f>Лист1!$D$3</c:f>
              <c:strCache>
                <c:ptCount val="1"/>
                <c:pt idx="0">
                  <c:v>2024 год</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Лист1!$A$4:$A$6</c:f>
              <c:strCache>
                <c:ptCount val="3"/>
                <c:pt idx="0">
                  <c:v> план</c:v>
                </c:pt>
                <c:pt idx="1">
                  <c:v>выполнено</c:v>
                </c:pt>
                <c:pt idx="2">
                  <c:v>процент выполнения</c:v>
                </c:pt>
              </c:strCache>
            </c:strRef>
          </c:cat>
          <c:val>
            <c:numRef>
              <c:f>Лист1!$D$4:$D$6</c:f>
              <c:numCache>
                <c:formatCode>General</c:formatCode>
                <c:ptCount val="3"/>
                <c:pt idx="0">
                  <c:v>12</c:v>
                </c:pt>
                <c:pt idx="1">
                  <c:v>10</c:v>
                </c:pt>
                <c:pt idx="2" formatCode="0">
                  <c:v>83.333333333333343</c:v>
                </c:pt>
              </c:numCache>
            </c:numRef>
          </c:val>
          <c:extLst>
            <c:ext xmlns:c16="http://schemas.microsoft.com/office/drawing/2014/chart" uri="{C3380CC4-5D6E-409C-BE32-E72D297353CC}">
              <c16:uniqueId val="{00000002-87D6-4149-A4F3-48066D766D05}"/>
            </c:ext>
          </c:extLst>
        </c:ser>
        <c:dLbls>
          <c:showLegendKey val="0"/>
          <c:showVal val="1"/>
          <c:showCatName val="0"/>
          <c:showSerName val="0"/>
          <c:showPercent val="0"/>
          <c:showBubbleSize val="0"/>
        </c:dLbls>
        <c:gapWidth val="219"/>
        <c:shape val="box"/>
        <c:axId val="178883776"/>
        <c:axId val="178885184"/>
        <c:axId val="178885568"/>
      </c:bar3DChart>
      <c:catAx>
        <c:axId val="178883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8885184"/>
        <c:crosses val="autoZero"/>
        <c:auto val="1"/>
        <c:lblAlgn val="ctr"/>
        <c:lblOffset val="100"/>
        <c:noMultiLvlLbl val="0"/>
      </c:catAx>
      <c:valAx>
        <c:axId val="178885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8883776"/>
        <c:crosses val="autoZero"/>
        <c:crossBetween val="between"/>
      </c:valAx>
      <c:serAx>
        <c:axId val="178885568"/>
        <c:scaling>
          <c:orientation val="minMax"/>
        </c:scaling>
        <c:delete val="0"/>
        <c:axPos val="b"/>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8885184"/>
        <c:crosses val="autoZero"/>
      </c:ser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Финансирование</a:t>
            </a:r>
            <a:r>
              <a:rPr lang="ru-RU" sz="1200" baseline="0"/>
              <a:t> муниципальных программ в 2022-2024 годах</a:t>
            </a:r>
            <a:endParaRPr lang="ru-RU" sz="1200"/>
          </a:p>
        </c:rich>
      </c:tx>
      <c:layout>
        <c:manualLayout>
          <c:xMode val="edge"/>
          <c:yMode val="edge"/>
          <c:x val="0.13055854357003188"/>
          <c:y val="3.3745781777277842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'Финансирование МП'!$A$5</c:f>
              <c:strCache>
                <c:ptCount val="1"/>
                <c:pt idx="0">
                  <c:v>план</c:v>
                </c:pt>
              </c:strCache>
            </c:strRef>
          </c:tx>
          <c:invertIfNegative val="0"/>
          <c:dLbls>
            <c:dLbl>
              <c:idx val="0"/>
              <c:layout>
                <c:manualLayout>
                  <c:x val="-4.6023812541602815E-2"/>
                  <c:y val="-2.7777777777777776E-2"/>
                </c:manualLayout>
              </c:layout>
              <c:tx>
                <c:rich>
                  <a:bodyPr/>
                  <a:lstStyle/>
                  <a:p>
                    <a:r>
                      <a:rPr lang="ru-RU"/>
                      <a:t> 7 018,14</a:t>
                    </a:r>
                    <a:r>
                      <a:rPr lang="ru-RU" baseline="0"/>
                      <a:t> </a:t>
                    </a:r>
                  </a:p>
                  <a:p>
                    <a:r>
                      <a:rPr lang="ru-RU" baseline="0"/>
                      <a:t>млн. руб.</a:t>
                    </a:r>
                    <a:endParaRPr lang="ru-RU"/>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6D0-4921-8DDF-950C83FC9F0E}"/>
                </c:ext>
              </c:extLst>
            </c:dLbl>
            <c:dLbl>
              <c:idx val="1"/>
              <c:layout>
                <c:manualLayout>
                  <c:x val="1.7734216579936082E-4"/>
                  <c:y val="-1.2482730146369359E-2"/>
                </c:manualLayout>
              </c:layout>
              <c:tx>
                <c:rich>
                  <a:bodyPr wrap="square" lIns="38100" tIns="19050" rIns="38100" bIns="19050" anchor="ctr">
                    <a:noAutofit/>
                  </a:bodyPr>
                  <a:lstStyle/>
                  <a:p>
                    <a:pPr>
                      <a:defRPr/>
                    </a:pPr>
                    <a:r>
                      <a:rPr lang="en-US"/>
                      <a:t> 8 527,06</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11034598817224348"/>
                      <c:h val="0.14534944798044935"/>
                    </c:manualLayout>
                  </c15:layout>
                </c:ext>
                <c:ext xmlns:c16="http://schemas.microsoft.com/office/drawing/2014/chart" uri="{C3380CC4-5D6E-409C-BE32-E72D297353CC}">
                  <c16:uniqueId val="{00000001-E6D0-4921-8DDF-950C83FC9F0E}"/>
                </c:ext>
              </c:extLst>
            </c:dLbl>
            <c:dLbl>
              <c:idx val="2"/>
              <c:layout>
                <c:manualLayout>
                  <c:x val="0"/>
                  <c:y val="-4.5138888888888923E-2"/>
                </c:manualLayout>
              </c:layout>
              <c:tx>
                <c:rich>
                  <a:bodyPr/>
                  <a:lstStyle/>
                  <a:p>
                    <a:r>
                      <a:rPr lang="en-US"/>
                      <a:t> 10 157,89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6D0-4921-8DDF-950C83FC9F0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'Финансирование МП'!$B$4:$D$4</c:f>
              <c:numCache>
                <c:formatCode>General</c:formatCode>
                <c:ptCount val="3"/>
                <c:pt idx="0">
                  <c:v>2022</c:v>
                </c:pt>
                <c:pt idx="1">
                  <c:v>2023</c:v>
                </c:pt>
                <c:pt idx="2">
                  <c:v>2024</c:v>
                </c:pt>
              </c:numCache>
            </c:numRef>
          </c:cat>
          <c:val>
            <c:numRef>
              <c:f>'Финансирование МП'!$B$5:$D$5</c:f>
              <c:numCache>
                <c:formatCode>_-* #\ ##0.00_р_._-;\-* #\ ##0.00_р_._-;_-* "-"??_р_._-;_-@_-</c:formatCode>
                <c:ptCount val="3"/>
                <c:pt idx="0">
                  <c:v>7018.14</c:v>
                </c:pt>
                <c:pt idx="1">
                  <c:v>8527.06</c:v>
                </c:pt>
                <c:pt idx="2">
                  <c:v>10157.89</c:v>
                </c:pt>
              </c:numCache>
            </c:numRef>
          </c:val>
          <c:extLst>
            <c:ext xmlns:c16="http://schemas.microsoft.com/office/drawing/2014/chart" uri="{C3380CC4-5D6E-409C-BE32-E72D297353CC}">
              <c16:uniqueId val="{00000003-E6D0-4921-8DDF-950C83FC9F0E}"/>
            </c:ext>
          </c:extLst>
        </c:ser>
        <c:ser>
          <c:idx val="1"/>
          <c:order val="1"/>
          <c:tx>
            <c:strRef>
              <c:f>'Финансирование МП'!$A$6</c:f>
              <c:strCache>
                <c:ptCount val="1"/>
                <c:pt idx="0">
                  <c:v>факт</c:v>
                </c:pt>
              </c:strCache>
            </c:strRef>
          </c:tx>
          <c:invertIfNegative val="0"/>
          <c:dLbls>
            <c:dLbl>
              <c:idx val="0"/>
              <c:layout>
                <c:manualLayout>
                  <c:x val="3.6928495899325404E-2"/>
                  <c:y val="-2.8653555129933082E-2"/>
                </c:manualLayout>
              </c:layout>
              <c:tx>
                <c:rich>
                  <a:bodyPr/>
                  <a:lstStyle/>
                  <a:p>
                    <a:r>
                      <a:rPr lang="en-US"/>
                      <a:t> 6 872,78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6D0-4921-8DDF-950C83FC9F0E}"/>
                </c:ext>
              </c:extLst>
            </c:dLbl>
            <c:dLbl>
              <c:idx val="1"/>
              <c:layout>
                <c:manualLayout>
                  <c:x val="5.1003457553192071E-2"/>
                  <c:y val="-4.5044861518294566E-2"/>
                </c:manualLayout>
              </c:layout>
              <c:tx>
                <c:rich>
                  <a:bodyPr/>
                  <a:lstStyle/>
                  <a:p>
                    <a:r>
                      <a:rPr lang="en-US"/>
                      <a:t> 7 743,47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6D0-4921-8DDF-950C83FC9F0E}"/>
                </c:ext>
              </c:extLst>
            </c:dLbl>
            <c:dLbl>
              <c:idx val="2"/>
              <c:layout>
                <c:manualLayout>
                  <c:x val="5.5916142006257566E-2"/>
                  <c:y val="-5.2083204166408333E-2"/>
                </c:manualLayout>
              </c:layout>
              <c:tx>
                <c:rich>
                  <a:bodyPr/>
                  <a:lstStyle/>
                  <a:p>
                    <a:r>
                      <a:rPr lang="en-US"/>
                      <a:t>9 673,53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6D0-4921-8DDF-950C83FC9F0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'Финансирование МП'!$B$4:$D$4</c:f>
              <c:numCache>
                <c:formatCode>General</c:formatCode>
                <c:ptCount val="3"/>
                <c:pt idx="0">
                  <c:v>2022</c:v>
                </c:pt>
                <c:pt idx="1">
                  <c:v>2023</c:v>
                </c:pt>
                <c:pt idx="2">
                  <c:v>2024</c:v>
                </c:pt>
              </c:numCache>
            </c:numRef>
          </c:cat>
          <c:val>
            <c:numRef>
              <c:f>'Финансирование МП'!$B$6:$D$6</c:f>
              <c:numCache>
                <c:formatCode>_-* #\ ##0.00_р_._-;\-* #\ ##0.00_р_._-;_-* "-"??_р_._-;_-@_-</c:formatCode>
                <c:ptCount val="3"/>
                <c:pt idx="0">
                  <c:v>6872.78</c:v>
                </c:pt>
                <c:pt idx="1">
                  <c:v>7743.47</c:v>
                </c:pt>
                <c:pt idx="2">
                  <c:v>9673.5300000000007</c:v>
                </c:pt>
              </c:numCache>
            </c:numRef>
          </c:val>
          <c:extLst>
            <c:ext xmlns:c16="http://schemas.microsoft.com/office/drawing/2014/chart" uri="{C3380CC4-5D6E-409C-BE32-E72D297353CC}">
              <c16:uniqueId val="{00000007-E6D0-4921-8DDF-950C83FC9F0E}"/>
            </c:ext>
          </c:extLst>
        </c:ser>
        <c:dLbls>
          <c:showLegendKey val="0"/>
          <c:showVal val="1"/>
          <c:showCatName val="0"/>
          <c:showSerName val="0"/>
          <c:showPercent val="0"/>
          <c:showBubbleSize val="0"/>
        </c:dLbls>
        <c:gapWidth val="150"/>
        <c:shape val="cylinder"/>
        <c:axId val="147652192"/>
        <c:axId val="6362000"/>
        <c:axId val="0"/>
      </c:bar3DChart>
      <c:catAx>
        <c:axId val="147652192"/>
        <c:scaling>
          <c:orientation val="minMax"/>
        </c:scaling>
        <c:delete val="0"/>
        <c:axPos val="b"/>
        <c:numFmt formatCode="General" sourceLinked="1"/>
        <c:majorTickMark val="none"/>
        <c:minorTickMark val="none"/>
        <c:tickLblPos val="nextTo"/>
        <c:crossAx val="6362000"/>
        <c:crosses val="autoZero"/>
        <c:auto val="1"/>
        <c:lblAlgn val="ctr"/>
        <c:lblOffset val="100"/>
        <c:noMultiLvlLbl val="0"/>
      </c:catAx>
      <c:valAx>
        <c:axId val="6362000"/>
        <c:scaling>
          <c:orientation val="minMax"/>
        </c:scaling>
        <c:delete val="1"/>
        <c:axPos val="l"/>
        <c:numFmt formatCode="_-* #\ ##0.00_р_._-;\-* #\ ##0.00_р_._-;_-* &quot;-&quot;??_р_._-;_-@_-" sourceLinked="1"/>
        <c:majorTickMark val="none"/>
        <c:minorTickMark val="none"/>
        <c:tickLblPos val="nextTo"/>
        <c:crossAx val="147652192"/>
        <c:crosses val="autoZero"/>
        <c:crossBetween val="between"/>
      </c:valAx>
    </c:plotArea>
    <c:legend>
      <c:legendPos val="t"/>
      <c:layout>
        <c:manualLayout>
          <c:xMode val="edge"/>
          <c:yMode val="edge"/>
          <c:x val="0.29517892230684273"/>
          <c:y val="0.24799961028493486"/>
          <c:w val="0.40929111986001748"/>
          <c:h val="9.0704878106452932E-2"/>
        </c:manualLayout>
      </c:layout>
      <c:overlay val="0"/>
    </c:legend>
    <c:plotVisOnly val="1"/>
    <c:dispBlanksAs val="gap"/>
    <c:showDLblsOverMax val="0"/>
  </c:chart>
  <c:spPr>
    <a:gradFill>
      <a:gsLst>
        <a:gs pos="53000">
          <a:schemeClr val="accent3">
            <a:lumMod val="40000"/>
            <a:lumOff val="60000"/>
          </a:schemeClr>
        </a:gs>
        <a:gs pos="83000">
          <a:srgbClr val="D4DEFF"/>
        </a:gs>
        <a:gs pos="100000">
          <a:srgbClr val="96AB94"/>
        </a:gs>
      </a:gsLst>
      <a:lin ang="5400000" scaled="0"/>
    </a:gradFill>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1" b="1" i="0" u="none" strike="noStrike" kern="1200" spc="0" baseline="0">
                <a:solidFill>
                  <a:schemeClr val="tx1">
                    <a:lumMod val="65000"/>
                    <a:lumOff val="35000"/>
                  </a:schemeClr>
                </a:solidFill>
                <a:latin typeface="+mn-lt"/>
                <a:ea typeface="+mn-ea"/>
                <a:cs typeface="+mn-cs"/>
              </a:defRPr>
            </a:pPr>
            <a:r>
              <a:rPr lang="ru-RU" b="1"/>
              <a:t>Результаты деятельности по контролю</a:t>
            </a:r>
          </a:p>
        </c:rich>
      </c:tx>
      <c:layout>
        <c:manualLayout>
          <c:xMode val="edge"/>
          <c:yMode val="edge"/>
          <c:x val="0.16779158988105211"/>
          <c:y val="3.2407333975339417E-2"/>
        </c:manualLayout>
      </c:layout>
      <c:overlay val="0"/>
      <c:spPr>
        <a:noFill/>
        <a:ln>
          <a:noFill/>
        </a:ln>
        <a:effectLst/>
      </c:spPr>
    </c:title>
    <c:autoTitleDeleted val="0"/>
    <c:plotArea>
      <c:layout/>
      <c:barChart>
        <c:barDir val="col"/>
        <c:grouping val="clustered"/>
        <c:varyColors val="0"/>
        <c:ser>
          <c:idx val="0"/>
          <c:order val="0"/>
          <c:tx>
            <c:v>Количество проверок</c:v>
          </c:tx>
          <c:spPr>
            <a:solidFill>
              <a:schemeClr val="accent1"/>
            </a:solidFill>
            <a:ln>
              <a:noFill/>
            </a:ln>
            <a:effectLst/>
          </c:spPr>
          <c:invertIfNegative val="0"/>
          <c:cat>
            <c:numRef>
              <c:f>Лист1!$A$2:$A$4</c:f>
              <c:numCache>
                <c:formatCode>\О\с\н\о\в\н\о\й</c:formatCode>
                <c:ptCount val="3"/>
                <c:pt idx="0">
                  <c:v>2022</c:v>
                </c:pt>
                <c:pt idx="1">
                  <c:v>2023</c:v>
                </c:pt>
                <c:pt idx="2">
                  <c:v>2024</c:v>
                </c:pt>
              </c:numCache>
            </c:numRef>
          </c:cat>
          <c:val>
            <c:numRef>
              <c:f>Лист1!$B$2:$B$4</c:f>
              <c:numCache>
                <c:formatCode>\О\с\н\о\в\н\о\й</c:formatCode>
                <c:ptCount val="3"/>
                <c:pt idx="0">
                  <c:v>19</c:v>
                </c:pt>
                <c:pt idx="1">
                  <c:v>16</c:v>
                </c:pt>
                <c:pt idx="2">
                  <c:v>26</c:v>
                </c:pt>
              </c:numCache>
            </c:numRef>
          </c:val>
          <c:extLst>
            <c:ext xmlns:c16="http://schemas.microsoft.com/office/drawing/2014/chart" uri="{C3380CC4-5D6E-409C-BE32-E72D297353CC}">
              <c16:uniqueId val="{00000000-F69A-4A47-BFFF-D625BFE85C0E}"/>
            </c:ext>
          </c:extLst>
        </c:ser>
        <c:ser>
          <c:idx val="1"/>
          <c:order val="1"/>
          <c:tx>
            <c:v>Количество выявленных нарушений</c:v>
          </c:tx>
          <c:spPr>
            <a:solidFill>
              <a:schemeClr val="accent2"/>
            </a:solidFill>
            <a:ln>
              <a:noFill/>
            </a:ln>
            <a:effectLst/>
          </c:spPr>
          <c:invertIfNegative val="0"/>
          <c:cat>
            <c:numRef>
              <c:f>Лист1!$A$2:$A$4</c:f>
              <c:numCache>
                <c:formatCode>\О\с\н\о\в\н\о\й</c:formatCode>
                <c:ptCount val="3"/>
                <c:pt idx="0">
                  <c:v>2022</c:v>
                </c:pt>
                <c:pt idx="1">
                  <c:v>2023</c:v>
                </c:pt>
                <c:pt idx="2">
                  <c:v>2024</c:v>
                </c:pt>
              </c:numCache>
            </c:numRef>
          </c:cat>
          <c:val>
            <c:numRef>
              <c:f>Лист1!$C$2:$C$4</c:f>
              <c:numCache>
                <c:formatCode>\О\с\н\о\в\н\о\й</c:formatCode>
                <c:ptCount val="3"/>
                <c:pt idx="0">
                  <c:v>121</c:v>
                </c:pt>
                <c:pt idx="1">
                  <c:v>136</c:v>
                </c:pt>
                <c:pt idx="2">
                  <c:v>73</c:v>
                </c:pt>
              </c:numCache>
            </c:numRef>
          </c:val>
          <c:extLst>
            <c:ext xmlns:c16="http://schemas.microsoft.com/office/drawing/2014/chart" uri="{C3380CC4-5D6E-409C-BE32-E72D297353CC}">
              <c16:uniqueId val="{00000001-F69A-4A47-BFFF-D625BFE85C0E}"/>
            </c:ext>
          </c:extLst>
        </c:ser>
        <c:dLbls>
          <c:showLegendKey val="0"/>
          <c:showVal val="0"/>
          <c:showCatName val="0"/>
          <c:showSerName val="0"/>
          <c:showPercent val="0"/>
          <c:showBubbleSize val="0"/>
        </c:dLbls>
        <c:gapWidth val="219"/>
        <c:overlap val="-27"/>
        <c:axId val="153046960"/>
        <c:axId val="1"/>
      </c:barChart>
      <c:catAx>
        <c:axId val="153046960"/>
        <c:scaling>
          <c:orientation val="minMax"/>
        </c:scaling>
        <c:delete val="1"/>
        <c:axPos val="b"/>
        <c:numFmt formatCode="\О\с\н\о\в\н\о\й" sourceLinked="1"/>
        <c:majorTickMark val="none"/>
        <c:minorTickMark val="none"/>
        <c:tickLblPos val="nextTo"/>
        <c:crossAx val="1"/>
        <c:crosses val="autoZero"/>
        <c:auto val="1"/>
        <c:lblAlgn val="ctr"/>
        <c:lblOffset val="100"/>
        <c:noMultiLvlLbl val="0"/>
      </c:catAx>
      <c:valAx>
        <c:axId val="1"/>
        <c:scaling>
          <c:orientation val="minMax"/>
        </c:scaling>
        <c:delete val="1"/>
        <c:axPos val="l"/>
        <c:majorGridlines>
          <c:spPr>
            <a:ln w="9532" cap="flat" cmpd="sng" algn="ctr">
              <a:solidFill>
                <a:schemeClr val="tx1">
                  <a:lumMod val="15000"/>
                  <a:lumOff val="85000"/>
                </a:schemeClr>
              </a:solidFill>
              <a:round/>
            </a:ln>
            <a:effectLst/>
          </c:spPr>
        </c:majorGridlines>
        <c:numFmt formatCode="\О\с\н\о\в\н\о\й" sourceLinked="1"/>
        <c:majorTickMark val="none"/>
        <c:minorTickMark val="none"/>
        <c:tickLblPos val="nextTo"/>
        <c:crossAx val="153046960"/>
        <c:crosses val="autoZero"/>
        <c:crossBetween val="between"/>
      </c:valAx>
      <c:spPr>
        <a:noFill/>
        <a:ln w="25418">
          <a:noFill/>
        </a:ln>
      </c:spPr>
    </c:plotArea>
    <c:legend>
      <c:legendPos val="b"/>
      <c:overlay val="0"/>
      <c:spPr>
        <a:noFill/>
        <a:ln>
          <a:noFill/>
        </a:ln>
        <a:effectLst/>
      </c:spPr>
      <c:txPr>
        <a:bodyPr rot="0" spcFirstLastPara="1" vertOverflow="ellipsis" vert="horz" wrap="square" anchor="ctr" anchorCtr="1"/>
        <a:lstStyle/>
        <a:p>
          <a:pPr>
            <a:defRPr sz="901"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32"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withinLinear" id="16">
  <a:schemeClr val="accent3"/>
</cs:colorStyle>
</file>

<file path=word/charts/colors12.xml><?xml version="1.0" encoding="utf-8"?>
<cs:colorStyle xmlns:cs="http://schemas.microsoft.com/office/drawing/2012/chartStyle" xmlns:a="http://schemas.openxmlformats.org/drawingml/2006/main" meth="withinLinear" id="16">
  <a:schemeClr val="accent3"/>
</cs:colorStyle>
</file>

<file path=word/charts/colors13.xml><?xml version="1.0" encoding="utf-8"?>
<cs:colorStyle xmlns:cs="http://schemas.microsoft.com/office/drawing/2012/chartStyle" xmlns:a="http://schemas.openxmlformats.org/drawingml/2006/main" meth="withinLinear" id="16">
  <a:schemeClr val="accent3"/>
</cs:colorStyle>
</file>

<file path=word/charts/colors14.xml><?xml version="1.0" encoding="utf-8"?>
<cs:colorStyle xmlns:cs="http://schemas.microsoft.com/office/drawing/2012/chartStyle" xmlns:a="http://schemas.openxmlformats.org/drawingml/2006/main" meth="withinLinear" id="19">
  <a:schemeClr val="accent6"/>
</cs:colorStyle>
</file>

<file path=word/charts/colors15.xml><?xml version="1.0" encoding="utf-8"?>
<cs:colorStyle xmlns:cs="http://schemas.microsoft.com/office/drawing/2012/chartStyle" xmlns:a="http://schemas.openxmlformats.org/drawingml/2006/main" meth="withinLinear" id="19">
  <a:schemeClr val="accent6"/>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6.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cdr:x>
      <cdr:y>0.86845</cdr:y>
    </cdr:from>
    <cdr:to>
      <cdr:x>0.74757</cdr:x>
      <cdr:y>1</cdr:y>
    </cdr:to>
    <cdr:sp macro="" textlink="">
      <cdr:nvSpPr>
        <cdr:cNvPr id="2" name="TextBox 1"/>
        <cdr:cNvSpPr txBox="1"/>
      </cdr:nvSpPr>
      <cdr:spPr>
        <a:xfrm xmlns:a="http://schemas.openxmlformats.org/drawingml/2006/main">
          <a:off x="0" y="4269704"/>
          <a:ext cx="6152232" cy="64678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670" dirty="0" smtClean="0">
            <a:latin typeface="Arial" pitchFamily="34" charset="0"/>
            <a:cs typeface="Arial" pitchFamily="34" charset="0"/>
          </a:endParaRPr>
        </a:p>
        <a:p xmlns:a="http://schemas.openxmlformats.org/drawingml/2006/main">
          <a:r>
            <a:rPr lang="ru-RU" sz="1600" b="1" dirty="0" smtClean="0">
              <a:latin typeface="Arial" pitchFamily="34" charset="0"/>
              <a:cs typeface="Arial" pitchFamily="34" charset="0"/>
            </a:rPr>
            <a:t>Доходы всего: 2021 г – 6 074,1    2022 г – 7 221,7    2023 г – 8 151,9</a:t>
          </a:r>
          <a:endParaRPr lang="ru-RU" sz="1600" b="1" dirty="0">
            <a:latin typeface="Arial" pitchFamily="34" charset="0"/>
            <a:cs typeface="Arial" pitchFamily="34" charset="0"/>
          </a:endParaRPr>
        </a:p>
      </cdr:txBody>
    </cdr:sp>
  </cdr:relSizeAnchor>
</c:userShapes>
</file>

<file path=word/theme/_rels/themeOverride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Ion Boardroom">
    <a:dk1>
      <a:sysClr val="windowText" lastClr="000000"/>
    </a:dk1>
    <a:lt1>
      <a:sysClr val="window" lastClr="FFFFFF"/>
    </a:lt1>
    <a:dk2>
      <a:srgbClr val="3B3059"/>
    </a:dk2>
    <a:lt2>
      <a:srgbClr val="EBEBEB"/>
    </a:lt2>
    <a:accent1>
      <a:srgbClr val="B31166"/>
    </a:accent1>
    <a:accent2>
      <a:srgbClr val="E33D6F"/>
    </a:accent2>
    <a:accent3>
      <a:srgbClr val="E45F3C"/>
    </a:accent3>
    <a:accent4>
      <a:srgbClr val="E9943A"/>
    </a:accent4>
    <a:accent5>
      <a:srgbClr val="9B6BF2"/>
    </a:accent5>
    <a:accent6>
      <a:srgbClr val="D53DD0"/>
    </a:accent6>
    <a:hlink>
      <a:srgbClr val="8F8F8F"/>
    </a:hlink>
    <a:folHlink>
      <a:srgbClr val="A5A5A5"/>
    </a:folHlink>
  </a:clrScheme>
  <a:fontScheme name="Ion Boardroom">
    <a:majorFont>
      <a:latin typeface="Century Gothic"/>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Boardroom">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8000"/>
              <a:hueMod val="124000"/>
              <a:satMod val="148000"/>
              <a:lumMod val="124000"/>
            </a:schemeClr>
          </a:gs>
          <a:gs pos="100000">
            <a:schemeClr val="phClr">
              <a:shade val="76000"/>
              <a:hueMod val="89000"/>
              <a:satMod val="164000"/>
              <a:lumMod val="56000"/>
            </a:schemeClr>
          </a:gs>
        </a:gsLst>
        <a:path path="circle">
          <a:fillToRect l="45000" t="65000" r="125000" b="100000"/>
        </a:path>
      </a:gradFill>
      <a:blipFill rotWithShape="1">
        <a:blip xmlns:r="http://schemas.openxmlformats.org/officeDocument/2006/relationships" r:embed="rId1">
          <a:duotone>
            <a:schemeClr val="phClr">
              <a:shade val="69000"/>
              <a:hueMod val="91000"/>
              <a:satMod val="164000"/>
              <a:lumMod val="74000"/>
            </a:schemeClr>
            <a:schemeClr val="phClr">
              <a:hueMod val="124000"/>
              <a:satMod val="140000"/>
              <a:lumMod val="142000"/>
            </a:schemeClr>
          </a:duotone>
        </a:blip>
        <a:stretch/>
      </a:blip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D3FEF8-6AB4-4196-84FA-1451EB4FBB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67090</Words>
  <Characters>382413</Characters>
  <Application>Microsoft Office Word</Application>
  <DocSecurity>0</DocSecurity>
  <Lines>3186</Lines>
  <Paragraphs>897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448606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Козлова Оксана Ивановна</dc:creator>
  <cp:keywords/>
  <dc:description/>
  <cp:lastModifiedBy>Сафронова Эльвира Николаевна</cp:lastModifiedBy>
  <cp:revision>2</cp:revision>
  <cp:lastPrinted>2025-03-24T07:15:00Z</cp:lastPrinted>
  <dcterms:created xsi:type="dcterms:W3CDTF">2025-03-26T14:42:00Z</dcterms:created>
  <dcterms:modified xsi:type="dcterms:W3CDTF">2025-03-26T14:42:00Z</dcterms:modified>
</cp:coreProperties>
</file>