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7EC" w:rsidRPr="003E123E" w:rsidRDefault="000B67EC" w:rsidP="000B67EC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3E123E">
        <w:rPr>
          <w:rFonts w:ascii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6E0E358A" wp14:editId="3228DF74">
            <wp:extent cx="704850" cy="885825"/>
            <wp:effectExtent l="19050" t="0" r="0" b="0"/>
            <wp:docPr id="1027" name="Рисунок 23" descr="Re-exposure of Воскресенский р-н кон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Re-exposure of Воскресенский р-н кон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C7C7C7"/>
                        </a:clrFrom>
                        <a:clrTo>
                          <a:srgbClr val="C7C7C7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371" w:rsidRPr="003E123E" w:rsidRDefault="00845371" w:rsidP="0084537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</w:rPr>
      </w:pPr>
    </w:p>
    <w:p w:rsidR="000B67EC" w:rsidRPr="0099519E" w:rsidRDefault="003A1506" w:rsidP="00A643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9519E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>Администрация</w:t>
      </w:r>
    </w:p>
    <w:p w:rsidR="000B67EC" w:rsidRPr="0099519E" w:rsidRDefault="00845371" w:rsidP="00A643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</w:pPr>
      <w:r w:rsidRPr="0099519E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>городского округа Воскресенск</w:t>
      </w:r>
    </w:p>
    <w:p w:rsidR="000B67EC" w:rsidRPr="0099519E" w:rsidRDefault="000B67EC" w:rsidP="00A6439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</w:pPr>
      <w:r w:rsidRPr="0099519E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  <w:t>Московской области</w:t>
      </w:r>
    </w:p>
    <w:p w:rsidR="00E85CF3" w:rsidRPr="0099519E" w:rsidRDefault="00E85CF3" w:rsidP="00A643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</w:p>
    <w:p w:rsidR="000B67EC" w:rsidRPr="0099519E" w:rsidRDefault="000B67EC" w:rsidP="00A643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r w:rsidRPr="0099519E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П О С Т А Н О В Л Е Н И Е</w:t>
      </w:r>
    </w:p>
    <w:p w:rsidR="000B67EC" w:rsidRPr="0099519E" w:rsidRDefault="000B67EC" w:rsidP="00A64391">
      <w:pPr>
        <w:tabs>
          <w:tab w:val="left" w:pos="279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1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</w:t>
      </w:r>
    </w:p>
    <w:p w:rsidR="00F56BB1" w:rsidRPr="0099519E" w:rsidRDefault="003D6685" w:rsidP="00A64391">
      <w:pPr>
        <w:tabs>
          <w:tab w:val="left" w:pos="27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519E">
        <w:rPr>
          <w:rFonts w:ascii="Times New Roman" w:hAnsi="Times New Roman" w:cs="Times New Roman"/>
          <w:sz w:val="24"/>
          <w:szCs w:val="24"/>
        </w:rPr>
        <w:t>__________________№_________________</w:t>
      </w:r>
    </w:p>
    <w:p w:rsidR="00372EB3" w:rsidRPr="0099519E" w:rsidRDefault="00372EB3" w:rsidP="00A64391">
      <w:pPr>
        <w:tabs>
          <w:tab w:val="left" w:pos="27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72EB3" w:rsidRPr="0099519E" w:rsidRDefault="00372EB3" w:rsidP="00A64391">
      <w:pPr>
        <w:tabs>
          <w:tab w:val="left" w:pos="27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4F8C" w:rsidRPr="0099519E" w:rsidRDefault="008B0E43" w:rsidP="00143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</w:t>
      </w:r>
      <w:r w:rsidR="00BB0F81">
        <w:rPr>
          <w:rFonts w:ascii="Times New Roman" w:eastAsia="Times New Roman" w:hAnsi="Times New Roman" w:cs="Times New Roman"/>
          <w:b/>
          <w:sz w:val="24"/>
          <w:szCs w:val="24"/>
        </w:rPr>
        <w:t>й</w:t>
      </w:r>
      <w:r w:rsidR="0024730A" w:rsidRPr="0099519E">
        <w:rPr>
          <w:rFonts w:ascii="Times New Roman" w:eastAsia="Times New Roman" w:hAnsi="Times New Roman" w:cs="Times New Roman"/>
          <w:b/>
          <w:sz w:val="24"/>
          <w:szCs w:val="24"/>
        </w:rPr>
        <w:t xml:space="preserve"> в</w:t>
      </w:r>
      <w:r w:rsidR="00794CCE" w:rsidRPr="0099519E">
        <w:rPr>
          <w:rFonts w:ascii="Times New Roman" w:eastAsia="Times New Roman" w:hAnsi="Times New Roman" w:cs="Times New Roman"/>
          <w:b/>
          <w:sz w:val="24"/>
          <w:szCs w:val="24"/>
        </w:rPr>
        <w:t xml:space="preserve"> П</w:t>
      </w:r>
      <w:r w:rsidR="0026004A" w:rsidRPr="0099519E">
        <w:rPr>
          <w:rFonts w:ascii="Times New Roman" w:eastAsia="Times New Roman" w:hAnsi="Times New Roman" w:cs="Times New Roman"/>
          <w:b/>
          <w:sz w:val="24"/>
          <w:szCs w:val="24"/>
        </w:rPr>
        <w:t>оложение</w:t>
      </w:r>
      <w:r w:rsidR="005C10B1" w:rsidRPr="009951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443EB" w:rsidRPr="0099519E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="005C10B1" w:rsidRPr="0099519E">
        <w:rPr>
          <w:rFonts w:ascii="Times New Roman" w:eastAsia="Times New Roman" w:hAnsi="Times New Roman" w:cs="Times New Roman"/>
          <w:b/>
          <w:sz w:val="24"/>
          <w:szCs w:val="24"/>
        </w:rPr>
        <w:t xml:space="preserve">б </w:t>
      </w:r>
      <w:r w:rsidR="005E4F8C" w:rsidRPr="0099519E">
        <w:rPr>
          <w:rFonts w:ascii="Times New Roman" w:eastAsia="Times New Roman" w:hAnsi="Times New Roman" w:cs="Times New Roman"/>
          <w:b/>
          <w:sz w:val="24"/>
          <w:szCs w:val="24"/>
        </w:rPr>
        <w:t>оплате труда работников муниципальных</w:t>
      </w:r>
      <w:r w:rsidR="001439F9">
        <w:rPr>
          <w:rFonts w:ascii="Times New Roman" w:eastAsia="Times New Roman" w:hAnsi="Times New Roman" w:cs="Times New Roman"/>
          <w:b/>
          <w:sz w:val="24"/>
          <w:szCs w:val="24"/>
        </w:rPr>
        <w:t xml:space="preserve"> организаций дополнительного образования сферы культуры городского округа Воскресенск Московской</w:t>
      </w:r>
      <w:r w:rsidR="00A33629">
        <w:rPr>
          <w:rFonts w:ascii="Times New Roman" w:eastAsia="Times New Roman" w:hAnsi="Times New Roman" w:cs="Times New Roman"/>
          <w:b/>
          <w:sz w:val="24"/>
          <w:szCs w:val="24"/>
        </w:rPr>
        <w:t xml:space="preserve"> области</w:t>
      </w:r>
      <w:r w:rsidR="00FE532E" w:rsidRPr="0099519E">
        <w:rPr>
          <w:rFonts w:ascii="Times New Roman" w:eastAsia="Times New Roman" w:hAnsi="Times New Roman" w:cs="Times New Roman"/>
          <w:b/>
          <w:sz w:val="24"/>
          <w:szCs w:val="24"/>
        </w:rPr>
        <w:t>, утвержденное постановлением Администраци</w:t>
      </w:r>
      <w:r w:rsidR="003E123E" w:rsidRPr="0099519E">
        <w:rPr>
          <w:rFonts w:ascii="Times New Roman" w:eastAsia="Times New Roman" w:hAnsi="Times New Roman" w:cs="Times New Roman"/>
          <w:b/>
          <w:sz w:val="24"/>
          <w:szCs w:val="24"/>
        </w:rPr>
        <w:t xml:space="preserve">и городского округа Воскресенск </w:t>
      </w:r>
      <w:r w:rsidR="00FE532E" w:rsidRPr="0099519E">
        <w:rPr>
          <w:rFonts w:ascii="Times New Roman" w:eastAsia="Times New Roman" w:hAnsi="Times New Roman" w:cs="Times New Roman"/>
          <w:b/>
          <w:sz w:val="24"/>
          <w:szCs w:val="24"/>
        </w:rPr>
        <w:t>Московской области</w:t>
      </w:r>
      <w:r w:rsidR="003E123E" w:rsidRPr="009951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439F9">
        <w:rPr>
          <w:rFonts w:ascii="Times New Roman" w:eastAsia="Times New Roman" w:hAnsi="Times New Roman" w:cs="Times New Roman"/>
          <w:b/>
          <w:sz w:val="24"/>
          <w:szCs w:val="24"/>
        </w:rPr>
        <w:t>от 30.06.2025 № 1683</w:t>
      </w:r>
      <w:r w:rsidR="00B17418" w:rsidRPr="009951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C12CB">
        <w:rPr>
          <w:rFonts w:ascii="Times New Roman" w:eastAsia="Times New Roman" w:hAnsi="Times New Roman" w:cs="Times New Roman"/>
          <w:b/>
          <w:sz w:val="24"/>
          <w:szCs w:val="24"/>
        </w:rPr>
        <w:t>(с изменениями от 27.07.2026 № 2100)</w:t>
      </w:r>
    </w:p>
    <w:p w:rsidR="00E85CF3" w:rsidRPr="0099519E" w:rsidRDefault="00E85CF3" w:rsidP="00A6439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890179" w:rsidRPr="0099519E" w:rsidRDefault="00890179" w:rsidP="00A6439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49312A" w:rsidRPr="0099519E" w:rsidRDefault="0049312A" w:rsidP="00A64391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0B67EC" w:rsidRPr="0099519E" w:rsidRDefault="00E97162" w:rsidP="00A6439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1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8C12CB">
        <w:rPr>
          <w:rFonts w:ascii="Times New Roman" w:eastAsia="Times New Roman" w:hAnsi="Times New Roman" w:cs="Times New Roman"/>
          <w:sz w:val="24"/>
          <w:szCs w:val="28"/>
        </w:rPr>
        <w:t>В</w:t>
      </w:r>
      <w:r w:rsidR="008C12CB" w:rsidRPr="007C559B">
        <w:rPr>
          <w:rFonts w:ascii="Times New Roman" w:eastAsia="Times New Roman" w:hAnsi="Times New Roman" w:cs="Times New Roman"/>
          <w:sz w:val="24"/>
          <w:szCs w:val="28"/>
        </w:rPr>
        <w:t xml:space="preserve"> цел</w:t>
      </w:r>
      <w:r w:rsidR="008C12CB">
        <w:rPr>
          <w:rFonts w:ascii="Times New Roman" w:eastAsia="Times New Roman" w:hAnsi="Times New Roman" w:cs="Times New Roman"/>
          <w:sz w:val="24"/>
          <w:szCs w:val="28"/>
        </w:rPr>
        <w:t xml:space="preserve">ях повышения уровня социальной защищенности </w:t>
      </w:r>
      <w:r w:rsidR="001439F9" w:rsidRPr="001439F9">
        <w:rPr>
          <w:rFonts w:ascii="Times New Roman" w:eastAsia="Times New Roman" w:hAnsi="Times New Roman" w:cs="Times New Roman"/>
          <w:sz w:val="24"/>
          <w:szCs w:val="28"/>
        </w:rPr>
        <w:t xml:space="preserve">работников муниципальных организаций дополнительного образования сферы культуры городского округа Воскресенск Московской области </w:t>
      </w:r>
    </w:p>
    <w:p w:rsidR="000B67EC" w:rsidRPr="0099519E" w:rsidRDefault="000B67EC" w:rsidP="00A64391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0B67EC" w:rsidRPr="0099519E" w:rsidRDefault="000B67EC" w:rsidP="00A64391">
      <w:pPr>
        <w:tabs>
          <w:tab w:val="left" w:pos="709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1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ПОСТАНОВЛЯЮ</w:t>
      </w:r>
      <w:r w:rsidR="00A639B3" w:rsidRPr="009951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9046FA" w:rsidRPr="0099519E" w:rsidRDefault="009046FA" w:rsidP="00A64391">
      <w:pPr>
        <w:tabs>
          <w:tab w:val="left" w:pos="709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86F6B" w:rsidRPr="00F54615" w:rsidRDefault="00A64391" w:rsidP="00E67BF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 xml:space="preserve"> 1. </w:t>
      </w:r>
      <w:r w:rsidR="0024730A" w:rsidRPr="00F54615">
        <w:rPr>
          <w:rFonts w:ascii="Times New Roman" w:eastAsia="Times New Roman" w:hAnsi="Times New Roman" w:cs="Times New Roman"/>
          <w:sz w:val="24"/>
          <w:szCs w:val="24"/>
        </w:rPr>
        <w:t xml:space="preserve">Внести в </w:t>
      </w:r>
      <w:r w:rsidR="00794CCE" w:rsidRPr="00F54615">
        <w:rPr>
          <w:rFonts w:ascii="Times New Roman" w:eastAsia="Times New Roman" w:hAnsi="Times New Roman" w:cs="Times New Roman"/>
          <w:sz w:val="24"/>
          <w:szCs w:val="24"/>
        </w:rPr>
        <w:t>П</w:t>
      </w:r>
      <w:r w:rsidR="00E65D47" w:rsidRPr="00F54615">
        <w:rPr>
          <w:rFonts w:ascii="Times New Roman" w:eastAsia="Times New Roman" w:hAnsi="Times New Roman" w:cs="Times New Roman"/>
          <w:sz w:val="24"/>
          <w:szCs w:val="24"/>
        </w:rPr>
        <w:t>оложение о</w:t>
      </w:r>
      <w:r w:rsidR="0084144B" w:rsidRPr="00F54615">
        <w:rPr>
          <w:rFonts w:ascii="Times New Roman" w:eastAsia="Times New Roman" w:hAnsi="Times New Roman" w:cs="Times New Roman"/>
          <w:sz w:val="24"/>
          <w:szCs w:val="24"/>
        </w:rPr>
        <w:t xml:space="preserve">б оплате труда работников муниципальных </w:t>
      </w:r>
      <w:r w:rsidR="001439F9" w:rsidRPr="00F54615">
        <w:rPr>
          <w:rFonts w:ascii="Times New Roman" w:eastAsia="Times New Roman" w:hAnsi="Times New Roman" w:cs="Times New Roman"/>
          <w:sz w:val="24"/>
          <w:szCs w:val="24"/>
        </w:rPr>
        <w:t>организаций дополнительного образования сферы культуры городского округа Воскресенс</w:t>
      </w:r>
      <w:r w:rsidR="008C12CB" w:rsidRPr="00F54615">
        <w:rPr>
          <w:rFonts w:ascii="Times New Roman" w:eastAsia="Times New Roman" w:hAnsi="Times New Roman" w:cs="Times New Roman"/>
          <w:sz w:val="24"/>
          <w:szCs w:val="24"/>
        </w:rPr>
        <w:t>к Московской области</w:t>
      </w:r>
      <w:r w:rsidR="00BB0F81" w:rsidRPr="00F54615">
        <w:rPr>
          <w:rFonts w:ascii="Times New Roman" w:eastAsia="Times New Roman" w:hAnsi="Times New Roman" w:cs="Times New Roman"/>
          <w:sz w:val="24"/>
          <w:szCs w:val="24"/>
        </w:rPr>
        <w:t>,</w:t>
      </w:r>
      <w:r w:rsidR="008C12CB" w:rsidRPr="00F54615">
        <w:rPr>
          <w:rFonts w:ascii="Times New Roman" w:eastAsia="Times New Roman" w:hAnsi="Times New Roman" w:cs="Times New Roman"/>
          <w:sz w:val="24"/>
          <w:szCs w:val="24"/>
        </w:rPr>
        <w:t xml:space="preserve"> утвержденное постановлением Администрации городского округа Воскресенск Московской области от 30.06.202</w:t>
      </w:r>
      <w:r w:rsidR="003D68F9" w:rsidRPr="00F54615">
        <w:rPr>
          <w:rFonts w:ascii="Times New Roman" w:eastAsia="Times New Roman" w:hAnsi="Times New Roman" w:cs="Times New Roman"/>
          <w:sz w:val="24"/>
          <w:szCs w:val="24"/>
        </w:rPr>
        <w:t>5</w:t>
      </w:r>
      <w:r w:rsidR="008C12CB" w:rsidRPr="00F54615">
        <w:rPr>
          <w:rFonts w:ascii="Times New Roman" w:eastAsia="Times New Roman" w:hAnsi="Times New Roman" w:cs="Times New Roman"/>
          <w:sz w:val="24"/>
          <w:szCs w:val="24"/>
        </w:rPr>
        <w:t xml:space="preserve"> № 1683 (с изменениями от 27.07.2026 №2100), следующие изменения</w:t>
      </w:r>
      <w:r w:rsidR="0019501B" w:rsidRPr="00F5461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30D16" w:rsidRPr="00F54615" w:rsidRDefault="00130D16" w:rsidP="00E67BF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1.1. В разделе I «Общие положения»:</w:t>
      </w:r>
    </w:p>
    <w:p w:rsidR="00855AF2" w:rsidRPr="00F54615" w:rsidRDefault="00130D16" w:rsidP="00130D16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 xml:space="preserve">            1.1.1. </w:t>
      </w:r>
      <w:r w:rsidR="00855AF2" w:rsidRPr="00F54615">
        <w:rPr>
          <w:rFonts w:ascii="Times New Roman" w:eastAsia="Times New Roman" w:hAnsi="Times New Roman" w:cs="Times New Roman"/>
          <w:sz w:val="24"/>
          <w:szCs w:val="24"/>
        </w:rPr>
        <w:t xml:space="preserve">Абзац третий пункта 2 </w:t>
      </w:r>
      <w:r w:rsidR="00855AF2" w:rsidRPr="00F5461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изложить в следующей редакции:</w:t>
      </w:r>
    </w:p>
    <w:p w:rsidR="004F1628" w:rsidRPr="00F54615" w:rsidRDefault="004F1628" w:rsidP="004F16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            «</w:t>
      </w:r>
      <w:r w:rsidRPr="00F54615">
        <w:rPr>
          <w:rFonts w:ascii="Times New Roman" w:hAnsi="Times New Roman" w:cs="Times New Roman"/>
          <w:sz w:val="24"/>
          <w:szCs w:val="24"/>
        </w:rPr>
        <w:t>виды, размеры, сроки, основания и условия предоставления компенсационных и стимулирующих выплат;»;</w:t>
      </w:r>
    </w:p>
    <w:p w:rsidR="004F1628" w:rsidRPr="00F54615" w:rsidRDefault="00130D16" w:rsidP="004F16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F54615">
        <w:rPr>
          <w:rFonts w:ascii="Times New Roman" w:hAnsi="Times New Roman" w:cs="Times New Roman"/>
          <w:sz w:val="24"/>
          <w:szCs w:val="24"/>
        </w:rPr>
        <w:t xml:space="preserve">            1.1.2.</w:t>
      </w:r>
      <w:r w:rsidR="004F1628" w:rsidRPr="00F54615">
        <w:rPr>
          <w:rFonts w:ascii="Times New Roman" w:hAnsi="Times New Roman" w:cs="Times New Roman"/>
          <w:sz w:val="24"/>
          <w:szCs w:val="24"/>
        </w:rPr>
        <w:t xml:space="preserve"> </w:t>
      </w:r>
      <w:r w:rsidR="004F1628" w:rsidRPr="00F54615">
        <w:rPr>
          <w:rFonts w:ascii="Times New Roman" w:eastAsia="Times New Roman" w:hAnsi="Times New Roman" w:cs="Times New Roman"/>
          <w:sz w:val="24"/>
          <w:szCs w:val="24"/>
        </w:rPr>
        <w:t xml:space="preserve">Пункт 4 </w:t>
      </w:r>
      <w:r w:rsidR="004F1628" w:rsidRPr="00F5461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изложить в следующей редакции:</w:t>
      </w:r>
    </w:p>
    <w:p w:rsidR="004F1628" w:rsidRPr="00F54615" w:rsidRDefault="004F1628" w:rsidP="004F1628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«</w:t>
      </w:r>
      <w:r w:rsidR="0002495B" w:rsidRPr="00F54615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F54615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организации заключает трудовые договоры (дополнительные соглашения к трудовым договорам) с работниками организации, предусматривающие показатели и критерии оценки эффективности деятельности работников организации, размеры и </w:t>
      </w:r>
      <w:r w:rsidR="0039170E" w:rsidRPr="00F54615">
        <w:rPr>
          <w:rFonts w:ascii="Times New Roman" w:eastAsia="Times New Roman" w:hAnsi="Times New Roman" w:cs="Times New Roman"/>
          <w:sz w:val="24"/>
          <w:szCs w:val="24"/>
        </w:rPr>
        <w:t xml:space="preserve">условия назначения им </w:t>
      </w:r>
      <w:r w:rsidRPr="00F54615">
        <w:rPr>
          <w:rFonts w:ascii="Times New Roman" w:eastAsia="Times New Roman" w:hAnsi="Times New Roman" w:cs="Times New Roman"/>
          <w:sz w:val="24"/>
          <w:szCs w:val="24"/>
        </w:rPr>
        <w:t>стимулирующих выплат.</w:t>
      </w:r>
    </w:p>
    <w:p w:rsidR="004F1628" w:rsidRPr="00F54615" w:rsidRDefault="004F1628" w:rsidP="004F1628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Орган, осуществляющий функции и полномочия учредителя, заключает трудовой договор (дополнительные соглашения к трудовому договору) с руководителем организации, предусматривающий показатели и критерии оценки эффективности деятельности руководителя организации</w:t>
      </w:r>
      <w:r w:rsidR="0039170E" w:rsidRPr="00F54615">
        <w:rPr>
          <w:rFonts w:ascii="Times New Roman" w:eastAsia="Times New Roman" w:hAnsi="Times New Roman" w:cs="Times New Roman"/>
          <w:sz w:val="24"/>
          <w:szCs w:val="24"/>
        </w:rPr>
        <w:t>, размеры и условия назначения ему стимулирующих выплат</w:t>
      </w:r>
      <w:r w:rsidRPr="00F54615">
        <w:rPr>
          <w:rFonts w:ascii="Times New Roman" w:eastAsia="Times New Roman" w:hAnsi="Times New Roman" w:cs="Times New Roman"/>
          <w:sz w:val="24"/>
          <w:szCs w:val="24"/>
        </w:rPr>
        <w:t>.</w:t>
      </w:r>
      <w:r w:rsidR="00AC7119" w:rsidRPr="00F54615"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AC7119" w:rsidRPr="00F54615" w:rsidRDefault="00130D16" w:rsidP="00AC711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1.2</w:t>
      </w:r>
      <w:r w:rsidR="00AC7119" w:rsidRPr="00F54615">
        <w:rPr>
          <w:rFonts w:ascii="Times New Roman" w:eastAsia="Times New Roman" w:hAnsi="Times New Roman" w:cs="Times New Roman"/>
          <w:sz w:val="24"/>
          <w:szCs w:val="24"/>
        </w:rPr>
        <w:t>. Наименование раздела III «Установление выплат компенсационного характера» изложить в следующий редакции:</w:t>
      </w:r>
    </w:p>
    <w:p w:rsidR="00AC7119" w:rsidRPr="00F54615" w:rsidRDefault="00AC7119" w:rsidP="00AC711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«Устан</w:t>
      </w:r>
      <w:r w:rsidR="00432FCF" w:rsidRPr="00F54615">
        <w:rPr>
          <w:rFonts w:ascii="Times New Roman" w:eastAsia="Times New Roman" w:hAnsi="Times New Roman" w:cs="Times New Roman"/>
          <w:sz w:val="24"/>
          <w:szCs w:val="24"/>
        </w:rPr>
        <w:t>овление компенсационных выплат».</w:t>
      </w:r>
    </w:p>
    <w:p w:rsidR="00F54615" w:rsidRPr="00F54615" w:rsidRDefault="00057995" w:rsidP="00F54615">
      <w:pPr>
        <w:widowControl w:val="0"/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zh-CN"/>
        </w:rPr>
        <w:sectPr w:rsidR="00F54615" w:rsidRPr="00F54615" w:rsidSect="00F54615">
          <w:pgSz w:w="11906" w:h="16838"/>
          <w:pgMar w:top="567" w:right="567" w:bottom="851" w:left="1134" w:header="709" w:footer="709" w:gutter="0"/>
          <w:cols w:space="708"/>
          <w:docGrid w:linePitch="360"/>
        </w:sect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 xml:space="preserve">1.3. Дополнить раздел III </w:t>
      </w:r>
      <w:r w:rsidR="002B0FAB" w:rsidRPr="00F54615">
        <w:rPr>
          <w:rFonts w:ascii="Times New Roman" w:eastAsia="Times New Roman" w:hAnsi="Times New Roman" w:cs="Times New Roman"/>
          <w:sz w:val="24"/>
          <w:szCs w:val="24"/>
        </w:rPr>
        <w:t>«Установление выплат компенсационного характера</w:t>
      </w:r>
      <w:r w:rsidRPr="00F54615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F54615">
        <w:rPr>
          <w:rFonts w:ascii="Times New Roman" w:eastAsia="Times New Roman" w:hAnsi="Times New Roman" w:cs="Times New Roman"/>
          <w:sz w:val="24"/>
          <w:szCs w:val="24"/>
        </w:rPr>
        <w:t>пунктами 5-</w:t>
      </w:r>
      <w:r w:rsidRPr="00F54615">
        <w:rPr>
          <w:rFonts w:ascii="Times New Roman" w:eastAsia="Times New Roman" w:hAnsi="Times New Roman" w:cs="Times New Roman"/>
          <w:sz w:val="24"/>
          <w:szCs w:val="24"/>
        </w:rPr>
        <w:t xml:space="preserve">7 </w:t>
      </w:r>
      <w:r w:rsidR="00F54615" w:rsidRPr="00F54615">
        <w:rPr>
          <w:rFonts w:ascii="Times New Roman" w:hAnsi="Times New Roman" w:cs="Times New Roman"/>
          <w:sz w:val="24"/>
          <w:szCs w:val="24"/>
          <w:lang w:eastAsia="zh-CN"/>
        </w:rPr>
        <w:t>следующего содержания.</w:t>
      </w:r>
    </w:p>
    <w:p w:rsidR="0028527B" w:rsidRPr="00F54615" w:rsidRDefault="00F54615" w:rsidP="00F54615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54615">
        <w:rPr>
          <w:rFonts w:ascii="Times New Roman" w:hAnsi="Times New Roman" w:cs="Times New Roman"/>
          <w:sz w:val="24"/>
          <w:szCs w:val="24"/>
          <w:lang w:eastAsia="zh-CN"/>
        </w:rPr>
        <w:lastRenderedPageBreak/>
        <w:t xml:space="preserve">            </w:t>
      </w:r>
      <w:r w:rsidR="00057995" w:rsidRPr="00F54615">
        <w:rPr>
          <w:rFonts w:ascii="Times New Roman" w:hAnsi="Times New Roman" w:cs="Times New Roman"/>
          <w:sz w:val="24"/>
          <w:szCs w:val="24"/>
          <w:lang w:eastAsia="zh-CN"/>
        </w:rPr>
        <w:t xml:space="preserve">«5. </w:t>
      </w:r>
      <w:r w:rsidR="0028527B" w:rsidRPr="00F54615">
        <w:rPr>
          <w:rFonts w:ascii="Times New Roman" w:hAnsi="Times New Roman" w:cs="Times New Roman"/>
          <w:sz w:val="24"/>
          <w:szCs w:val="24"/>
          <w:lang w:eastAsia="zh-CN"/>
        </w:rPr>
        <w:t>За выполнение дополнительной работы, связанной с наставничеством, может предусматриваться ежемесячная доплата до 6000 рублей - педагогическим работникам, не имею</w:t>
      </w:r>
      <w:r w:rsidR="00F43DEC">
        <w:rPr>
          <w:rFonts w:ascii="Times New Roman" w:hAnsi="Times New Roman" w:cs="Times New Roman"/>
          <w:sz w:val="24"/>
          <w:szCs w:val="24"/>
          <w:lang w:eastAsia="zh-CN"/>
        </w:rPr>
        <w:t>щим квалификационную категорию «педагог-наставник»</w:t>
      </w:r>
      <w:r w:rsidR="0028527B" w:rsidRPr="00F54615">
        <w:rPr>
          <w:rFonts w:ascii="Times New Roman" w:hAnsi="Times New Roman" w:cs="Times New Roman"/>
          <w:sz w:val="24"/>
          <w:szCs w:val="24"/>
          <w:lang w:eastAsia="zh-CN"/>
        </w:rPr>
        <w:t xml:space="preserve">, при условии выполнения соответствующих функций (размер доплаты устанавливается локальным нормативным актом, принимаемым организацией, с учетом мнения представительного органа работников в пределах установленного фонда оплаты труда). </w:t>
      </w:r>
    </w:p>
    <w:p w:rsidR="0028527B" w:rsidRPr="00F54615" w:rsidRDefault="0028527B" w:rsidP="0028527B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54615">
        <w:rPr>
          <w:rFonts w:ascii="Times New Roman" w:hAnsi="Times New Roman" w:cs="Times New Roman"/>
          <w:sz w:val="24"/>
          <w:szCs w:val="24"/>
          <w:lang w:eastAsia="zh-CN"/>
        </w:rPr>
        <w:t>В случае, если работник занимает менее 1 ставки, доплата устанавливается пропорционально установленной учебной нагрузке и выплачивается за фактически отработанное время по основной должности.</w:t>
      </w:r>
    </w:p>
    <w:p w:rsidR="0028527B" w:rsidRPr="00F54615" w:rsidRDefault="0028527B" w:rsidP="0028527B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54615">
        <w:rPr>
          <w:rFonts w:ascii="Times New Roman" w:hAnsi="Times New Roman" w:cs="Times New Roman"/>
          <w:sz w:val="24"/>
          <w:szCs w:val="24"/>
          <w:lang w:eastAsia="zh-CN"/>
        </w:rPr>
        <w:t>6. За выполнение дополнительной работы,</w:t>
      </w:r>
      <w:r w:rsidRPr="00F54615">
        <w:rPr>
          <w:rFonts w:ascii="Times New Roman" w:hAnsi="Times New Roman" w:cs="Times New Roman"/>
          <w:sz w:val="24"/>
          <w:szCs w:val="24"/>
        </w:rPr>
        <w:t xml:space="preserve"> </w:t>
      </w:r>
      <w:r w:rsidRPr="00F54615">
        <w:rPr>
          <w:rFonts w:ascii="Times New Roman" w:hAnsi="Times New Roman" w:cs="Times New Roman"/>
          <w:sz w:val="24"/>
          <w:szCs w:val="24"/>
          <w:lang w:eastAsia="zh-CN"/>
        </w:rPr>
        <w:t>связанной с методической деятельностью (руководство методическим объединением), не входящей в должностные обязанности по занимаемой в организации должности, может предусматриваться ежемесячная доплата до 3000 рублей – педагогическим работникам, не имею</w:t>
      </w:r>
      <w:r w:rsidR="00F43DEC">
        <w:rPr>
          <w:rFonts w:ascii="Times New Roman" w:hAnsi="Times New Roman" w:cs="Times New Roman"/>
          <w:sz w:val="24"/>
          <w:szCs w:val="24"/>
          <w:lang w:eastAsia="zh-CN"/>
        </w:rPr>
        <w:t>щим квалификационную категорию «педагог-методист»</w:t>
      </w:r>
      <w:r w:rsidRPr="00F54615">
        <w:rPr>
          <w:rFonts w:ascii="Times New Roman" w:hAnsi="Times New Roman" w:cs="Times New Roman"/>
          <w:sz w:val="24"/>
          <w:szCs w:val="24"/>
          <w:lang w:eastAsia="zh-CN"/>
        </w:rPr>
        <w:t>, при условии выполнения соответствующих функций (размер доплаты устанавливается локальным нормативным актом, принимаемым организацией, с учетом мнения представительного органа работников в пределах установленного фонда оплаты труда).</w:t>
      </w:r>
    </w:p>
    <w:p w:rsidR="0028527B" w:rsidRPr="00F54615" w:rsidRDefault="0028527B" w:rsidP="0028527B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54615">
        <w:rPr>
          <w:rFonts w:ascii="Times New Roman" w:hAnsi="Times New Roman" w:cs="Times New Roman"/>
          <w:sz w:val="24"/>
          <w:szCs w:val="24"/>
          <w:lang w:eastAsia="zh-CN"/>
        </w:rPr>
        <w:t>В случае, если работник занимает менее 1 ставки, доплата устанавливается пропорционально установленной учебной нагрузке и выплачивается за фактически отработанное время по основной должности.</w:t>
      </w:r>
    </w:p>
    <w:p w:rsidR="00AE275E" w:rsidRPr="00F54615" w:rsidRDefault="0028527B" w:rsidP="00AE275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54615">
        <w:rPr>
          <w:rFonts w:ascii="Times New Roman" w:hAnsi="Times New Roman" w:cs="Times New Roman"/>
          <w:sz w:val="24"/>
          <w:szCs w:val="24"/>
          <w:lang w:eastAsia="zh-CN"/>
        </w:rPr>
        <w:t xml:space="preserve">7. </w:t>
      </w:r>
      <w:r w:rsidR="00AE275E" w:rsidRPr="00F54615">
        <w:rPr>
          <w:rFonts w:ascii="Times New Roman" w:hAnsi="Times New Roman" w:cs="Times New Roman"/>
          <w:sz w:val="24"/>
          <w:szCs w:val="24"/>
          <w:lang w:eastAsia="zh-CN"/>
        </w:rPr>
        <w:t xml:space="preserve">За выполнение дополнительной индивидуальной и (или) групповой работы с обучающимися, участие в оздоровительных, воспитательных и других мероприятиях, проводимых в целях реализации образовательных программ в организации, включая участие в концертной деятельности, конкурсах, состязаниях, спортивных соревнованиях, тренировочных сборах, экскурсиях, других видах учебной деятельности, </w:t>
      </w:r>
      <w:r w:rsidR="00D627CD" w:rsidRPr="00F54615">
        <w:rPr>
          <w:rFonts w:ascii="Times New Roman" w:hAnsi="Times New Roman" w:cs="Times New Roman"/>
          <w:sz w:val="24"/>
          <w:szCs w:val="24"/>
          <w:lang w:eastAsia="zh-CN"/>
        </w:rPr>
        <w:t>могут</w:t>
      </w:r>
      <w:r w:rsidR="00AE275E" w:rsidRPr="00F54615">
        <w:rPr>
          <w:rFonts w:ascii="Times New Roman" w:hAnsi="Times New Roman" w:cs="Times New Roman"/>
          <w:sz w:val="24"/>
          <w:szCs w:val="24"/>
          <w:lang w:eastAsia="zh-CN"/>
        </w:rPr>
        <w:t xml:space="preserve"> предусматриваться доплаты в размере до 3000 рублей.</w:t>
      </w:r>
    </w:p>
    <w:p w:rsidR="00057995" w:rsidRPr="00F54615" w:rsidRDefault="00D627CD" w:rsidP="00421A9B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54615">
        <w:rPr>
          <w:rFonts w:ascii="Times New Roman" w:hAnsi="Times New Roman" w:cs="Times New Roman"/>
          <w:sz w:val="24"/>
          <w:szCs w:val="24"/>
          <w:lang w:eastAsia="zh-CN"/>
        </w:rPr>
        <w:t>Размеры и периодичность указанных доплат устанавливаются локальными нормативными актами, принимаемыми образовательной организацией, с учетом мнения представительного органа работников в пределах установленного фонда оплаты труда.»</w:t>
      </w:r>
    </w:p>
    <w:p w:rsidR="00AC7119" w:rsidRPr="00F54615" w:rsidRDefault="00421A9B" w:rsidP="00AC711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1.4</w:t>
      </w:r>
      <w:r w:rsidR="00AC7119" w:rsidRPr="00F54615">
        <w:rPr>
          <w:rFonts w:ascii="Times New Roman" w:eastAsia="Times New Roman" w:hAnsi="Times New Roman" w:cs="Times New Roman"/>
          <w:sz w:val="24"/>
          <w:szCs w:val="24"/>
        </w:rPr>
        <w:t>. Наименование раздела</w:t>
      </w:r>
      <w:r w:rsidR="00AC7119" w:rsidRPr="00F54615">
        <w:rPr>
          <w:rFonts w:ascii="Times New Roman" w:hAnsi="Times New Roman" w:cs="Times New Roman"/>
          <w:sz w:val="24"/>
          <w:szCs w:val="24"/>
        </w:rPr>
        <w:t xml:space="preserve"> </w:t>
      </w:r>
      <w:r w:rsidR="00AC7119" w:rsidRPr="00F5461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AC7119" w:rsidRPr="00F54615">
        <w:rPr>
          <w:rFonts w:ascii="Times New Roman" w:hAnsi="Times New Roman" w:cs="Times New Roman"/>
          <w:sz w:val="24"/>
          <w:szCs w:val="24"/>
        </w:rPr>
        <w:t xml:space="preserve"> «Установление выплат стимулирующего характера» изложить в следующий редакции:</w:t>
      </w:r>
    </w:p>
    <w:p w:rsidR="00AC7119" w:rsidRPr="00F54615" w:rsidRDefault="00AC7119" w:rsidP="00AC711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4615">
        <w:rPr>
          <w:rFonts w:ascii="Times New Roman" w:hAnsi="Times New Roman" w:cs="Times New Roman"/>
          <w:sz w:val="24"/>
          <w:szCs w:val="24"/>
        </w:rPr>
        <w:t>«Уст</w:t>
      </w:r>
      <w:r w:rsidR="00432FCF" w:rsidRPr="00F54615">
        <w:rPr>
          <w:rFonts w:ascii="Times New Roman" w:hAnsi="Times New Roman" w:cs="Times New Roman"/>
          <w:sz w:val="24"/>
          <w:szCs w:val="24"/>
        </w:rPr>
        <w:t>ановление стимулирующих выплат».</w:t>
      </w:r>
    </w:p>
    <w:p w:rsidR="002B0FAB" w:rsidRPr="00F54615" w:rsidRDefault="002B0FAB" w:rsidP="00AC711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1.5. В разделе IV «</w:t>
      </w:r>
      <w:r w:rsidRPr="00F54615">
        <w:rPr>
          <w:rFonts w:ascii="Times New Roman" w:hAnsi="Times New Roman" w:cs="Times New Roman"/>
          <w:sz w:val="24"/>
          <w:szCs w:val="24"/>
        </w:rPr>
        <w:t>Установление выплат стимулирующего характера</w:t>
      </w:r>
      <w:r w:rsidRPr="00F54615">
        <w:rPr>
          <w:rFonts w:ascii="Times New Roman" w:eastAsia="Times New Roman" w:hAnsi="Times New Roman" w:cs="Times New Roman"/>
          <w:sz w:val="24"/>
          <w:szCs w:val="24"/>
        </w:rPr>
        <w:t>»:</w:t>
      </w:r>
    </w:p>
    <w:p w:rsidR="002B0FAB" w:rsidRPr="00F54615" w:rsidRDefault="002B0FAB" w:rsidP="002B0FAB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 xml:space="preserve">            1.5.1. Пункт 14 </w:t>
      </w:r>
      <w:r w:rsidRPr="00F5461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изложить в следующей редакции:</w:t>
      </w:r>
    </w:p>
    <w:p w:rsidR="002B0FAB" w:rsidRPr="00F54615" w:rsidRDefault="002B0FAB" w:rsidP="002B0FA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«14. Органы, осуществляющие полномочия учредителя при определении объема финансового обеспечения предусматривают организациям бюджетные средства на выплату премий и иных стимулирующих выплат в размере от 1 до 50 процентов фонда оплаты труда организации.</w:t>
      </w:r>
    </w:p>
    <w:p w:rsidR="002B0FAB" w:rsidRPr="00F54615" w:rsidRDefault="002B0FAB" w:rsidP="002B0FAB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Организация в пределах выделенных бюджетных ассигнований на финансовое обеспечение самостоятельно определяет размер фонда премий и иных стимулирующих выплат и порядок его распределения.»;</w:t>
      </w:r>
    </w:p>
    <w:p w:rsidR="00DF7AAD" w:rsidRPr="00F54615" w:rsidRDefault="002B0FAB" w:rsidP="00DF7AA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1.5.2.</w:t>
      </w:r>
      <w:r w:rsidR="00DF7AAD" w:rsidRPr="00F54615">
        <w:rPr>
          <w:rFonts w:ascii="Times New Roman" w:eastAsia="Times New Roman" w:hAnsi="Times New Roman" w:cs="Times New Roman"/>
          <w:sz w:val="24"/>
          <w:szCs w:val="24"/>
        </w:rPr>
        <w:t xml:space="preserve"> Пункт 15 </w:t>
      </w:r>
      <w:r w:rsidR="00DF7AAD" w:rsidRPr="00F54615">
        <w:rPr>
          <w:rFonts w:ascii="Times New Roman" w:eastAsia="Times New Roman" w:hAnsi="Times New Roman" w:cs="Times New Roman"/>
          <w:bCs/>
          <w:sz w:val="24"/>
          <w:szCs w:val="24"/>
        </w:rPr>
        <w:t>изложить в следующей редакции:</w:t>
      </w:r>
    </w:p>
    <w:p w:rsidR="00DF7AAD" w:rsidRPr="00F54615" w:rsidRDefault="00DF7AAD" w:rsidP="00DF7AA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«15. Порядок установления стимулирующих выплат определяется:</w:t>
      </w:r>
    </w:p>
    <w:p w:rsidR="00DF7AAD" w:rsidRPr="00F54615" w:rsidRDefault="00DF7AAD" w:rsidP="00DF7AA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руководителю организации - распоряжением Администрации городского округа Воскресенск Московской области, с учетом выполнения целевых показателей эффективности деятельности муниципальных учреждений дополнительного образования сферы культуры городского округа Воскресенск Московской области и критериев оценки эффективности работы их руководителей или на основании служебной записки курирующего заместителя Главы городского округа Воскресенск Московской области.</w:t>
      </w:r>
    </w:p>
    <w:p w:rsidR="00DF7AAD" w:rsidRPr="00F54615" w:rsidRDefault="00DF7AAD" w:rsidP="00DF7AA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работникам организации – руководителем организации на основании качественных и количественных показателей результатов труда, утвержденных локальными нормативными актами организаций с учетом мнения представительного органа работников организации или коллективным трудовым договором, служебной записки.</w:t>
      </w:r>
    </w:p>
    <w:p w:rsidR="00237450" w:rsidRPr="00F54615" w:rsidRDefault="00237450" w:rsidP="00DF7AA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организации при установлении систем премирования руководствуется </w:t>
      </w:r>
      <w:r w:rsidRPr="00F54615">
        <w:rPr>
          <w:rFonts w:ascii="Times New Roman" w:eastAsia="Times New Roman" w:hAnsi="Times New Roman" w:cs="Times New Roman"/>
          <w:sz w:val="24"/>
          <w:szCs w:val="24"/>
        </w:rPr>
        <w:lastRenderedPageBreak/>
        <w:t>статьей 135 Трудового кодекса Российской Федерации, настоящим Положением и мнением представительного органа работников организации.»;</w:t>
      </w:r>
    </w:p>
    <w:p w:rsidR="00407327" w:rsidRPr="00F54615" w:rsidRDefault="002A2095" w:rsidP="0040732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7327" w:rsidRPr="00F54615">
        <w:rPr>
          <w:rFonts w:ascii="Times New Roman" w:eastAsia="Times New Roman" w:hAnsi="Times New Roman" w:cs="Times New Roman"/>
          <w:sz w:val="24"/>
          <w:szCs w:val="24"/>
        </w:rPr>
        <w:t>15.1. Размеры стимулирующих выплат работникам организации устанавливаются в пределах годового фонда оплаты труда организации, в соответствии с порядком, указанным в пункте 15 раздела</w:t>
      </w:r>
      <w:r w:rsidR="00407327" w:rsidRPr="00F54615">
        <w:rPr>
          <w:rFonts w:ascii="Times New Roman" w:hAnsi="Times New Roman" w:cs="Times New Roman"/>
          <w:sz w:val="24"/>
          <w:szCs w:val="24"/>
        </w:rPr>
        <w:t xml:space="preserve"> </w:t>
      </w:r>
      <w:r w:rsidR="00407327" w:rsidRPr="00F5461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407327" w:rsidRPr="00F54615">
        <w:rPr>
          <w:rFonts w:ascii="Times New Roman" w:hAnsi="Times New Roman" w:cs="Times New Roman"/>
          <w:sz w:val="24"/>
          <w:szCs w:val="24"/>
        </w:rPr>
        <w:t xml:space="preserve"> «Установление стимулирующих выплат»</w:t>
      </w:r>
      <w:r w:rsidR="00407327" w:rsidRPr="00F54615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Положения.</w:t>
      </w:r>
    </w:p>
    <w:p w:rsidR="00407327" w:rsidRPr="00F54615" w:rsidRDefault="00407327" w:rsidP="0040732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Экономия средств фонда оплаты труда может направляться руководителем организации на осуществление стимулирующих выплат работникам организации в соответствии с установленной системой премирования в организации.</w:t>
      </w:r>
    </w:p>
    <w:p w:rsidR="00407327" w:rsidRPr="00F54615" w:rsidRDefault="00407327" w:rsidP="0040732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Стимулирующие выплаты осуществляются за счет бюджетных средств и средств от приносящей доход деятельности.</w:t>
      </w:r>
    </w:p>
    <w:p w:rsidR="00407327" w:rsidRPr="00F54615" w:rsidRDefault="00407327" w:rsidP="0040732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Стимулирующие выплаты осуществляются с соблюдением условий, установленных пунктами 10 и 11 раздела II «Порядок и условия оплаты труда» настоящего Положения.</w:t>
      </w:r>
    </w:p>
    <w:p w:rsidR="00407327" w:rsidRPr="00F54615" w:rsidRDefault="00407327" w:rsidP="0040732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15.2. Работникам организации выплачиваются стимулирующие и иные выплаты в сроки, установленные коллективными договорами, правилами внутреннего трудового распорядка и трудовыми договорами с работниками организации, если иное не установлено трудовым законодательством Российской Федерации и иными нормативными правовыми актами, содержащими нормы трудового права.»;</w:t>
      </w:r>
    </w:p>
    <w:p w:rsidR="00407327" w:rsidRPr="00F54615" w:rsidRDefault="002A2095" w:rsidP="0040732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1.5.3</w:t>
      </w:r>
      <w:r w:rsidR="00407327" w:rsidRPr="00F54615">
        <w:rPr>
          <w:rFonts w:ascii="Times New Roman" w:eastAsia="Times New Roman" w:hAnsi="Times New Roman" w:cs="Times New Roman"/>
          <w:sz w:val="24"/>
          <w:szCs w:val="24"/>
        </w:rPr>
        <w:t>. Пункт 16 изложить в следующей редакции:</w:t>
      </w:r>
    </w:p>
    <w:p w:rsidR="00407327" w:rsidRPr="00F54615" w:rsidRDefault="00407327" w:rsidP="0040732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«16. Организация предусматривает следующие виды премий и иных стимулирующих выплат:</w:t>
      </w:r>
    </w:p>
    <w:p w:rsidR="00407327" w:rsidRPr="00F54615" w:rsidRDefault="00407327" w:rsidP="0040732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- выплаты за интенсивность и высокие результаты работы;</w:t>
      </w:r>
    </w:p>
    <w:p w:rsidR="00407327" w:rsidRPr="00F54615" w:rsidRDefault="00407327" w:rsidP="0040732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- выплаты за качество выполняемых работ;</w:t>
      </w:r>
    </w:p>
    <w:p w:rsidR="00407327" w:rsidRPr="00F54615" w:rsidRDefault="00407327" w:rsidP="0040732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- выплаты за выполнение особо важных и сложных заданий;</w:t>
      </w:r>
    </w:p>
    <w:p w:rsidR="00407327" w:rsidRPr="00F54615" w:rsidRDefault="00407327" w:rsidP="0040732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- премии по итогам работы.»;</w:t>
      </w:r>
    </w:p>
    <w:p w:rsidR="00407327" w:rsidRPr="00F54615" w:rsidRDefault="002A2095" w:rsidP="0040732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1.5.4</w:t>
      </w:r>
      <w:r w:rsidR="00407327" w:rsidRPr="00F54615">
        <w:rPr>
          <w:rFonts w:ascii="Times New Roman" w:eastAsia="Times New Roman" w:hAnsi="Times New Roman" w:cs="Times New Roman"/>
          <w:sz w:val="24"/>
          <w:szCs w:val="24"/>
        </w:rPr>
        <w:t>. Пункт 17 изложить в следующей редакции:</w:t>
      </w:r>
    </w:p>
    <w:p w:rsidR="00407327" w:rsidRPr="00F54615" w:rsidRDefault="00407327" w:rsidP="0040732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 xml:space="preserve">«17. </w:t>
      </w:r>
      <w:r w:rsidRPr="00F54615">
        <w:rPr>
          <w:rFonts w:ascii="Times New Roman" w:hAnsi="Times New Roman" w:cs="Times New Roman"/>
          <w:sz w:val="24"/>
          <w:szCs w:val="24"/>
        </w:rPr>
        <w:t>Порядок установления иных стимулирующих выплат утверждается локальным нормативным актом организации.»;</w:t>
      </w:r>
    </w:p>
    <w:p w:rsidR="003B62F9" w:rsidRPr="00F54615" w:rsidRDefault="002A2095" w:rsidP="003B62F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1.5.5</w:t>
      </w:r>
      <w:r w:rsidR="003B62F9" w:rsidRPr="00F54615">
        <w:rPr>
          <w:rFonts w:ascii="Times New Roman" w:hAnsi="Times New Roman" w:cs="Times New Roman"/>
          <w:sz w:val="24"/>
          <w:szCs w:val="24"/>
        </w:rPr>
        <w:t xml:space="preserve">. </w:t>
      </w:r>
      <w:r w:rsidR="003B62F9" w:rsidRPr="00F54615">
        <w:rPr>
          <w:rFonts w:ascii="Times New Roman" w:eastAsia="Times New Roman" w:hAnsi="Times New Roman" w:cs="Times New Roman"/>
          <w:sz w:val="24"/>
          <w:szCs w:val="24"/>
        </w:rPr>
        <w:t>Пункт 18 изложить в следующей редакции:</w:t>
      </w:r>
    </w:p>
    <w:p w:rsidR="003B62F9" w:rsidRPr="00F54615" w:rsidRDefault="003B62F9" w:rsidP="003B62F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«18. Порядок, условия и размеры премий и стимулирующих выплат за счет средств, полученных от приносящей доход</w:t>
      </w:r>
      <w:bookmarkStart w:id="0" w:name="_GoBack"/>
      <w:bookmarkEnd w:id="0"/>
      <w:r w:rsidRPr="00F54615">
        <w:rPr>
          <w:rFonts w:ascii="Times New Roman" w:eastAsia="Times New Roman" w:hAnsi="Times New Roman" w:cs="Times New Roman"/>
          <w:sz w:val="24"/>
          <w:szCs w:val="24"/>
        </w:rPr>
        <w:t xml:space="preserve"> деятельности, определяются локальными нормативными актами организаций с учетом мнения представительного органа работников организации или коллективным трудовым договором.»;</w:t>
      </w:r>
    </w:p>
    <w:p w:rsidR="003B62F9" w:rsidRPr="00F54615" w:rsidRDefault="002A2095" w:rsidP="003B62F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1.5.6</w:t>
      </w:r>
      <w:r w:rsidR="00DB2E73">
        <w:rPr>
          <w:rFonts w:ascii="Times New Roman" w:eastAsia="Times New Roman" w:hAnsi="Times New Roman" w:cs="Times New Roman"/>
          <w:sz w:val="24"/>
          <w:szCs w:val="24"/>
        </w:rPr>
        <w:t>. Пункт 19 исключить.</w:t>
      </w:r>
    </w:p>
    <w:p w:rsidR="00E67BF7" w:rsidRPr="00F54615" w:rsidRDefault="00E1271A" w:rsidP="00E67BF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2</w:t>
      </w:r>
      <w:r w:rsidR="00E67BF7" w:rsidRPr="00F54615">
        <w:rPr>
          <w:rFonts w:ascii="Times New Roman" w:eastAsia="Times New Roman" w:hAnsi="Times New Roman" w:cs="Times New Roman"/>
          <w:sz w:val="24"/>
          <w:szCs w:val="24"/>
        </w:rPr>
        <w:t>. Управлению внутренних коммуникаций Администрации городского округа Воскресенск Московской области обеспечить размещение настоящего постановления в сетевом издании «Официальный вестник городского округа Воскресенск Московской области» и на официальном сайте городского округа Воскресенск.</w:t>
      </w:r>
    </w:p>
    <w:p w:rsidR="00E67BF7" w:rsidRPr="00F54615" w:rsidRDefault="00E1271A" w:rsidP="00E67BF7">
      <w:pPr>
        <w:tabs>
          <w:tab w:val="left" w:pos="709"/>
        </w:tabs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sz w:val="24"/>
          <w:szCs w:val="24"/>
        </w:rPr>
        <w:t>3</w:t>
      </w:r>
      <w:r w:rsidR="00E67BF7" w:rsidRPr="00F5461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67BF7" w:rsidRPr="00F546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Контроль за исполнением настоящего постановления возложить на </w:t>
      </w:r>
      <w:r w:rsidR="008D2C65" w:rsidRPr="00F546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первого </w:t>
      </w:r>
      <w:r w:rsidR="00E67BF7" w:rsidRPr="00F54615">
        <w:rPr>
          <w:rFonts w:ascii="Times New Roman" w:hAnsi="Times New Roman" w:cs="Times New Roman"/>
          <w:color w:val="000000" w:themeColor="text1"/>
          <w:sz w:val="24"/>
          <w:szCs w:val="24"/>
        </w:rPr>
        <w:t>заместителя Главы городского округа Воскресенск Овсянкину Е.В.</w:t>
      </w:r>
    </w:p>
    <w:p w:rsidR="00E67BF7" w:rsidRPr="00F54615" w:rsidRDefault="00E67BF7" w:rsidP="00E67BF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7BF7" w:rsidRPr="00F54615" w:rsidRDefault="00E67BF7" w:rsidP="00E67BF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7BF7" w:rsidRPr="00F54615" w:rsidRDefault="00E67BF7" w:rsidP="00E67BF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05C02" w:rsidRPr="00F54615" w:rsidRDefault="00E67BF7" w:rsidP="00BB0F8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5461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Глава городского округа   Воскресенск                                                 </w:t>
      </w:r>
      <w:r w:rsidR="00547F59" w:rsidRPr="00F5461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</w:t>
      </w:r>
      <w:r w:rsidR="00BB0F81" w:rsidRPr="00F5461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А.В. Малкин </w:t>
      </w:r>
    </w:p>
    <w:sectPr w:rsidR="00C05C02" w:rsidRPr="00F54615" w:rsidSect="00E67BF7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B0A" w:rsidRDefault="00765B0A" w:rsidP="00233B8F">
      <w:pPr>
        <w:spacing w:after="0" w:line="240" w:lineRule="auto"/>
      </w:pPr>
      <w:r>
        <w:separator/>
      </w:r>
    </w:p>
  </w:endnote>
  <w:endnote w:type="continuationSeparator" w:id="0">
    <w:p w:rsidR="00765B0A" w:rsidRDefault="00765B0A" w:rsidP="00233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B0A" w:rsidRDefault="00765B0A" w:rsidP="00233B8F">
      <w:pPr>
        <w:spacing w:after="0" w:line="240" w:lineRule="auto"/>
      </w:pPr>
      <w:r>
        <w:separator/>
      </w:r>
    </w:p>
  </w:footnote>
  <w:footnote w:type="continuationSeparator" w:id="0">
    <w:p w:rsidR="00765B0A" w:rsidRDefault="00765B0A" w:rsidP="00233B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23B1A"/>
    <w:multiLevelType w:val="hybridMultilevel"/>
    <w:tmpl w:val="9A925374"/>
    <w:lvl w:ilvl="0" w:tplc="2F3204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255A4"/>
    <w:multiLevelType w:val="multilevel"/>
    <w:tmpl w:val="FF2A7C2A"/>
    <w:lvl w:ilvl="0">
      <w:start w:val="1"/>
      <w:numFmt w:val="decimal"/>
      <w:lvlText w:val="%1."/>
      <w:lvlJc w:val="left"/>
      <w:pPr>
        <w:ind w:left="1155" w:hanging="1155"/>
      </w:pPr>
    </w:lvl>
    <w:lvl w:ilvl="1">
      <w:start w:val="1"/>
      <w:numFmt w:val="decimal"/>
      <w:lvlText w:val="%1.%2."/>
      <w:lvlJc w:val="left"/>
      <w:pPr>
        <w:ind w:left="1695" w:hanging="1155"/>
      </w:pPr>
    </w:lvl>
    <w:lvl w:ilvl="2">
      <w:start w:val="1"/>
      <w:numFmt w:val="decimal"/>
      <w:lvlText w:val="%1.%2.%3."/>
      <w:lvlJc w:val="left"/>
      <w:pPr>
        <w:ind w:left="2235" w:hanging="1155"/>
      </w:pPr>
    </w:lvl>
    <w:lvl w:ilvl="3">
      <w:start w:val="1"/>
      <w:numFmt w:val="decimal"/>
      <w:lvlText w:val="%1.%2.%3.%4."/>
      <w:lvlJc w:val="left"/>
      <w:pPr>
        <w:ind w:left="2775" w:hanging="1155"/>
      </w:pPr>
    </w:lvl>
    <w:lvl w:ilvl="4">
      <w:start w:val="1"/>
      <w:numFmt w:val="decimal"/>
      <w:lvlText w:val="%1.%2.%3.%4.%5."/>
      <w:lvlJc w:val="left"/>
      <w:pPr>
        <w:ind w:left="3315" w:hanging="1155"/>
      </w:pPr>
    </w:lvl>
    <w:lvl w:ilvl="5">
      <w:start w:val="1"/>
      <w:numFmt w:val="decimal"/>
      <w:lvlText w:val="%1.%2.%3.%4.%5.%6."/>
      <w:lvlJc w:val="left"/>
      <w:pPr>
        <w:ind w:left="3855" w:hanging="1155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2" w15:restartNumberingAfterBreak="0">
    <w:nsid w:val="0CE30287"/>
    <w:multiLevelType w:val="hybridMultilevel"/>
    <w:tmpl w:val="0F4412A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50F51"/>
    <w:multiLevelType w:val="hybridMultilevel"/>
    <w:tmpl w:val="FA6206FA"/>
    <w:lvl w:ilvl="0" w:tplc="B912933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A31BC0"/>
    <w:multiLevelType w:val="multilevel"/>
    <w:tmpl w:val="1DB64C6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5" w15:restartNumberingAfterBreak="0">
    <w:nsid w:val="39DD251A"/>
    <w:multiLevelType w:val="multilevel"/>
    <w:tmpl w:val="42F65A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3F7F2637"/>
    <w:multiLevelType w:val="hybridMultilevel"/>
    <w:tmpl w:val="9AA4F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077BF1"/>
    <w:multiLevelType w:val="hybridMultilevel"/>
    <w:tmpl w:val="5B5A2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B67EC"/>
    <w:rsid w:val="0000602F"/>
    <w:rsid w:val="00007714"/>
    <w:rsid w:val="00013D8E"/>
    <w:rsid w:val="00014D9A"/>
    <w:rsid w:val="0002495B"/>
    <w:rsid w:val="00031803"/>
    <w:rsid w:val="000320D6"/>
    <w:rsid w:val="0003552E"/>
    <w:rsid w:val="000439BD"/>
    <w:rsid w:val="000462AA"/>
    <w:rsid w:val="00056203"/>
    <w:rsid w:val="00057995"/>
    <w:rsid w:val="00062274"/>
    <w:rsid w:val="000634B3"/>
    <w:rsid w:val="0007068C"/>
    <w:rsid w:val="0007659A"/>
    <w:rsid w:val="000809CD"/>
    <w:rsid w:val="000A1ECB"/>
    <w:rsid w:val="000A615B"/>
    <w:rsid w:val="000B197F"/>
    <w:rsid w:val="000B67EC"/>
    <w:rsid w:val="000B70E8"/>
    <w:rsid w:val="000C4601"/>
    <w:rsid w:val="000C5F4C"/>
    <w:rsid w:val="000E3F76"/>
    <w:rsid w:val="000E6AD5"/>
    <w:rsid w:val="000E7741"/>
    <w:rsid w:val="000F5383"/>
    <w:rsid w:val="000F7DE5"/>
    <w:rsid w:val="001040DC"/>
    <w:rsid w:val="00105802"/>
    <w:rsid w:val="0011101E"/>
    <w:rsid w:val="0011136D"/>
    <w:rsid w:val="00114FC7"/>
    <w:rsid w:val="001207A4"/>
    <w:rsid w:val="00130D16"/>
    <w:rsid w:val="00135389"/>
    <w:rsid w:val="001439F9"/>
    <w:rsid w:val="0014502C"/>
    <w:rsid w:val="001501B0"/>
    <w:rsid w:val="0015743E"/>
    <w:rsid w:val="00160057"/>
    <w:rsid w:val="001608F6"/>
    <w:rsid w:val="001630F8"/>
    <w:rsid w:val="00163257"/>
    <w:rsid w:val="001636AF"/>
    <w:rsid w:val="0016561E"/>
    <w:rsid w:val="00181451"/>
    <w:rsid w:val="00181842"/>
    <w:rsid w:val="00182F81"/>
    <w:rsid w:val="00184D21"/>
    <w:rsid w:val="001866D7"/>
    <w:rsid w:val="00194F4A"/>
    <w:rsid w:val="0019501B"/>
    <w:rsid w:val="00197806"/>
    <w:rsid w:val="00197E70"/>
    <w:rsid w:val="001A53FD"/>
    <w:rsid w:val="001A5DBA"/>
    <w:rsid w:val="001B5CB6"/>
    <w:rsid w:val="001B67D5"/>
    <w:rsid w:val="001C205A"/>
    <w:rsid w:val="001C29A9"/>
    <w:rsid w:val="001C3F3F"/>
    <w:rsid w:val="001C7C44"/>
    <w:rsid w:val="001D76B3"/>
    <w:rsid w:val="001E1427"/>
    <w:rsid w:val="001E3177"/>
    <w:rsid w:val="001F431D"/>
    <w:rsid w:val="002022A7"/>
    <w:rsid w:val="002134FC"/>
    <w:rsid w:val="0021612C"/>
    <w:rsid w:val="002167E5"/>
    <w:rsid w:val="00216D73"/>
    <w:rsid w:val="00217F50"/>
    <w:rsid w:val="00222A0E"/>
    <w:rsid w:val="002272C3"/>
    <w:rsid w:val="00233B8F"/>
    <w:rsid w:val="00234211"/>
    <w:rsid w:val="00237450"/>
    <w:rsid w:val="002437C2"/>
    <w:rsid w:val="0024730A"/>
    <w:rsid w:val="00247999"/>
    <w:rsid w:val="0025066D"/>
    <w:rsid w:val="00252B4D"/>
    <w:rsid w:val="00254497"/>
    <w:rsid w:val="002556E5"/>
    <w:rsid w:val="0026004A"/>
    <w:rsid w:val="00264D46"/>
    <w:rsid w:val="002657F1"/>
    <w:rsid w:val="00277300"/>
    <w:rsid w:val="00277705"/>
    <w:rsid w:val="00282ABD"/>
    <w:rsid w:val="0028527B"/>
    <w:rsid w:val="00290ECC"/>
    <w:rsid w:val="00296D03"/>
    <w:rsid w:val="002A0D07"/>
    <w:rsid w:val="002A2095"/>
    <w:rsid w:val="002A7F8E"/>
    <w:rsid w:val="002B0FAB"/>
    <w:rsid w:val="002B36B4"/>
    <w:rsid w:val="002B43FD"/>
    <w:rsid w:val="002B4A75"/>
    <w:rsid w:val="002B51AB"/>
    <w:rsid w:val="002C024C"/>
    <w:rsid w:val="002C109D"/>
    <w:rsid w:val="002D170E"/>
    <w:rsid w:val="002D187B"/>
    <w:rsid w:val="002D43DB"/>
    <w:rsid w:val="002D4958"/>
    <w:rsid w:val="002E1862"/>
    <w:rsid w:val="002E7EC7"/>
    <w:rsid w:val="002F5769"/>
    <w:rsid w:val="002F708B"/>
    <w:rsid w:val="003157D2"/>
    <w:rsid w:val="003173CD"/>
    <w:rsid w:val="003318D8"/>
    <w:rsid w:val="0034224C"/>
    <w:rsid w:val="003429DB"/>
    <w:rsid w:val="00342DAD"/>
    <w:rsid w:val="00344FEE"/>
    <w:rsid w:val="003455B7"/>
    <w:rsid w:val="00345CD0"/>
    <w:rsid w:val="003612C3"/>
    <w:rsid w:val="00361EE2"/>
    <w:rsid w:val="0037197A"/>
    <w:rsid w:val="00372EB3"/>
    <w:rsid w:val="00381B55"/>
    <w:rsid w:val="0039170E"/>
    <w:rsid w:val="003A1506"/>
    <w:rsid w:val="003A5F9A"/>
    <w:rsid w:val="003B6262"/>
    <w:rsid w:val="003B62F9"/>
    <w:rsid w:val="003C250C"/>
    <w:rsid w:val="003C5249"/>
    <w:rsid w:val="003C62FD"/>
    <w:rsid w:val="003D564C"/>
    <w:rsid w:val="003D6685"/>
    <w:rsid w:val="003D68F9"/>
    <w:rsid w:val="003E123E"/>
    <w:rsid w:val="003E50E7"/>
    <w:rsid w:val="004019A5"/>
    <w:rsid w:val="00401CB4"/>
    <w:rsid w:val="00407327"/>
    <w:rsid w:val="00415CBF"/>
    <w:rsid w:val="00421A9B"/>
    <w:rsid w:val="004231EB"/>
    <w:rsid w:val="00432FCF"/>
    <w:rsid w:val="00433DA8"/>
    <w:rsid w:val="004412C2"/>
    <w:rsid w:val="00441975"/>
    <w:rsid w:val="004458DF"/>
    <w:rsid w:val="0045473E"/>
    <w:rsid w:val="0046083D"/>
    <w:rsid w:val="00462A0E"/>
    <w:rsid w:val="00466347"/>
    <w:rsid w:val="0047220A"/>
    <w:rsid w:val="004804C5"/>
    <w:rsid w:val="00484043"/>
    <w:rsid w:val="0049312A"/>
    <w:rsid w:val="004955F0"/>
    <w:rsid w:val="004A4DC2"/>
    <w:rsid w:val="004B4436"/>
    <w:rsid w:val="004B54BC"/>
    <w:rsid w:val="004B7F1D"/>
    <w:rsid w:val="004C07D6"/>
    <w:rsid w:val="004C6025"/>
    <w:rsid w:val="004D27D1"/>
    <w:rsid w:val="004D397C"/>
    <w:rsid w:val="004F1628"/>
    <w:rsid w:val="004F28ED"/>
    <w:rsid w:val="0051034C"/>
    <w:rsid w:val="005111B7"/>
    <w:rsid w:val="005274C7"/>
    <w:rsid w:val="0053668A"/>
    <w:rsid w:val="005421C9"/>
    <w:rsid w:val="00546D13"/>
    <w:rsid w:val="0054713B"/>
    <w:rsid w:val="00547F59"/>
    <w:rsid w:val="005501B9"/>
    <w:rsid w:val="00552600"/>
    <w:rsid w:val="00553EBA"/>
    <w:rsid w:val="00554B5F"/>
    <w:rsid w:val="00555A85"/>
    <w:rsid w:val="00557E90"/>
    <w:rsid w:val="00557E9C"/>
    <w:rsid w:val="00565C00"/>
    <w:rsid w:val="005759B1"/>
    <w:rsid w:val="00581771"/>
    <w:rsid w:val="00586B44"/>
    <w:rsid w:val="00591BA8"/>
    <w:rsid w:val="005A00C6"/>
    <w:rsid w:val="005A2691"/>
    <w:rsid w:val="005A4408"/>
    <w:rsid w:val="005A499C"/>
    <w:rsid w:val="005A4EDC"/>
    <w:rsid w:val="005A7A63"/>
    <w:rsid w:val="005C10B1"/>
    <w:rsid w:val="005D07DB"/>
    <w:rsid w:val="005D14AB"/>
    <w:rsid w:val="005D5A3F"/>
    <w:rsid w:val="005E0ABC"/>
    <w:rsid w:val="005E4F8C"/>
    <w:rsid w:val="005F3F28"/>
    <w:rsid w:val="005F3F50"/>
    <w:rsid w:val="005F6704"/>
    <w:rsid w:val="00601693"/>
    <w:rsid w:val="0060587A"/>
    <w:rsid w:val="00610E90"/>
    <w:rsid w:val="00612516"/>
    <w:rsid w:val="00614C80"/>
    <w:rsid w:val="00624E1C"/>
    <w:rsid w:val="0063751E"/>
    <w:rsid w:val="006406AB"/>
    <w:rsid w:val="00644DA9"/>
    <w:rsid w:val="00647FBE"/>
    <w:rsid w:val="00650831"/>
    <w:rsid w:val="00655011"/>
    <w:rsid w:val="00656F2C"/>
    <w:rsid w:val="00663E82"/>
    <w:rsid w:val="00663EC3"/>
    <w:rsid w:val="00667D02"/>
    <w:rsid w:val="006701C9"/>
    <w:rsid w:val="00671498"/>
    <w:rsid w:val="00680780"/>
    <w:rsid w:val="00682B77"/>
    <w:rsid w:val="00684018"/>
    <w:rsid w:val="00684081"/>
    <w:rsid w:val="006845FE"/>
    <w:rsid w:val="006868BA"/>
    <w:rsid w:val="0069361B"/>
    <w:rsid w:val="006950B9"/>
    <w:rsid w:val="00697538"/>
    <w:rsid w:val="006A0E9D"/>
    <w:rsid w:val="006A18DE"/>
    <w:rsid w:val="006A6E73"/>
    <w:rsid w:val="006B0B37"/>
    <w:rsid w:val="006B10BE"/>
    <w:rsid w:val="006C2EAD"/>
    <w:rsid w:val="006C68E8"/>
    <w:rsid w:val="006C7FEF"/>
    <w:rsid w:val="006D14CD"/>
    <w:rsid w:val="006D1AF3"/>
    <w:rsid w:val="006D3E6E"/>
    <w:rsid w:val="006E278D"/>
    <w:rsid w:val="006E4E58"/>
    <w:rsid w:val="006F2325"/>
    <w:rsid w:val="006F5438"/>
    <w:rsid w:val="006F6C16"/>
    <w:rsid w:val="006F7C6E"/>
    <w:rsid w:val="00711699"/>
    <w:rsid w:val="00717F4B"/>
    <w:rsid w:val="00721884"/>
    <w:rsid w:val="00723E28"/>
    <w:rsid w:val="007332D3"/>
    <w:rsid w:val="00743121"/>
    <w:rsid w:val="00752A25"/>
    <w:rsid w:val="007619B1"/>
    <w:rsid w:val="00765086"/>
    <w:rsid w:val="00765B0A"/>
    <w:rsid w:val="00771123"/>
    <w:rsid w:val="00775053"/>
    <w:rsid w:val="007750BF"/>
    <w:rsid w:val="007835A3"/>
    <w:rsid w:val="00794CCE"/>
    <w:rsid w:val="007A2BDE"/>
    <w:rsid w:val="007A4307"/>
    <w:rsid w:val="007A5879"/>
    <w:rsid w:val="007A76A4"/>
    <w:rsid w:val="007B3A28"/>
    <w:rsid w:val="007B418A"/>
    <w:rsid w:val="007B46ED"/>
    <w:rsid w:val="007C11F8"/>
    <w:rsid w:val="007C22FC"/>
    <w:rsid w:val="007C37C5"/>
    <w:rsid w:val="007C559B"/>
    <w:rsid w:val="007D3121"/>
    <w:rsid w:val="007D5721"/>
    <w:rsid w:val="007D6C81"/>
    <w:rsid w:val="007E2A64"/>
    <w:rsid w:val="007E39BB"/>
    <w:rsid w:val="007E7AB8"/>
    <w:rsid w:val="008151D0"/>
    <w:rsid w:val="00817238"/>
    <w:rsid w:val="0082039A"/>
    <w:rsid w:val="008329D0"/>
    <w:rsid w:val="0084030D"/>
    <w:rsid w:val="0084144B"/>
    <w:rsid w:val="00841A3F"/>
    <w:rsid w:val="00845371"/>
    <w:rsid w:val="00852C91"/>
    <w:rsid w:val="00853F08"/>
    <w:rsid w:val="00855AF2"/>
    <w:rsid w:val="008577A5"/>
    <w:rsid w:val="00860820"/>
    <w:rsid w:val="0086675A"/>
    <w:rsid w:val="00866971"/>
    <w:rsid w:val="00867ABC"/>
    <w:rsid w:val="00872231"/>
    <w:rsid w:val="00880641"/>
    <w:rsid w:val="008812EA"/>
    <w:rsid w:val="00881A82"/>
    <w:rsid w:val="00881E62"/>
    <w:rsid w:val="008863ED"/>
    <w:rsid w:val="00886676"/>
    <w:rsid w:val="00890179"/>
    <w:rsid w:val="00892BCA"/>
    <w:rsid w:val="00894F1F"/>
    <w:rsid w:val="00894F46"/>
    <w:rsid w:val="008A6A92"/>
    <w:rsid w:val="008B0E43"/>
    <w:rsid w:val="008B4221"/>
    <w:rsid w:val="008B7100"/>
    <w:rsid w:val="008C12CB"/>
    <w:rsid w:val="008C4276"/>
    <w:rsid w:val="008C4A1A"/>
    <w:rsid w:val="008D22D1"/>
    <w:rsid w:val="008D274F"/>
    <w:rsid w:val="008D2C65"/>
    <w:rsid w:val="008D2E7E"/>
    <w:rsid w:val="008E0D53"/>
    <w:rsid w:val="008E28D4"/>
    <w:rsid w:val="008E3F0B"/>
    <w:rsid w:val="008F0E54"/>
    <w:rsid w:val="009026A2"/>
    <w:rsid w:val="009046FA"/>
    <w:rsid w:val="00906906"/>
    <w:rsid w:val="009160A2"/>
    <w:rsid w:val="0092171D"/>
    <w:rsid w:val="00927300"/>
    <w:rsid w:val="00931C2D"/>
    <w:rsid w:val="00933767"/>
    <w:rsid w:val="00935014"/>
    <w:rsid w:val="00937837"/>
    <w:rsid w:val="0095506A"/>
    <w:rsid w:val="00955ADB"/>
    <w:rsid w:val="009668D5"/>
    <w:rsid w:val="009712BE"/>
    <w:rsid w:val="00980454"/>
    <w:rsid w:val="00983B7B"/>
    <w:rsid w:val="009878DC"/>
    <w:rsid w:val="009908B6"/>
    <w:rsid w:val="00991072"/>
    <w:rsid w:val="00992AF0"/>
    <w:rsid w:val="0099519E"/>
    <w:rsid w:val="00995CA8"/>
    <w:rsid w:val="009966E7"/>
    <w:rsid w:val="00996B9C"/>
    <w:rsid w:val="009A48CA"/>
    <w:rsid w:val="009A4DE3"/>
    <w:rsid w:val="009A6292"/>
    <w:rsid w:val="009B2DDB"/>
    <w:rsid w:val="009B4D75"/>
    <w:rsid w:val="009E11E4"/>
    <w:rsid w:val="009E1812"/>
    <w:rsid w:val="009F2C69"/>
    <w:rsid w:val="00A10EF1"/>
    <w:rsid w:val="00A10F1C"/>
    <w:rsid w:val="00A13656"/>
    <w:rsid w:val="00A152FF"/>
    <w:rsid w:val="00A169A3"/>
    <w:rsid w:val="00A23C18"/>
    <w:rsid w:val="00A3259C"/>
    <w:rsid w:val="00A33629"/>
    <w:rsid w:val="00A352E2"/>
    <w:rsid w:val="00A358EA"/>
    <w:rsid w:val="00A37E5C"/>
    <w:rsid w:val="00A4103B"/>
    <w:rsid w:val="00A44880"/>
    <w:rsid w:val="00A4554C"/>
    <w:rsid w:val="00A50763"/>
    <w:rsid w:val="00A53A39"/>
    <w:rsid w:val="00A61C34"/>
    <w:rsid w:val="00A62AE9"/>
    <w:rsid w:val="00A639B3"/>
    <w:rsid w:val="00A64391"/>
    <w:rsid w:val="00A876D5"/>
    <w:rsid w:val="00A90D95"/>
    <w:rsid w:val="00A94C1A"/>
    <w:rsid w:val="00A97048"/>
    <w:rsid w:val="00AA737B"/>
    <w:rsid w:val="00AB0855"/>
    <w:rsid w:val="00AB25B4"/>
    <w:rsid w:val="00AC057F"/>
    <w:rsid w:val="00AC2DF8"/>
    <w:rsid w:val="00AC5308"/>
    <w:rsid w:val="00AC7119"/>
    <w:rsid w:val="00AD749D"/>
    <w:rsid w:val="00AE275E"/>
    <w:rsid w:val="00AE297F"/>
    <w:rsid w:val="00AE3A98"/>
    <w:rsid w:val="00AE5648"/>
    <w:rsid w:val="00AF6850"/>
    <w:rsid w:val="00B024F9"/>
    <w:rsid w:val="00B029CA"/>
    <w:rsid w:val="00B05AFF"/>
    <w:rsid w:val="00B108F2"/>
    <w:rsid w:val="00B10C08"/>
    <w:rsid w:val="00B17418"/>
    <w:rsid w:val="00B43CA2"/>
    <w:rsid w:val="00B44111"/>
    <w:rsid w:val="00B50ADE"/>
    <w:rsid w:val="00B50F82"/>
    <w:rsid w:val="00B51F08"/>
    <w:rsid w:val="00B53255"/>
    <w:rsid w:val="00B65D1B"/>
    <w:rsid w:val="00B73F09"/>
    <w:rsid w:val="00B74239"/>
    <w:rsid w:val="00B763C1"/>
    <w:rsid w:val="00B82157"/>
    <w:rsid w:val="00B865D7"/>
    <w:rsid w:val="00B9760B"/>
    <w:rsid w:val="00BA5C7B"/>
    <w:rsid w:val="00BA61A5"/>
    <w:rsid w:val="00BA6EAD"/>
    <w:rsid w:val="00BB0F81"/>
    <w:rsid w:val="00BB2022"/>
    <w:rsid w:val="00BB53CD"/>
    <w:rsid w:val="00BB698F"/>
    <w:rsid w:val="00BC1439"/>
    <w:rsid w:val="00BC6D05"/>
    <w:rsid w:val="00BC7C1F"/>
    <w:rsid w:val="00BC7D59"/>
    <w:rsid w:val="00BD017A"/>
    <w:rsid w:val="00BD0D52"/>
    <w:rsid w:val="00BD212F"/>
    <w:rsid w:val="00BD2DCD"/>
    <w:rsid w:val="00BD536E"/>
    <w:rsid w:val="00BD5E55"/>
    <w:rsid w:val="00BE1229"/>
    <w:rsid w:val="00BE17C6"/>
    <w:rsid w:val="00BE2C1A"/>
    <w:rsid w:val="00C0423E"/>
    <w:rsid w:val="00C05C02"/>
    <w:rsid w:val="00C0711D"/>
    <w:rsid w:val="00C101D5"/>
    <w:rsid w:val="00C102B9"/>
    <w:rsid w:val="00C11549"/>
    <w:rsid w:val="00C118F7"/>
    <w:rsid w:val="00C157A7"/>
    <w:rsid w:val="00C20CE8"/>
    <w:rsid w:val="00C21AE0"/>
    <w:rsid w:val="00C23883"/>
    <w:rsid w:val="00C24E60"/>
    <w:rsid w:val="00C35912"/>
    <w:rsid w:val="00C37A86"/>
    <w:rsid w:val="00C44A99"/>
    <w:rsid w:val="00C462E7"/>
    <w:rsid w:val="00C46367"/>
    <w:rsid w:val="00C51ACD"/>
    <w:rsid w:val="00C5393F"/>
    <w:rsid w:val="00C603B1"/>
    <w:rsid w:val="00C6345C"/>
    <w:rsid w:val="00C71415"/>
    <w:rsid w:val="00C8190C"/>
    <w:rsid w:val="00C85DCC"/>
    <w:rsid w:val="00C873D9"/>
    <w:rsid w:val="00C94034"/>
    <w:rsid w:val="00C95FDF"/>
    <w:rsid w:val="00CA00EF"/>
    <w:rsid w:val="00CB09B8"/>
    <w:rsid w:val="00CC5B1D"/>
    <w:rsid w:val="00CD28CE"/>
    <w:rsid w:val="00CD4BAE"/>
    <w:rsid w:val="00CE68F9"/>
    <w:rsid w:val="00CF23C8"/>
    <w:rsid w:val="00CF38CE"/>
    <w:rsid w:val="00CF5FA6"/>
    <w:rsid w:val="00D0131D"/>
    <w:rsid w:val="00D0518F"/>
    <w:rsid w:val="00D16007"/>
    <w:rsid w:val="00D2013A"/>
    <w:rsid w:val="00D2070A"/>
    <w:rsid w:val="00D23A6E"/>
    <w:rsid w:val="00D5021A"/>
    <w:rsid w:val="00D532B2"/>
    <w:rsid w:val="00D5380E"/>
    <w:rsid w:val="00D53918"/>
    <w:rsid w:val="00D57FFE"/>
    <w:rsid w:val="00D627CD"/>
    <w:rsid w:val="00D66770"/>
    <w:rsid w:val="00D76B94"/>
    <w:rsid w:val="00D839CE"/>
    <w:rsid w:val="00D86F6B"/>
    <w:rsid w:val="00D87FC7"/>
    <w:rsid w:val="00D90A25"/>
    <w:rsid w:val="00D92717"/>
    <w:rsid w:val="00D94C1E"/>
    <w:rsid w:val="00DA11F5"/>
    <w:rsid w:val="00DA2DED"/>
    <w:rsid w:val="00DA3AFE"/>
    <w:rsid w:val="00DB2E73"/>
    <w:rsid w:val="00DD2152"/>
    <w:rsid w:val="00DD5065"/>
    <w:rsid w:val="00DD5201"/>
    <w:rsid w:val="00DE3EA0"/>
    <w:rsid w:val="00DE44C9"/>
    <w:rsid w:val="00DE6BB8"/>
    <w:rsid w:val="00DE7095"/>
    <w:rsid w:val="00DF12EA"/>
    <w:rsid w:val="00DF2913"/>
    <w:rsid w:val="00DF7AAD"/>
    <w:rsid w:val="00E0014B"/>
    <w:rsid w:val="00E0102B"/>
    <w:rsid w:val="00E1271A"/>
    <w:rsid w:val="00E13C04"/>
    <w:rsid w:val="00E26164"/>
    <w:rsid w:val="00E3426C"/>
    <w:rsid w:val="00E40FE7"/>
    <w:rsid w:val="00E42BD7"/>
    <w:rsid w:val="00E443EB"/>
    <w:rsid w:val="00E541AE"/>
    <w:rsid w:val="00E55AB1"/>
    <w:rsid w:val="00E56268"/>
    <w:rsid w:val="00E60472"/>
    <w:rsid w:val="00E61284"/>
    <w:rsid w:val="00E65D47"/>
    <w:rsid w:val="00E67BF7"/>
    <w:rsid w:val="00E71505"/>
    <w:rsid w:val="00E729DC"/>
    <w:rsid w:val="00E72EFA"/>
    <w:rsid w:val="00E75551"/>
    <w:rsid w:val="00E85CF3"/>
    <w:rsid w:val="00E87D01"/>
    <w:rsid w:val="00E93097"/>
    <w:rsid w:val="00E95737"/>
    <w:rsid w:val="00E95E9B"/>
    <w:rsid w:val="00E97162"/>
    <w:rsid w:val="00EB093D"/>
    <w:rsid w:val="00EB173E"/>
    <w:rsid w:val="00EB20C7"/>
    <w:rsid w:val="00EB21DF"/>
    <w:rsid w:val="00EB2772"/>
    <w:rsid w:val="00EB36AF"/>
    <w:rsid w:val="00EB7C9F"/>
    <w:rsid w:val="00EC0A11"/>
    <w:rsid w:val="00EC371F"/>
    <w:rsid w:val="00ED31E0"/>
    <w:rsid w:val="00ED3E4B"/>
    <w:rsid w:val="00EE0F25"/>
    <w:rsid w:val="00EF767F"/>
    <w:rsid w:val="00EF7C73"/>
    <w:rsid w:val="00F02B5C"/>
    <w:rsid w:val="00F20D12"/>
    <w:rsid w:val="00F20E5E"/>
    <w:rsid w:val="00F2154E"/>
    <w:rsid w:val="00F25431"/>
    <w:rsid w:val="00F30353"/>
    <w:rsid w:val="00F37CC4"/>
    <w:rsid w:val="00F43DEC"/>
    <w:rsid w:val="00F44391"/>
    <w:rsid w:val="00F52AC7"/>
    <w:rsid w:val="00F54615"/>
    <w:rsid w:val="00F56BB1"/>
    <w:rsid w:val="00F60054"/>
    <w:rsid w:val="00F67734"/>
    <w:rsid w:val="00F7420C"/>
    <w:rsid w:val="00F7475C"/>
    <w:rsid w:val="00F74926"/>
    <w:rsid w:val="00F77C30"/>
    <w:rsid w:val="00F80C3D"/>
    <w:rsid w:val="00F81BDF"/>
    <w:rsid w:val="00F83BCA"/>
    <w:rsid w:val="00F84BF9"/>
    <w:rsid w:val="00F90DB7"/>
    <w:rsid w:val="00F90F22"/>
    <w:rsid w:val="00F97719"/>
    <w:rsid w:val="00FB0E2B"/>
    <w:rsid w:val="00FB6769"/>
    <w:rsid w:val="00FC5225"/>
    <w:rsid w:val="00FC67EB"/>
    <w:rsid w:val="00FE532E"/>
    <w:rsid w:val="00FE6782"/>
    <w:rsid w:val="00FF203E"/>
    <w:rsid w:val="00FF521A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848D1"/>
  <w15:docId w15:val="{99F64334-FE23-47BD-B59F-68E6631E0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6D"/>
  </w:style>
  <w:style w:type="paragraph" w:styleId="1">
    <w:name w:val="heading 1"/>
    <w:basedOn w:val="a"/>
    <w:next w:val="a"/>
    <w:link w:val="10"/>
    <w:uiPriority w:val="9"/>
    <w:qFormat/>
    <w:rsid w:val="00E67B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2A2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67E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1AE0"/>
    <w:pPr>
      <w:ind w:left="720"/>
      <w:contextualSpacing/>
    </w:pPr>
  </w:style>
  <w:style w:type="table" w:styleId="a6">
    <w:name w:val="Table Grid"/>
    <w:basedOn w:val="a1"/>
    <w:uiPriority w:val="59"/>
    <w:rsid w:val="00DF2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6"/>
    <w:uiPriority w:val="59"/>
    <w:rsid w:val="001D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8E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6"/>
    <w:uiPriority w:val="59"/>
    <w:rsid w:val="00197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6"/>
    <w:uiPriority w:val="59"/>
    <w:rsid w:val="00E87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752A2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7">
    <w:name w:val="Основной текст_"/>
    <w:link w:val="12"/>
    <w:locked/>
    <w:rsid w:val="00752A25"/>
    <w:rPr>
      <w:sz w:val="25"/>
      <w:shd w:val="clear" w:color="auto" w:fill="FFFFFF"/>
    </w:rPr>
  </w:style>
  <w:style w:type="paragraph" w:customStyle="1" w:styleId="12">
    <w:name w:val="Основной текст1"/>
    <w:basedOn w:val="a"/>
    <w:link w:val="a7"/>
    <w:rsid w:val="00752A25"/>
    <w:pPr>
      <w:widowControl w:val="0"/>
      <w:shd w:val="clear" w:color="auto" w:fill="FFFFFF"/>
      <w:spacing w:before="180" w:after="300" w:line="240" w:lineRule="atLeast"/>
    </w:pPr>
    <w:rPr>
      <w:sz w:val="25"/>
      <w:shd w:val="clear" w:color="auto" w:fill="FFFFFF"/>
    </w:rPr>
  </w:style>
  <w:style w:type="table" w:customStyle="1" w:styleId="21">
    <w:name w:val="Сетка таблицы21"/>
    <w:basedOn w:val="a1"/>
    <w:next w:val="a6"/>
    <w:uiPriority w:val="59"/>
    <w:rsid w:val="00C05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6"/>
    <w:uiPriority w:val="59"/>
    <w:rsid w:val="00C05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2"/>
    <w:basedOn w:val="a1"/>
    <w:next w:val="a6"/>
    <w:uiPriority w:val="59"/>
    <w:rsid w:val="00C05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33B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33B8F"/>
  </w:style>
  <w:style w:type="paragraph" w:styleId="aa">
    <w:name w:val="footer"/>
    <w:basedOn w:val="a"/>
    <w:link w:val="ab"/>
    <w:uiPriority w:val="99"/>
    <w:unhideWhenUsed/>
    <w:rsid w:val="00233B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33B8F"/>
  </w:style>
  <w:style w:type="character" w:customStyle="1" w:styleId="10">
    <w:name w:val="Заголовок 1 Знак"/>
    <w:basedOn w:val="a0"/>
    <w:link w:val="1"/>
    <w:uiPriority w:val="9"/>
    <w:rsid w:val="00E67B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c">
    <w:name w:val="Hyperlink"/>
    <w:basedOn w:val="a0"/>
    <w:uiPriority w:val="99"/>
    <w:unhideWhenUsed/>
    <w:rsid w:val="00DF7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08758-818D-4EED-BE67-D2D9CA3B0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2748</TotalTime>
  <Pages>3</Pages>
  <Words>1275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241</cp:revision>
  <cp:lastPrinted>2024-09-03T11:57:00Z</cp:lastPrinted>
  <dcterms:created xsi:type="dcterms:W3CDTF">2018-06-28T06:33:00Z</dcterms:created>
  <dcterms:modified xsi:type="dcterms:W3CDTF">2026-10-26T10:59:00Z</dcterms:modified>
</cp:coreProperties>
</file>