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9B08" w14:textId="0332194A" w:rsidR="00A72315" w:rsidRPr="00F31195" w:rsidRDefault="00A72315" w:rsidP="0001336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по результатам </w:t>
      </w:r>
      <w:r w:rsidR="00502524"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экспертно-аналитического</w:t>
      </w:r>
      <w:r w:rsidRPr="00F311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мероприятия</w:t>
      </w:r>
    </w:p>
    <w:p w14:paraId="5AD2EE5E" w14:textId="77777777" w:rsidR="00B70042" w:rsidRPr="00B70042" w:rsidRDefault="00502524" w:rsidP="00B70042">
      <w:pPr>
        <w:pStyle w:val="aa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195">
        <w:rPr>
          <w:rFonts w:ascii="Times New Roman" w:hAnsi="Times New Roman"/>
          <w:b/>
          <w:bCs/>
          <w:sz w:val="28"/>
          <w:szCs w:val="28"/>
        </w:rPr>
        <w:t>«</w:t>
      </w:r>
      <w:r w:rsidR="00B70042" w:rsidRPr="00B70042">
        <w:rPr>
          <w:rFonts w:ascii="Times New Roman" w:hAnsi="Times New Roman"/>
          <w:b/>
          <w:bCs/>
          <w:sz w:val="28"/>
          <w:szCs w:val="28"/>
        </w:rPr>
        <w:t xml:space="preserve">Анализ формирования и исполнения муниципальной программы </w:t>
      </w:r>
    </w:p>
    <w:p w14:paraId="2263CF7B" w14:textId="571B727A" w:rsidR="00502524" w:rsidRPr="00F31195" w:rsidRDefault="00B70042" w:rsidP="00B70042">
      <w:pPr>
        <w:pStyle w:val="aa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042">
        <w:rPr>
          <w:rFonts w:ascii="Times New Roman" w:hAnsi="Times New Roman"/>
          <w:b/>
          <w:bCs/>
          <w:sz w:val="28"/>
          <w:szCs w:val="28"/>
        </w:rPr>
        <w:t>«</w:t>
      </w:r>
      <w:r w:rsidR="00F74951" w:rsidRPr="00F74951">
        <w:rPr>
          <w:rFonts w:ascii="Times New Roman" w:hAnsi="Times New Roman"/>
          <w:b/>
          <w:bCs/>
          <w:sz w:val="28"/>
          <w:szCs w:val="28"/>
        </w:rPr>
        <w:t>Экология и окружающая среда</w:t>
      </w:r>
      <w:r w:rsidR="00502524" w:rsidRPr="00F31195">
        <w:rPr>
          <w:rFonts w:ascii="Times New Roman" w:hAnsi="Times New Roman"/>
          <w:b/>
          <w:bCs/>
          <w:sz w:val="28"/>
          <w:szCs w:val="28"/>
        </w:rPr>
        <w:t>»</w:t>
      </w:r>
    </w:p>
    <w:p w14:paraId="4343D4BC" w14:textId="77777777" w:rsidR="00502524" w:rsidRPr="00F31195" w:rsidRDefault="00502524" w:rsidP="00013365">
      <w:pPr>
        <w:pStyle w:val="aa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8C0F0A" w14:textId="6887A04E" w:rsidR="00F31195" w:rsidRDefault="00F31195" w:rsidP="000348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4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1.1</w:t>
      </w:r>
      <w:r w:rsidR="00F749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749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Контрольно-счетной палатой городского округа Воскресенск Московской области</w:t>
      </w:r>
      <w:r w:rsidR="00A4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Контрольно-счетная палата)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экспертно-аналитическое мероприятие </w:t>
      </w:r>
      <w:r w:rsidRPr="00F31195">
        <w:rPr>
          <w:rFonts w:ascii="Times New Roman" w:hAnsi="Times New Roman"/>
          <w:sz w:val="28"/>
          <w:szCs w:val="28"/>
        </w:rPr>
        <w:t>«Анализ формирования и исполнения муниципальной программы «</w:t>
      </w:r>
      <w:r w:rsidR="00F74951" w:rsidRPr="00F74951">
        <w:rPr>
          <w:rFonts w:ascii="Times New Roman" w:hAnsi="Times New Roman"/>
          <w:bCs/>
          <w:sz w:val="28"/>
          <w:szCs w:val="28"/>
        </w:rPr>
        <w:t>Экология и окружающая среда</w:t>
      </w:r>
      <w:r w:rsidRPr="00F311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F7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6F23EB1" w14:textId="058269E2" w:rsidR="00034842" w:rsidRPr="007D512D" w:rsidRDefault="00034842" w:rsidP="0003484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экспертно-аналитического мероприятия являлась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Воскресенск Московской области</w:t>
      </w:r>
      <w:r w:rsidR="00A4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Pr="007D5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39DD0" w14:textId="6FAD8FDA" w:rsidR="00F31195" w:rsidRDefault="00F31195" w:rsidP="00CA2C92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мероприятия рассмотрены вопросы соответствия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документам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стратегического характера.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системы финансирования и ресурсного 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муниципальной программы,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результативности и эффективности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а также </w:t>
      </w:r>
      <w:r w:rsidRPr="00C4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результатов реализации муниципальной программы.</w:t>
      </w:r>
    </w:p>
    <w:p w14:paraId="1C405796" w14:textId="58B923B3" w:rsidR="00034842" w:rsidRPr="0075348B" w:rsidRDefault="00034842" w:rsidP="00B7004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5348B">
        <w:rPr>
          <w:rFonts w:ascii="Times New Roman" w:hAnsi="Times New Roman" w:cs="Times New Roman"/>
          <w:sz w:val="28"/>
          <w:szCs w:val="28"/>
        </w:rPr>
        <w:t xml:space="preserve">униципальная </w:t>
      </w:r>
      <w:r w:rsidRPr="0075348B">
        <w:rPr>
          <w:rFonts w:ascii="Times New Roman" w:hAnsi="Times New Roman" w:cs="Times New Roman"/>
          <w:iCs/>
          <w:sz w:val="28"/>
          <w:szCs w:val="28"/>
        </w:rPr>
        <w:t>программа «</w:t>
      </w:r>
      <w:r w:rsidR="00F74951" w:rsidRPr="00F74951">
        <w:rPr>
          <w:rFonts w:ascii="Times New Roman" w:hAnsi="Times New Roman" w:cs="Times New Roman"/>
          <w:iCs/>
          <w:sz w:val="28"/>
          <w:szCs w:val="28"/>
        </w:rPr>
        <w:t>Экология и окружающая среда</w:t>
      </w:r>
      <w:r w:rsidRPr="0075348B">
        <w:rPr>
          <w:rFonts w:ascii="Times New Roman" w:hAnsi="Times New Roman" w:cs="Times New Roman"/>
          <w:iCs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29DD" w:rsidRPr="001A54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включена в Перечень муниципальных программ городского округа Воскресенск </w:t>
      </w:r>
      <w:r w:rsidR="00DB29DD" w:rsidRPr="008E2366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B29DD">
        <w:rPr>
          <w:rFonts w:ascii="Times New Roman" w:hAnsi="Times New Roman" w:cs="Times New Roman"/>
          <w:sz w:val="28"/>
          <w:szCs w:val="28"/>
        </w:rPr>
        <w:t>,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DB29DD">
        <w:rPr>
          <w:rFonts w:ascii="Times New Roman" w:hAnsi="Times New Roman" w:cs="Times New Roman"/>
          <w:sz w:val="28"/>
          <w:szCs w:val="28"/>
        </w:rPr>
        <w:t>ный</w:t>
      </w:r>
      <w:r w:rsidR="00DB29DD" w:rsidRPr="008E236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29.11.2022 № 6243 </w:t>
      </w:r>
      <w:r w:rsidR="00DB29DD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утверждена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остановлением Администрации от </w:t>
      </w:r>
      <w:r w:rsidR="00B70042" w:rsidRPr="00B70042">
        <w:rPr>
          <w:rFonts w:ascii="Times New Roman" w:hAnsi="Times New Roman" w:cs="Times New Roman"/>
          <w:iCs/>
          <w:sz w:val="28"/>
          <w:szCs w:val="28"/>
        </w:rPr>
        <w:t>0</w:t>
      </w:r>
      <w:r w:rsidR="00F74951">
        <w:rPr>
          <w:rFonts w:ascii="Times New Roman" w:hAnsi="Times New Roman" w:cs="Times New Roman"/>
          <w:iCs/>
          <w:sz w:val="28"/>
          <w:szCs w:val="28"/>
        </w:rPr>
        <w:t>2</w:t>
      </w:r>
      <w:r w:rsidR="00B70042" w:rsidRPr="00B70042">
        <w:rPr>
          <w:rFonts w:ascii="Times New Roman" w:hAnsi="Times New Roman" w:cs="Times New Roman"/>
          <w:iCs/>
          <w:sz w:val="28"/>
          <w:szCs w:val="28"/>
        </w:rPr>
        <w:t>.12.2022 № 63</w:t>
      </w:r>
      <w:r w:rsidR="00F74951">
        <w:rPr>
          <w:rFonts w:ascii="Times New Roman" w:hAnsi="Times New Roman" w:cs="Times New Roman"/>
          <w:iCs/>
          <w:sz w:val="28"/>
          <w:szCs w:val="28"/>
        </w:rPr>
        <w:t>25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 Срок реализации Программы</w:t>
      </w:r>
      <w:r w:rsidR="00B70042">
        <w:rPr>
          <w:rFonts w:ascii="Times New Roman" w:hAnsi="Times New Roman" w:cs="Times New Roman"/>
          <w:iCs/>
          <w:sz w:val="28"/>
          <w:szCs w:val="28"/>
        </w:rPr>
        <w:t>:</w:t>
      </w:r>
      <w:r w:rsidRPr="0075348B">
        <w:rPr>
          <w:rFonts w:ascii="Times New Roman" w:hAnsi="Times New Roman" w:cs="Times New Roman"/>
          <w:iCs/>
          <w:sz w:val="28"/>
          <w:szCs w:val="28"/>
        </w:rPr>
        <w:t xml:space="preserve"> 2023-2027 годы.</w:t>
      </w:r>
    </w:p>
    <w:p w14:paraId="3B1778DD" w14:textId="7B01DD6A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>В Программ</w:t>
      </w:r>
      <w:r w:rsidR="00034842">
        <w:rPr>
          <w:rFonts w:ascii="Times New Roman" w:hAnsi="Times New Roman" w:cs="Times New Roman"/>
          <w:sz w:val="28"/>
          <w:szCs w:val="28"/>
        </w:rPr>
        <w:t>е</w:t>
      </w:r>
      <w:r w:rsidRPr="00F31195">
        <w:rPr>
          <w:rFonts w:ascii="Times New Roman" w:hAnsi="Times New Roman" w:cs="Times New Roman"/>
          <w:sz w:val="28"/>
          <w:szCs w:val="28"/>
        </w:rPr>
        <w:t xml:space="preserve"> определены цели и задачи в соответствии с приоритетными целями социально-экономического развития городского округа Воскресенск.</w:t>
      </w:r>
    </w:p>
    <w:p w14:paraId="0E847FCB" w14:textId="519B7B65" w:rsidR="00F31195" w:rsidRPr="00F31195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95">
        <w:rPr>
          <w:rFonts w:ascii="Times New Roman" w:hAnsi="Times New Roman" w:cs="Times New Roman"/>
          <w:sz w:val="28"/>
          <w:szCs w:val="28"/>
        </w:rPr>
        <w:t xml:space="preserve">Требования к содержанию Программы, срокам утверждения и внесения изменений, установленные Порядком разработки и реализации муниципальных программ 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городского округа Воскресенск Московской области</w:t>
      </w:r>
      <w:r w:rsidR="00034842">
        <w:rPr>
          <w:rFonts w:ascii="Times New Roman" w:hAnsi="Times New Roman" w:cs="Times New Roman"/>
          <w:sz w:val="28"/>
          <w:szCs w:val="28"/>
        </w:rPr>
        <w:t>, утвержденным п</w:t>
      </w:r>
      <w:r w:rsidR="00034842" w:rsidRPr="008E2366">
        <w:rPr>
          <w:rFonts w:ascii="Times New Roman" w:hAnsi="Times New Roman" w:cs="Times New Roman"/>
          <w:iCs/>
          <w:sz w:val="28"/>
          <w:szCs w:val="28"/>
        </w:rPr>
        <w:t>остановлением Администрации от 22.11.2022 № 6092</w:t>
      </w:r>
      <w:r w:rsidR="00B70042">
        <w:rPr>
          <w:rFonts w:ascii="Times New Roman" w:hAnsi="Times New Roman" w:cs="Times New Roman"/>
          <w:iCs/>
          <w:sz w:val="28"/>
          <w:szCs w:val="28"/>
        </w:rPr>
        <w:t xml:space="preserve"> (далее – Порядок </w:t>
      </w:r>
      <w:r w:rsidR="00B70042" w:rsidRPr="00F31195">
        <w:rPr>
          <w:rFonts w:ascii="Times New Roman" w:hAnsi="Times New Roman" w:cs="Times New Roman"/>
          <w:sz w:val="28"/>
          <w:szCs w:val="28"/>
        </w:rPr>
        <w:t>разработки и реализации муниципальных программ</w:t>
      </w:r>
      <w:r w:rsidR="00B70042">
        <w:rPr>
          <w:rFonts w:ascii="Times New Roman" w:hAnsi="Times New Roman" w:cs="Times New Roman"/>
          <w:sz w:val="28"/>
          <w:szCs w:val="28"/>
        </w:rPr>
        <w:t>)</w:t>
      </w:r>
      <w:r w:rsidR="0003484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34842" w:rsidRPr="00F31195">
        <w:rPr>
          <w:rFonts w:ascii="Times New Roman" w:hAnsi="Times New Roman" w:cs="Times New Roman"/>
          <w:sz w:val="28"/>
          <w:szCs w:val="28"/>
        </w:rPr>
        <w:t>соблюдены</w:t>
      </w:r>
      <w:r w:rsidRPr="00F31195">
        <w:rPr>
          <w:rFonts w:ascii="Times New Roman" w:hAnsi="Times New Roman" w:cs="Times New Roman"/>
          <w:sz w:val="28"/>
          <w:szCs w:val="28"/>
        </w:rPr>
        <w:t>.</w:t>
      </w:r>
    </w:p>
    <w:p w14:paraId="1905F6BC" w14:textId="77777777" w:rsidR="00F74951" w:rsidRPr="00F74951" w:rsidRDefault="00F74951" w:rsidP="00F74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51">
        <w:rPr>
          <w:rFonts w:ascii="Times New Roman" w:hAnsi="Times New Roman" w:cs="Times New Roman"/>
          <w:sz w:val="28"/>
          <w:szCs w:val="28"/>
        </w:rPr>
        <w:t>С начала срока действия Программы, т.е. с 01.01.2023 по 31.12.2025, постановлениями Администрации от 28.02.2023 № 909, от 31.07.2023 № 4180, от 08.12.2023 № 7199, от 19.01.2024 № 202, от 05.02.2024 № 481, от 01.03.2024 № 975, от 05.06.2024 № 2181, от 29.07.2024 № 2618, от 01.10.2024 № 3169, от 01.11.2024 № 3481, от 24.01.2025 № 100, от 03.02.2025 № 182, от 27.02.2025 № 490, от 10.03.2025 № 627, от 14.04.2025 № 975, от 18.07.2025 № 1865, от 29.10.2025 № 2915, от 28.11.2025 № 3190 в Программу было внесено 18 изменений.</w:t>
      </w:r>
    </w:p>
    <w:p w14:paraId="197C61DF" w14:textId="14D73E3A" w:rsidR="00F74951" w:rsidRDefault="00F74951" w:rsidP="00F74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51">
        <w:rPr>
          <w:rFonts w:ascii="Times New Roman" w:hAnsi="Times New Roman" w:cs="Times New Roman"/>
          <w:sz w:val="28"/>
          <w:szCs w:val="28"/>
        </w:rPr>
        <w:t>Постановлением Администрации от 29.10.2025 № 2915 установлен новый срок реализации Программы: 2023-2030 годы (8 лет).</w:t>
      </w:r>
    </w:p>
    <w:p w14:paraId="428EF2EE" w14:textId="77777777" w:rsidR="00F74951" w:rsidRPr="00F74951" w:rsidRDefault="00F74951" w:rsidP="00F74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51">
        <w:rPr>
          <w:rFonts w:ascii="Times New Roman" w:hAnsi="Times New Roman" w:cs="Times New Roman"/>
          <w:sz w:val="28"/>
          <w:szCs w:val="28"/>
        </w:rPr>
        <w:t>В соответствии с паспортом Программы, финансирование Программы предусмотрено следующим образом:</w:t>
      </w:r>
    </w:p>
    <w:p w14:paraId="010A5B0C" w14:textId="77777777" w:rsidR="00F74951" w:rsidRPr="00F74951" w:rsidRDefault="00F74951" w:rsidP="00F74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51">
        <w:rPr>
          <w:rFonts w:ascii="Times New Roman" w:hAnsi="Times New Roman" w:cs="Times New Roman"/>
          <w:sz w:val="28"/>
          <w:szCs w:val="28"/>
        </w:rPr>
        <w:lastRenderedPageBreak/>
        <w:t>2,45 % - средства бюджета Московской области;</w:t>
      </w:r>
    </w:p>
    <w:p w14:paraId="055392E3" w14:textId="77777777" w:rsidR="00F74951" w:rsidRPr="00F74951" w:rsidRDefault="00F74951" w:rsidP="00F74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51">
        <w:rPr>
          <w:rFonts w:ascii="Times New Roman" w:hAnsi="Times New Roman" w:cs="Times New Roman"/>
          <w:sz w:val="28"/>
          <w:szCs w:val="28"/>
        </w:rPr>
        <w:t>97,55 % - средства бюджета городского округа Воскресенск.</w:t>
      </w:r>
    </w:p>
    <w:p w14:paraId="6F388503" w14:textId="7236B26E" w:rsidR="00F74951" w:rsidRDefault="00F74951" w:rsidP="00F74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51">
        <w:rPr>
          <w:rFonts w:ascii="Times New Roman" w:hAnsi="Times New Roman" w:cs="Times New Roman"/>
          <w:sz w:val="28"/>
          <w:szCs w:val="28"/>
        </w:rPr>
        <w:t>За счет средств федерального бюджета и внебюджетных источников финансирование Программы не предусмотрено.</w:t>
      </w:r>
    </w:p>
    <w:p w14:paraId="433C393B" w14:textId="5C5D3743" w:rsidR="00A4366F" w:rsidRDefault="00A4366F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6F">
        <w:rPr>
          <w:rFonts w:ascii="Times New Roman" w:hAnsi="Times New Roman" w:cs="Times New Roman"/>
          <w:sz w:val="28"/>
          <w:szCs w:val="28"/>
        </w:rPr>
        <w:t>Программа является документом стратегического пла</w:t>
      </w:r>
      <w:r>
        <w:rPr>
          <w:rFonts w:ascii="Times New Roman" w:hAnsi="Times New Roman" w:cs="Times New Roman"/>
          <w:sz w:val="28"/>
          <w:szCs w:val="28"/>
        </w:rPr>
        <w:t>нирования и рассчитана на 8</w:t>
      </w:r>
      <w:r w:rsidRPr="00A4366F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8597D37" w14:textId="48EBBA54" w:rsidR="00A4366F" w:rsidRDefault="00A4366F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6F">
        <w:rPr>
          <w:rFonts w:ascii="Times New Roman" w:hAnsi="Times New Roman" w:cs="Times New Roman"/>
          <w:sz w:val="28"/>
          <w:szCs w:val="28"/>
        </w:rPr>
        <w:t>Фактическое исполнение Программы составило 94,66 % или 41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366F">
        <w:rPr>
          <w:rFonts w:ascii="Times New Roman" w:hAnsi="Times New Roman" w:cs="Times New Roman"/>
          <w:sz w:val="28"/>
          <w:szCs w:val="28"/>
        </w:rPr>
        <w:t>178,44 тыс. рублей от общей суммы расходов, предусмотренных на выполнение мероприятий Программы в 2025 году (43 503,29 тыс. рублей).</w:t>
      </w:r>
      <w:r w:rsidRPr="00A4366F">
        <w:t xml:space="preserve"> </w:t>
      </w:r>
      <w:r w:rsidRPr="00A4366F">
        <w:rPr>
          <w:rFonts w:ascii="Times New Roman" w:hAnsi="Times New Roman" w:cs="Times New Roman"/>
          <w:sz w:val="28"/>
          <w:szCs w:val="28"/>
        </w:rPr>
        <w:t>Финансирование мероприятий Программы в 2025 году производилось за счет средств бюджета Московской области в размере 676,02 тыс. рублей или 1,64 % от общей суммы расходов и за счет средств бюджета городского округа Воскресенск - в размере 40 502,42 тыс. рублей или 98,36 % общей суммы расходов.</w:t>
      </w:r>
    </w:p>
    <w:p w14:paraId="065A043B" w14:textId="285DF2AC" w:rsidR="00A4366F" w:rsidRDefault="00F31195" w:rsidP="00CA2C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195">
        <w:rPr>
          <w:rFonts w:ascii="Times New Roman" w:hAnsi="Times New Roman" w:cs="Times New Roman"/>
          <w:bCs/>
          <w:sz w:val="28"/>
          <w:szCs w:val="28"/>
        </w:rPr>
        <w:t>Оценка эффективности реализации Программы проведена Контрольно-счетной палатой в соответствии с Методикой оценки эффективности реализации муниципальн</w:t>
      </w:r>
      <w:r w:rsidR="000F5F6B">
        <w:rPr>
          <w:rFonts w:ascii="Times New Roman" w:hAnsi="Times New Roman" w:cs="Times New Roman"/>
          <w:bCs/>
          <w:sz w:val="28"/>
          <w:szCs w:val="28"/>
        </w:rPr>
        <w:t>ой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0F5F6B">
        <w:rPr>
          <w:rFonts w:ascii="Times New Roman" w:hAnsi="Times New Roman" w:cs="Times New Roman"/>
          <w:bCs/>
          <w:sz w:val="28"/>
          <w:szCs w:val="28"/>
        </w:rPr>
        <w:t>ы</w:t>
      </w:r>
      <w:r w:rsidR="000F5F6B" w:rsidRPr="000F5F6B">
        <w:t xml:space="preserve"> </w:t>
      </w:r>
      <w:r w:rsidR="000F5F6B">
        <w:t>(</w:t>
      </w:r>
      <w:r w:rsidR="000F5F6B" w:rsidRPr="000F5F6B">
        <w:rPr>
          <w:rFonts w:ascii="Times New Roman" w:hAnsi="Times New Roman" w:cs="Times New Roman"/>
          <w:bCs/>
          <w:sz w:val="28"/>
          <w:szCs w:val="28"/>
        </w:rPr>
        <w:t>Приложении 16 к Порядку разработки и реализации муниципальных программ</w:t>
      </w:r>
      <w:r w:rsidR="000F5F6B">
        <w:rPr>
          <w:rFonts w:ascii="Times New Roman" w:hAnsi="Times New Roman" w:cs="Times New Roman"/>
          <w:bCs/>
          <w:sz w:val="28"/>
          <w:szCs w:val="28"/>
        </w:rPr>
        <w:t>)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. В результате проведенной оценки эффективности реализации Программы индекс результативности Программы составил </w:t>
      </w:r>
      <w:r w:rsidR="00A4366F">
        <w:rPr>
          <w:rFonts w:ascii="Times New Roman" w:hAnsi="Times New Roman" w:cs="Times New Roman"/>
          <w:iCs/>
          <w:sz w:val="28"/>
          <w:szCs w:val="28"/>
        </w:rPr>
        <w:t>0,75</w:t>
      </w:r>
      <w:r w:rsidRPr="00F31195">
        <w:rPr>
          <w:rFonts w:ascii="Times New Roman" w:hAnsi="Times New Roman" w:cs="Times New Roman"/>
          <w:bCs/>
          <w:sz w:val="28"/>
          <w:szCs w:val="28"/>
        </w:rPr>
        <w:t xml:space="preserve">, индекс эффективности Программы составил </w:t>
      </w:r>
      <w:r w:rsidRPr="00F31195">
        <w:rPr>
          <w:rFonts w:ascii="Times New Roman" w:hAnsi="Times New Roman" w:cs="Times New Roman"/>
          <w:sz w:val="28"/>
          <w:szCs w:val="28"/>
        </w:rPr>
        <w:t>0,</w:t>
      </w:r>
      <w:r w:rsidR="00A4366F">
        <w:rPr>
          <w:rFonts w:ascii="Times New Roman" w:hAnsi="Times New Roman" w:cs="Times New Roman"/>
          <w:sz w:val="28"/>
          <w:szCs w:val="28"/>
        </w:rPr>
        <w:t>71</w:t>
      </w:r>
      <w:r w:rsidR="00A4366F">
        <w:rPr>
          <w:rFonts w:ascii="Times New Roman" w:hAnsi="Times New Roman" w:cs="Times New Roman"/>
          <w:bCs/>
          <w:sz w:val="28"/>
          <w:szCs w:val="28"/>
        </w:rPr>
        <w:t>. У</w:t>
      </w:r>
      <w:r w:rsidR="00A4366F" w:rsidRPr="00A4366F">
        <w:rPr>
          <w:rFonts w:ascii="Times New Roman" w:hAnsi="Times New Roman" w:cs="Times New Roman"/>
          <w:bCs/>
          <w:sz w:val="28"/>
          <w:szCs w:val="28"/>
        </w:rPr>
        <w:t xml:space="preserve">читывая значения индекса результативности и индекса эффективности, качественная оценка реализации Программы в 2025 году может быть признана как низкоэффективная. </w:t>
      </w:r>
    </w:p>
    <w:p w14:paraId="5A9F94A9" w14:textId="3106B7AE" w:rsidR="00F31195" w:rsidRPr="00F31195" w:rsidRDefault="00F31195" w:rsidP="00CA2C92">
      <w:pPr>
        <w:pStyle w:val="aa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31195">
        <w:rPr>
          <w:rFonts w:ascii="Times New Roman" w:hAnsi="Times New Roman"/>
          <w:iCs/>
          <w:sz w:val="28"/>
          <w:szCs w:val="28"/>
        </w:rPr>
        <w:t>Проведенным анализом годового отчета о реализации мероприятий муниципальной программы за 202</w:t>
      </w:r>
      <w:r w:rsidR="00A4366F">
        <w:rPr>
          <w:rFonts w:ascii="Times New Roman" w:hAnsi="Times New Roman"/>
          <w:iCs/>
          <w:sz w:val="28"/>
          <w:szCs w:val="28"/>
        </w:rPr>
        <w:t>5</w:t>
      </w:r>
      <w:r w:rsidRPr="00F31195">
        <w:rPr>
          <w:rFonts w:ascii="Times New Roman" w:hAnsi="Times New Roman"/>
          <w:iCs/>
          <w:sz w:val="28"/>
          <w:szCs w:val="28"/>
        </w:rPr>
        <w:t xml:space="preserve"> год установлено, что отчет сформирован в соответствии с требованиями Порядка разработки и реализации муниципальн</w:t>
      </w:r>
      <w:r w:rsidR="007A2E9C">
        <w:rPr>
          <w:rFonts w:ascii="Times New Roman" w:hAnsi="Times New Roman"/>
          <w:iCs/>
          <w:sz w:val="28"/>
          <w:szCs w:val="28"/>
        </w:rPr>
        <w:t>ых</w:t>
      </w:r>
      <w:r w:rsidRPr="00F31195">
        <w:rPr>
          <w:rFonts w:ascii="Times New Roman" w:hAnsi="Times New Roman"/>
          <w:iCs/>
          <w:sz w:val="28"/>
          <w:szCs w:val="28"/>
        </w:rPr>
        <w:t xml:space="preserve"> программ.</w:t>
      </w:r>
    </w:p>
    <w:p w14:paraId="5FD52DDC" w14:textId="77777777" w:rsidR="00A4366F" w:rsidRDefault="00F31195" w:rsidP="00A4366F">
      <w:pPr>
        <w:pStyle w:val="aa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31195">
        <w:rPr>
          <w:rFonts w:ascii="Times New Roman" w:hAnsi="Times New Roman"/>
          <w:iCs/>
          <w:sz w:val="28"/>
          <w:szCs w:val="28"/>
        </w:rPr>
        <w:t>В целом, запланированные в 202</w:t>
      </w:r>
      <w:r w:rsidR="00A4366F">
        <w:rPr>
          <w:rFonts w:ascii="Times New Roman" w:hAnsi="Times New Roman"/>
          <w:iCs/>
          <w:sz w:val="28"/>
          <w:szCs w:val="28"/>
        </w:rPr>
        <w:t>5</w:t>
      </w:r>
      <w:r w:rsidRPr="00F31195">
        <w:rPr>
          <w:rFonts w:ascii="Times New Roman" w:hAnsi="Times New Roman"/>
          <w:iCs/>
          <w:sz w:val="28"/>
          <w:szCs w:val="28"/>
        </w:rPr>
        <w:t xml:space="preserve"> году, результаты мероприятий муниципальной программы «</w:t>
      </w:r>
      <w:r w:rsidR="00A4366F">
        <w:rPr>
          <w:rFonts w:ascii="Times New Roman" w:hAnsi="Times New Roman"/>
          <w:iCs/>
          <w:sz w:val="28"/>
          <w:szCs w:val="28"/>
        </w:rPr>
        <w:t>Экология и окружающая среда</w:t>
      </w:r>
      <w:r w:rsidRPr="00F31195">
        <w:rPr>
          <w:rFonts w:ascii="Times New Roman" w:hAnsi="Times New Roman"/>
          <w:iCs/>
          <w:sz w:val="28"/>
          <w:szCs w:val="28"/>
        </w:rPr>
        <w:t>» выполнены</w:t>
      </w:r>
      <w:r w:rsidR="00A4366F" w:rsidRPr="00A4366F">
        <w:t xml:space="preserve"> </w:t>
      </w:r>
      <w:r w:rsidR="00A4366F" w:rsidRPr="00A4366F">
        <w:rPr>
          <w:rFonts w:ascii="Times New Roman" w:hAnsi="Times New Roman"/>
          <w:iCs/>
          <w:sz w:val="28"/>
          <w:szCs w:val="28"/>
        </w:rPr>
        <w:t xml:space="preserve">за исключением 2 результатов в Подпрограммах 2 и 5. </w:t>
      </w:r>
    </w:p>
    <w:p w14:paraId="79C6DC9C" w14:textId="77777777" w:rsidR="00A4366F" w:rsidRDefault="00A4366F" w:rsidP="00A4366F">
      <w:pPr>
        <w:pStyle w:val="aa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1648EC" w14:textId="5322D15E" w:rsidR="00811EEF" w:rsidRPr="00F31195" w:rsidRDefault="00A72315" w:rsidP="00A4366F">
      <w:pPr>
        <w:pStyle w:val="aa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1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результатам </w:t>
      </w:r>
      <w:r w:rsidR="002221D1" w:rsidRPr="00F31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проверки</w:t>
      </w:r>
      <w:r w:rsidRPr="00F31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Контрольно-счетной палатой</w:t>
      </w:r>
      <w:r w:rsidR="00B41664" w:rsidRPr="00F31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1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 Воскресенск</w:t>
      </w:r>
      <w:r w:rsidR="002221D1" w:rsidRPr="00F31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адрес Администрации городского округа Воскресенск направлено заключение</w:t>
      </w:r>
      <w:r w:rsidR="00F31195" w:rsidRPr="00F31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C2171CB" w14:textId="77777777" w:rsidR="00CE54B3" w:rsidRPr="00F31195" w:rsidRDefault="00CE54B3" w:rsidP="00CA2C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54B3" w:rsidRPr="00F31195" w:rsidSect="00CA2C92">
      <w:headerReference w:type="default" r:id="rId7"/>
      <w:pgSz w:w="11906" w:h="16838"/>
      <w:pgMar w:top="964" w:right="851" w:bottom="907" w:left="102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D214A" w14:textId="77777777" w:rsidR="00EC2817" w:rsidRDefault="00EC2817" w:rsidP="00D74CDD">
      <w:pPr>
        <w:spacing w:after="0" w:line="240" w:lineRule="auto"/>
      </w:pPr>
      <w:r>
        <w:separator/>
      </w:r>
    </w:p>
  </w:endnote>
  <w:endnote w:type="continuationSeparator" w:id="0">
    <w:p w14:paraId="11D4CD53" w14:textId="77777777" w:rsidR="00EC2817" w:rsidRDefault="00EC2817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FCFAA" w14:textId="77777777" w:rsidR="00EC2817" w:rsidRDefault="00EC2817" w:rsidP="00D74CDD">
      <w:pPr>
        <w:spacing w:after="0" w:line="240" w:lineRule="auto"/>
      </w:pPr>
      <w:r>
        <w:separator/>
      </w:r>
    </w:p>
  </w:footnote>
  <w:footnote w:type="continuationSeparator" w:id="0">
    <w:p w14:paraId="05B72DFA" w14:textId="77777777" w:rsidR="00EC2817" w:rsidRDefault="00EC2817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6E4D558D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66F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5"/>
    <w:rsid w:val="00013345"/>
    <w:rsid w:val="00013365"/>
    <w:rsid w:val="00026713"/>
    <w:rsid w:val="00030AB7"/>
    <w:rsid w:val="00034842"/>
    <w:rsid w:val="00045959"/>
    <w:rsid w:val="00061A6B"/>
    <w:rsid w:val="0006447D"/>
    <w:rsid w:val="00071061"/>
    <w:rsid w:val="000A4010"/>
    <w:rsid w:val="000B05D4"/>
    <w:rsid w:val="000C1D92"/>
    <w:rsid w:val="000C4457"/>
    <w:rsid w:val="000E1DA1"/>
    <w:rsid w:val="000F4AF3"/>
    <w:rsid w:val="000F5F6B"/>
    <w:rsid w:val="00124D8C"/>
    <w:rsid w:val="00137357"/>
    <w:rsid w:val="00182CE9"/>
    <w:rsid w:val="00192FBB"/>
    <w:rsid w:val="0019434A"/>
    <w:rsid w:val="001A3034"/>
    <w:rsid w:val="001A4D49"/>
    <w:rsid w:val="001D1331"/>
    <w:rsid w:val="001E4E5D"/>
    <w:rsid w:val="001F3A54"/>
    <w:rsid w:val="002034AE"/>
    <w:rsid w:val="00204790"/>
    <w:rsid w:val="0020612B"/>
    <w:rsid w:val="002221D1"/>
    <w:rsid w:val="00222787"/>
    <w:rsid w:val="00234443"/>
    <w:rsid w:val="00246F84"/>
    <w:rsid w:val="00254823"/>
    <w:rsid w:val="00263B7E"/>
    <w:rsid w:val="00265CEA"/>
    <w:rsid w:val="00270120"/>
    <w:rsid w:val="00276F08"/>
    <w:rsid w:val="002837A4"/>
    <w:rsid w:val="002B2193"/>
    <w:rsid w:val="002B38A6"/>
    <w:rsid w:val="002D4829"/>
    <w:rsid w:val="002E45D7"/>
    <w:rsid w:val="00310379"/>
    <w:rsid w:val="00313B23"/>
    <w:rsid w:val="00327DE0"/>
    <w:rsid w:val="0034330F"/>
    <w:rsid w:val="003568F8"/>
    <w:rsid w:val="0037111B"/>
    <w:rsid w:val="003C76EE"/>
    <w:rsid w:val="003E04AF"/>
    <w:rsid w:val="00416A38"/>
    <w:rsid w:val="004262D4"/>
    <w:rsid w:val="00476FC9"/>
    <w:rsid w:val="004828B9"/>
    <w:rsid w:val="004878FE"/>
    <w:rsid w:val="004979DA"/>
    <w:rsid w:val="004C5421"/>
    <w:rsid w:val="004D0C6B"/>
    <w:rsid w:val="004E5A55"/>
    <w:rsid w:val="004F1B2E"/>
    <w:rsid w:val="004F45A9"/>
    <w:rsid w:val="00502524"/>
    <w:rsid w:val="00512376"/>
    <w:rsid w:val="00526BD4"/>
    <w:rsid w:val="00534F80"/>
    <w:rsid w:val="0054555D"/>
    <w:rsid w:val="00546595"/>
    <w:rsid w:val="00547569"/>
    <w:rsid w:val="00554313"/>
    <w:rsid w:val="005B1BD4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46A8"/>
    <w:rsid w:val="0069588D"/>
    <w:rsid w:val="006960F7"/>
    <w:rsid w:val="006A0AB6"/>
    <w:rsid w:val="006A0B7A"/>
    <w:rsid w:val="006C394E"/>
    <w:rsid w:val="006D4784"/>
    <w:rsid w:val="006E2DA3"/>
    <w:rsid w:val="006F18A4"/>
    <w:rsid w:val="00702DD4"/>
    <w:rsid w:val="00705507"/>
    <w:rsid w:val="00710AD4"/>
    <w:rsid w:val="007141E6"/>
    <w:rsid w:val="00717948"/>
    <w:rsid w:val="0072426B"/>
    <w:rsid w:val="0073124D"/>
    <w:rsid w:val="00747141"/>
    <w:rsid w:val="00786A22"/>
    <w:rsid w:val="007A2E9C"/>
    <w:rsid w:val="007B415B"/>
    <w:rsid w:val="00811EEF"/>
    <w:rsid w:val="0082652B"/>
    <w:rsid w:val="00862566"/>
    <w:rsid w:val="008A3D3E"/>
    <w:rsid w:val="008C0B5C"/>
    <w:rsid w:val="008E0CBA"/>
    <w:rsid w:val="00904513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A73AD"/>
    <w:rsid w:val="009D498E"/>
    <w:rsid w:val="009E2E91"/>
    <w:rsid w:val="00A10B18"/>
    <w:rsid w:val="00A20E2C"/>
    <w:rsid w:val="00A42882"/>
    <w:rsid w:val="00A4366F"/>
    <w:rsid w:val="00A6581D"/>
    <w:rsid w:val="00A66524"/>
    <w:rsid w:val="00A70D90"/>
    <w:rsid w:val="00A7125F"/>
    <w:rsid w:val="00A72315"/>
    <w:rsid w:val="00A92B7A"/>
    <w:rsid w:val="00A97AFE"/>
    <w:rsid w:val="00AB463A"/>
    <w:rsid w:val="00AB5817"/>
    <w:rsid w:val="00AF1AD6"/>
    <w:rsid w:val="00B41664"/>
    <w:rsid w:val="00B44FE1"/>
    <w:rsid w:val="00B45568"/>
    <w:rsid w:val="00B62335"/>
    <w:rsid w:val="00B64A3A"/>
    <w:rsid w:val="00B70042"/>
    <w:rsid w:val="00BA03DB"/>
    <w:rsid w:val="00BA4CD4"/>
    <w:rsid w:val="00BC58E7"/>
    <w:rsid w:val="00C11CAA"/>
    <w:rsid w:val="00C30AED"/>
    <w:rsid w:val="00C44994"/>
    <w:rsid w:val="00C658AC"/>
    <w:rsid w:val="00C67061"/>
    <w:rsid w:val="00C714D0"/>
    <w:rsid w:val="00C71588"/>
    <w:rsid w:val="00C92830"/>
    <w:rsid w:val="00C94C74"/>
    <w:rsid w:val="00CA2C92"/>
    <w:rsid w:val="00CB3830"/>
    <w:rsid w:val="00CB393B"/>
    <w:rsid w:val="00CE05E9"/>
    <w:rsid w:val="00CE2DB4"/>
    <w:rsid w:val="00CE54B3"/>
    <w:rsid w:val="00D05486"/>
    <w:rsid w:val="00D06B66"/>
    <w:rsid w:val="00D1378C"/>
    <w:rsid w:val="00D13E3A"/>
    <w:rsid w:val="00D205B5"/>
    <w:rsid w:val="00D31557"/>
    <w:rsid w:val="00D35535"/>
    <w:rsid w:val="00D40708"/>
    <w:rsid w:val="00D477FA"/>
    <w:rsid w:val="00D74CDD"/>
    <w:rsid w:val="00D910E2"/>
    <w:rsid w:val="00DB29DD"/>
    <w:rsid w:val="00DB47CD"/>
    <w:rsid w:val="00DE648D"/>
    <w:rsid w:val="00E12152"/>
    <w:rsid w:val="00E24207"/>
    <w:rsid w:val="00E32D75"/>
    <w:rsid w:val="00E54DD5"/>
    <w:rsid w:val="00E602FC"/>
    <w:rsid w:val="00E60F92"/>
    <w:rsid w:val="00E91BBF"/>
    <w:rsid w:val="00EA61EA"/>
    <w:rsid w:val="00EC1BA7"/>
    <w:rsid w:val="00EC2817"/>
    <w:rsid w:val="00ED1985"/>
    <w:rsid w:val="00ED7F33"/>
    <w:rsid w:val="00EE5FC8"/>
    <w:rsid w:val="00F31195"/>
    <w:rsid w:val="00F34A4F"/>
    <w:rsid w:val="00F441EC"/>
    <w:rsid w:val="00F550B1"/>
    <w:rsid w:val="00F73043"/>
    <w:rsid w:val="00F7310E"/>
    <w:rsid w:val="00F74951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</cp:lastModifiedBy>
  <cp:revision>3</cp:revision>
  <cp:lastPrinted>2025-12-24T05:58:00Z</cp:lastPrinted>
  <dcterms:created xsi:type="dcterms:W3CDTF">2026-03-27T11:46:00Z</dcterms:created>
  <dcterms:modified xsi:type="dcterms:W3CDTF">2026-03-27T11:56:00Z</dcterms:modified>
</cp:coreProperties>
</file>