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68" w:rsidRPr="00766D4E" w:rsidRDefault="00857C68" w:rsidP="00857C68">
      <w:pPr>
        <w:pStyle w:val="a3"/>
        <w:jc w:val="center"/>
        <w:rPr>
          <w:b/>
        </w:rPr>
      </w:pPr>
      <w:r w:rsidRPr="00766D4E">
        <w:rPr>
          <w:b/>
          <w:bCs/>
        </w:rPr>
        <w:t>Пояснительная записка</w:t>
      </w:r>
    </w:p>
    <w:p w:rsidR="00827A9F" w:rsidRDefault="00857C68" w:rsidP="00CD7692">
      <w:pPr>
        <w:pStyle w:val="a3"/>
        <w:jc w:val="center"/>
        <w:rPr>
          <w:b/>
        </w:rPr>
      </w:pPr>
      <w:r w:rsidRPr="00766D4E">
        <w:rPr>
          <w:b/>
        </w:rPr>
        <w:t xml:space="preserve">к прогнозу социально-экономического развития </w:t>
      </w:r>
      <w:r w:rsidR="00CD7692" w:rsidRPr="00766D4E">
        <w:rPr>
          <w:b/>
        </w:rPr>
        <w:t xml:space="preserve">городского округа </w:t>
      </w:r>
      <w:r w:rsidR="00A941C2" w:rsidRPr="00766D4E">
        <w:rPr>
          <w:b/>
        </w:rPr>
        <w:t>Воскресенск</w:t>
      </w:r>
      <w:r w:rsidR="00946268" w:rsidRPr="00766D4E">
        <w:rPr>
          <w:b/>
        </w:rPr>
        <w:t xml:space="preserve"> </w:t>
      </w:r>
    </w:p>
    <w:p w:rsidR="00946268" w:rsidRPr="00766D4E" w:rsidRDefault="00857C68" w:rsidP="00CD7692">
      <w:pPr>
        <w:pStyle w:val="a3"/>
        <w:jc w:val="center"/>
        <w:rPr>
          <w:b/>
        </w:rPr>
      </w:pPr>
      <w:r w:rsidRPr="00766D4E">
        <w:rPr>
          <w:b/>
        </w:rPr>
        <w:t xml:space="preserve">на </w:t>
      </w:r>
      <w:r w:rsidR="009F62A4">
        <w:rPr>
          <w:b/>
        </w:rPr>
        <w:t xml:space="preserve">среднесрочный период </w:t>
      </w:r>
      <w:r w:rsidRPr="00766D4E">
        <w:rPr>
          <w:b/>
        </w:rPr>
        <w:t>20</w:t>
      </w:r>
      <w:r w:rsidR="00946268" w:rsidRPr="00766D4E">
        <w:rPr>
          <w:b/>
        </w:rPr>
        <w:t>2</w:t>
      </w:r>
      <w:r w:rsidR="00F6330F">
        <w:rPr>
          <w:b/>
        </w:rPr>
        <w:t>5</w:t>
      </w:r>
      <w:r w:rsidRPr="00766D4E">
        <w:rPr>
          <w:b/>
        </w:rPr>
        <w:t>-202</w:t>
      </w:r>
      <w:r w:rsidR="00F6330F">
        <w:rPr>
          <w:b/>
        </w:rPr>
        <w:t>7</w:t>
      </w:r>
      <w:r w:rsidR="009F62A4">
        <w:rPr>
          <w:b/>
        </w:rPr>
        <w:t xml:space="preserve"> годов</w:t>
      </w:r>
    </w:p>
    <w:p w:rsidR="00946268" w:rsidRPr="00BB353F" w:rsidRDefault="00946268" w:rsidP="00BB353F">
      <w:pPr>
        <w:pStyle w:val="a3"/>
        <w:ind w:firstLine="708"/>
        <w:rPr>
          <w:bCs/>
        </w:rPr>
      </w:pPr>
    </w:p>
    <w:p w:rsidR="00011D32" w:rsidRPr="007307D5" w:rsidRDefault="00946268" w:rsidP="007307D5">
      <w:pPr>
        <w:pStyle w:val="a3"/>
        <w:ind w:firstLine="708"/>
        <w:rPr>
          <w:bCs/>
        </w:rPr>
      </w:pPr>
      <w:r w:rsidRPr="00E95DBD">
        <w:rPr>
          <w:bCs/>
        </w:rPr>
        <w:t>Про</w:t>
      </w:r>
      <w:r w:rsidR="00857C68" w:rsidRPr="00E95DBD">
        <w:rPr>
          <w:bCs/>
        </w:rPr>
        <w:t xml:space="preserve">гноз социально-экономического развития </w:t>
      </w:r>
      <w:r w:rsidR="00A941C2" w:rsidRPr="00E95DBD">
        <w:rPr>
          <w:bCs/>
        </w:rPr>
        <w:t xml:space="preserve">городского округа Воскресенск </w:t>
      </w:r>
      <w:r w:rsidR="00857C68" w:rsidRPr="00E95DBD">
        <w:rPr>
          <w:bCs/>
        </w:rPr>
        <w:t xml:space="preserve">на </w:t>
      </w:r>
      <w:r w:rsidR="009F62A4">
        <w:rPr>
          <w:bCs/>
        </w:rPr>
        <w:t xml:space="preserve">среднесрочный период </w:t>
      </w:r>
      <w:r w:rsidR="00857C68" w:rsidRPr="00E95DBD">
        <w:rPr>
          <w:bCs/>
        </w:rPr>
        <w:t>202</w:t>
      </w:r>
      <w:r w:rsidR="00D327AD">
        <w:rPr>
          <w:bCs/>
        </w:rPr>
        <w:t>5</w:t>
      </w:r>
      <w:r w:rsidR="00857C68" w:rsidRPr="00E95DBD">
        <w:rPr>
          <w:bCs/>
        </w:rPr>
        <w:t>-202</w:t>
      </w:r>
      <w:r w:rsidR="00D327AD">
        <w:rPr>
          <w:bCs/>
        </w:rPr>
        <w:t xml:space="preserve">7 </w:t>
      </w:r>
      <w:r w:rsidR="009F62A4">
        <w:rPr>
          <w:bCs/>
        </w:rPr>
        <w:t>годов</w:t>
      </w:r>
      <w:r w:rsidR="00857C68" w:rsidRPr="00E95DBD">
        <w:rPr>
          <w:bCs/>
        </w:rPr>
        <w:t xml:space="preserve"> разработан по Системе показателей</w:t>
      </w:r>
      <w:r w:rsidR="00566C24" w:rsidRPr="00E95DBD">
        <w:rPr>
          <w:bCs/>
        </w:rPr>
        <w:t>, утвержденной постановлением Правительства Московской области от 24.06.2016 №</w:t>
      </w:r>
      <w:r w:rsidR="00E80DA4">
        <w:rPr>
          <w:bCs/>
        </w:rPr>
        <w:t xml:space="preserve"> </w:t>
      </w:r>
      <w:r w:rsidR="00566C24" w:rsidRPr="00E95DBD">
        <w:rPr>
          <w:bCs/>
        </w:rPr>
        <w:t>488/18 «О Порядке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 и признания утратившими силу некоторых постановлений Правительства Московской области» (</w:t>
      </w:r>
      <w:r w:rsidR="008864FE">
        <w:rPr>
          <w:bCs/>
        </w:rPr>
        <w:t>с изменениями</w:t>
      </w:r>
      <w:r w:rsidR="00566C24" w:rsidRPr="00E95DBD">
        <w:rPr>
          <w:bCs/>
        </w:rPr>
        <w:t xml:space="preserve"> </w:t>
      </w:r>
      <w:r w:rsidR="00E95DBD" w:rsidRPr="00E95DBD">
        <w:rPr>
          <w:bCs/>
        </w:rPr>
        <w:t xml:space="preserve">от 10.04.2023 </w:t>
      </w:r>
      <w:hyperlink r:id="rId6">
        <w:r w:rsidR="00E80DA4">
          <w:rPr>
            <w:bCs/>
          </w:rPr>
          <w:t xml:space="preserve">№ </w:t>
        </w:r>
        <w:r w:rsidR="00E95DBD" w:rsidRPr="00E95DBD">
          <w:rPr>
            <w:bCs/>
          </w:rPr>
          <w:t>195-ПП</w:t>
        </w:r>
      </w:hyperlink>
      <w:r w:rsidR="00566C24" w:rsidRPr="00E95DBD">
        <w:rPr>
          <w:bCs/>
        </w:rPr>
        <w:t xml:space="preserve">), </w:t>
      </w:r>
      <w:r w:rsidR="00857C68" w:rsidRPr="00E95DBD">
        <w:rPr>
          <w:bCs/>
        </w:rPr>
        <w:t xml:space="preserve">на основе </w:t>
      </w:r>
      <w:r w:rsidR="009F62A4">
        <w:rPr>
          <w:bCs/>
        </w:rPr>
        <w:t xml:space="preserve">официальных </w:t>
      </w:r>
      <w:r w:rsidR="00857C68" w:rsidRPr="00E95DBD">
        <w:rPr>
          <w:bCs/>
        </w:rPr>
        <w:t>данных федерального статистического н</w:t>
      </w:r>
      <w:r w:rsidRPr="00E95DBD">
        <w:rPr>
          <w:bCs/>
        </w:rPr>
        <w:t xml:space="preserve">аблюдения, с учетом сложившихся </w:t>
      </w:r>
      <w:r w:rsidR="00857C68" w:rsidRPr="00E95DBD">
        <w:rPr>
          <w:bCs/>
        </w:rPr>
        <w:t>темп</w:t>
      </w:r>
      <w:r w:rsidR="008864FE">
        <w:rPr>
          <w:bCs/>
        </w:rPr>
        <w:t>ов</w:t>
      </w:r>
      <w:r w:rsidR="00857C68" w:rsidRPr="00E95DBD">
        <w:rPr>
          <w:bCs/>
        </w:rPr>
        <w:t xml:space="preserve"> </w:t>
      </w:r>
      <w:r w:rsidRPr="00E95DBD">
        <w:rPr>
          <w:bCs/>
        </w:rPr>
        <w:t>развития экономик</w:t>
      </w:r>
      <w:r w:rsidR="00BE5309" w:rsidRPr="00E95DBD">
        <w:rPr>
          <w:bCs/>
        </w:rPr>
        <w:t>и городского округа Воскресенск</w:t>
      </w:r>
      <w:r w:rsidR="00857C68" w:rsidRPr="00E95DBD">
        <w:rPr>
          <w:bCs/>
        </w:rPr>
        <w:t xml:space="preserve"> в динамике предыдущих л</w:t>
      </w:r>
      <w:r w:rsidR="008864FE">
        <w:rPr>
          <w:bCs/>
        </w:rPr>
        <w:t xml:space="preserve">ет. В прогнозе </w:t>
      </w:r>
      <w:r w:rsidR="00E608E1" w:rsidRPr="00E95DBD">
        <w:rPr>
          <w:bCs/>
        </w:rPr>
        <w:t>применен</w:t>
      </w:r>
      <w:r w:rsidR="008864FE">
        <w:rPr>
          <w:bCs/>
        </w:rPr>
        <w:t>ы</w:t>
      </w:r>
      <w:r w:rsidR="00E608E1" w:rsidRPr="00E95DBD">
        <w:rPr>
          <w:bCs/>
        </w:rPr>
        <w:t xml:space="preserve"> индекс</w:t>
      </w:r>
      <w:r w:rsidR="008864FE">
        <w:rPr>
          <w:bCs/>
        </w:rPr>
        <w:t>ы</w:t>
      </w:r>
      <w:r w:rsidR="00E608E1" w:rsidRPr="00E95DBD">
        <w:rPr>
          <w:bCs/>
        </w:rPr>
        <w:t xml:space="preserve">-дефляторы, </w:t>
      </w:r>
      <w:r w:rsidR="00857C68" w:rsidRPr="00E95DBD">
        <w:rPr>
          <w:bCs/>
        </w:rPr>
        <w:t xml:space="preserve">рекомендованные к расчетам </w:t>
      </w:r>
      <w:r w:rsidR="00946F21" w:rsidRPr="00E95DBD">
        <w:rPr>
          <w:bCs/>
        </w:rPr>
        <w:t>Министерством экономического развития РФ</w:t>
      </w:r>
      <w:r w:rsidR="00857C68" w:rsidRPr="00E95DBD">
        <w:rPr>
          <w:bCs/>
        </w:rPr>
        <w:t>.</w:t>
      </w:r>
      <w:r w:rsidR="002E169A" w:rsidRPr="00E95DBD">
        <w:rPr>
          <w:bCs/>
        </w:rPr>
        <w:t xml:space="preserve"> </w:t>
      </w:r>
    </w:p>
    <w:p w:rsidR="00011D32" w:rsidRPr="00A0560A" w:rsidRDefault="00BE5309" w:rsidP="00011D32">
      <w:pPr>
        <w:pStyle w:val="a3"/>
        <w:ind w:firstLine="709"/>
        <w:rPr>
          <w:bCs/>
        </w:rPr>
      </w:pPr>
      <w:r w:rsidRPr="00A0560A">
        <w:rPr>
          <w:bCs/>
        </w:rPr>
        <w:t xml:space="preserve">Городской округ </w:t>
      </w:r>
      <w:r w:rsidR="00011D32" w:rsidRPr="00A0560A">
        <w:rPr>
          <w:bCs/>
        </w:rPr>
        <w:t>Воскресенск</w:t>
      </w:r>
      <w:r w:rsidRPr="00A0560A">
        <w:rPr>
          <w:bCs/>
        </w:rPr>
        <w:t xml:space="preserve"> </w:t>
      </w:r>
      <w:r w:rsidR="008864FE">
        <w:rPr>
          <w:bCs/>
        </w:rPr>
        <w:t xml:space="preserve">исторически является </w:t>
      </w:r>
      <w:r w:rsidR="00011D32" w:rsidRPr="00A0560A">
        <w:rPr>
          <w:bCs/>
        </w:rPr>
        <w:t xml:space="preserve">промышленной территорией с основной специализацией в сфере производства минеральных удобрений, </w:t>
      </w:r>
      <w:r w:rsidR="008F03E6" w:rsidRPr="00A0560A">
        <w:rPr>
          <w:bCs/>
        </w:rPr>
        <w:t>строительных материалов,</w:t>
      </w:r>
      <w:r w:rsidR="00F05512">
        <w:rPr>
          <w:bCs/>
        </w:rPr>
        <w:t xml:space="preserve"> стекловолокна,</w:t>
      </w:r>
      <w:r w:rsidR="008F03E6" w:rsidRPr="00A0560A">
        <w:rPr>
          <w:bCs/>
        </w:rPr>
        <w:t xml:space="preserve"> </w:t>
      </w:r>
      <w:r w:rsidR="00F05512">
        <w:rPr>
          <w:bCs/>
        </w:rPr>
        <w:t>полимерных изделий.</w:t>
      </w:r>
      <w:r w:rsidR="00011D32" w:rsidRPr="00A0560A">
        <w:rPr>
          <w:bCs/>
        </w:rPr>
        <w:t xml:space="preserve"> На территории хорошо развита транспортная инфраструктура – </w:t>
      </w:r>
      <w:r w:rsidR="00AE601C" w:rsidRPr="00A0560A">
        <w:rPr>
          <w:bCs/>
        </w:rPr>
        <w:t>округ</w:t>
      </w:r>
      <w:r w:rsidR="00011D32" w:rsidRPr="00A0560A">
        <w:rPr>
          <w:bCs/>
        </w:rPr>
        <w:t xml:space="preserve"> расположен на федеральных трассах М-5 «Урал» и А-108 «Московское</w:t>
      </w:r>
      <w:r w:rsidR="00F05512">
        <w:rPr>
          <w:bCs/>
        </w:rPr>
        <w:t xml:space="preserve"> большое кольцо», </w:t>
      </w:r>
      <w:r w:rsidR="00011D32" w:rsidRPr="00A0560A">
        <w:rPr>
          <w:bCs/>
        </w:rPr>
        <w:t>расположены станци</w:t>
      </w:r>
      <w:r w:rsidR="00AE601C" w:rsidRPr="00A0560A">
        <w:rPr>
          <w:bCs/>
        </w:rPr>
        <w:t>и</w:t>
      </w:r>
      <w:r w:rsidR="00011D32" w:rsidRPr="00A0560A">
        <w:rPr>
          <w:bCs/>
        </w:rPr>
        <w:t xml:space="preserve"> железнодорожной магистрали «Москва-Рязань»</w:t>
      </w:r>
      <w:r w:rsidR="00AE601C" w:rsidRPr="00A0560A">
        <w:rPr>
          <w:bCs/>
        </w:rPr>
        <w:t xml:space="preserve">, проходит участок реки Москвы с </w:t>
      </w:r>
      <w:r w:rsidR="00011D32" w:rsidRPr="00A0560A">
        <w:rPr>
          <w:bCs/>
        </w:rPr>
        <w:t>четыр</w:t>
      </w:r>
      <w:r w:rsidR="00AE601C" w:rsidRPr="00A0560A">
        <w:rPr>
          <w:bCs/>
        </w:rPr>
        <w:t>ьмя</w:t>
      </w:r>
      <w:r w:rsidR="00011D32" w:rsidRPr="00A0560A">
        <w:rPr>
          <w:bCs/>
        </w:rPr>
        <w:t xml:space="preserve"> причала</w:t>
      </w:r>
      <w:r w:rsidR="00AE601C" w:rsidRPr="00A0560A">
        <w:rPr>
          <w:bCs/>
        </w:rPr>
        <w:t>ми</w:t>
      </w:r>
      <w:r w:rsidR="00011D32" w:rsidRPr="00A0560A">
        <w:rPr>
          <w:bCs/>
        </w:rPr>
        <w:t xml:space="preserve">. </w:t>
      </w:r>
      <w:r w:rsidR="00C92E2F" w:rsidRPr="00A0560A">
        <w:rPr>
          <w:bCs/>
        </w:rPr>
        <w:t xml:space="preserve">Перспективным направлением развития </w:t>
      </w:r>
      <w:r w:rsidR="00AE601C" w:rsidRPr="00A0560A">
        <w:rPr>
          <w:bCs/>
        </w:rPr>
        <w:t>округа</w:t>
      </w:r>
      <w:r w:rsidR="00C92E2F" w:rsidRPr="00A0560A">
        <w:rPr>
          <w:bCs/>
        </w:rPr>
        <w:t xml:space="preserve"> является развитие туристической отрасли</w:t>
      </w:r>
      <w:r w:rsidR="00011D32" w:rsidRPr="00A0560A">
        <w:rPr>
          <w:bCs/>
        </w:rPr>
        <w:t>.</w:t>
      </w:r>
    </w:p>
    <w:p w:rsidR="00F05512" w:rsidRDefault="00F05512" w:rsidP="00857C68">
      <w:pPr>
        <w:jc w:val="center"/>
        <w:rPr>
          <w:b/>
          <w:bCs/>
          <w:sz w:val="24"/>
          <w:szCs w:val="24"/>
        </w:rPr>
      </w:pPr>
    </w:p>
    <w:p w:rsidR="00857C68" w:rsidRPr="00FD3586" w:rsidRDefault="00766D4E" w:rsidP="00857C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 Демографические показатели</w:t>
      </w:r>
    </w:p>
    <w:p w:rsidR="00857C68" w:rsidRPr="00FD3586" w:rsidRDefault="00857C68" w:rsidP="00857C68">
      <w:pPr>
        <w:jc w:val="both"/>
        <w:rPr>
          <w:b/>
          <w:bCs/>
          <w:sz w:val="24"/>
          <w:szCs w:val="24"/>
        </w:rPr>
      </w:pPr>
    </w:p>
    <w:p w:rsidR="00AA4291" w:rsidRPr="00D327AD" w:rsidRDefault="008B7457" w:rsidP="00ED3E64">
      <w:pPr>
        <w:pStyle w:val="a3"/>
        <w:ind w:firstLine="709"/>
        <w:rPr>
          <w:bCs/>
        </w:rPr>
      </w:pPr>
      <w:r w:rsidRPr="00735B1E">
        <w:rPr>
          <w:bCs/>
        </w:rPr>
        <w:t xml:space="preserve">Численность населения </w:t>
      </w:r>
      <w:r w:rsidR="006B38AF" w:rsidRPr="00735B1E">
        <w:rPr>
          <w:bCs/>
        </w:rPr>
        <w:t>городского округа Воскресенск</w:t>
      </w:r>
      <w:r w:rsidRPr="00735B1E">
        <w:rPr>
          <w:bCs/>
        </w:rPr>
        <w:t xml:space="preserve"> на </w:t>
      </w:r>
      <w:r w:rsidR="006F361F" w:rsidRPr="00735B1E">
        <w:rPr>
          <w:bCs/>
        </w:rPr>
        <w:t>01.01.202</w:t>
      </w:r>
      <w:r w:rsidR="00D327AD">
        <w:rPr>
          <w:bCs/>
        </w:rPr>
        <w:t>4</w:t>
      </w:r>
      <w:r w:rsidR="00E4755F">
        <w:rPr>
          <w:bCs/>
        </w:rPr>
        <w:t xml:space="preserve"> года</w:t>
      </w:r>
      <w:r w:rsidR="006F361F" w:rsidRPr="00735B1E">
        <w:rPr>
          <w:bCs/>
        </w:rPr>
        <w:t xml:space="preserve"> по</w:t>
      </w:r>
      <w:r w:rsidR="00B42932" w:rsidRPr="00735B1E">
        <w:rPr>
          <w:bCs/>
        </w:rPr>
        <w:t xml:space="preserve"> да</w:t>
      </w:r>
      <w:r w:rsidR="00D30756">
        <w:rPr>
          <w:bCs/>
        </w:rPr>
        <w:t xml:space="preserve">нным </w:t>
      </w:r>
      <w:r w:rsidR="00FC7E2C">
        <w:rPr>
          <w:bCs/>
        </w:rPr>
        <w:t xml:space="preserve">государственной статистики </w:t>
      </w:r>
      <w:r w:rsidR="006F361F" w:rsidRPr="00735B1E">
        <w:rPr>
          <w:bCs/>
        </w:rPr>
        <w:t xml:space="preserve">составила 160 </w:t>
      </w:r>
      <w:r w:rsidR="00D327AD">
        <w:rPr>
          <w:bCs/>
        </w:rPr>
        <w:t>755</w:t>
      </w:r>
      <w:r w:rsidR="00D30756">
        <w:rPr>
          <w:bCs/>
        </w:rPr>
        <w:t xml:space="preserve"> человек, </w:t>
      </w:r>
      <w:r w:rsidR="00D30756" w:rsidRPr="00D327AD">
        <w:rPr>
          <w:bCs/>
        </w:rPr>
        <w:t xml:space="preserve">что на </w:t>
      </w:r>
      <w:r w:rsidR="00D327AD" w:rsidRPr="00D327AD">
        <w:rPr>
          <w:bCs/>
        </w:rPr>
        <w:t>142</w:t>
      </w:r>
      <w:r w:rsidR="00D30756" w:rsidRPr="00D327AD">
        <w:rPr>
          <w:bCs/>
        </w:rPr>
        <w:t xml:space="preserve"> человек</w:t>
      </w:r>
      <w:r w:rsidR="00D327AD" w:rsidRPr="00D327AD">
        <w:rPr>
          <w:bCs/>
        </w:rPr>
        <w:t>а</w:t>
      </w:r>
      <w:r w:rsidR="00D30756" w:rsidRPr="00D327AD">
        <w:rPr>
          <w:bCs/>
        </w:rPr>
        <w:t xml:space="preserve"> </w:t>
      </w:r>
      <w:r w:rsidR="00D327AD" w:rsidRPr="00D327AD">
        <w:rPr>
          <w:bCs/>
        </w:rPr>
        <w:t>больше</w:t>
      </w:r>
      <w:r w:rsidR="00D30756" w:rsidRPr="00D327AD">
        <w:rPr>
          <w:bCs/>
        </w:rPr>
        <w:t>, чем н</w:t>
      </w:r>
      <w:r w:rsidR="00D327AD" w:rsidRPr="00D327AD">
        <w:rPr>
          <w:bCs/>
        </w:rPr>
        <w:t>а 01.01.2023</w:t>
      </w:r>
      <w:r w:rsidR="006F361F" w:rsidRPr="00D327AD">
        <w:rPr>
          <w:bCs/>
        </w:rPr>
        <w:t xml:space="preserve"> года</w:t>
      </w:r>
      <w:r w:rsidR="00D30756" w:rsidRPr="00D327AD">
        <w:rPr>
          <w:bCs/>
        </w:rPr>
        <w:t>.</w:t>
      </w:r>
      <w:r w:rsidRPr="00D327AD">
        <w:rPr>
          <w:bCs/>
        </w:rPr>
        <w:t xml:space="preserve"> </w:t>
      </w:r>
    </w:p>
    <w:p w:rsidR="004719DF" w:rsidRPr="00735B1E" w:rsidRDefault="00ED3E64" w:rsidP="00ED3E64">
      <w:pPr>
        <w:pStyle w:val="a3"/>
        <w:ind w:firstLine="709"/>
        <w:rPr>
          <w:bCs/>
        </w:rPr>
      </w:pPr>
      <w:r w:rsidRPr="00735B1E">
        <w:rPr>
          <w:bCs/>
        </w:rPr>
        <w:t xml:space="preserve">Анализ статистических сведений о естественном движении населения округа свидетельствует о тенденции к естественной убыли населения. Смертность населения превышает рождаемость. Снижение уровня рождаемости обусловлено экономико-социальными факторами, влияющими на </w:t>
      </w:r>
      <w:r w:rsidR="00CA4F45">
        <w:rPr>
          <w:bCs/>
        </w:rPr>
        <w:t>качество</w:t>
      </w:r>
      <w:r w:rsidRPr="00735B1E">
        <w:rPr>
          <w:bCs/>
        </w:rPr>
        <w:t xml:space="preserve"> жизни, в результате чего увеличивается доля семей</w:t>
      </w:r>
      <w:r w:rsidR="00E4755F">
        <w:rPr>
          <w:bCs/>
        </w:rPr>
        <w:t>, откладывающих деторождение</w:t>
      </w:r>
      <w:r w:rsidRPr="00735B1E">
        <w:rPr>
          <w:bCs/>
        </w:rPr>
        <w:t xml:space="preserve"> на более поздний срок.</w:t>
      </w:r>
      <w:r w:rsidR="004719DF" w:rsidRPr="00735B1E">
        <w:rPr>
          <w:bCs/>
        </w:rPr>
        <w:t xml:space="preserve"> </w:t>
      </w:r>
      <w:r w:rsidR="00D62A41">
        <w:rPr>
          <w:bCs/>
        </w:rPr>
        <w:t>Но, б</w:t>
      </w:r>
      <w:r w:rsidR="00CA4F45">
        <w:rPr>
          <w:bCs/>
        </w:rPr>
        <w:t>лаг</w:t>
      </w:r>
      <w:r w:rsidR="00D62A41">
        <w:rPr>
          <w:bCs/>
        </w:rPr>
        <w:t>одаря проводимой государством</w:t>
      </w:r>
      <w:r w:rsidR="00CA4F45">
        <w:rPr>
          <w:bCs/>
        </w:rPr>
        <w:t xml:space="preserve"> политике</w:t>
      </w:r>
      <w:r w:rsidR="006C0A19">
        <w:rPr>
          <w:bCs/>
        </w:rPr>
        <w:t xml:space="preserve"> по поддержке рождаемости, </w:t>
      </w:r>
      <w:r w:rsidR="00CA4F45">
        <w:rPr>
          <w:bCs/>
        </w:rPr>
        <w:t xml:space="preserve">в прогнозном периоде ожидается незначительное </w:t>
      </w:r>
      <w:r w:rsidR="00F36E29">
        <w:rPr>
          <w:bCs/>
        </w:rPr>
        <w:t xml:space="preserve">(к 2027 году на 2,6%) </w:t>
      </w:r>
      <w:r w:rsidR="00CA4F45">
        <w:rPr>
          <w:bCs/>
        </w:rPr>
        <w:t xml:space="preserve">увеличение </w:t>
      </w:r>
      <w:r w:rsidR="00F36E29">
        <w:rPr>
          <w:bCs/>
        </w:rPr>
        <w:t>числа родившихся</w:t>
      </w:r>
      <w:r w:rsidR="00DA6AB1">
        <w:rPr>
          <w:bCs/>
        </w:rPr>
        <w:t xml:space="preserve"> относительно оценочного</w:t>
      </w:r>
      <w:r w:rsidR="00CA4F45">
        <w:rPr>
          <w:bCs/>
        </w:rPr>
        <w:t xml:space="preserve"> 2024 года</w:t>
      </w:r>
      <w:r w:rsidR="00F36E29">
        <w:rPr>
          <w:bCs/>
        </w:rPr>
        <w:t xml:space="preserve">. </w:t>
      </w:r>
      <w:r w:rsidR="00CA4F45">
        <w:rPr>
          <w:bCs/>
        </w:rPr>
        <w:t xml:space="preserve"> </w:t>
      </w:r>
    </w:p>
    <w:p w:rsidR="00A43DC9" w:rsidRDefault="004719DF" w:rsidP="00ED3E64">
      <w:pPr>
        <w:pStyle w:val="a3"/>
        <w:ind w:firstLine="709"/>
        <w:rPr>
          <w:bCs/>
        </w:rPr>
      </w:pPr>
      <w:r w:rsidRPr="00735B1E">
        <w:rPr>
          <w:bCs/>
        </w:rPr>
        <w:t>Показатель смертности населения в 202</w:t>
      </w:r>
      <w:r w:rsidR="00A43DC9">
        <w:rPr>
          <w:bCs/>
        </w:rPr>
        <w:t>3 году снизился</w:t>
      </w:r>
      <w:r w:rsidRPr="00735B1E">
        <w:rPr>
          <w:bCs/>
        </w:rPr>
        <w:t xml:space="preserve"> относительно 202</w:t>
      </w:r>
      <w:r w:rsidR="00A43DC9">
        <w:rPr>
          <w:bCs/>
        </w:rPr>
        <w:t>2 года</w:t>
      </w:r>
      <w:r w:rsidR="00DA6AB1">
        <w:rPr>
          <w:bCs/>
        </w:rPr>
        <w:t xml:space="preserve"> на 187 человек</w:t>
      </w:r>
      <w:r w:rsidR="00A43DC9">
        <w:rPr>
          <w:bCs/>
        </w:rPr>
        <w:t xml:space="preserve">. </w:t>
      </w:r>
      <w:r w:rsidR="00303F1E">
        <w:rPr>
          <w:bCs/>
        </w:rPr>
        <w:t xml:space="preserve">В 2024 году наблюдается </w:t>
      </w:r>
      <w:r w:rsidR="00DA6AB1">
        <w:rPr>
          <w:bCs/>
        </w:rPr>
        <w:t>увеличение показателя смертности</w:t>
      </w:r>
      <w:r w:rsidR="00303F1E">
        <w:rPr>
          <w:bCs/>
        </w:rPr>
        <w:t xml:space="preserve"> на 153 человека относительно уровня 2023 года. </w:t>
      </w:r>
      <w:r w:rsidR="00725F44">
        <w:rPr>
          <w:bCs/>
        </w:rPr>
        <w:t xml:space="preserve">В прогнозном периоде базового варианта ожидается уменьшение смертности на 75 человек к уровню 2024 года. </w:t>
      </w:r>
      <w:r w:rsidR="00A43DC9" w:rsidRPr="00A43DC9">
        <w:rPr>
          <w:bCs/>
        </w:rPr>
        <w:t xml:space="preserve">На данную тенденцию </w:t>
      </w:r>
      <w:r w:rsidR="006C0A19">
        <w:rPr>
          <w:bCs/>
        </w:rPr>
        <w:t>будет оказывать</w:t>
      </w:r>
      <w:r w:rsidR="00A43DC9" w:rsidRPr="00A43DC9">
        <w:rPr>
          <w:bCs/>
        </w:rPr>
        <w:t xml:space="preserve"> влияние политика проведения планово</w:t>
      </w:r>
      <w:r w:rsidR="00583DCD">
        <w:rPr>
          <w:bCs/>
        </w:rPr>
        <w:t>-</w:t>
      </w:r>
      <w:r w:rsidR="00725F44">
        <w:rPr>
          <w:bCs/>
        </w:rPr>
        <w:t xml:space="preserve">предупредительных мероприятий, </w:t>
      </w:r>
      <w:r w:rsidR="00A43DC9" w:rsidRPr="00A43DC9">
        <w:rPr>
          <w:bCs/>
        </w:rPr>
        <w:t>модернизация медицинс</w:t>
      </w:r>
      <w:r w:rsidR="00725F44">
        <w:rPr>
          <w:bCs/>
        </w:rPr>
        <w:t>кого оборудования, увеличение количества участников проекта «Активное долголетие».</w:t>
      </w:r>
    </w:p>
    <w:p w:rsidR="00D62A41" w:rsidRDefault="00801395" w:rsidP="00D62A41">
      <w:pPr>
        <w:pStyle w:val="a3"/>
        <w:ind w:firstLine="709"/>
        <w:rPr>
          <w:bCs/>
        </w:rPr>
      </w:pPr>
      <w:r>
        <w:rPr>
          <w:bCs/>
        </w:rPr>
        <w:t xml:space="preserve">Миграционный прирост в </w:t>
      </w:r>
      <w:r w:rsidR="00D62A41">
        <w:rPr>
          <w:bCs/>
        </w:rPr>
        <w:t>2023 году</w:t>
      </w:r>
      <w:r w:rsidR="001E35A7">
        <w:rPr>
          <w:bCs/>
        </w:rPr>
        <w:t xml:space="preserve"> </w:t>
      </w:r>
      <w:r>
        <w:rPr>
          <w:bCs/>
        </w:rPr>
        <w:t>увеличился в 2</w:t>
      </w:r>
      <w:r w:rsidR="00684E64">
        <w:rPr>
          <w:bCs/>
        </w:rPr>
        <w:t>,5 раза и составил 107</w:t>
      </w:r>
      <w:r>
        <w:rPr>
          <w:bCs/>
        </w:rPr>
        <w:t>6 человек</w:t>
      </w:r>
      <w:r w:rsidR="00D62A41">
        <w:rPr>
          <w:bCs/>
        </w:rPr>
        <w:t>. Статистические данные по миграции за первые месяцы 2024 года свидетельствуют о сохр</w:t>
      </w:r>
      <w:r w:rsidR="00D067BC">
        <w:rPr>
          <w:bCs/>
        </w:rPr>
        <w:t xml:space="preserve">анении тенденции увеличения к концу 2024 года </w:t>
      </w:r>
      <w:r w:rsidR="00D62A41">
        <w:rPr>
          <w:bCs/>
        </w:rPr>
        <w:t>до 1240 человек.</w:t>
      </w:r>
      <w:r w:rsidR="00A43DC9" w:rsidRPr="00A43DC9">
        <w:rPr>
          <w:bCs/>
        </w:rPr>
        <w:t xml:space="preserve"> </w:t>
      </w:r>
      <w:r w:rsidR="00D62A41">
        <w:rPr>
          <w:bCs/>
        </w:rPr>
        <w:t xml:space="preserve">На данную тенденцию </w:t>
      </w:r>
      <w:r w:rsidR="00D62A41" w:rsidRPr="00D62A41">
        <w:rPr>
          <w:bCs/>
        </w:rPr>
        <w:t>влияет отсутствие огранич</w:t>
      </w:r>
      <w:r w:rsidR="00D62A41">
        <w:rPr>
          <w:bCs/>
        </w:rPr>
        <w:t xml:space="preserve">ений в миграционной политике и </w:t>
      </w:r>
      <w:r w:rsidR="00D62A41" w:rsidRPr="00D62A41">
        <w:rPr>
          <w:bCs/>
        </w:rPr>
        <w:t>наличие потребности в трудовых мигрантах.</w:t>
      </w:r>
      <w:r w:rsidR="00D62A41">
        <w:rPr>
          <w:bCs/>
        </w:rPr>
        <w:t xml:space="preserve"> </w:t>
      </w:r>
      <w:r w:rsidR="00D62A41" w:rsidRPr="00D62A41">
        <w:rPr>
          <w:bCs/>
        </w:rPr>
        <w:t xml:space="preserve">Прогнозный период оценивается со снижением миграционных потоков </w:t>
      </w:r>
      <w:r w:rsidR="004053EB">
        <w:rPr>
          <w:bCs/>
        </w:rPr>
        <w:t>(507 человек к</w:t>
      </w:r>
      <w:r w:rsidR="00D62A41">
        <w:rPr>
          <w:bCs/>
        </w:rPr>
        <w:t xml:space="preserve"> 2027 году) </w:t>
      </w:r>
      <w:r w:rsidR="00D62A41" w:rsidRPr="00D62A41">
        <w:rPr>
          <w:bCs/>
        </w:rPr>
        <w:t>в связи с ожи</w:t>
      </w:r>
      <w:r w:rsidR="004053EB">
        <w:rPr>
          <w:bCs/>
        </w:rPr>
        <w:t>даемым насыщением рынка трудовыми ресурсами</w:t>
      </w:r>
      <w:r w:rsidR="00D62A41" w:rsidRPr="00D62A41">
        <w:rPr>
          <w:bCs/>
        </w:rPr>
        <w:t>.</w:t>
      </w:r>
    </w:p>
    <w:p w:rsidR="008B7457" w:rsidRPr="002B2015" w:rsidRDefault="008B7457" w:rsidP="007307D5">
      <w:pPr>
        <w:pStyle w:val="a3"/>
        <w:rPr>
          <w:bCs/>
          <w:color w:val="FF0000"/>
        </w:rPr>
      </w:pPr>
    </w:p>
    <w:p w:rsidR="00857C68" w:rsidRDefault="00857C68" w:rsidP="00C058C6">
      <w:pPr>
        <w:pStyle w:val="a3"/>
        <w:ind w:firstLine="709"/>
        <w:jc w:val="center"/>
        <w:rPr>
          <w:b/>
        </w:rPr>
      </w:pPr>
      <w:r w:rsidRPr="005239F5">
        <w:rPr>
          <w:b/>
          <w:bCs/>
        </w:rPr>
        <w:t>Раздел 3.</w:t>
      </w:r>
      <w:r w:rsidRPr="005239F5">
        <w:rPr>
          <w:bCs/>
        </w:rPr>
        <w:t xml:space="preserve"> </w:t>
      </w:r>
      <w:r w:rsidR="00766D4E">
        <w:rPr>
          <w:b/>
        </w:rPr>
        <w:t>Промышленное производство</w:t>
      </w:r>
    </w:p>
    <w:p w:rsidR="00C058C6" w:rsidRPr="00C058C6" w:rsidRDefault="00C058C6" w:rsidP="00C058C6">
      <w:pPr>
        <w:pStyle w:val="a3"/>
        <w:ind w:firstLine="709"/>
        <w:jc w:val="center"/>
        <w:rPr>
          <w:b/>
        </w:rPr>
      </w:pPr>
    </w:p>
    <w:p w:rsidR="00917F56" w:rsidRDefault="00917F56" w:rsidP="0026347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F5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Промышленный комплекс имеет определяющее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значение в структуре экономики г</w:t>
      </w:r>
      <w:r w:rsidRPr="00917F56">
        <w:rPr>
          <w:rFonts w:ascii="Times New Roman" w:eastAsia="Times New Roman" w:hAnsi="Times New Roman"/>
          <w:sz w:val="24"/>
          <w:szCs w:val="24"/>
          <w:lang w:eastAsia="ru-RU"/>
        </w:rPr>
        <w:t>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Воскресенск</w:t>
      </w:r>
      <w:r w:rsidRPr="00917F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7F56" w:rsidRDefault="00917F56" w:rsidP="00263470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основную долю </w:t>
      </w:r>
      <w:r w:rsidR="00C058C6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составляют обрабатывающие производства.</w:t>
      </w:r>
    </w:p>
    <w:p w:rsidR="00857C68" w:rsidRPr="005239F5" w:rsidRDefault="001224F8" w:rsidP="00857C6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</w:t>
      </w:r>
      <w:r w:rsidR="00857C68"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аиболее крупными производственными предприятиями, расположенными на территории </w:t>
      </w:r>
      <w:r w:rsidR="0021194C" w:rsidRPr="005239F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Воскресенск</w:t>
      </w:r>
      <w:r w:rsidR="00857C68"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17F56">
        <w:rPr>
          <w:rFonts w:ascii="Times New Roman" w:eastAsia="Times New Roman" w:hAnsi="Times New Roman"/>
          <w:sz w:val="24"/>
          <w:szCs w:val="24"/>
          <w:lang w:eastAsia="ru-RU"/>
        </w:rPr>
        <w:t xml:space="preserve">по-прежнему </w:t>
      </w:r>
      <w:r w:rsidR="00857C68" w:rsidRPr="005239F5">
        <w:rPr>
          <w:rFonts w:ascii="Times New Roman" w:eastAsia="Times New Roman" w:hAnsi="Times New Roman"/>
          <w:sz w:val="24"/>
          <w:szCs w:val="24"/>
          <w:lang w:eastAsia="ru-RU"/>
        </w:rPr>
        <w:t>являются:</w:t>
      </w:r>
    </w:p>
    <w:p w:rsidR="00857C68" w:rsidRPr="005239F5" w:rsidRDefault="007E4536" w:rsidP="00857C6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E2071">
        <w:rPr>
          <w:rFonts w:ascii="Times New Roman" w:eastAsia="Times New Roman" w:hAnsi="Times New Roman"/>
          <w:sz w:val="24"/>
          <w:szCs w:val="24"/>
          <w:lang w:eastAsia="ru-RU"/>
        </w:rPr>
        <w:t>илиал</w:t>
      </w:r>
      <w:r w:rsidR="00857C68"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АО «ОХК «УРАЛХИМ» </w:t>
      </w:r>
      <w:r w:rsidR="0071011A">
        <w:rPr>
          <w:rFonts w:ascii="Times New Roman" w:eastAsia="Times New Roman" w:hAnsi="Times New Roman"/>
          <w:sz w:val="24"/>
          <w:szCs w:val="24"/>
          <w:lang w:eastAsia="ru-RU"/>
        </w:rPr>
        <w:t xml:space="preserve">в г. Воскресенске» </w:t>
      </w:r>
      <w:r w:rsidR="00857C68" w:rsidRPr="005239F5">
        <w:rPr>
          <w:rFonts w:ascii="Times New Roman" w:eastAsia="Times New Roman" w:hAnsi="Times New Roman"/>
          <w:sz w:val="24"/>
          <w:szCs w:val="24"/>
          <w:lang w:eastAsia="ru-RU"/>
        </w:rPr>
        <w:t>- производство минеральных удобрений, серной кислоты;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ООО «Волма-Воскресенск» - производство сухих строительных смесей;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ООО «Завод стекловолокна» - производство стеклохолста;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671F5" w:rsidRPr="005239F5">
        <w:rPr>
          <w:rFonts w:ascii="Times New Roman" w:eastAsia="Times New Roman" w:hAnsi="Times New Roman"/>
          <w:sz w:val="24"/>
          <w:szCs w:val="24"/>
          <w:lang w:eastAsia="ru-RU"/>
        </w:rPr>
        <w:t>ФЛ ООО «</w:t>
      </w:r>
      <w:r w:rsidR="0088495A" w:rsidRPr="005239F5">
        <w:rPr>
          <w:rFonts w:ascii="Times New Roman" w:eastAsia="Times New Roman" w:hAnsi="Times New Roman"/>
          <w:sz w:val="24"/>
          <w:szCs w:val="24"/>
          <w:lang w:eastAsia="ru-RU"/>
        </w:rPr>
        <w:t>Завод ТЕХНОФЛЕКС</w:t>
      </w:r>
      <w:r w:rsidR="008671F5"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- производство кровельных материалов;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ООО «</w:t>
      </w:r>
      <w:proofErr w:type="spellStart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Эрисманн</w:t>
      </w:r>
      <w:proofErr w:type="spellEnd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» - производство обоев;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ФЛ ЗАО «</w:t>
      </w:r>
      <w:proofErr w:type="spellStart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Профайн</w:t>
      </w:r>
      <w:proofErr w:type="spellEnd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РУС» - производство профильных издели</w:t>
      </w:r>
      <w:r w:rsidR="002518E1" w:rsidRPr="005239F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F74A6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F74A6" w:rsidRPr="005239F5">
        <w:rPr>
          <w:rFonts w:ascii="Times New Roman" w:eastAsia="Times New Roman" w:hAnsi="Times New Roman"/>
          <w:sz w:val="24"/>
          <w:szCs w:val="24"/>
          <w:lang w:eastAsia="ru-RU"/>
        </w:rPr>
        <w:t>ООО «КДВ Воскресенск» - производство сладостей и мучных кондитерских изделий;</w:t>
      </w:r>
    </w:p>
    <w:p w:rsidR="00BF74A6" w:rsidRPr="005239F5" w:rsidRDefault="00BF74A6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ООО «Воскресенск –Химволокно» - производство неорганических химических веществ;</w:t>
      </w:r>
    </w:p>
    <w:p w:rsidR="00857C68" w:rsidRPr="005239F5" w:rsidRDefault="00857C68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ООО «Эй-Джи-</w:t>
      </w:r>
      <w:proofErr w:type="spellStart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Строймаркет</w:t>
      </w:r>
      <w:proofErr w:type="spellEnd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Боларс</w:t>
      </w:r>
      <w:proofErr w:type="spellEnd"/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>) – производство сухих строительных смесей;</w:t>
      </w:r>
    </w:p>
    <w:p w:rsidR="00144F81" w:rsidRPr="005239F5" w:rsidRDefault="00144F81" w:rsidP="00857C6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0052A" w:rsidRPr="005239F5"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«ФАБИ» - </w:t>
      </w:r>
      <w:r w:rsidR="004A1C62" w:rsidRPr="005239F5">
        <w:rPr>
          <w:rFonts w:ascii="Times New Roman" w:eastAsia="Times New Roman" w:hAnsi="Times New Roman"/>
          <w:sz w:val="24"/>
          <w:szCs w:val="24"/>
          <w:lang w:eastAsia="ru-RU"/>
        </w:rPr>
        <w:t>строит</w:t>
      </w:r>
      <w:r w:rsidR="000B7207" w:rsidRPr="005239F5">
        <w:rPr>
          <w:rFonts w:ascii="Times New Roman" w:eastAsia="Times New Roman" w:hAnsi="Times New Roman"/>
          <w:sz w:val="24"/>
          <w:szCs w:val="24"/>
          <w:lang w:eastAsia="ru-RU"/>
        </w:rPr>
        <w:t>ельство систем электроснабжения.</w:t>
      </w:r>
    </w:p>
    <w:p w:rsidR="000B7207" w:rsidRPr="002B2015" w:rsidRDefault="00BC169D" w:rsidP="000B7207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B201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DF2477" w:rsidRPr="002B201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857C68" w:rsidRPr="002B201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</w:t>
      </w:r>
    </w:p>
    <w:p w:rsidR="00B776B3" w:rsidRPr="00ED0193" w:rsidRDefault="00417925" w:rsidP="0095593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В 2023 году объем отгруженных товаров </w:t>
      </w:r>
      <w:r w:rsidR="001F6C7A" w:rsidRPr="00ED0193">
        <w:rPr>
          <w:rFonts w:ascii="Times New Roman" w:eastAsia="Times New Roman" w:hAnsi="Times New Roman"/>
          <w:sz w:val="24"/>
          <w:szCs w:val="24"/>
          <w:lang w:eastAsia="ru-RU"/>
        </w:rPr>
        <w:t>собственного производства, выполненных работ и услуг собственными силами составил 83 859,7 млн. рублей, что на 7,6% выше данных 2022 года</w:t>
      </w: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. Р</w:t>
      </w:r>
      <w:r w:rsidR="0060321B" w:rsidRPr="00ED0193">
        <w:rPr>
          <w:rFonts w:ascii="Times New Roman" w:eastAsia="Times New Roman" w:hAnsi="Times New Roman"/>
          <w:sz w:val="24"/>
          <w:szCs w:val="24"/>
          <w:lang w:eastAsia="ru-RU"/>
        </w:rPr>
        <w:t>ост объёмов производства</w:t>
      </w:r>
      <w:r w:rsidR="00B37B76"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показали такие промышленные предприятия округа</w:t>
      </w:r>
      <w:r w:rsidR="0095593B" w:rsidRPr="00ED0193">
        <w:rPr>
          <w:rFonts w:ascii="Times New Roman" w:eastAsia="Times New Roman" w:hAnsi="Times New Roman"/>
          <w:sz w:val="24"/>
          <w:szCs w:val="24"/>
          <w:lang w:eastAsia="ru-RU"/>
        </w:rPr>
        <w:t>, как: ООО «</w:t>
      </w:r>
      <w:r w:rsidR="0060321B" w:rsidRPr="00ED0193">
        <w:rPr>
          <w:rFonts w:ascii="Times New Roman" w:eastAsia="Times New Roman" w:hAnsi="Times New Roman"/>
          <w:sz w:val="24"/>
          <w:szCs w:val="24"/>
          <w:lang w:eastAsia="ru-RU"/>
        </w:rPr>
        <w:t>Воскресенс</w:t>
      </w:r>
      <w:r w:rsidR="0095593B" w:rsidRPr="00ED019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60321B" w:rsidRPr="00ED019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530C" w:rsidRPr="00ED0193">
        <w:rPr>
          <w:rFonts w:ascii="Times New Roman" w:eastAsia="Times New Roman" w:hAnsi="Times New Roman"/>
          <w:sz w:val="24"/>
          <w:szCs w:val="24"/>
          <w:lang w:eastAsia="ru-RU"/>
        </w:rPr>
        <w:t>Химволокно</w:t>
      </w: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60321B"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7ACA"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="0095593B" w:rsidRPr="00ED019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97ACA" w:rsidRPr="00ED0193">
        <w:rPr>
          <w:rFonts w:ascii="Times New Roman" w:eastAsia="Times New Roman" w:hAnsi="Times New Roman"/>
          <w:sz w:val="24"/>
          <w:szCs w:val="24"/>
          <w:lang w:eastAsia="ru-RU"/>
        </w:rPr>
        <w:t>Волма-</w:t>
      </w: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Воскресенск»</w:t>
      </w:r>
      <w:r w:rsidR="0095593B"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«Эй-Джи </w:t>
      </w:r>
      <w:proofErr w:type="spellStart"/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Строймаркет</w:t>
      </w:r>
      <w:proofErr w:type="spellEnd"/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2A4" w:rsidRPr="00ED0193">
        <w:rPr>
          <w:rFonts w:ascii="Times New Roman" w:eastAsia="Times New Roman" w:hAnsi="Times New Roman"/>
          <w:sz w:val="24"/>
          <w:szCs w:val="24"/>
          <w:lang w:eastAsia="ru-RU"/>
        </w:rPr>
        <w:t>, Воскресенский</w:t>
      </w:r>
      <w:r w:rsidR="007335D2"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ФЛ ООО "Газпром </w:t>
      </w:r>
      <w:proofErr w:type="spellStart"/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>Теплоэнерго</w:t>
      </w:r>
      <w:proofErr w:type="spellEnd"/>
      <w:r w:rsidRPr="00ED0193">
        <w:rPr>
          <w:rFonts w:ascii="Times New Roman" w:eastAsia="Times New Roman" w:hAnsi="Times New Roman"/>
          <w:sz w:val="24"/>
          <w:szCs w:val="24"/>
          <w:lang w:eastAsia="ru-RU"/>
        </w:rPr>
        <w:t xml:space="preserve"> МО»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 и ряд других</w:t>
      </w:r>
      <w:r w:rsidR="00B776B3" w:rsidRPr="00ED01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71E8" w:rsidRPr="006771E8" w:rsidRDefault="00F55BD9" w:rsidP="00AC219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В 2024 году также ожидается рост промышленного производства. </w:t>
      </w:r>
      <w:r w:rsid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Значение показателя составит 98 523,4 млн. рублей. </w:t>
      </w:r>
      <w:r w:rsidR="006771E8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положительную динамику будет влиять эффективная деятельность таких предприятий как </w:t>
      </w:r>
      <w:r w:rsidR="009F3E8C" w:rsidRPr="006771E8">
        <w:rPr>
          <w:rFonts w:ascii="Times New Roman" w:eastAsia="Times New Roman" w:hAnsi="Times New Roman"/>
          <w:sz w:val="24"/>
          <w:szCs w:val="24"/>
          <w:lang w:eastAsia="ru-RU"/>
        </w:rPr>
        <w:t>Филиал «ВМУ» АО «ОХК «</w:t>
      </w:r>
      <w:proofErr w:type="spellStart"/>
      <w:r w:rsidR="009F3E8C" w:rsidRPr="006771E8">
        <w:rPr>
          <w:rFonts w:ascii="Times New Roman" w:eastAsia="Times New Roman" w:hAnsi="Times New Roman"/>
          <w:sz w:val="24"/>
          <w:szCs w:val="24"/>
          <w:lang w:eastAsia="ru-RU"/>
        </w:rPr>
        <w:t>Уралхим</w:t>
      </w:r>
      <w:proofErr w:type="spellEnd"/>
      <w:r w:rsidR="009F3E8C" w:rsidRPr="006771E8">
        <w:rPr>
          <w:rFonts w:ascii="Times New Roman" w:eastAsia="Times New Roman" w:hAnsi="Times New Roman"/>
          <w:sz w:val="24"/>
          <w:szCs w:val="24"/>
          <w:lang w:eastAsia="ru-RU"/>
        </w:rPr>
        <w:t>» в г. Воскресенске»</w:t>
      </w:r>
      <w:r w:rsidR="007335D2" w:rsidRPr="006771E8">
        <w:rPr>
          <w:rFonts w:ascii="Times New Roman" w:eastAsia="Times New Roman" w:hAnsi="Times New Roman"/>
          <w:sz w:val="24"/>
          <w:szCs w:val="24"/>
          <w:lang w:eastAsia="ru-RU"/>
        </w:rPr>
        <w:t>, АО «Вос</w:t>
      </w:r>
      <w:r w:rsidR="006771E8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кресенск-Химволокно», </w:t>
      </w:r>
      <w:r w:rsidR="007335D2" w:rsidRPr="006771E8">
        <w:rPr>
          <w:rFonts w:ascii="Times New Roman" w:eastAsia="Times New Roman" w:hAnsi="Times New Roman"/>
          <w:sz w:val="24"/>
          <w:szCs w:val="24"/>
          <w:lang w:eastAsia="ru-RU"/>
        </w:rPr>
        <w:t>ОАО «В</w:t>
      </w:r>
      <w:r w:rsidR="004018AC" w:rsidRPr="006771E8">
        <w:rPr>
          <w:rFonts w:ascii="Times New Roman" w:eastAsia="Times New Roman" w:hAnsi="Times New Roman"/>
          <w:sz w:val="24"/>
          <w:szCs w:val="24"/>
          <w:lang w:eastAsia="ru-RU"/>
        </w:rPr>
        <w:t>оскресенский электромеханический завод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4018AC" w:rsidRPr="006771E8">
        <w:rPr>
          <w:rFonts w:ascii="Times New Roman" w:eastAsia="Times New Roman" w:hAnsi="Times New Roman"/>
          <w:sz w:val="24"/>
          <w:szCs w:val="24"/>
          <w:lang w:eastAsia="ru-RU"/>
        </w:rPr>
        <w:t>ОП ООО «Воскресенский завод «Машиностроитель</w:t>
      </w:r>
      <w:r w:rsidR="007335D2" w:rsidRPr="006771E8">
        <w:rPr>
          <w:rFonts w:ascii="Times New Roman" w:eastAsia="Times New Roman" w:hAnsi="Times New Roman"/>
          <w:sz w:val="24"/>
          <w:szCs w:val="24"/>
          <w:lang w:eastAsia="ru-RU"/>
        </w:rPr>
        <w:t>», ООО «Волма-Воскресенск», оборонное предприятие ВМЗ «Салют»</w:t>
      </w:r>
      <w:r w:rsidR="006771E8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>ООО "</w:t>
      </w:r>
      <w:proofErr w:type="spellStart"/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>Террако</w:t>
      </w:r>
      <w:proofErr w:type="spellEnd"/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 Индустрия». Темп</w:t>
      </w:r>
      <w:r w:rsidR="007335D2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роста 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показателя </w:t>
      </w:r>
      <w:r w:rsidR="007335D2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в 2024 году относительно 2023 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6771E8" w:rsidRP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отмечается на </w:t>
      </w:r>
      <w:r w:rsidR="006771E8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уровне </w:t>
      </w:r>
      <w:r w:rsidR="006771E8" w:rsidRPr="006771E8">
        <w:rPr>
          <w:rFonts w:ascii="Times New Roman" w:eastAsia="Times New Roman" w:hAnsi="Times New Roman"/>
          <w:sz w:val="24"/>
          <w:szCs w:val="24"/>
          <w:lang w:eastAsia="ru-RU"/>
        </w:rPr>
        <w:t>17,5%.</w:t>
      </w:r>
    </w:p>
    <w:p w:rsidR="008E2023" w:rsidRDefault="000E4E37" w:rsidP="008E202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>В прогнозиру</w:t>
      </w:r>
      <w:r w:rsidR="00E375CD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емом периоде </w:t>
      </w:r>
      <w:r w:rsidR="006771E8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2025-2027 годов </w:t>
      </w:r>
      <w:r w:rsidR="00E375CD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 роста объема 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>промышленного производства о</w:t>
      </w:r>
      <w:r w:rsidR="00C058C6" w:rsidRPr="008E2023">
        <w:rPr>
          <w:rFonts w:ascii="Times New Roman" w:eastAsia="Times New Roman" w:hAnsi="Times New Roman"/>
          <w:sz w:val="24"/>
          <w:szCs w:val="24"/>
          <w:lang w:eastAsia="ru-RU"/>
        </w:rPr>
        <w:t>жидается на стабильном положительном уровне</w:t>
      </w:r>
      <w:r w:rsidR="008E2023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 (ежегодно порядка 12,5</w:t>
      </w:r>
      <w:r w:rsidR="00E375CD" w:rsidRPr="008E2023">
        <w:rPr>
          <w:rFonts w:ascii="Times New Roman" w:eastAsia="Times New Roman" w:hAnsi="Times New Roman"/>
          <w:sz w:val="24"/>
          <w:szCs w:val="24"/>
          <w:lang w:eastAsia="ru-RU"/>
        </w:rPr>
        <w:t>%)</w:t>
      </w:r>
      <w:r w:rsidR="00C058C6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E202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E2023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 2027 году объем отгруженных товаров собственного производства, выполненных работ и услуг собственными силами составит 140 474,2 млн. рублей. </w:t>
      </w:r>
    </w:p>
    <w:p w:rsidR="00C058C6" w:rsidRDefault="008E2023" w:rsidP="008E202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Стабильное развитие предприятий округа и, как следствие, сохранение тенденции ежегодного прироста произведенной и отгруженной ими продукции становится </w:t>
      </w:r>
      <w:r w:rsidR="00C058C6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возможным благодаря 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проводимым мероприятиям по </w:t>
      </w:r>
      <w:r w:rsidR="00C058C6" w:rsidRPr="008E2023">
        <w:rPr>
          <w:rFonts w:ascii="Times New Roman" w:eastAsia="Times New Roman" w:hAnsi="Times New Roman"/>
          <w:sz w:val="24"/>
          <w:szCs w:val="24"/>
          <w:lang w:eastAsia="ru-RU"/>
        </w:rPr>
        <w:t>модерн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изации </w:t>
      </w:r>
      <w:r w:rsidR="005A3ECC">
        <w:rPr>
          <w:rFonts w:ascii="Times New Roman" w:eastAsia="Times New Roman" w:hAnsi="Times New Roman"/>
          <w:sz w:val="24"/>
          <w:szCs w:val="24"/>
          <w:lang w:eastAsia="ru-RU"/>
        </w:rPr>
        <w:t>материально-технической базы, установки новых технологических линий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расширению</w:t>
      </w:r>
      <w:r w:rsidR="00C058C6"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 линейки выпускаемой продукции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развитию вновь открывающихся </w:t>
      </w:r>
      <w:r w:rsidR="003E40D9">
        <w:rPr>
          <w:rFonts w:ascii="Times New Roman" w:eastAsia="Times New Roman" w:hAnsi="Times New Roman"/>
          <w:sz w:val="24"/>
          <w:szCs w:val="24"/>
          <w:lang w:eastAsia="ru-RU"/>
        </w:rPr>
        <w:t xml:space="preserve">в округе </w:t>
      </w:r>
      <w:r w:rsidRPr="008E2023">
        <w:rPr>
          <w:rFonts w:ascii="Times New Roman" w:eastAsia="Times New Roman" w:hAnsi="Times New Roman"/>
          <w:sz w:val="24"/>
          <w:szCs w:val="24"/>
          <w:lang w:eastAsia="ru-RU"/>
        </w:rPr>
        <w:t>промышленных производств.</w:t>
      </w:r>
    </w:p>
    <w:p w:rsidR="000E4E37" w:rsidRPr="000E4E37" w:rsidRDefault="000E4E37" w:rsidP="00AC219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C68" w:rsidRPr="004957B7" w:rsidRDefault="00857C68" w:rsidP="00857C68">
      <w:pPr>
        <w:pStyle w:val="a5"/>
        <w:jc w:val="center"/>
        <w:rPr>
          <w:b/>
          <w:bCs/>
          <w:sz w:val="24"/>
          <w:szCs w:val="24"/>
        </w:rPr>
      </w:pPr>
      <w:r w:rsidRPr="004957B7">
        <w:rPr>
          <w:b/>
          <w:bCs/>
          <w:sz w:val="24"/>
          <w:szCs w:val="24"/>
        </w:rPr>
        <w:t>Раздел 7. М</w:t>
      </w:r>
      <w:r w:rsidR="00766D4E" w:rsidRPr="004957B7">
        <w:rPr>
          <w:b/>
          <w:bCs/>
          <w:sz w:val="24"/>
          <w:szCs w:val="24"/>
        </w:rPr>
        <w:t>алое и среднее предпринимате</w:t>
      </w:r>
      <w:r w:rsidR="00243E3A">
        <w:rPr>
          <w:b/>
          <w:bCs/>
          <w:sz w:val="24"/>
          <w:szCs w:val="24"/>
        </w:rPr>
        <w:t>льство</w:t>
      </w:r>
    </w:p>
    <w:p w:rsidR="00651404" w:rsidRPr="004957B7" w:rsidRDefault="008E468E" w:rsidP="00242961">
      <w:pPr>
        <w:ind w:firstLine="825"/>
        <w:jc w:val="both"/>
        <w:rPr>
          <w:sz w:val="24"/>
          <w:szCs w:val="24"/>
        </w:rPr>
      </w:pPr>
      <w:r w:rsidRPr="004957B7">
        <w:rPr>
          <w:sz w:val="24"/>
          <w:szCs w:val="24"/>
        </w:rPr>
        <w:t>По итогам 202</w:t>
      </w:r>
      <w:r w:rsidR="009F62A4">
        <w:rPr>
          <w:sz w:val="24"/>
          <w:szCs w:val="24"/>
        </w:rPr>
        <w:t>3</w:t>
      </w:r>
      <w:r w:rsidR="007744D4" w:rsidRPr="004957B7">
        <w:rPr>
          <w:sz w:val="24"/>
          <w:szCs w:val="24"/>
        </w:rPr>
        <w:t xml:space="preserve"> года на территории городского округа Воскресенск </w:t>
      </w:r>
      <w:r w:rsidR="00242961">
        <w:rPr>
          <w:sz w:val="24"/>
          <w:szCs w:val="24"/>
        </w:rPr>
        <w:t>осуществляли</w:t>
      </w:r>
      <w:r w:rsidR="00D90427" w:rsidRPr="004957B7">
        <w:rPr>
          <w:sz w:val="24"/>
          <w:szCs w:val="24"/>
        </w:rPr>
        <w:t xml:space="preserve"> свою деятельность</w:t>
      </w:r>
      <w:r w:rsidR="007744D4" w:rsidRPr="004957B7">
        <w:rPr>
          <w:sz w:val="24"/>
          <w:szCs w:val="24"/>
        </w:rPr>
        <w:t xml:space="preserve"> 1 </w:t>
      </w:r>
      <w:r w:rsidR="00653AD1" w:rsidRPr="004957B7">
        <w:rPr>
          <w:sz w:val="24"/>
          <w:szCs w:val="24"/>
        </w:rPr>
        <w:t>4</w:t>
      </w:r>
      <w:r w:rsidR="0079004C" w:rsidRPr="004957B7">
        <w:rPr>
          <w:sz w:val="24"/>
          <w:szCs w:val="24"/>
        </w:rPr>
        <w:t>50</w:t>
      </w:r>
      <w:r w:rsidR="007744D4" w:rsidRPr="004957B7">
        <w:rPr>
          <w:sz w:val="24"/>
          <w:szCs w:val="24"/>
        </w:rPr>
        <w:t xml:space="preserve"> субъект</w:t>
      </w:r>
      <w:r w:rsidR="0079004C" w:rsidRPr="004957B7">
        <w:rPr>
          <w:sz w:val="24"/>
          <w:szCs w:val="24"/>
        </w:rPr>
        <w:t>ов</w:t>
      </w:r>
      <w:r w:rsidR="007744D4" w:rsidRPr="004957B7">
        <w:rPr>
          <w:sz w:val="24"/>
          <w:szCs w:val="24"/>
        </w:rPr>
        <w:t xml:space="preserve"> малого и среднего предпринимательства</w:t>
      </w:r>
      <w:r w:rsidR="0079004C" w:rsidRPr="004957B7">
        <w:rPr>
          <w:sz w:val="24"/>
          <w:szCs w:val="24"/>
        </w:rPr>
        <w:t>.</w:t>
      </w:r>
      <w:r w:rsidR="007744D4" w:rsidRPr="004957B7">
        <w:rPr>
          <w:sz w:val="24"/>
          <w:szCs w:val="24"/>
        </w:rPr>
        <w:t xml:space="preserve"> Основными сферами деятельности субъектов МСП являются производственная, торговая и сфера оказания услуг. Среднесписочная численность работающих в организациях МСП (без учета ИП) </w:t>
      </w:r>
      <w:r w:rsidR="00242961">
        <w:rPr>
          <w:sz w:val="24"/>
          <w:szCs w:val="24"/>
        </w:rPr>
        <w:t>составила</w:t>
      </w:r>
      <w:r w:rsidR="00B36363" w:rsidRPr="004957B7">
        <w:rPr>
          <w:sz w:val="24"/>
          <w:szCs w:val="24"/>
        </w:rPr>
        <w:t xml:space="preserve"> </w:t>
      </w:r>
      <w:r w:rsidR="00653AD1" w:rsidRPr="004957B7">
        <w:rPr>
          <w:sz w:val="24"/>
          <w:szCs w:val="24"/>
        </w:rPr>
        <w:t>6</w:t>
      </w:r>
      <w:r w:rsidR="00BC028A" w:rsidRPr="004957B7">
        <w:rPr>
          <w:sz w:val="24"/>
          <w:szCs w:val="24"/>
        </w:rPr>
        <w:t>,</w:t>
      </w:r>
      <w:r w:rsidR="004957B7" w:rsidRPr="004957B7">
        <w:rPr>
          <w:sz w:val="24"/>
          <w:szCs w:val="24"/>
        </w:rPr>
        <w:t>69</w:t>
      </w:r>
      <w:r w:rsidR="007744D4" w:rsidRPr="004957B7">
        <w:rPr>
          <w:sz w:val="24"/>
          <w:szCs w:val="24"/>
        </w:rPr>
        <w:t xml:space="preserve"> тыс. человек. Среднемесячная заработная плата на предприятиях МСП </w:t>
      </w:r>
      <w:r w:rsidR="00B36363" w:rsidRPr="004957B7">
        <w:rPr>
          <w:sz w:val="24"/>
          <w:szCs w:val="24"/>
        </w:rPr>
        <w:t xml:space="preserve">увеличилась на </w:t>
      </w:r>
      <w:r w:rsidR="004957B7" w:rsidRPr="004957B7">
        <w:rPr>
          <w:sz w:val="24"/>
          <w:szCs w:val="24"/>
        </w:rPr>
        <w:t>8,8</w:t>
      </w:r>
      <w:r w:rsidR="00B36363" w:rsidRPr="004957B7">
        <w:rPr>
          <w:sz w:val="24"/>
          <w:szCs w:val="24"/>
        </w:rPr>
        <w:t>% по сравнению с 202</w:t>
      </w:r>
      <w:r w:rsidR="004957B7" w:rsidRPr="004957B7">
        <w:rPr>
          <w:sz w:val="24"/>
          <w:szCs w:val="24"/>
        </w:rPr>
        <w:t>2</w:t>
      </w:r>
      <w:r w:rsidR="00B36363" w:rsidRPr="004957B7">
        <w:rPr>
          <w:sz w:val="24"/>
          <w:szCs w:val="24"/>
        </w:rPr>
        <w:t xml:space="preserve"> годом и составила </w:t>
      </w:r>
      <w:r w:rsidR="004957B7" w:rsidRPr="004957B7">
        <w:rPr>
          <w:sz w:val="24"/>
          <w:szCs w:val="24"/>
        </w:rPr>
        <w:t>43</w:t>
      </w:r>
      <w:r w:rsidR="00677A1F" w:rsidRPr="004957B7">
        <w:rPr>
          <w:sz w:val="24"/>
          <w:szCs w:val="24"/>
        </w:rPr>
        <w:t> </w:t>
      </w:r>
      <w:r w:rsidR="004957B7" w:rsidRPr="004957B7">
        <w:rPr>
          <w:sz w:val="24"/>
          <w:szCs w:val="24"/>
        </w:rPr>
        <w:t>713</w:t>
      </w:r>
      <w:r w:rsidR="007744D4" w:rsidRPr="004957B7">
        <w:rPr>
          <w:sz w:val="24"/>
          <w:szCs w:val="24"/>
        </w:rPr>
        <w:t xml:space="preserve"> руб. </w:t>
      </w:r>
      <w:r w:rsidR="00242961">
        <w:rPr>
          <w:sz w:val="24"/>
          <w:szCs w:val="24"/>
        </w:rPr>
        <w:t xml:space="preserve"> </w:t>
      </w:r>
      <w:r w:rsidR="00BC3DB9" w:rsidRPr="004957B7">
        <w:rPr>
          <w:sz w:val="24"/>
          <w:szCs w:val="24"/>
        </w:rPr>
        <w:t>По итогам отчетного периода с</w:t>
      </w:r>
      <w:r w:rsidR="00651404" w:rsidRPr="004957B7">
        <w:rPr>
          <w:sz w:val="24"/>
          <w:szCs w:val="24"/>
        </w:rPr>
        <w:t xml:space="preserve">нижение количества </w:t>
      </w:r>
      <w:r w:rsidR="00BC3DB9" w:rsidRPr="004957B7">
        <w:rPr>
          <w:sz w:val="24"/>
          <w:szCs w:val="24"/>
        </w:rPr>
        <w:t xml:space="preserve">МСП </w:t>
      </w:r>
      <w:r w:rsidR="00651404" w:rsidRPr="004957B7">
        <w:rPr>
          <w:sz w:val="24"/>
          <w:szCs w:val="24"/>
        </w:rPr>
        <w:t>на фоне воздейст</w:t>
      </w:r>
      <w:r w:rsidR="00BC3DB9" w:rsidRPr="004957B7">
        <w:rPr>
          <w:sz w:val="24"/>
          <w:szCs w:val="24"/>
        </w:rPr>
        <w:t>вия макроэкономических факторов</w:t>
      </w:r>
      <w:r w:rsidR="004957B7" w:rsidRPr="004957B7">
        <w:rPr>
          <w:sz w:val="24"/>
          <w:szCs w:val="24"/>
        </w:rPr>
        <w:t xml:space="preserve"> не наблюдалось</w:t>
      </w:r>
      <w:r w:rsidR="00BC3DB9" w:rsidRPr="004957B7">
        <w:rPr>
          <w:sz w:val="24"/>
          <w:szCs w:val="24"/>
        </w:rPr>
        <w:t>.</w:t>
      </w:r>
    </w:p>
    <w:p w:rsidR="00BC3DB9" w:rsidRPr="004957B7" w:rsidRDefault="007744D4" w:rsidP="00ED70BD">
      <w:pPr>
        <w:ind w:firstLine="708"/>
        <w:jc w:val="both"/>
        <w:rPr>
          <w:sz w:val="24"/>
          <w:szCs w:val="24"/>
        </w:rPr>
      </w:pPr>
      <w:r w:rsidRPr="004957B7">
        <w:rPr>
          <w:sz w:val="24"/>
          <w:szCs w:val="24"/>
        </w:rPr>
        <w:t>В 202</w:t>
      </w:r>
      <w:r w:rsidR="004957B7" w:rsidRPr="004957B7">
        <w:rPr>
          <w:sz w:val="24"/>
          <w:szCs w:val="24"/>
        </w:rPr>
        <w:t>4</w:t>
      </w:r>
      <w:r w:rsidRPr="004957B7">
        <w:rPr>
          <w:sz w:val="24"/>
          <w:szCs w:val="24"/>
        </w:rPr>
        <w:t xml:space="preserve"> году</w:t>
      </w:r>
      <w:r w:rsidR="00BC3DB9" w:rsidRPr="004957B7">
        <w:rPr>
          <w:sz w:val="24"/>
          <w:szCs w:val="24"/>
        </w:rPr>
        <w:t xml:space="preserve"> значение показателя </w:t>
      </w:r>
      <w:r w:rsidR="00B36363" w:rsidRPr="004957B7">
        <w:rPr>
          <w:sz w:val="24"/>
          <w:szCs w:val="24"/>
        </w:rPr>
        <w:t xml:space="preserve">оценивается </w:t>
      </w:r>
      <w:r w:rsidR="00BC3DB9" w:rsidRPr="004957B7">
        <w:rPr>
          <w:sz w:val="24"/>
          <w:szCs w:val="24"/>
        </w:rPr>
        <w:t>на уровне пр</w:t>
      </w:r>
      <w:r w:rsidR="00B36363" w:rsidRPr="004957B7">
        <w:rPr>
          <w:sz w:val="24"/>
          <w:szCs w:val="24"/>
        </w:rPr>
        <w:t>едыдущего</w:t>
      </w:r>
      <w:r w:rsidR="00BC3DB9" w:rsidRPr="004957B7">
        <w:rPr>
          <w:sz w:val="24"/>
          <w:szCs w:val="24"/>
        </w:rPr>
        <w:t xml:space="preserve"> года </w:t>
      </w:r>
      <w:r w:rsidR="00242961">
        <w:rPr>
          <w:sz w:val="24"/>
          <w:szCs w:val="24"/>
        </w:rPr>
        <w:t>с минимальным ростом показателя – 1455 ед.</w:t>
      </w:r>
      <w:r w:rsidR="00BC3DB9" w:rsidRPr="004957B7">
        <w:rPr>
          <w:sz w:val="24"/>
          <w:szCs w:val="24"/>
        </w:rPr>
        <w:t xml:space="preserve"> Небольшой рост показателя планируется за счет увеличения количества </w:t>
      </w:r>
      <w:proofErr w:type="spellStart"/>
      <w:r w:rsidR="00BC3DB9" w:rsidRPr="004957B7">
        <w:rPr>
          <w:sz w:val="24"/>
          <w:szCs w:val="24"/>
        </w:rPr>
        <w:t>микропредприятий</w:t>
      </w:r>
      <w:proofErr w:type="spellEnd"/>
      <w:r w:rsidR="00BC3DB9" w:rsidRPr="004957B7">
        <w:rPr>
          <w:sz w:val="24"/>
          <w:szCs w:val="24"/>
        </w:rPr>
        <w:t>.</w:t>
      </w:r>
    </w:p>
    <w:p w:rsidR="00651404" w:rsidRPr="004957B7" w:rsidRDefault="00BC3DB9" w:rsidP="00BC3DB9">
      <w:pPr>
        <w:ind w:firstLine="825"/>
        <w:jc w:val="both"/>
        <w:rPr>
          <w:sz w:val="24"/>
          <w:szCs w:val="24"/>
        </w:rPr>
      </w:pPr>
      <w:r w:rsidRPr="004957B7">
        <w:rPr>
          <w:sz w:val="24"/>
          <w:szCs w:val="24"/>
        </w:rPr>
        <w:t xml:space="preserve">В прогнозируемом периоде </w:t>
      </w:r>
      <w:r w:rsidR="007B530C" w:rsidRPr="004957B7">
        <w:rPr>
          <w:sz w:val="24"/>
          <w:szCs w:val="24"/>
        </w:rPr>
        <w:t>202</w:t>
      </w:r>
      <w:r w:rsidR="004957B7" w:rsidRPr="004957B7">
        <w:rPr>
          <w:sz w:val="24"/>
          <w:szCs w:val="24"/>
        </w:rPr>
        <w:t>5</w:t>
      </w:r>
      <w:r w:rsidR="007B530C" w:rsidRPr="004957B7">
        <w:rPr>
          <w:sz w:val="24"/>
          <w:szCs w:val="24"/>
        </w:rPr>
        <w:t>-202</w:t>
      </w:r>
      <w:r w:rsidR="004957B7" w:rsidRPr="004957B7">
        <w:rPr>
          <w:sz w:val="24"/>
          <w:szCs w:val="24"/>
        </w:rPr>
        <w:t>7</w:t>
      </w:r>
      <w:r w:rsidR="007B530C" w:rsidRPr="004957B7">
        <w:rPr>
          <w:sz w:val="24"/>
          <w:szCs w:val="24"/>
        </w:rPr>
        <w:t xml:space="preserve"> годов</w:t>
      </w:r>
      <w:r w:rsidR="00270C92" w:rsidRPr="004957B7">
        <w:rPr>
          <w:sz w:val="24"/>
          <w:szCs w:val="24"/>
        </w:rPr>
        <w:t xml:space="preserve"> </w:t>
      </w:r>
      <w:r w:rsidR="004A7266" w:rsidRPr="004957B7">
        <w:rPr>
          <w:sz w:val="24"/>
          <w:szCs w:val="24"/>
        </w:rPr>
        <w:t>реализация мер государственной поддержки и популяризации предпринимательской деятельности будет способствовать</w:t>
      </w:r>
      <w:r w:rsidR="004957B7" w:rsidRPr="004957B7">
        <w:rPr>
          <w:sz w:val="24"/>
          <w:szCs w:val="24"/>
        </w:rPr>
        <w:t xml:space="preserve"> </w:t>
      </w:r>
      <w:r w:rsidR="009F62A4">
        <w:rPr>
          <w:sz w:val="24"/>
          <w:szCs w:val="24"/>
        </w:rPr>
        <w:t xml:space="preserve">сохранению </w:t>
      </w:r>
      <w:r w:rsidR="004957B7" w:rsidRPr="004957B7">
        <w:rPr>
          <w:sz w:val="24"/>
          <w:szCs w:val="24"/>
        </w:rPr>
        <w:t>сложившейся тенденции к у</w:t>
      </w:r>
      <w:r w:rsidR="004A7266" w:rsidRPr="004957B7">
        <w:rPr>
          <w:sz w:val="24"/>
          <w:szCs w:val="24"/>
        </w:rPr>
        <w:t>величению количества</w:t>
      </w:r>
      <w:r w:rsidRPr="004957B7">
        <w:rPr>
          <w:sz w:val="24"/>
          <w:szCs w:val="24"/>
        </w:rPr>
        <w:t xml:space="preserve"> </w:t>
      </w:r>
      <w:r w:rsidR="00242961">
        <w:rPr>
          <w:sz w:val="24"/>
          <w:szCs w:val="24"/>
        </w:rPr>
        <w:t xml:space="preserve">субъектов МСП, в том числе за счет увеличения количества </w:t>
      </w:r>
      <w:proofErr w:type="spellStart"/>
      <w:r w:rsidRPr="004957B7">
        <w:rPr>
          <w:sz w:val="24"/>
          <w:szCs w:val="24"/>
        </w:rPr>
        <w:t>микро</w:t>
      </w:r>
      <w:r w:rsidR="00242961">
        <w:rPr>
          <w:sz w:val="24"/>
          <w:szCs w:val="24"/>
        </w:rPr>
        <w:t>предприятий</w:t>
      </w:r>
      <w:proofErr w:type="spellEnd"/>
      <w:r w:rsidR="00242961">
        <w:rPr>
          <w:sz w:val="24"/>
          <w:szCs w:val="24"/>
        </w:rPr>
        <w:t>.</w:t>
      </w:r>
    </w:p>
    <w:p w:rsidR="00BC3DB9" w:rsidRPr="00AA5256" w:rsidRDefault="00BC3DB9" w:rsidP="00AC1E84">
      <w:pPr>
        <w:ind w:firstLine="825"/>
        <w:jc w:val="center"/>
        <w:rPr>
          <w:color w:val="FF0000"/>
          <w:sz w:val="24"/>
          <w:szCs w:val="24"/>
        </w:rPr>
      </w:pPr>
    </w:p>
    <w:p w:rsidR="007307D5" w:rsidRDefault="007307D5" w:rsidP="00AC1E84">
      <w:pPr>
        <w:ind w:firstLine="825"/>
        <w:jc w:val="center"/>
        <w:rPr>
          <w:b/>
          <w:sz w:val="24"/>
          <w:szCs w:val="24"/>
        </w:rPr>
      </w:pPr>
    </w:p>
    <w:p w:rsidR="00857C68" w:rsidRPr="004957B7" w:rsidRDefault="00766D4E" w:rsidP="00AC1E84">
      <w:pPr>
        <w:ind w:firstLine="825"/>
        <w:jc w:val="center"/>
        <w:rPr>
          <w:b/>
          <w:sz w:val="24"/>
          <w:szCs w:val="24"/>
        </w:rPr>
      </w:pPr>
      <w:r w:rsidRPr="004957B7">
        <w:rPr>
          <w:b/>
          <w:sz w:val="24"/>
          <w:szCs w:val="24"/>
        </w:rPr>
        <w:lastRenderedPageBreak/>
        <w:t>Раздел 8. Инвестиции</w:t>
      </w:r>
    </w:p>
    <w:p w:rsidR="00BB353F" w:rsidRPr="004957B7" w:rsidRDefault="00BB353F" w:rsidP="00AC1E84">
      <w:pPr>
        <w:ind w:firstLine="825"/>
        <w:jc w:val="center"/>
        <w:rPr>
          <w:b/>
          <w:sz w:val="24"/>
          <w:szCs w:val="24"/>
        </w:rPr>
      </w:pPr>
    </w:p>
    <w:p w:rsidR="000328A5" w:rsidRDefault="000328A5" w:rsidP="003F60DF">
      <w:pPr>
        <w:ind w:firstLine="825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>Привлечение инвестиций в экономику является одной из важнейших задач городского округа Воскресенск.</w:t>
      </w:r>
      <w:r w:rsidR="003F60DF" w:rsidRPr="003F60DF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3F60DF" w:rsidRPr="003F60DF">
        <w:rPr>
          <w:sz w:val="24"/>
          <w:szCs w:val="24"/>
          <w:lang w:bidi="ru-RU"/>
        </w:rPr>
        <w:t>Инвестиционная п</w:t>
      </w:r>
      <w:r w:rsidR="003F60DF">
        <w:rPr>
          <w:sz w:val="24"/>
          <w:szCs w:val="24"/>
          <w:lang w:bidi="ru-RU"/>
        </w:rPr>
        <w:t>ривлекательность</w:t>
      </w:r>
      <w:r w:rsidR="003F60DF" w:rsidRPr="003F60DF">
        <w:rPr>
          <w:sz w:val="24"/>
          <w:szCs w:val="24"/>
          <w:lang w:bidi="ru-RU"/>
        </w:rPr>
        <w:t xml:space="preserve"> округа определяется наличием определенных конкурентных преимуществ, таких как выгодное географическое положение и современная </w:t>
      </w:r>
      <w:r w:rsidR="003F60DF">
        <w:rPr>
          <w:sz w:val="24"/>
          <w:szCs w:val="24"/>
          <w:lang w:bidi="ru-RU"/>
        </w:rPr>
        <w:t>развитая транспортная инфраструктура.</w:t>
      </w:r>
    </w:p>
    <w:p w:rsidR="00FA5881" w:rsidRDefault="004957B7" w:rsidP="0078274E">
      <w:pPr>
        <w:ind w:firstLine="825"/>
        <w:jc w:val="both"/>
        <w:rPr>
          <w:sz w:val="24"/>
          <w:szCs w:val="24"/>
        </w:rPr>
      </w:pPr>
      <w:r w:rsidRPr="004957B7">
        <w:rPr>
          <w:sz w:val="24"/>
          <w:szCs w:val="24"/>
        </w:rPr>
        <w:t>Объем инвестиций в основной капитал крупных и средних предприятий в 2023 году показал стабильную положительную д</w:t>
      </w:r>
      <w:r w:rsidR="00F668B6">
        <w:rPr>
          <w:sz w:val="24"/>
          <w:szCs w:val="24"/>
        </w:rPr>
        <w:t>инамику, темп роста составил 124</w:t>
      </w:r>
      <w:r w:rsidRPr="004957B7">
        <w:rPr>
          <w:sz w:val="24"/>
          <w:szCs w:val="24"/>
        </w:rPr>
        <w:t>%. Такой рост обусловлен реализацией инвестиционных проектов по расширению и модернизации производственных линий, увеличению складских и торговых площадей.  В 2023 году реализовали свои и</w:t>
      </w:r>
      <w:r>
        <w:rPr>
          <w:sz w:val="24"/>
          <w:szCs w:val="24"/>
        </w:rPr>
        <w:t>нвестиционные программы Филиал «ВМУ»</w:t>
      </w:r>
      <w:r w:rsidRPr="004957B7">
        <w:rPr>
          <w:sz w:val="24"/>
          <w:szCs w:val="24"/>
        </w:rPr>
        <w:t xml:space="preserve"> АО </w:t>
      </w:r>
      <w:r>
        <w:rPr>
          <w:sz w:val="24"/>
          <w:szCs w:val="24"/>
        </w:rPr>
        <w:t>«</w:t>
      </w:r>
      <w:r w:rsidRPr="004957B7">
        <w:rPr>
          <w:sz w:val="24"/>
          <w:szCs w:val="24"/>
        </w:rPr>
        <w:t xml:space="preserve">ОХК </w:t>
      </w:r>
      <w:r>
        <w:rPr>
          <w:sz w:val="24"/>
          <w:szCs w:val="24"/>
        </w:rPr>
        <w:t>«</w:t>
      </w:r>
      <w:proofErr w:type="spellStart"/>
      <w:r w:rsidRPr="004957B7">
        <w:rPr>
          <w:sz w:val="24"/>
          <w:szCs w:val="24"/>
        </w:rPr>
        <w:t>Уралхим</w:t>
      </w:r>
      <w:proofErr w:type="spellEnd"/>
      <w:r>
        <w:rPr>
          <w:sz w:val="24"/>
          <w:szCs w:val="24"/>
        </w:rPr>
        <w:t>»</w:t>
      </w:r>
      <w:r w:rsidRPr="004957B7">
        <w:rPr>
          <w:sz w:val="24"/>
          <w:szCs w:val="24"/>
        </w:rPr>
        <w:t xml:space="preserve"> в г. Воскресенске, Производст</w:t>
      </w:r>
      <w:r>
        <w:rPr>
          <w:sz w:val="24"/>
          <w:szCs w:val="24"/>
        </w:rPr>
        <w:t>венный кластер Воскресенск ООО «</w:t>
      </w:r>
      <w:proofErr w:type="spellStart"/>
      <w:r w:rsidRPr="004957B7">
        <w:rPr>
          <w:sz w:val="24"/>
          <w:szCs w:val="24"/>
        </w:rPr>
        <w:t>Цементум</w:t>
      </w:r>
      <w:proofErr w:type="spellEnd"/>
      <w:r w:rsidRPr="004957B7">
        <w:rPr>
          <w:sz w:val="24"/>
          <w:szCs w:val="24"/>
        </w:rPr>
        <w:t xml:space="preserve"> Центр</w:t>
      </w:r>
      <w:r>
        <w:rPr>
          <w:sz w:val="24"/>
          <w:szCs w:val="24"/>
        </w:rPr>
        <w:t>», ООО «</w:t>
      </w:r>
      <w:r w:rsidRPr="004957B7">
        <w:rPr>
          <w:sz w:val="24"/>
          <w:szCs w:val="24"/>
        </w:rPr>
        <w:t xml:space="preserve">Волма </w:t>
      </w:r>
      <w:r>
        <w:rPr>
          <w:sz w:val="24"/>
          <w:szCs w:val="24"/>
        </w:rPr>
        <w:t>–</w:t>
      </w:r>
      <w:r w:rsidRPr="004957B7">
        <w:rPr>
          <w:sz w:val="24"/>
          <w:szCs w:val="24"/>
        </w:rPr>
        <w:t xml:space="preserve"> Воскресенск</w:t>
      </w:r>
      <w:r>
        <w:rPr>
          <w:sz w:val="24"/>
          <w:szCs w:val="24"/>
        </w:rPr>
        <w:t>»</w:t>
      </w:r>
      <w:r w:rsidRPr="004957B7">
        <w:rPr>
          <w:sz w:val="24"/>
          <w:szCs w:val="24"/>
        </w:rPr>
        <w:t xml:space="preserve">, ООО </w:t>
      </w:r>
      <w:r>
        <w:rPr>
          <w:sz w:val="24"/>
          <w:szCs w:val="24"/>
        </w:rPr>
        <w:t>«</w:t>
      </w:r>
      <w:r w:rsidRPr="004957B7">
        <w:rPr>
          <w:sz w:val="24"/>
          <w:szCs w:val="24"/>
        </w:rPr>
        <w:t>Фабрика Николь-Пак</w:t>
      </w:r>
      <w:r>
        <w:rPr>
          <w:sz w:val="24"/>
          <w:szCs w:val="24"/>
        </w:rPr>
        <w:t>», ООО «</w:t>
      </w:r>
      <w:proofErr w:type="spellStart"/>
      <w:r w:rsidRPr="004957B7">
        <w:rPr>
          <w:sz w:val="24"/>
          <w:szCs w:val="24"/>
        </w:rPr>
        <w:t>Джодас</w:t>
      </w:r>
      <w:proofErr w:type="spellEnd"/>
      <w:r w:rsidRPr="004957B7">
        <w:rPr>
          <w:sz w:val="24"/>
          <w:szCs w:val="24"/>
        </w:rPr>
        <w:t xml:space="preserve"> </w:t>
      </w:r>
      <w:proofErr w:type="spellStart"/>
      <w:r w:rsidRPr="004957B7">
        <w:rPr>
          <w:sz w:val="24"/>
          <w:szCs w:val="24"/>
        </w:rPr>
        <w:t>Экспоим</w:t>
      </w:r>
      <w:proofErr w:type="spellEnd"/>
      <w:r>
        <w:rPr>
          <w:sz w:val="24"/>
          <w:szCs w:val="24"/>
        </w:rPr>
        <w:t>»</w:t>
      </w:r>
      <w:r w:rsidRPr="004957B7">
        <w:rPr>
          <w:sz w:val="24"/>
          <w:szCs w:val="24"/>
        </w:rPr>
        <w:t xml:space="preserve">, АО </w:t>
      </w:r>
      <w:r>
        <w:rPr>
          <w:sz w:val="24"/>
          <w:szCs w:val="24"/>
        </w:rPr>
        <w:t>«</w:t>
      </w:r>
      <w:r w:rsidRPr="004957B7">
        <w:rPr>
          <w:sz w:val="24"/>
          <w:szCs w:val="24"/>
        </w:rPr>
        <w:t>Воскресенск-Химволокно</w:t>
      </w:r>
      <w:r>
        <w:rPr>
          <w:sz w:val="24"/>
          <w:szCs w:val="24"/>
        </w:rPr>
        <w:t>»</w:t>
      </w:r>
      <w:r w:rsidRPr="004957B7">
        <w:rPr>
          <w:sz w:val="24"/>
          <w:szCs w:val="24"/>
        </w:rPr>
        <w:t>.</w:t>
      </w:r>
    </w:p>
    <w:p w:rsidR="00E61A52" w:rsidRDefault="009F3E8C" w:rsidP="00877BFF">
      <w:pPr>
        <w:ind w:firstLine="825"/>
        <w:jc w:val="both"/>
        <w:rPr>
          <w:sz w:val="24"/>
          <w:szCs w:val="24"/>
        </w:rPr>
      </w:pPr>
      <w:r w:rsidRPr="009F3E8C">
        <w:rPr>
          <w:sz w:val="24"/>
          <w:szCs w:val="24"/>
        </w:rPr>
        <w:t>В 2024 году темп роста по</w:t>
      </w:r>
      <w:r w:rsidR="005513A6">
        <w:rPr>
          <w:sz w:val="24"/>
          <w:szCs w:val="24"/>
        </w:rPr>
        <w:t xml:space="preserve">казателя ожидается </w:t>
      </w:r>
      <w:r w:rsidRPr="009F3E8C">
        <w:rPr>
          <w:sz w:val="24"/>
          <w:szCs w:val="24"/>
        </w:rPr>
        <w:t xml:space="preserve">на уровне </w:t>
      </w:r>
      <w:r w:rsidR="00785120">
        <w:rPr>
          <w:sz w:val="24"/>
          <w:szCs w:val="24"/>
        </w:rPr>
        <w:t xml:space="preserve">8,8%, значение показателя составит 18 867,40 млн. рублей. </w:t>
      </w:r>
      <w:r w:rsidRPr="009F3E8C">
        <w:rPr>
          <w:sz w:val="24"/>
          <w:szCs w:val="24"/>
        </w:rPr>
        <w:t xml:space="preserve"> </w:t>
      </w:r>
      <w:r w:rsidR="005513A6">
        <w:rPr>
          <w:sz w:val="24"/>
          <w:szCs w:val="24"/>
        </w:rPr>
        <w:t xml:space="preserve">Реализацию инвестиционных </w:t>
      </w:r>
      <w:r w:rsidR="00AD14B6">
        <w:rPr>
          <w:sz w:val="24"/>
          <w:szCs w:val="24"/>
        </w:rPr>
        <w:t xml:space="preserve">проектов продолжат </w:t>
      </w:r>
      <w:r w:rsidR="00AD14B6" w:rsidRPr="009F3E8C">
        <w:rPr>
          <w:sz w:val="24"/>
          <w:szCs w:val="24"/>
        </w:rPr>
        <w:t>«</w:t>
      </w:r>
      <w:r w:rsidRPr="009F3E8C">
        <w:rPr>
          <w:sz w:val="24"/>
          <w:szCs w:val="24"/>
        </w:rPr>
        <w:t xml:space="preserve">Филиал </w:t>
      </w:r>
      <w:r>
        <w:rPr>
          <w:sz w:val="24"/>
          <w:szCs w:val="24"/>
        </w:rPr>
        <w:t>«</w:t>
      </w:r>
      <w:r w:rsidRPr="009F3E8C">
        <w:rPr>
          <w:sz w:val="24"/>
          <w:szCs w:val="24"/>
        </w:rPr>
        <w:t>ВМУ</w:t>
      </w:r>
      <w:r>
        <w:rPr>
          <w:sz w:val="24"/>
          <w:szCs w:val="24"/>
        </w:rPr>
        <w:t>» АО «</w:t>
      </w:r>
      <w:r w:rsidRPr="009F3E8C">
        <w:rPr>
          <w:sz w:val="24"/>
          <w:szCs w:val="24"/>
        </w:rPr>
        <w:t xml:space="preserve">ОХК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Уралхим</w:t>
      </w:r>
      <w:proofErr w:type="spellEnd"/>
      <w:r>
        <w:rPr>
          <w:sz w:val="24"/>
          <w:szCs w:val="24"/>
        </w:rPr>
        <w:t>»</w:t>
      </w:r>
      <w:r w:rsidRPr="009F3E8C">
        <w:rPr>
          <w:sz w:val="24"/>
          <w:szCs w:val="24"/>
        </w:rPr>
        <w:t xml:space="preserve"> в г. Воскресенске</w:t>
      </w:r>
      <w:r>
        <w:rPr>
          <w:sz w:val="24"/>
          <w:szCs w:val="24"/>
        </w:rPr>
        <w:t>», ФЛ ООО «</w:t>
      </w:r>
      <w:r w:rsidRPr="009F3E8C">
        <w:rPr>
          <w:sz w:val="24"/>
          <w:szCs w:val="24"/>
        </w:rPr>
        <w:t xml:space="preserve">Завод </w:t>
      </w:r>
      <w:proofErr w:type="spellStart"/>
      <w:r w:rsidRPr="009F3E8C">
        <w:rPr>
          <w:sz w:val="24"/>
          <w:szCs w:val="24"/>
        </w:rPr>
        <w:t>Технофлекс</w:t>
      </w:r>
      <w:proofErr w:type="spellEnd"/>
      <w:r w:rsidR="00E96B17">
        <w:rPr>
          <w:sz w:val="24"/>
          <w:szCs w:val="24"/>
        </w:rPr>
        <w:t xml:space="preserve">», </w:t>
      </w:r>
      <w:r w:rsidR="00E96B17" w:rsidRPr="009F3E8C">
        <w:rPr>
          <w:sz w:val="24"/>
          <w:szCs w:val="24"/>
        </w:rPr>
        <w:t xml:space="preserve">ООО </w:t>
      </w:r>
      <w:r w:rsidR="00E96B17">
        <w:rPr>
          <w:sz w:val="24"/>
          <w:szCs w:val="24"/>
        </w:rPr>
        <w:t>«</w:t>
      </w:r>
      <w:r w:rsidR="00E96B17" w:rsidRPr="009F3E8C">
        <w:rPr>
          <w:sz w:val="24"/>
          <w:szCs w:val="24"/>
        </w:rPr>
        <w:t>Фабрика Николь-ПАК</w:t>
      </w:r>
      <w:r w:rsidR="00E96B17">
        <w:rPr>
          <w:sz w:val="24"/>
          <w:szCs w:val="24"/>
        </w:rPr>
        <w:t>», ООО «</w:t>
      </w:r>
      <w:r w:rsidR="00E96B17" w:rsidRPr="009F3E8C">
        <w:rPr>
          <w:sz w:val="24"/>
          <w:szCs w:val="24"/>
        </w:rPr>
        <w:t>КДВ-Воскресенск</w:t>
      </w:r>
      <w:r w:rsidR="00E96B17">
        <w:rPr>
          <w:sz w:val="24"/>
          <w:szCs w:val="24"/>
        </w:rPr>
        <w:t>»</w:t>
      </w:r>
      <w:r w:rsidR="00785120">
        <w:rPr>
          <w:sz w:val="24"/>
          <w:szCs w:val="24"/>
        </w:rPr>
        <w:t>, ООО «ЗПИ». Также планирует начать реализацию инвестиционного проекта новый привлеченный инвестор ООО «</w:t>
      </w:r>
      <w:proofErr w:type="spellStart"/>
      <w:r w:rsidR="00785120">
        <w:rPr>
          <w:sz w:val="24"/>
          <w:szCs w:val="24"/>
        </w:rPr>
        <w:t>Элска</w:t>
      </w:r>
      <w:proofErr w:type="spellEnd"/>
      <w:r w:rsidR="00785120">
        <w:rPr>
          <w:sz w:val="24"/>
          <w:szCs w:val="24"/>
        </w:rPr>
        <w:t>».</w:t>
      </w:r>
    </w:p>
    <w:p w:rsidR="00E171BD" w:rsidRDefault="00877BFF" w:rsidP="00111CCB">
      <w:pPr>
        <w:ind w:firstLine="825"/>
        <w:jc w:val="both"/>
        <w:rPr>
          <w:sz w:val="24"/>
          <w:szCs w:val="24"/>
        </w:rPr>
      </w:pPr>
      <w:r>
        <w:rPr>
          <w:sz w:val="24"/>
          <w:szCs w:val="24"/>
        </w:rPr>
        <w:t>Участие городского округа Воскресенск в региональных программах поддержи развития инвестиционной деятельности будет способствовать дальнейшему привлечению инвестиций в округ.</w:t>
      </w:r>
      <w:r w:rsidR="007F657C">
        <w:rPr>
          <w:sz w:val="24"/>
          <w:szCs w:val="24"/>
        </w:rPr>
        <w:t xml:space="preserve"> </w:t>
      </w:r>
      <w:r>
        <w:rPr>
          <w:sz w:val="24"/>
          <w:szCs w:val="24"/>
        </w:rPr>
        <w:t>Ежегодный прирост объема инвестиций в</w:t>
      </w:r>
      <w:r w:rsidR="009F3E8C" w:rsidRPr="009F3E8C">
        <w:rPr>
          <w:sz w:val="24"/>
          <w:szCs w:val="24"/>
        </w:rPr>
        <w:t xml:space="preserve"> прогнозируем</w:t>
      </w:r>
      <w:r w:rsidR="009F3E8C">
        <w:rPr>
          <w:sz w:val="24"/>
          <w:szCs w:val="24"/>
        </w:rPr>
        <w:t>ом</w:t>
      </w:r>
      <w:r w:rsidR="009F3E8C" w:rsidRPr="009F3E8C">
        <w:rPr>
          <w:sz w:val="24"/>
          <w:szCs w:val="24"/>
        </w:rPr>
        <w:t xml:space="preserve"> период</w:t>
      </w:r>
      <w:r w:rsidR="009F3E8C">
        <w:rPr>
          <w:sz w:val="24"/>
          <w:szCs w:val="24"/>
        </w:rPr>
        <w:t>е</w:t>
      </w:r>
      <w:r w:rsidR="009F3E8C" w:rsidRPr="009F3E8C">
        <w:rPr>
          <w:sz w:val="24"/>
          <w:szCs w:val="24"/>
        </w:rPr>
        <w:t xml:space="preserve"> </w:t>
      </w:r>
      <w:r>
        <w:rPr>
          <w:sz w:val="24"/>
          <w:szCs w:val="24"/>
        </w:rPr>
        <w:t>будет варьироваться на уровне от 7,1% до 8,8% и к 2027 году составит 23 663,39 млн. рублей.</w:t>
      </w:r>
      <w:r w:rsidR="007F657C">
        <w:rPr>
          <w:sz w:val="24"/>
          <w:szCs w:val="24"/>
        </w:rPr>
        <w:t xml:space="preserve"> </w:t>
      </w:r>
    </w:p>
    <w:p w:rsidR="009F3E8C" w:rsidRPr="00111CCB" w:rsidRDefault="00E171BD" w:rsidP="00111CCB">
      <w:pPr>
        <w:ind w:firstLine="825"/>
        <w:jc w:val="both"/>
        <w:rPr>
          <w:sz w:val="24"/>
          <w:szCs w:val="24"/>
        </w:rPr>
      </w:pPr>
      <w:r>
        <w:rPr>
          <w:sz w:val="24"/>
          <w:szCs w:val="24"/>
        </w:rPr>
        <w:t>В прогнозном периоде п</w:t>
      </w:r>
      <w:r w:rsidR="006A29F5">
        <w:rPr>
          <w:sz w:val="24"/>
          <w:szCs w:val="24"/>
        </w:rPr>
        <w:t>родолжится реализация</w:t>
      </w:r>
      <w:r w:rsidR="009F3E8C" w:rsidRPr="009F3E8C">
        <w:rPr>
          <w:sz w:val="24"/>
          <w:szCs w:val="24"/>
        </w:rPr>
        <w:t xml:space="preserve"> инвестиционных проектов</w:t>
      </w:r>
      <w:r w:rsidR="00BF3F82">
        <w:rPr>
          <w:sz w:val="24"/>
          <w:szCs w:val="24"/>
        </w:rPr>
        <w:t>,</w:t>
      </w:r>
      <w:r w:rsidR="009F3E8C" w:rsidRPr="009F3E8C">
        <w:rPr>
          <w:sz w:val="24"/>
          <w:szCs w:val="24"/>
        </w:rPr>
        <w:t xml:space="preserve"> </w:t>
      </w:r>
      <w:r w:rsidR="007F657C" w:rsidRPr="009F3E8C">
        <w:rPr>
          <w:sz w:val="24"/>
          <w:szCs w:val="24"/>
        </w:rPr>
        <w:t>связанных с модернизацией, техническим перевооружением и расширение</w:t>
      </w:r>
      <w:r w:rsidR="007F657C">
        <w:rPr>
          <w:sz w:val="24"/>
          <w:szCs w:val="24"/>
        </w:rPr>
        <w:t>м линейки выпускаемой продукции</w:t>
      </w:r>
      <w:r w:rsidR="00BF3F82">
        <w:rPr>
          <w:sz w:val="24"/>
          <w:szCs w:val="24"/>
        </w:rPr>
        <w:t>,</w:t>
      </w:r>
      <w:r w:rsidR="007F657C">
        <w:rPr>
          <w:sz w:val="24"/>
          <w:szCs w:val="24"/>
        </w:rPr>
        <w:t xml:space="preserve"> такими </w:t>
      </w:r>
      <w:r w:rsidR="009F3E8C" w:rsidRPr="009F3E8C">
        <w:rPr>
          <w:sz w:val="24"/>
          <w:szCs w:val="24"/>
        </w:rPr>
        <w:t>производств</w:t>
      </w:r>
      <w:r w:rsidR="0085273D">
        <w:rPr>
          <w:sz w:val="24"/>
          <w:szCs w:val="24"/>
        </w:rPr>
        <w:t>ами</w:t>
      </w:r>
      <w:r w:rsidR="007F657C">
        <w:rPr>
          <w:sz w:val="24"/>
          <w:szCs w:val="24"/>
        </w:rPr>
        <w:t xml:space="preserve"> округа как</w:t>
      </w:r>
      <w:r w:rsidR="009F3E8C" w:rsidRPr="009F3E8C">
        <w:rPr>
          <w:sz w:val="24"/>
          <w:szCs w:val="24"/>
        </w:rPr>
        <w:t xml:space="preserve"> Филиал </w:t>
      </w:r>
      <w:r w:rsidR="009F3E8C">
        <w:rPr>
          <w:sz w:val="24"/>
          <w:szCs w:val="24"/>
        </w:rPr>
        <w:t>«</w:t>
      </w:r>
      <w:r w:rsidR="009F3E8C" w:rsidRPr="009F3E8C">
        <w:rPr>
          <w:sz w:val="24"/>
          <w:szCs w:val="24"/>
        </w:rPr>
        <w:t>ВМУ</w:t>
      </w:r>
      <w:r w:rsidR="009F3E8C">
        <w:rPr>
          <w:sz w:val="24"/>
          <w:szCs w:val="24"/>
        </w:rPr>
        <w:t>» АО «</w:t>
      </w:r>
      <w:r w:rsidR="009F3E8C" w:rsidRPr="009F3E8C">
        <w:rPr>
          <w:sz w:val="24"/>
          <w:szCs w:val="24"/>
        </w:rPr>
        <w:t xml:space="preserve">ОХК </w:t>
      </w:r>
      <w:r w:rsidR="009F3E8C">
        <w:rPr>
          <w:sz w:val="24"/>
          <w:szCs w:val="24"/>
        </w:rPr>
        <w:t>«</w:t>
      </w:r>
      <w:proofErr w:type="spellStart"/>
      <w:r w:rsidR="009F3E8C">
        <w:rPr>
          <w:sz w:val="24"/>
          <w:szCs w:val="24"/>
        </w:rPr>
        <w:t>Уралхим</w:t>
      </w:r>
      <w:proofErr w:type="spellEnd"/>
      <w:r w:rsidR="009F3E8C">
        <w:rPr>
          <w:sz w:val="24"/>
          <w:szCs w:val="24"/>
        </w:rPr>
        <w:t xml:space="preserve">» в г. Воскресенске, ФЛ ООО «Завод </w:t>
      </w:r>
      <w:proofErr w:type="spellStart"/>
      <w:r w:rsidR="009F3E8C">
        <w:rPr>
          <w:sz w:val="24"/>
          <w:szCs w:val="24"/>
        </w:rPr>
        <w:t>Технофлекс</w:t>
      </w:r>
      <w:proofErr w:type="spellEnd"/>
      <w:r w:rsidR="009F3E8C">
        <w:rPr>
          <w:sz w:val="24"/>
          <w:szCs w:val="24"/>
        </w:rPr>
        <w:t>»</w:t>
      </w:r>
      <w:r w:rsidR="00111CCB">
        <w:rPr>
          <w:sz w:val="24"/>
          <w:szCs w:val="24"/>
        </w:rPr>
        <w:t>,</w:t>
      </w:r>
      <w:r w:rsidR="009F3E8C">
        <w:rPr>
          <w:sz w:val="24"/>
          <w:szCs w:val="24"/>
        </w:rPr>
        <w:t xml:space="preserve"> ООО «</w:t>
      </w:r>
      <w:r w:rsidR="009F3E8C" w:rsidRPr="009F3E8C">
        <w:rPr>
          <w:sz w:val="24"/>
          <w:szCs w:val="24"/>
        </w:rPr>
        <w:t>Воскресенск-Химволокно</w:t>
      </w:r>
      <w:r w:rsidR="009F3E8C">
        <w:rPr>
          <w:sz w:val="24"/>
          <w:szCs w:val="24"/>
        </w:rPr>
        <w:t>»</w:t>
      </w:r>
      <w:r w:rsidR="007F657C">
        <w:rPr>
          <w:sz w:val="24"/>
          <w:szCs w:val="24"/>
        </w:rPr>
        <w:t xml:space="preserve">, а также </w:t>
      </w:r>
      <w:r w:rsidR="00D70217">
        <w:rPr>
          <w:sz w:val="24"/>
          <w:szCs w:val="24"/>
        </w:rPr>
        <w:t>вновь привлеченными</w:t>
      </w:r>
      <w:r w:rsidR="00CE4079">
        <w:rPr>
          <w:sz w:val="24"/>
          <w:szCs w:val="24"/>
        </w:rPr>
        <w:t xml:space="preserve"> инвесторами</w:t>
      </w:r>
      <w:r w:rsidR="009F3E8C" w:rsidRPr="009F3E8C">
        <w:rPr>
          <w:sz w:val="24"/>
          <w:szCs w:val="24"/>
        </w:rPr>
        <w:t xml:space="preserve">: ООО </w:t>
      </w:r>
      <w:r w:rsidR="009F3E8C">
        <w:rPr>
          <w:sz w:val="24"/>
          <w:szCs w:val="24"/>
        </w:rPr>
        <w:t>«</w:t>
      </w:r>
      <w:r w:rsidR="009F3E8C" w:rsidRPr="009F3E8C">
        <w:rPr>
          <w:sz w:val="24"/>
          <w:szCs w:val="24"/>
        </w:rPr>
        <w:t>Завод полимерной изоляции</w:t>
      </w:r>
      <w:r w:rsidR="009F3E8C">
        <w:rPr>
          <w:sz w:val="24"/>
          <w:szCs w:val="24"/>
        </w:rPr>
        <w:t>», ООО «</w:t>
      </w:r>
      <w:proofErr w:type="spellStart"/>
      <w:r w:rsidR="009F3E8C" w:rsidRPr="009F3E8C">
        <w:rPr>
          <w:sz w:val="24"/>
          <w:szCs w:val="24"/>
        </w:rPr>
        <w:t>Элска</w:t>
      </w:r>
      <w:proofErr w:type="spellEnd"/>
      <w:r w:rsidR="009F3E8C">
        <w:rPr>
          <w:sz w:val="24"/>
          <w:szCs w:val="24"/>
        </w:rPr>
        <w:t>», ООО «</w:t>
      </w:r>
      <w:proofErr w:type="spellStart"/>
      <w:r w:rsidR="009F3E8C" w:rsidRPr="009F3E8C">
        <w:rPr>
          <w:sz w:val="24"/>
          <w:szCs w:val="24"/>
        </w:rPr>
        <w:t>Белтелекабель</w:t>
      </w:r>
      <w:proofErr w:type="spellEnd"/>
      <w:r w:rsidR="009F3E8C">
        <w:rPr>
          <w:sz w:val="24"/>
          <w:szCs w:val="24"/>
        </w:rPr>
        <w:t>», ООО «</w:t>
      </w:r>
      <w:r w:rsidR="009F3E8C" w:rsidRPr="009F3E8C">
        <w:rPr>
          <w:sz w:val="24"/>
          <w:szCs w:val="24"/>
        </w:rPr>
        <w:t>Северный Океан</w:t>
      </w:r>
      <w:r w:rsidR="009F3E8C">
        <w:rPr>
          <w:sz w:val="24"/>
          <w:szCs w:val="24"/>
        </w:rPr>
        <w:t>», ООО «</w:t>
      </w:r>
      <w:r w:rsidR="009F3E8C" w:rsidRPr="009F3E8C">
        <w:rPr>
          <w:sz w:val="24"/>
          <w:szCs w:val="24"/>
        </w:rPr>
        <w:t>Балкан</w:t>
      </w:r>
      <w:r w:rsidR="009F3E8C">
        <w:rPr>
          <w:sz w:val="24"/>
          <w:szCs w:val="24"/>
        </w:rPr>
        <w:t>»</w:t>
      </w:r>
      <w:r w:rsidR="00111CCB">
        <w:rPr>
          <w:sz w:val="24"/>
          <w:szCs w:val="24"/>
        </w:rPr>
        <w:t>, ООО «ПК «</w:t>
      </w:r>
      <w:proofErr w:type="spellStart"/>
      <w:r w:rsidR="00111CCB">
        <w:rPr>
          <w:sz w:val="24"/>
          <w:szCs w:val="24"/>
        </w:rPr>
        <w:t>Евротон</w:t>
      </w:r>
      <w:proofErr w:type="spellEnd"/>
      <w:r w:rsidR="00111CCB">
        <w:rPr>
          <w:sz w:val="24"/>
          <w:szCs w:val="24"/>
        </w:rPr>
        <w:t>», ООО НПО «</w:t>
      </w:r>
      <w:proofErr w:type="spellStart"/>
      <w:r w:rsidR="00111CCB">
        <w:rPr>
          <w:sz w:val="24"/>
          <w:szCs w:val="24"/>
        </w:rPr>
        <w:t>Аста</w:t>
      </w:r>
      <w:proofErr w:type="spellEnd"/>
      <w:r w:rsidR="00111CCB">
        <w:rPr>
          <w:sz w:val="24"/>
          <w:szCs w:val="24"/>
        </w:rPr>
        <w:t xml:space="preserve">», </w:t>
      </w:r>
      <w:r w:rsidR="00111CCB" w:rsidRPr="00111CCB">
        <w:rPr>
          <w:sz w:val="24"/>
          <w:szCs w:val="24"/>
        </w:rPr>
        <w:t>ООО «ССЦ Эко-Технологии»</w:t>
      </w:r>
      <w:r w:rsidR="00BF3F82">
        <w:rPr>
          <w:sz w:val="24"/>
          <w:szCs w:val="24"/>
        </w:rPr>
        <w:t>.</w:t>
      </w:r>
    </w:p>
    <w:p w:rsidR="004957B7" w:rsidRPr="00AA5256" w:rsidRDefault="004957B7" w:rsidP="007307D5">
      <w:pPr>
        <w:jc w:val="both"/>
        <w:rPr>
          <w:color w:val="FF0000"/>
          <w:sz w:val="24"/>
          <w:szCs w:val="24"/>
        </w:rPr>
      </w:pPr>
    </w:p>
    <w:p w:rsidR="00857C68" w:rsidRPr="009B1A0D" w:rsidRDefault="00857C68" w:rsidP="00857C68">
      <w:pPr>
        <w:ind w:firstLine="825"/>
        <w:jc w:val="center"/>
        <w:rPr>
          <w:b/>
          <w:sz w:val="24"/>
          <w:szCs w:val="24"/>
        </w:rPr>
      </w:pPr>
      <w:r w:rsidRPr="009B1A0D">
        <w:rPr>
          <w:b/>
          <w:sz w:val="24"/>
          <w:szCs w:val="24"/>
        </w:rPr>
        <w:t xml:space="preserve">Раздел </w:t>
      </w:r>
      <w:r w:rsidR="00EF005F" w:rsidRPr="009B1A0D">
        <w:rPr>
          <w:b/>
          <w:sz w:val="24"/>
          <w:szCs w:val="24"/>
        </w:rPr>
        <w:t>9</w:t>
      </w:r>
      <w:r w:rsidR="00776787" w:rsidRPr="009B1A0D">
        <w:rPr>
          <w:b/>
          <w:sz w:val="24"/>
          <w:szCs w:val="24"/>
        </w:rPr>
        <w:t>.</w:t>
      </w:r>
      <w:r w:rsidR="00EF005F" w:rsidRPr="009B1A0D">
        <w:rPr>
          <w:b/>
          <w:sz w:val="24"/>
          <w:szCs w:val="24"/>
        </w:rPr>
        <w:t xml:space="preserve"> </w:t>
      </w:r>
      <w:r w:rsidR="00086585" w:rsidRPr="009B1A0D">
        <w:rPr>
          <w:b/>
          <w:sz w:val="24"/>
          <w:szCs w:val="24"/>
        </w:rPr>
        <w:t xml:space="preserve"> </w:t>
      </w:r>
      <w:r w:rsidR="00766D4E" w:rsidRPr="009B1A0D">
        <w:rPr>
          <w:b/>
          <w:sz w:val="24"/>
          <w:szCs w:val="24"/>
        </w:rPr>
        <w:t>Строительство</w:t>
      </w:r>
    </w:p>
    <w:p w:rsidR="002C5D6D" w:rsidRPr="009B1A0D" w:rsidRDefault="002C5D6D" w:rsidP="00857C68">
      <w:pPr>
        <w:ind w:firstLine="825"/>
        <w:jc w:val="center"/>
        <w:rPr>
          <w:b/>
          <w:sz w:val="24"/>
          <w:szCs w:val="24"/>
        </w:rPr>
      </w:pPr>
    </w:p>
    <w:p w:rsidR="009B1A0D" w:rsidRPr="009B1A0D" w:rsidRDefault="009B1A0D" w:rsidP="002C5D6D">
      <w:pPr>
        <w:ind w:firstLine="825"/>
        <w:jc w:val="both"/>
        <w:rPr>
          <w:sz w:val="24"/>
          <w:szCs w:val="24"/>
        </w:rPr>
      </w:pPr>
      <w:r w:rsidRPr="009B1A0D">
        <w:rPr>
          <w:sz w:val="24"/>
          <w:szCs w:val="24"/>
        </w:rPr>
        <w:t xml:space="preserve">В 2023 году </w:t>
      </w:r>
      <w:r w:rsidR="00B13BDE">
        <w:rPr>
          <w:sz w:val="24"/>
          <w:szCs w:val="24"/>
        </w:rPr>
        <w:t xml:space="preserve">объем жилищного строительства в округе составил 152,45 </w:t>
      </w:r>
      <w:proofErr w:type="spellStart"/>
      <w:r w:rsidR="00B13BDE">
        <w:rPr>
          <w:sz w:val="24"/>
          <w:szCs w:val="24"/>
        </w:rPr>
        <w:t>тыс.кв.м</w:t>
      </w:r>
      <w:proofErr w:type="spellEnd"/>
      <w:r w:rsidR="00B13BDE">
        <w:rPr>
          <w:sz w:val="24"/>
          <w:szCs w:val="24"/>
        </w:rPr>
        <w:t xml:space="preserve">. Данный объем </w:t>
      </w:r>
      <w:r w:rsidR="00196AE0">
        <w:rPr>
          <w:sz w:val="24"/>
          <w:szCs w:val="24"/>
        </w:rPr>
        <w:t xml:space="preserve">полностью </w:t>
      </w:r>
      <w:r w:rsidR="00B13BDE">
        <w:rPr>
          <w:sz w:val="24"/>
          <w:szCs w:val="24"/>
        </w:rPr>
        <w:t xml:space="preserve">приходится на </w:t>
      </w:r>
      <w:r w:rsidR="00196AE0">
        <w:rPr>
          <w:sz w:val="24"/>
          <w:szCs w:val="24"/>
        </w:rPr>
        <w:t xml:space="preserve">ввод </w:t>
      </w:r>
      <w:r w:rsidR="00CC0944">
        <w:rPr>
          <w:sz w:val="24"/>
          <w:szCs w:val="24"/>
        </w:rPr>
        <w:t xml:space="preserve">ИЖС, так как </w:t>
      </w:r>
      <w:r w:rsidRPr="009B1A0D">
        <w:rPr>
          <w:sz w:val="24"/>
          <w:szCs w:val="24"/>
        </w:rPr>
        <w:t xml:space="preserve">ввод многоквартирных домов на территории городского округа Воскресенск </w:t>
      </w:r>
      <w:r w:rsidR="00CC0944">
        <w:rPr>
          <w:sz w:val="24"/>
          <w:szCs w:val="24"/>
        </w:rPr>
        <w:t xml:space="preserve">в 2023 году </w:t>
      </w:r>
      <w:r w:rsidRPr="009B1A0D">
        <w:rPr>
          <w:sz w:val="24"/>
          <w:szCs w:val="24"/>
        </w:rPr>
        <w:t xml:space="preserve">не осуществлялся. </w:t>
      </w:r>
      <w:r w:rsidR="009F62A4">
        <w:rPr>
          <w:sz w:val="24"/>
          <w:szCs w:val="24"/>
        </w:rPr>
        <w:t xml:space="preserve">Объем ввода ИЖС </w:t>
      </w:r>
      <w:r w:rsidR="00CC0944">
        <w:rPr>
          <w:sz w:val="24"/>
          <w:szCs w:val="24"/>
        </w:rPr>
        <w:t xml:space="preserve">в 2023 году </w:t>
      </w:r>
      <w:r w:rsidRPr="009B1A0D">
        <w:rPr>
          <w:sz w:val="24"/>
          <w:szCs w:val="24"/>
        </w:rPr>
        <w:t>сниз</w:t>
      </w:r>
      <w:r w:rsidR="009F62A4">
        <w:rPr>
          <w:sz w:val="24"/>
          <w:szCs w:val="24"/>
        </w:rPr>
        <w:t>ился по сравнению с 202</w:t>
      </w:r>
      <w:r w:rsidR="00CC0944">
        <w:rPr>
          <w:sz w:val="24"/>
          <w:szCs w:val="24"/>
        </w:rPr>
        <w:t>2 годом на 7,6%</w:t>
      </w:r>
      <w:r w:rsidRPr="009B1A0D">
        <w:rPr>
          <w:sz w:val="24"/>
          <w:szCs w:val="24"/>
        </w:rPr>
        <w:t xml:space="preserve">. На данный показатель влияет </w:t>
      </w:r>
      <w:r w:rsidR="000E126A">
        <w:rPr>
          <w:sz w:val="24"/>
          <w:szCs w:val="24"/>
        </w:rPr>
        <w:t>значительное удорожание строительных материалов, рост кредитных ставок</w:t>
      </w:r>
      <w:r w:rsidR="00E64CAB">
        <w:rPr>
          <w:sz w:val="24"/>
          <w:szCs w:val="24"/>
        </w:rPr>
        <w:t xml:space="preserve"> и другие факторы.</w:t>
      </w:r>
      <w:r w:rsidR="000E126A">
        <w:rPr>
          <w:sz w:val="24"/>
          <w:szCs w:val="24"/>
        </w:rPr>
        <w:t xml:space="preserve"> </w:t>
      </w:r>
    </w:p>
    <w:p w:rsidR="00614260" w:rsidRDefault="009B1A0D" w:rsidP="0095574C">
      <w:pPr>
        <w:ind w:firstLine="825"/>
        <w:jc w:val="both"/>
        <w:rPr>
          <w:sz w:val="24"/>
          <w:szCs w:val="24"/>
        </w:rPr>
      </w:pPr>
      <w:r w:rsidRPr="009B1A0D">
        <w:rPr>
          <w:sz w:val="24"/>
          <w:szCs w:val="24"/>
        </w:rPr>
        <w:t>В 2024 году строи</w:t>
      </w:r>
      <w:r w:rsidR="00614260">
        <w:rPr>
          <w:sz w:val="24"/>
          <w:szCs w:val="24"/>
        </w:rPr>
        <w:t xml:space="preserve">тельство и ввод МКД </w:t>
      </w:r>
      <w:r w:rsidR="0095574C">
        <w:rPr>
          <w:sz w:val="24"/>
          <w:szCs w:val="24"/>
        </w:rPr>
        <w:t xml:space="preserve">также </w:t>
      </w:r>
      <w:r w:rsidRPr="009B1A0D">
        <w:rPr>
          <w:sz w:val="24"/>
          <w:szCs w:val="24"/>
        </w:rPr>
        <w:t xml:space="preserve">не осуществляется. </w:t>
      </w:r>
      <w:r w:rsidR="0095574C">
        <w:rPr>
          <w:sz w:val="24"/>
          <w:szCs w:val="24"/>
        </w:rPr>
        <w:t xml:space="preserve"> </w:t>
      </w:r>
      <w:r w:rsidRPr="009B1A0D">
        <w:rPr>
          <w:sz w:val="24"/>
          <w:szCs w:val="24"/>
        </w:rPr>
        <w:t xml:space="preserve">Ввод ИЖС </w:t>
      </w:r>
      <w:r w:rsidR="00614260">
        <w:rPr>
          <w:sz w:val="24"/>
          <w:szCs w:val="24"/>
        </w:rPr>
        <w:t xml:space="preserve">в 2024 году </w:t>
      </w:r>
      <w:r w:rsidRPr="009B1A0D">
        <w:rPr>
          <w:sz w:val="24"/>
          <w:szCs w:val="24"/>
        </w:rPr>
        <w:t>предполагается на уровне 149</w:t>
      </w:r>
      <w:r w:rsidR="00614260">
        <w:rPr>
          <w:sz w:val="24"/>
          <w:szCs w:val="24"/>
        </w:rPr>
        <w:t>,0</w:t>
      </w:r>
      <w:r w:rsidR="00196AE0">
        <w:rPr>
          <w:sz w:val="24"/>
          <w:szCs w:val="24"/>
        </w:rPr>
        <w:t xml:space="preserve"> тыс. кв. м.</w:t>
      </w:r>
    </w:p>
    <w:p w:rsidR="00614260" w:rsidRDefault="00614260" w:rsidP="009B1A0D">
      <w:pPr>
        <w:ind w:firstLine="825"/>
        <w:jc w:val="both"/>
        <w:rPr>
          <w:sz w:val="24"/>
          <w:szCs w:val="24"/>
        </w:rPr>
      </w:pPr>
      <w:r>
        <w:rPr>
          <w:sz w:val="24"/>
          <w:szCs w:val="24"/>
        </w:rPr>
        <w:t>На текущий момент с</w:t>
      </w:r>
      <w:r w:rsidR="009B1A0D" w:rsidRPr="009B1A0D">
        <w:rPr>
          <w:sz w:val="24"/>
          <w:szCs w:val="24"/>
        </w:rPr>
        <w:t xml:space="preserve">троительство </w:t>
      </w:r>
      <w:r w:rsidR="0065785A" w:rsidRPr="009B1A0D">
        <w:rPr>
          <w:sz w:val="24"/>
          <w:szCs w:val="24"/>
        </w:rPr>
        <w:t xml:space="preserve">многоквартирных домов </w:t>
      </w:r>
      <w:r w:rsidR="009B1A0D" w:rsidRPr="009B1A0D">
        <w:rPr>
          <w:sz w:val="24"/>
          <w:szCs w:val="24"/>
        </w:rPr>
        <w:t>в городском округе также н</w:t>
      </w:r>
      <w:r w:rsidR="00E64CAB">
        <w:rPr>
          <w:sz w:val="24"/>
          <w:szCs w:val="24"/>
        </w:rPr>
        <w:t>е прогнозируется</w:t>
      </w:r>
      <w:r w:rsidR="009B1A0D" w:rsidRPr="009B1A0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65785A">
        <w:rPr>
          <w:sz w:val="24"/>
          <w:szCs w:val="24"/>
        </w:rPr>
        <w:t>В</w:t>
      </w:r>
      <w:r>
        <w:rPr>
          <w:sz w:val="24"/>
          <w:szCs w:val="24"/>
        </w:rPr>
        <w:t xml:space="preserve">опрос </w:t>
      </w:r>
      <w:r w:rsidR="0065785A">
        <w:rPr>
          <w:sz w:val="24"/>
          <w:szCs w:val="24"/>
        </w:rPr>
        <w:t xml:space="preserve">о перспективах строительства МКД </w:t>
      </w:r>
      <w:r>
        <w:rPr>
          <w:sz w:val="24"/>
          <w:szCs w:val="24"/>
        </w:rPr>
        <w:t>активно прорабатывается</w:t>
      </w:r>
      <w:r w:rsidR="00802007">
        <w:rPr>
          <w:sz w:val="24"/>
          <w:szCs w:val="24"/>
        </w:rPr>
        <w:t xml:space="preserve"> Администрацией городского округа.</w:t>
      </w:r>
      <w:r w:rsidR="009B1A0D" w:rsidRPr="009B1A0D">
        <w:rPr>
          <w:sz w:val="24"/>
          <w:szCs w:val="24"/>
        </w:rPr>
        <w:t xml:space="preserve">  </w:t>
      </w:r>
    </w:p>
    <w:p w:rsidR="00E976BD" w:rsidRPr="009B1A0D" w:rsidRDefault="009B1A0D" w:rsidP="009B1A0D">
      <w:pPr>
        <w:ind w:firstLine="825"/>
        <w:jc w:val="both"/>
        <w:rPr>
          <w:sz w:val="24"/>
          <w:szCs w:val="24"/>
        </w:rPr>
      </w:pPr>
      <w:r w:rsidRPr="009B1A0D">
        <w:rPr>
          <w:sz w:val="24"/>
          <w:szCs w:val="24"/>
        </w:rPr>
        <w:t xml:space="preserve">Ситуация в отношении индивидуального жилищного строительства </w:t>
      </w:r>
      <w:r w:rsidR="00196AE0">
        <w:rPr>
          <w:sz w:val="24"/>
          <w:szCs w:val="24"/>
        </w:rPr>
        <w:t xml:space="preserve">в прогнозном периоде </w:t>
      </w:r>
      <w:r w:rsidRPr="009B1A0D">
        <w:rPr>
          <w:sz w:val="24"/>
          <w:szCs w:val="24"/>
        </w:rPr>
        <w:t>будет оставаться стабильной с ежегодным вводом об</w:t>
      </w:r>
      <w:r w:rsidR="009F62A4">
        <w:rPr>
          <w:sz w:val="24"/>
          <w:szCs w:val="24"/>
        </w:rPr>
        <w:t>ъектов ИЖС на уровне 70-90 тыс</w:t>
      </w:r>
      <w:r w:rsidR="00243E3A">
        <w:rPr>
          <w:sz w:val="24"/>
          <w:szCs w:val="24"/>
        </w:rPr>
        <w:t>. кв. м</w:t>
      </w:r>
      <w:r w:rsidRPr="009B1A0D">
        <w:rPr>
          <w:sz w:val="24"/>
          <w:szCs w:val="24"/>
        </w:rPr>
        <w:t xml:space="preserve"> жилья. В 2025 году на территории городского округа планируются к сносу три жилых дома, признанных аварийными, общей площадью 632,7 кв.</w:t>
      </w:r>
      <w:r w:rsidR="00E64CAB">
        <w:rPr>
          <w:sz w:val="24"/>
          <w:szCs w:val="24"/>
        </w:rPr>
        <w:t xml:space="preserve"> </w:t>
      </w:r>
      <w:r w:rsidRPr="009B1A0D">
        <w:rPr>
          <w:sz w:val="24"/>
          <w:szCs w:val="24"/>
        </w:rPr>
        <w:t>м.</w:t>
      </w:r>
    </w:p>
    <w:p w:rsidR="00A743E4" w:rsidRPr="00AA5256" w:rsidRDefault="00857C68" w:rsidP="007307D5">
      <w:pPr>
        <w:ind w:firstLine="825"/>
        <w:jc w:val="both"/>
        <w:rPr>
          <w:color w:val="FF0000"/>
          <w:sz w:val="24"/>
          <w:szCs w:val="24"/>
          <w:highlight w:val="yellow"/>
        </w:rPr>
      </w:pPr>
      <w:r w:rsidRPr="00AA5256">
        <w:rPr>
          <w:color w:val="FF0000"/>
          <w:sz w:val="24"/>
          <w:szCs w:val="24"/>
          <w:highlight w:val="yellow"/>
        </w:rPr>
        <w:t xml:space="preserve">   </w:t>
      </w:r>
    </w:p>
    <w:p w:rsidR="00857C68" w:rsidRPr="009B1A0D" w:rsidRDefault="00857C68" w:rsidP="00857C68">
      <w:pPr>
        <w:ind w:firstLine="825"/>
        <w:jc w:val="center"/>
        <w:rPr>
          <w:b/>
          <w:sz w:val="24"/>
          <w:szCs w:val="24"/>
        </w:rPr>
      </w:pPr>
      <w:r w:rsidRPr="009B1A0D">
        <w:rPr>
          <w:b/>
          <w:sz w:val="24"/>
          <w:szCs w:val="24"/>
        </w:rPr>
        <w:t>Раздел 12</w:t>
      </w:r>
      <w:r w:rsidR="00766D4E" w:rsidRPr="009B1A0D">
        <w:rPr>
          <w:b/>
          <w:sz w:val="24"/>
          <w:szCs w:val="24"/>
        </w:rPr>
        <w:t>.</w:t>
      </w:r>
      <w:r w:rsidRPr="009B1A0D">
        <w:rPr>
          <w:b/>
          <w:sz w:val="24"/>
          <w:szCs w:val="24"/>
        </w:rPr>
        <w:t xml:space="preserve"> Т</w:t>
      </w:r>
      <w:r w:rsidR="00766D4E" w:rsidRPr="009B1A0D">
        <w:rPr>
          <w:b/>
          <w:sz w:val="24"/>
          <w:szCs w:val="24"/>
        </w:rPr>
        <w:t xml:space="preserve">руд и заработная плата </w:t>
      </w:r>
    </w:p>
    <w:p w:rsidR="00857C68" w:rsidRPr="00AA5256" w:rsidRDefault="00857C68" w:rsidP="00857C68">
      <w:pPr>
        <w:ind w:firstLine="825"/>
        <w:jc w:val="both"/>
        <w:rPr>
          <w:color w:val="FF0000"/>
          <w:sz w:val="24"/>
          <w:szCs w:val="24"/>
        </w:rPr>
      </w:pPr>
    </w:p>
    <w:p w:rsidR="00857C68" w:rsidRPr="009B1A0D" w:rsidRDefault="00857C68" w:rsidP="00857C68">
      <w:pPr>
        <w:ind w:firstLine="709"/>
        <w:jc w:val="both"/>
        <w:rPr>
          <w:sz w:val="24"/>
          <w:szCs w:val="24"/>
        </w:rPr>
      </w:pPr>
      <w:r w:rsidRPr="009B1A0D">
        <w:rPr>
          <w:sz w:val="24"/>
          <w:szCs w:val="24"/>
        </w:rPr>
        <w:t xml:space="preserve">Фонд заработной платы </w:t>
      </w:r>
      <w:r w:rsidR="00D352DE" w:rsidRPr="009B1A0D">
        <w:rPr>
          <w:sz w:val="24"/>
          <w:szCs w:val="24"/>
        </w:rPr>
        <w:t xml:space="preserve">по полному кругу организаций </w:t>
      </w:r>
      <w:r w:rsidRPr="009B1A0D">
        <w:rPr>
          <w:sz w:val="24"/>
          <w:szCs w:val="24"/>
        </w:rPr>
        <w:t>за 20</w:t>
      </w:r>
      <w:r w:rsidR="007A51D8" w:rsidRPr="009B1A0D">
        <w:rPr>
          <w:sz w:val="24"/>
          <w:szCs w:val="24"/>
        </w:rPr>
        <w:t>2</w:t>
      </w:r>
      <w:r w:rsidR="009B1A0D" w:rsidRPr="009B1A0D">
        <w:rPr>
          <w:sz w:val="24"/>
          <w:szCs w:val="24"/>
        </w:rPr>
        <w:t>3</w:t>
      </w:r>
      <w:r w:rsidRPr="009B1A0D">
        <w:rPr>
          <w:sz w:val="24"/>
          <w:szCs w:val="24"/>
        </w:rPr>
        <w:t xml:space="preserve"> год, оценка за 20</w:t>
      </w:r>
      <w:r w:rsidR="004C0CDE" w:rsidRPr="009B1A0D">
        <w:rPr>
          <w:sz w:val="24"/>
          <w:szCs w:val="24"/>
        </w:rPr>
        <w:t>2</w:t>
      </w:r>
      <w:r w:rsidR="009B1A0D" w:rsidRPr="009B1A0D">
        <w:rPr>
          <w:sz w:val="24"/>
          <w:szCs w:val="24"/>
        </w:rPr>
        <w:t>4</w:t>
      </w:r>
      <w:r w:rsidRPr="009B1A0D">
        <w:rPr>
          <w:sz w:val="24"/>
          <w:szCs w:val="24"/>
        </w:rPr>
        <w:t xml:space="preserve"> год и прогноз показателей на 20</w:t>
      </w:r>
      <w:r w:rsidR="004C0CDE" w:rsidRPr="009B1A0D">
        <w:rPr>
          <w:sz w:val="24"/>
          <w:szCs w:val="24"/>
        </w:rPr>
        <w:t>2</w:t>
      </w:r>
      <w:r w:rsidR="009B1A0D" w:rsidRPr="009B1A0D">
        <w:rPr>
          <w:sz w:val="24"/>
          <w:szCs w:val="24"/>
        </w:rPr>
        <w:t>5</w:t>
      </w:r>
      <w:r w:rsidRPr="009B1A0D">
        <w:rPr>
          <w:sz w:val="24"/>
          <w:szCs w:val="24"/>
        </w:rPr>
        <w:t>-202</w:t>
      </w:r>
      <w:r w:rsidR="009B1A0D" w:rsidRPr="009B1A0D">
        <w:rPr>
          <w:sz w:val="24"/>
          <w:szCs w:val="24"/>
        </w:rPr>
        <w:t>7</w:t>
      </w:r>
      <w:r w:rsidRPr="009B1A0D">
        <w:rPr>
          <w:sz w:val="24"/>
          <w:szCs w:val="24"/>
        </w:rPr>
        <w:t xml:space="preserve"> годы рассчитаны </w:t>
      </w:r>
      <w:r w:rsidR="00D352DE" w:rsidRPr="009B1A0D">
        <w:rPr>
          <w:sz w:val="24"/>
          <w:szCs w:val="24"/>
        </w:rPr>
        <w:t>с учетом</w:t>
      </w:r>
      <w:r w:rsidR="00360A98">
        <w:rPr>
          <w:sz w:val="24"/>
          <w:szCs w:val="24"/>
        </w:rPr>
        <w:t xml:space="preserve"> сложившейся базы 2023 года</w:t>
      </w:r>
      <w:r w:rsidRPr="009B1A0D">
        <w:rPr>
          <w:sz w:val="24"/>
          <w:szCs w:val="24"/>
        </w:rPr>
        <w:t xml:space="preserve"> и </w:t>
      </w:r>
      <w:r w:rsidR="0071011A" w:rsidRPr="009B1A0D">
        <w:rPr>
          <w:sz w:val="24"/>
          <w:szCs w:val="24"/>
        </w:rPr>
        <w:t xml:space="preserve">статистических данных за </w:t>
      </w:r>
      <w:r w:rsidR="003B3EB2">
        <w:rPr>
          <w:sz w:val="24"/>
          <w:szCs w:val="24"/>
        </w:rPr>
        <w:t>семь</w:t>
      </w:r>
      <w:r w:rsidR="009B1A0D" w:rsidRPr="009B1A0D">
        <w:rPr>
          <w:sz w:val="24"/>
          <w:szCs w:val="24"/>
        </w:rPr>
        <w:t xml:space="preserve"> месяцев</w:t>
      </w:r>
      <w:r w:rsidR="007A51D8" w:rsidRPr="009B1A0D">
        <w:rPr>
          <w:sz w:val="24"/>
          <w:szCs w:val="24"/>
        </w:rPr>
        <w:t xml:space="preserve"> 202</w:t>
      </w:r>
      <w:r w:rsidR="009B1A0D" w:rsidRPr="009B1A0D">
        <w:rPr>
          <w:sz w:val="24"/>
          <w:szCs w:val="24"/>
        </w:rPr>
        <w:t>4</w:t>
      </w:r>
      <w:r w:rsidRPr="009B1A0D">
        <w:rPr>
          <w:sz w:val="24"/>
          <w:szCs w:val="24"/>
        </w:rPr>
        <w:t xml:space="preserve"> года. При расчете общего фонда заработной платы были использованы формы федерального статистического наблюдения.</w:t>
      </w:r>
    </w:p>
    <w:p w:rsidR="00A7152D" w:rsidRDefault="005430C3" w:rsidP="002B7EFF">
      <w:pPr>
        <w:ind w:firstLine="709"/>
        <w:jc w:val="both"/>
        <w:rPr>
          <w:sz w:val="24"/>
          <w:szCs w:val="24"/>
        </w:rPr>
      </w:pPr>
      <w:r w:rsidRPr="007D2F05">
        <w:rPr>
          <w:sz w:val="24"/>
          <w:szCs w:val="24"/>
        </w:rPr>
        <w:lastRenderedPageBreak/>
        <w:t xml:space="preserve">Фонд </w:t>
      </w:r>
      <w:r w:rsidR="00A0764B" w:rsidRPr="007D2F05">
        <w:rPr>
          <w:sz w:val="24"/>
          <w:szCs w:val="24"/>
        </w:rPr>
        <w:t xml:space="preserve">начисленной </w:t>
      </w:r>
      <w:r w:rsidRPr="007D2F05">
        <w:rPr>
          <w:sz w:val="24"/>
          <w:szCs w:val="24"/>
        </w:rPr>
        <w:t xml:space="preserve">заработной платы </w:t>
      </w:r>
      <w:r w:rsidR="00A0764B" w:rsidRPr="007D2F05">
        <w:rPr>
          <w:sz w:val="24"/>
          <w:szCs w:val="24"/>
        </w:rPr>
        <w:t xml:space="preserve">по полному кругу организаций </w:t>
      </w:r>
      <w:r w:rsidR="007A51D8" w:rsidRPr="007D2F05">
        <w:rPr>
          <w:sz w:val="24"/>
          <w:szCs w:val="24"/>
        </w:rPr>
        <w:t>в 202</w:t>
      </w:r>
      <w:r w:rsidR="009B1A0D" w:rsidRPr="007D2F05">
        <w:rPr>
          <w:sz w:val="24"/>
          <w:szCs w:val="24"/>
        </w:rPr>
        <w:t>3</w:t>
      </w:r>
      <w:r w:rsidR="004C0CDE" w:rsidRPr="007D2F05">
        <w:rPr>
          <w:sz w:val="24"/>
          <w:szCs w:val="24"/>
        </w:rPr>
        <w:t xml:space="preserve"> </w:t>
      </w:r>
      <w:r w:rsidRPr="007D2F05">
        <w:rPr>
          <w:sz w:val="24"/>
          <w:szCs w:val="24"/>
        </w:rPr>
        <w:t xml:space="preserve">году </w:t>
      </w:r>
      <w:r w:rsidR="005D210B" w:rsidRPr="007D2F05">
        <w:rPr>
          <w:sz w:val="24"/>
          <w:szCs w:val="24"/>
        </w:rPr>
        <w:t xml:space="preserve">увеличился </w:t>
      </w:r>
      <w:r w:rsidR="007A51D8" w:rsidRPr="007D2F05">
        <w:rPr>
          <w:sz w:val="24"/>
          <w:szCs w:val="24"/>
        </w:rPr>
        <w:t>по сравнению с 20</w:t>
      </w:r>
      <w:r w:rsidR="00446145" w:rsidRPr="007D2F05">
        <w:rPr>
          <w:sz w:val="24"/>
          <w:szCs w:val="24"/>
        </w:rPr>
        <w:t>2</w:t>
      </w:r>
      <w:r w:rsidR="009B1A0D" w:rsidRPr="007D2F05">
        <w:rPr>
          <w:sz w:val="24"/>
          <w:szCs w:val="24"/>
        </w:rPr>
        <w:t>2</w:t>
      </w:r>
      <w:r w:rsidR="00A0764B" w:rsidRPr="007D2F05">
        <w:rPr>
          <w:sz w:val="24"/>
          <w:szCs w:val="24"/>
        </w:rPr>
        <w:t xml:space="preserve"> годом </w:t>
      </w:r>
      <w:r w:rsidR="005D210B" w:rsidRPr="007D2F05">
        <w:rPr>
          <w:sz w:val="24"/>
          <w:szCs w:val="24"/>
        </w:rPr>
        <w:t xml:space="preserve">на </w:t>
      </w:r>
      <w:r w:rsidR="00407CDC" w:rsidRPr="007D2F05">
        <w:rPr>
          <w:sz w:val="24"/>
          <w:szCs w:val="24"/>
        </w:rPr>
        <w:t>1</w:t>
      </w:r>
      <w:r w:rsidR="009B1A0D" w:rsidRPr="007D2F05">
        <w:rPr>
          <w:sz w:val="24"/>
          <w:szCs w:val="24"/>
        </w:rPr>
        <w:t>6,2</w:t>
      </w:r>
      <w:r w:rsidR="00713F1E" w:rsidRPr="007D2F05">
        <w:rPr>
          <w:sz w:val="24"/>
          <w:szCs w:val="24"/>
        </w:rPr>
        <w:t xml:space="preserve"> %</w:t>
      </w:r>
      <w:r w:rsidR="000122D7">
        <w:rPr>
          <w:sz w:val="24"/>
          <w:szCs w:val="24"/>
        </w:rPr>
        <w:t xml:space="preserve"> и составил 24 362,9 млн. рублей</w:t>
      </w:r>
      <w:r w:rsidR="00446145" w:rsidRPr="007D2F05">
        <w:rPr>
          <w:sz w:val="24"/>
          <w:szCs w:val="24"/>
        </w:rPr>
        <w:t>.</w:t>
      </w:r>
      <w:r w:rsidR="005D210B" w:rsidRPr="007D2F05">
        <w:rPr>
          <w:sz w:val="24"/>
          <w:szCs w:val="24"/>
        </w:rPr>
        <w:t xml:space="preserve"> </w:t>
      </w:r>
      <w:r w:rsidR="009B1A0D" w:rsidRPr="007D2F05">
        <w:rPr>
          <w:sz w:val="24"/>
          <w:szCs w:val="24"/>
        </w:rPr>
        <w:t>Фонд заработной платы вырос в основном за счет увеличения уровня среднемесячной заработной платы на стабильно работающих крупных и средних предприятиях округа. Модернизация существующих производственных линий (ООО «</w:t>
      </w:r>
      <w:proofErr w:type="spellStart"/>
      <w:r w:rsidR="009B1A0D" w:rsidRPr="007D2F05">
        <w:rPr>
          <w:sz w:val="24"/>
          <w:szCs w:val="24"/>
        </w:rPr>
        <w:t>Эрисманн</w:t>
      </w:r>
      <w:proofErr w:type="spellEnd"/>
      <w:r w:rsidR="009B1A0D" w:rsidRPr="007D2F05">
        <w:rPr>
          <w:sz w:val="24"/>
          <w:szCs w:val="24"/>
        </w:rPr>
        <w:t>», ФЛ ООО «Завод «</w:t>
      </w:r>
      <w:proofErr w:type="spellStart"/>
      <w:r w:rsidR="009B1A0D" w:rsidRPr="007D2F05">
        <w:rPr>
          <w:sz w:val="24"/>
          <w:szCs w:val="24"/>
        </w:rPr>
        <w:t>Технофлекс</w:t>
      </w:r>
      <w:proofErr w:type="spellEnd"/>
      <w:r w:rsidR="009B1A0D" w:rsidRPr="007D2F05">
        <w:rPr>
          <w:sz w:val="24"/>
          <w:szCs w:val="24"/>
        </w:rPr>
        <w:t>», ФЛ «ВМУ» АО «ОХК «</w:t>
      </w:r>
      <w:proofErr w:type="spellStart"/>
      <w:r w:rsidR="009B1A0D" w:rsidRPr="007D2F05">
        <w:rPr>
          <w:sz w:val="24"/>
          <w:szCs w:val="24"/>
        </w:rPr>
        <w:t>Уралхим</w:t>
      </w:r>
      <w:proofErr w:type="spellEnd"/>
      <w:r w:rsidR="009B1A0D" w:rsidRPr="007D2F05">
        <w:rPr>
          <w:sz w:val="24"/>
          <w:szCs w:val="24"/>
        </w:rPr>
        <w:t xml:space="preserve">») позволяют предприятиям округа повышать эффективность своей работы и, как следствие, индексировать заработную плату сотрудников. </w:t>
      </w:r>
      <w:r w:rsidR="00EC5351">
        <w:rPr>
          <w:sz w:val="24"/>
          <w:szCs w:val="24"/>
        </w:rPr>
        <w:t>Тенденция роста среднесписочной численности и устойчивый рост заработной платы окажут влияние на рост фонда и в</w:t>
      </w:r>
      <w:r w:rsidR="000122D7">
        <w:rPr>
          <w:sz w:val="24"/>
          <w:szCs w:val="24"/>
        </w:rPr>
        <w:t xml:space="preserve"> оценочном и </w:t>
      </w:r>
      <w:r w:rsidR="00EC5351">
        <w:rPr>
          <w:sz w:val="24"/>
          <w:szCs w:val="24"/>
        </w:rPr>
        <w:t>прогнозном периодах.</w:t>
      </w:r>
    </w:p>
    <w:p w:rsidR="007D2F05" w:rsidRPr="007D2F05" w:rsidRDefault="009B1A0D" w:rsidP="00A7152D">
      <w:pPr>
        <w:ind w:firstLine="709"/>
        <w:jc w:val="both"/>
        <w:rPr>
          <w:sz w:val="24"/>
          <w:szCs w:val="24"/>
        </w:rPr>
      </w:pPr>
      <w:r w:rsidRPr="007D2F05">
        <w:rPr>
          <w:sz w:val="24"/>
          <w:szCs w:val="24"/>
        </w:rPr>
        <w:t xml:space="preserve">Среднемесячная заработная плата работников крупных и средних предприятий округа </w:t>
      </w:r>
      <w:r w:rsidR="007635FB">
        <w:rPr>
          <w:sz w:val="24"/>
          <w:szCs w:val="24"/>
        </w:rPr>
        <w:t xml:space="preserve">(по полному кругу) </w:t>
      </w:r>
      <w:r w:rsidRPr="007D2F05">
        <w:rPr>
          <w:sz w:val="24"/>
          <w:szCs w:val="24"/>
        </w:rPr>
        <w:t>составила в 2023 году 74 334,8 руб</w:t>
      </w:r>
      <w:r w:rsidR="003B3EB2">
        <w:rPr>
          <w:sz w:val="24"/>
          <w:szCs w:val="24"/>
        </w:rPr>
        <w:t>ля</w:t>
      </w:r>
      <w:r w:rsidRPr="007D2F05">
        <w:rPr>
          <w:sz w:val="24"/>
          <w:szCs w:val="24"/>
        </w:rPr>
        <w:t>.</w:t>
      </w:r>
      <w:r w:rsidR="00A7152D" w:rsidRPr="00A7152D">
        <w:rPr>
          <w:sz w:val="24"/>
          <w:szCs w:val="24"/>
        </w:rPr>
        <w:t xml:space="preserve"> </w:t>
      </w:r>
      <w:r w:rsidRPr="007D2F05">
        <w:rPr>
          <w:sz w:val="24"/>
          <w:szCs w:val="24"/>
        </w:rPr>
        <w:t xml:space="preserve">Рост показателя в 2024 году </w:t>
      </w:r>
      <w:r w:rsidR="003B3EB2">
        <w:rPr>
          <w:sz w:val="24"/>
          <w:szCs w:val="24"/>
        </w:rPr>
        <w:t>на 25</w:t>
      </w:r>
      <w:r w:rsidR="005D1F21">
        <w:rPr>
          <w:sz w:val="24"/>
          <w:szCs w:val="24"/>
        </w:rPr>
        <w:t>,</w:t>
      </w:r>
      <w:r w:rsidR="003B3EB2">
        <w:rPr>
          <w:sz w:val="24"/>
          <w:szCs w:val="24"/>
        </w:rPr>
        <w:t>2</w:t>
      </w:r>
      <w:r w:rsidR="005D1F21">
        <w:rPr>
          <w:sz w:val="24"/>
          <w:szCs w:val="24"/>
        </w:rPr>
        <w:t>% до уровня 9</w:t>
      </w:r>
      <w:r w:rsidR="003B3EB2">
        <w:rPr>
          <w:sz w:val="24"/>
          <w:szCs w:val="24"/>
        </w:rPr>
        <w:t>3 065,1</w:t>
      </w:r>
      <w:r w:rsidR="007D2F05" w:rsidRPr="007D2F05">
        <w:rPr>
          <w:sz w:val="24"/>
          <w:szCs w:val="24"/>
        </w:rPr>
        <w:t xml:space="preserve"> руб</w:t>
      </w:r>
      <w:r w:rsidR="003B3EB2">
        <w:rPr>
          <w:sz w:val="24"/>
          <w:szCs w:val="24"/>
        </w:rPr>
        <w:t>ля</w:t>
      </w:r>
      <w:r w:rsidR="007D2F05" w:rsidRPr="007D2F05">
        <w:rPr>
          <w:sz w:val="24"/>
          <w:szCs w:val="24"/>
        </w:rPr>
        <w:t xml:space="preserve"> </w:t>
      </w:r>
      <w:r w:rsidRPr="007D2F05">
        <w:rPr>
          <w:sz w:val="24"/>
          <w:szCs w:val="24"/>
        </w:rPr>
        <w:t>ожидается в связи с ежегодной индексацией заработной платы сотрудников крупных и средних предприятий, стабильно работающих</w:t>
      </w:r>
      <w:r w:rsidR="007D2F05" w:rsidRPr="007D2F05">
        <w:rPr>
          <w:sz w:val="24"/>
          <w:szCs w:val="24"/>
        </w:rPr>
        <w:t>,</w:t>
      </w:r>
      <w:r w:rsidRPr="007D2F05">
        <w:rPr>
          <w:sz w:val="24"/>
          <w:szCs w:val="24"/>
        </w:rPr>
        <w:t xml:space="preserve"> либо наращивающих свои производственные мощности, а также за с</w:t>
      </w:r>
      <w:r w:rsidR="00B16BEC">
        <w:rPr>
          <w:sz w:val="24"/>
          <w:szCs w:val="24"/>
        </w:rPr>
        <w:t>чет развития</w:t>
      </w:r>
      <w:r w:rsidRPr="007D2F05">
        <w:rPr>
          <w:sz w:val="24"/>
          <w:szCs w:val="24"/>
        </w:rPr>
        <w:t xml:space="preserve"> инвестиционных проектов (ООО «</w:t>
      </w:r>
      <w:proofErr w:type="spellStart"/>
      <w:r w:rsidRPr="007D2F05">
        <w:rPr>
          <w:sz w:val="24"/>
          <w:szCs w:val="24"/>
        </w:rPr>
        <w:t>Террако</w:t>
      </w:r>
      <w:proofErr w:type="spellEnd"/>
      <w:r w:rsidRPr="007D2F05">
        <w:rPr>
          <w:sz w:val="24"/>
          <w:szCs w:val="24"/>
        </w:rPr>
        <w:t xml:space="preserve"> Индустрия», Производственный кластер Воскресенск «</w:t>
      </w:r>
      <w:proofErr w:type="spellStart"/>
      <w:r w:rsidRPr="007D2F05">
        <w:rPr>
          <w:sz w:val="24"/>
          <w:szCs w:val="24"/>
        </w:rPr>
        <w:t>Цементум</w:t>
      </w:r>
      <w:proofErr w:type="spellEnd"/>
      <w:r w:rsidRPr="007D2F05">
        <w:rPr>
          <w:sz w:val="24"/>
          <w:szCs w:val="24"/>
        </w:rPr>
        <w:t xml:space="preserve"> Центр», ООО «</w:t>
      </w:r>
      <w:proofErr w:type="spellStart"/>
      <w:r w:rsidRPr="007D2F05">
        <w:rPr>
          <w:sz w:val="24"/>
          <w:szCs w:val="24"/>
        </w:rPr>
        <w:t>Белтелекабель</w:t>
      </w:r>
      <w:proofErr w:type="spellEnd"/>
      <w:r w:rsidRPr="007D2F05">
        <w:rPr>
          <w:sz w:val="24"/>
          <w:szCs w:val="24"/>
        </w:rPr>
        <w:t xml:space="preserve">», ООО «Балтик Мастер М»). Кроме того, </w:t>
      </w:r>
      <w:r w:rsidR="00A002CC">
        <w:rPr>
          <w:sz w:val="24"/>
          <w:szCs w:val="24"/>
        </w:rPr>
        <w:t>ежегодное влияние окажет регулярная</w:t>
      </w:r>
      <w:r w:rsidRPr="007D2F05">
        <w:rPr>
          <w:sz w:val="24"/>
          <w:szCs w:val="24"/>
        </w:rPr>
        <w:t xml:space="preserve"> индексация уровня оплаты труда работников бюджетной сферы.</w:t>
      </w:r>
    </w:p>
    <w:p w:rsidR="002E7F25" w:rsidRDefault="009B1A0D" w:rsidP="00B16BEC">
      <w:pPr>
        <w:ind w:firstLine="709"/>
        <w:jc w:val="both"/>
        <w:rPr>
          <w:sz w:val="24"/>
          <w:szCs w:val="24"/>
        </w:rPr>
      </w:pPr>
      <w:r w:rsidRPr="007D2F05">
        <w:rPr>
          <w:sz w:val="24"/>
          <w:szCs w:val="24"/>
        </w:rPr>
        <w:t xml:space="preserve"> </w:t>
      </w:r>
      <w:r w:rsidR="00B16BEC" w:rsidRPr="007D2F05">
        <w:rPr>
          <w:sz w:val="24"/>
          <w:szCs w:val="24"/>
        </w:rPr>
        <w:t xml:space="preserve">По прогнозу к 2027 году среднемесячная заработная плата работников по полному кругу организаций предположительно </w:t>
      </w:r>
      <w:r w:rsidR="003B3EB2">
        <w:rPr>
          <w:sz w:val="24"/>
          <w:szCs w:val="24"/>
        </w:rPr>
        <w:t>составит 115 300,6 рубля</w:t>
      </w:r>
      <w:bookmarkStart w:id="0" w:name="_GoBack"/>
      <w:bookmarkEnd w:id="0"/>
      <w:r w:rsidR="00B16BEC" w:rsidRPr="007D2F05">
        <w:rPr>
          <w:sz w:val="24"/>
          <w:szCs w:val="24"/>
        </w:rPr>
        <w:t>, в том числе</w:t>
      </w:r>
      <w:r w:rsidR="005D1F21">
        <w:rPr>
          <w:sz w:val="24"/>
          <w:szCs w:val="24"/>
        </w:rPr>
        <w:t>,</w:t>
      </w:r>
      <w:r w:rsidR="00B16BEC" w:rsidRPr="007D2F05">
        <w:rPr>
          <w:sz w:val="24"/>
          <w:szCs w:val="24"/>
        </w:rPr>
        <w:t xml:space="preserve"> по крупным и средним организациям – 13</w:t>
      </w:r>
      <w:r w:rsidR="003B3EB2">
        <w:rPr>
          <w:sz w:val="24"/>
          <w:szCs w:val="24"/>
        </w:rPr>
        <w:t>3 350,2 рубля</w:t>
      </w:r>
      <w:r w:rsidR="00B16BEC" w:rsidRPr="007D2F05">
        <w:rPr>
          <w:sz w:val="24"/>
          <w:szCs w:val="24"/>
        </w:rPr>
        <w:t>.</w:t>
      </w:r>
      <w:r w:rsidR="005D1F21">
        <w:rPr>
          <w:sz w:val="24"/>
          <w:szCs w:val="24"/>
        </w:rPr>
        <w:t xml:space="preserve"> </w:t>
      </w:r>
    </w:p>
    <w:p w:rsidR="007635FB" w:rsidRPr="007635FB" w:rsidRDefault="007635FB" w:rsidP="007635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</w:t>
      </w:r>
      <w:r w:rsidRPr="007635FB">
        <w:rPr>
          <w:sz w:val="24"/>
          <w:szCs w:val="24"/>
        </w:rPr>
        <w:t>среднемесячной заработной платы</w:t>
      </w:r>
      <w:r>
        <w:rPr>
          <w:sz w:val="24"/>
          <w:szCs w:val="24"/>
        </w:rPr>
        <w:t xml:space="preserve"> работников «малых» </w:t>
      </w:r>
      <w:r w:rsidR="001300E7">
        <w:rPr>
          <w:sz w:val="24"/>
          <w:szCs w:val="24"/>
        </w:rPr>
        <w:t>предприятий в</w:t>
      </w:r>
      <w:r>
        <w:rPr>
          <w:sz w:val="24"/>
          <w:szCs w:val="24"/>
        </w:rPr>
        <w:t xml:space="preserve"> прогнозном периоде также ожидается с ежегодным приростом на уровне </w:t>
      </w:r>
      <w:r w:rsidR="00B16BEC">
        <w:rPr>
          <w:sz w:val="24"/>
          <w:szCs w:val="24"/>
        </w:rPr>
        <w:t>порядка 7,0% и к 2027 году</w:t>
      </w:r>
      <w:r w:rsidR="003B3EB2">
        <w:rPr>
          <w:sz w:val="24"/>
          <w:szCs w:val="24"/>
        </w:rPr>
        <w:t xml:space="preserve"> должен составить 58 892</w:t>
      </w:r>
      <w:r w:rsidR="00B16BEC">
        <w:rPr>
          <w:sz w:val="24"/>
          <w:szCs w:val="24"/>
        </w:rPr>
        <w:t>,</w:t>
      </w:r>
      <w:r w:rsidR="003B3EB2">
        <w:rPr>
          <w:sz w:val="24"/>
          <w:szCs w:val="24"/>
        </w:rPr>
        <w:t>6</w:t>
      </w:r>
      <w:r w:rsidR="00B16BEC">
        <w:rPr>
          <w:sz w:val="24"/>
          <w:szCs w:val="24"/>
        </w:rPr>
        <w:t xml:space="preserve"> руб</w:t>
      </w:r>
      <w:r w:rsidR="003B3EB2">
        <w:rPr>
          <w:sz w:val="24"/>
          <w:szCs w:val="24"/>
        </w:rPr>
        <w:t>ля</w:t>
      </w:r>
      <w:r w:rsidR="00B16BEC">
        <w:rPr>
          <w:sz w:val="24"/>
          <w:szCs w:val="24"/>
        </w:rPr>
        <w:t>.</w:t>
      </w:r>
    </w:p>
    <w:p w:rsidR="004C7EB7" w:rsidRDefault="00B16BEC" w:rsidP="004C7E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B274A" w:rsidRPr="004A286D">
        <w:rPr>
          <w:sz w:val="24"/>
          <w:szCs w:val="24"/>
        </w:rPr>
        <w:t xml:space="preserve"> 202</w:t>
      </w:r>
      <w:r w:rsidR="007D2F05" w:rsidRPr="004A286D">
        <w:rPr>
          <w:sz w:val="24"/>
          <w:szCs w:val="24"/>
        </w:rPr>
        <w:t>3</w:t>
      </w:r>
      <w:r w:rsidR="00FB274A" w:rsidRPr="004A286D">
        <w:rPr>
          <w:sz w:val="24"/>
          <w:szCs w:val="24"/>
        </w:rPr>
        <w:t xml:space="preserve"> году </w:t>
      </w:r>
      <w:r w:rsidR="004C7EB7">
        <w:rPr>
          <w:sz w:val="24"/>
          <w:szCs w:val="24"/>
        </w:rPr>
        <w:t xml:space="preserve">среднесписочная численность работников по полному кругу организаций </w:t>
      </w:r>
      <w:r w:rsidR="00360A98">
        <w:rPr>
          <w:sz w:val="24"/>
          <w:szCs w:val="24"/>
        </w:rPr>
        <w:t xml:space="preserve">увеличилась и </w:t>
      </w:r>
      <w:r w:rsidR="004C7EB7">
        <w:rPr>
          <w:sz w:val="24"/>
          <w:szCs w:val="24"/>
        </w:rPr>
        <w:t xml:space="preserve">составила 30 068 человек. Кроме того, </w:t>
      </w:r>
      <w:r>
        <w:rPr>
          <w:sz w:val="24"/>
          <w:szCs w:val="24"/>
        </w:rPr>
        <w:t>н</w:t>
      </w:r>
      <w:r w:rsidRPr="004A286D">
        <w:rPr>
          <w:sz w:val="24"/>
          <w:szCs w:val="24"/>
        </w:rPr>
        <w:t xml:space="preserve">а территории городского округа Воскресенск </w:t>
      </w:r>
      <w:r w:rsidR="00FB274A" w:rsidRPr="004A286D">
        <w:rPr>
          <w:sz w:val="24"/>
          <w:szCs w:val="24"/>
        </w:rPr>
        <w:t>было с</w:t>
      </w:r>
      <w:r w:rsidR="00981A82" w:rsidRPr="004A286D">
        <w:rPr>
          <w:sz w:val="24"/>
          <w:szCs w:val="24"/>
        </w:rPr>
        <w:t>оздан</w:t>
      </w:r>
      <w:r w:rsidR="00FB274A" w:rsidRPr="004A286D">
        <w:rPr>
          <w:sz w:val="24"/>
          <w:szCs w:val="24"/>
        </w:rPr>
        <w:t xml:space="preserve">о </w:t>
      </w:r>
      <w:r w:rsidR="0081013A" w:rsidRPr="004A286D">
        <w:rPr>
          <w:sz w:val="24"/>
          <w:szCs w:val="24"/>
        </w:rPr>
        <w:t>1</w:t>
      </w:r>
      <w:r w:rsidR="007D2F05" w:rsidRPr="004A286D">
        <w:rPr>
          <w:sz w:val="24"/>
          <w:szCs w:val="24"/>
        </w:rPr>
        <w:t xml:space="preserve"> 879</w:t>
      </w:r>
      <w:r w:rsidR="00981A82" w:rsidRPr="004A286D">
        <w:rPr>
          <w:sz w:val="24"/>
          <w:szCs w:val="24"/>
        </w:rPr>
        <w:t xml:space="preserve"> новых</w:t>
      </w:r>
      <w:r w:rsidR="00890585" w:rsidRPr="004A286D">
        <w:rPr>
          <w:sz w:val="24"/>
          <w:szCs w:val="24"/>
        </w:rPr>
        <w:t xml:space="preserve"> рабочи</w:t>
      </w:r>
      <w:r w:rsidR="00981A82" w:rsidRPr="004A286D">
        <w:rPr>
          <w:sz w:val="24"/>
          <w:szCs w:val="24"/>
        </w:rPr>
        <w:t>х</w:t>
      </w:r>
      <w:r w:rsidR="004C0CDE" w:rsidRPr="004A286D">
        <w:rPr>
          <w:sz w:val="24"/>
          <w:szCs w:val="24"/>
        </w:rPr>
        <w:t xml:space="preserve"> мест</w:t>
      </w:r>
      <w:r w:rsidR="00FB274A" w:rsidRPr="004A286D">
        <w:rPr>
          <w:sz w:val="24"/>
          <w:szCs w:val="24"/>
        </w:rPr>
        <w:t>. Новые рабочие места создавались</w:t>
      </w:r>
      <w:r w:rsidR="00981A82" w:rsidRPr="004A286D">
        <w:rPr>
          <w:sz w:val="24"/>
          <w:szCs w:val="24"/>
        </w:rPr>
        <w:t xml:space="preserve"> такими предприятиями как</w:t>
      </w:r>
      <w:r w:rsidR="004C0CDE" w:rsidRPr="004A286D">
        <w:rPr>
          <w:sz w:val="24"/>
          <w:szCs w:val="24"/>
        </w:rPr>
        <w:t>:</w:t>
      </w:r>
      <w:r w:rsidR="00CC50C0" w:rsidRPr="004A286D">
        <w:rPr>
          <w:rFonts w:eastAsia="Calibri"/>
          <w:sz w:val="24"/>
          <w:szCs w:val="24"/>
          <w:lang w:eastAsia="en-US"/>
        </w:rPr>
        <w:t xml:space="preserve"> ООО ТК «Подмосковье» (выращивание тепличных овощей)</w:t>
      </w:r>
      <w:r w:rsidR="009B62EC">
        <w:rPr>
          <w:rFonts w:eastAsia="Calibri"/>
          <w:sz w:val="24"/>
          <w:szCs w:val="24"/>
          <w:lang w:eastAsia="en-US"/>
        </w:rPr>
        <w:t>,</w:t>
      </w:r>
      <w:r w:rsidR="00CC50C0" w:rsidRPr="004A286D">
        <w:rPr>
          <w:rFonts w:eastAsia="Calibri"/>
          <w:sz w:val="24"/>
          <w:szCs w:val="24"/>
          <w:lang w:eastAsia="en-US"/>
        </w:rPr>
        <w:t xml:space="preserve"> </w:t>
      </w:r>
      <w:r w:rsidR="002A654D" w:rsidRPr="004A286D">
        <w:rPr>
          <w:sz w:val="24"/>
          <w:szCs w:val="24"/>
        </w:rPr>
        <w:t xml:space="preserve"> </w:t>
      </w:r>
      <w:r w:rsidR="00CC50C0" w:rsidRPr="004A286D">
        <w:rPr>
          <w:rFonts w:eastAsia="Calibri"/>
          <w:sz w:val="24"/>
          <w:szCs w:val="24"/>
          <w:lang w:eastAsia="en-US"/>
        </w:rPr>
        <w:t>ФКП ГК НИПАС им. Л.К. Сафронова (научные исследования и разработки в области естественных и технических наук)</w:t>
      </w:r>
      <w:r w:rsidR="00D47980" w:rsidRPr="004A286D">
        <w:rPr>
          <w:rFonts w:eastAsia="Calibri"/>
          <w:sz w:val="24"/>
          <w:szCs w:val="24"/>
          <w:lang w:eastAsia="en-US"/>
        </w:rPr>
        <w:t xml:space="preserve">, </w:t>
      </w:r>
      <w:r w:rsidR="00981A82" w:rsidRPr="004A286D">
        <w:rPr>
          <w:sz w:val="24"/>
          <w:szCs w:val="24"/>
        </w:rPr>
        <w:t>ОП ООО «</w:t>
      </w:r>
      <w:proofErr w:type="spellStart"/>
      <w:r w:rsidR="00981A82" w:rsidRPr="004A286D">
        <w:rPr>
          <w:sz w:val="24"/>
          <w:szCs w:val="24"/>
        </w:rPr>
        <w:t>Дорстройсистем</w:t>
      </w:r>
      <w:proofErr w:type="spellEnd"/>
      <w:r w:rsidR="00981A82" w:rsidRPr="004A286D">
        <w:rPr>
          <w:sz w:val="24"/>
          <w:szCs w:val="24"/>
        </w:rPr>
        <w:t>» (строительство)</w:t>
      </w:r>
      <w:r w:rsidR="00CC50C0" w:rsidRPr="004A286D">
        <w:rPr>
          <w:sz w:val="24"/>
          <w:szCs w:val="24"/>
        </w:rPr>
        <w:t xml:space="preserve">, </w:t>
      </w:r>
      <w:r w:rsidR="00981A82" w:rsidRPr="004A286D">
        <w:rPr>
          <w:sz w:val="24"/>
          <w:szCs w:val="24"/>
        </w:rPr>
        <w:t xml:space="preserve"> </w:t>
      </w:r>
      <w:r w:rsidR="00CC50C0" w:rsidRPr="004A286D">
        <w:rPr>
          <w:sz w:val="24"/>
          <w:szCs w:val="24"/>
        </w:rPr>
        <w:t>ООО «КДВ Воскресенск» (производство мучных кондитерских изделий), ООО «</w:t>
      </w:r>
      <w:proofErr w:type="spellStart"/>
      <w:r w:rsidR="00CC50C0" w:rsidRPr="004A286D">
        <w:rPr>
          <w:sz w:val="24"/>
          <w:szCs w:val="24"/>
        </w:rPr>
        <w:t>Холсим</w:t>
      </w:r>
      <w:proofErr w:type="spellEnd"/>
      <w:r w:rsidR="00CC50C0" w:rsidRPr="004A286D">
        <w:rPr>
          <w:sz w:val="24"/>
          <w:szCs w:val="24"/>
        </w:rPr>
        <w:t xml:space="preserve"> (Рус) СМ» (производство цемента), Филиал "ВМУ" АО "ОХК "</w:t>
      </w:r>
      <w:proofErr w:type="spellStart"/>
      <w:r w:rsidR="00CC50C0" w:rsidRPr="004A286D">
        <w:rPr>
          <w:sz w:val="24"/>
          <w:szCs w:val="24"/>
        </w:rPr>
        <w:t>Уралхим</w:t>
      </w:r>
      <w:proofErr w:type="spellEnd"/>
      <w:r w:rsidR="00CC50C0" w:rsidRPr="004A286D">
        <w:rPr>
          <w:sz w:val="24"/>
          <w:szCs w:val="24"/>
        </w:rPr>
        <w:t xml:space="preserve">" в г. Воскресенске (производство минеральных удобрений),  </w:t>
      </w:r>
      <w:r w:rsidR="00981A82" w:rsidRPr="004A286D">
        <w:rPr>
          <w:sz w:val="24"/>
          <w:szCs w:val="24"/>
        </w:rPr>
        <w:t>ООО «Агроторг»</w:t>
      </w:r>
      <w:r w:rsidR="00CC50C0" w:rsidRPr="004A286D">
        <w:rPr>
          <w:sz w:val="24"/>
          <w:szCs w:val="24"/>
        </w:rPr>
        <w:t xml:space="preserve"> (оптовая и розничная торговля).</w:t>
      </w:r>
      <w:r w:rsidR="004C7EB7">
        <w:rPr>
          <w:sz w:val="24"/>
          <w:szCs w:val="24"/>
        </w:rPr>
        <w:t xml:space="preserve"> </w:t>
      </w:r>
    </w:p>
    <w:p w:rsidR="00653823" w:rsidRPr="004C7EB7" w:rsidRDefault="00670EFE" w:rsidP="004C7EB7">
      <w:pPr>
        <w:ind w:firstLine="709"/>
        <w:jc w:val="both"/>
        <w:rPr>
          <w:sz w:val="24"/>
          <w:szCs w:val="24"/>
        </w:rPr>
      </w:pPr>
      <w:r w:rsidRPr="004A286D">
        <w:rPr>
          <w:rFonts w:eastAsia="Calibri"/>
          <w:sz w:val="24"/>
          <w:szCs w:val="24"/>
          <w:lang w:eastAsia="en-US"/>
        </w:rPr>
        <w:t xml:space="preserve">В </w:t>
      </w:r>
      <w:r w:rsidR="00D0568F">
        <w:rPr>
          <w:rFonts w:eastAsia="Calibri"/>
          <w:sz w:val="24"/>
          <w:szCs w:val="24"/>
          <w:lang w:eastAsia="en-US"/>
        </w:rPr>
        <w:t>оценочном</w:t>
      </w:r>
      <w:r w:rsidR="00376916">
        <w:rPr>
          <w:rFonts w:eastAsia="Calibri"/>
          <w:sz w:val="24"/>
          <w:szCs w:val="24"/>
          <w:lang w:eastAsia="en-US"/>
        </w:rPr>
        <w:t xml:space="preserve"> </w:t>
      </w:r>
      <w:r w:rsidR="00C37954" w:rsidRPr="004A286D">
        <w:rPr>
          <w:rFonts w:eastAsia="Calibri"/>
          <w:sz w:val="24"/>
          <w:szCs w:val="24"/>
          <w:lang w:eastAsia="en-US"/>
        </w:rPr>
        <w:t xml:space="preserve">и прогнозном периоде </w:t>
      </w:r>
      <w:r w:rsidR="004C7EB7">
        <w:rPr>
          <w:rFonts w:eastAsia="Calibri"/>
          <w:sz w:val="24"/>
          <w:szCs w:val="24"/>
          <w:lang w:eastAsia="en-US"/>
        </w:rPr>
        <w:t xml:space="preserve">ожидается </w:t>
      </w:r>
      <w:r w:rsidR="006E3AEE">
        <w:rPr>
          <w:rFonts w:eastAsia="Calibri"/>
          <w:sz w:val="24"/>
          <w:szCs w:val="24"/>
          <w:lang w:eastAsia="en-US"/>
        </w:rPr>
        <w:t>рост</w:t>
      </w:r>
      <w:r w:rsidR="004C7EB7">
        <w:rPr>
          <w:rFonts w:eastAsia="Calibri"/>
          <w:sz w:val="24"/>
          <w:szCs w:val="24"/>
          <w:lang w:eastAsia="en-US"/>
        </w:rPr>
        <w:t xml:space="preserve"> показателя. Создание новых</w:t>
      </w:r>
      <w:r w:rsidR="00712925" w:rsidRPr="004A286D">
        <w:rPr>
          <w:rFonts w:eastAsia="Calibri"/>
          <w:sz w:val="24"/>
          <w:szCs w:val="24"/>
          <w:lang w:eastAsia="en-US"/>
        </w:rPr>
        <w:t xml:space="preserve"> рабочие</w:t>
      </w:r>
      <w:r w:rsidR="004C0CDE" w:rsidRPr="004A286D">
        <w:rPr>
          <w:rFonts w:eastAsia="Calibri"/>
          <w:sz w:val="24"/>
          <w:szCs w:val="24"/>
          <w:lang w:eastAsia="en-US"/>
        </w:rPr>
        <w:t xml:space="preserve"> мест</w:t>
      </w:r>
      <w:r w:rsidR="004C7EB7">
        <w:rPr>
          <w:rFonts w:eastAsia="Calibri"/>
          <w:sz w:val="24"/>
          <w:szCs w:val="24"/>
          <w:lang w:eastAsia="en-US"/>
        </w:rPr>
        <w:t xml:space="preserve"> планируется</w:t>
      </w:r>
      <w:r w:rsidR="004A7C7C">
        <w:rPr>
          <w:rFonts w:eastAsia="Calibri"/>
          <w:sz w:val="24"/>
          <w:szCs w:val="24"/>
          <w:lang w:eastAsia="en-US"/>
        </w:rPr>
        <w:t xml:space="preserve"> на следующих </w:t>
      </w:r>
      <w:r w:rsidR="004C0CDE" w:rsidRPr="004A286D">
        <w:rPr>
          <w:rFonts w:eastAsia="Calibri"/>
          <w:sz w:val="24"/>
          <w:szCs w:val="24"/>
          <w:lang w:eastAsia="en-US"/>
        </w:rPr>
        <w:t>предприятиях</w:t>
      </w:r>
      <w:r w:rsidR="00A811C0" w:rsidRPr="004A286D">
        <w:rPr>
          <w:rFonts w:eastAsia="Calibri"/>
          <w:sz w:val="24"/>
          <w:szCs w:val="24"/>
          <w:lang w:eastAsia="en-US"/>
        </w:rPr>
        <w:t>:</w:t>
      </w:r>
      <w:r w:rsidR="00CC50C0" w:rsidRPr="004A286D">
        <w:rPr>
          <w:rFonts w:eastAsia="Calibri"/>
          <w:sz w:val="24"/>
          <w:szCs w:val="24"/>
          <w:lang w:eastAsia="en-US"/>
        </w:rPr>
        <w:t xml:space="preserve"> ООО «</w:t>
      </w:r>
      <w:proofErr w:type="spellStart"/>
      <w:r w:rsidR="00CC50C0" w:rsidRPr="004A286D">
        <w:rPr>
          <w:rFonts w:eastAsia="Calibri"/>
          <w:sz w:val="24"/>
          <w:szCs w:val="24"/>
          <w:lang w:eastAsia="en-US"/>
        </w:rPr>
        <w:t>Холсим</w:t>
      </w:r>
      <w:proofErr w:type="spellEnd"/>
      <w:r w:rsidR="00CC50C0" w:rsidRPr="004A286D">
        <w:rPr>
          <w:rFonts w:eastAsia="Calibri"/>
          <w:sz w:val="24"/>
          <w:szCs w:val="24"/>
          <w:lang w:eastAsia="en-US"/>
        </w:rPr>
        <w:t xml:space="preserve"> (Рус) СМ»,</w:t>
      </w:r>
      <w:r w:rsidR="00A811C0" w:rsidRPr="004A286D">
        <w:rPr>
          <w:rFonts w:eastAsia="Calibri"/>
          <w:sz w:val="24"/>
          <w:szCs w:val="24"/>
          <w:lang w:eastAsia="en-US"/>
        </w:rPr>
        <w:t xml:space="preserve"> </w:t>
      </w:r>
      <w:r w:rsidR="009B62EC">
        <w:rPr>
          <w:rFonts w:eastAsia="Calibri"/>
          <w:sz w:val="24"/>
          <w:szCs w:val="24"/>
          <w:lang w:eastAsia="en-US"/>
        </w:rPr>
        <w:t>ООО ТК «Подмосковье»</w:t>
      </w:r>
      <w:r w:rsidR="00D47980" w:rsidRPr="004A286D">
        <w:rPr>
          <w:rFonts w:eastAsia="Calibri"/>
          <w:sz w:val="24"/>
          <w:szCs w:val="24"/>
          <w:lang w:eastAsia="en-US"/>
        </w:rPr>
        <w:t xml:space="preserve">, </w:t>
      </w:r>
      <w:r w:rsidR="00CC50C0" w:rsidRPr="004A286D">
        <w:rPr>
          <w:rFonts w:eastAsia="Calibri"/>
          <w:sz w:val="24"/>
          <w:szCs w:val="24"/>
          <w:lang w:eastAsia="en-US"/>
        </w:rPr>
        <w:t>ООО «Балтик Мастер М» (оптовая торговля оборудованием), ООО «</w:t>
      </w:r>
      <w:proofErr w:type="spellStart"/>
      <w:r w:rsidR="00CC50C0" w:rsidRPr="004A286D">
        <w:rPr>
          <w:rFonts w:eastAsia="Calibri"/>
          <w:sz w:val="24"/>
          <w:szCs w:val="24"/>
          <w:lang w:eastAsia="en-US"/>
        </w:rPr>
        <w:t>Белтелекабель</w:t>
      </w:r>
      <w:proofErr w:type="spellEnd"/>
      <w:r w:rsidR="00CC50C0" w:rsidRPr="004A286D">
        <w:rPr>
          <w:rFonts w:eastAsia="Calibri"/>
          <w:sz w:val="24"/>
          <w:szCs w:val="24"/>
          <w:lang w:eastAsia="en-US"/>
        </w:rPr>
        <w:t>» (</w:t>
      </w:r>
      <w:r w:rsidR="004A286D" w:rsidRPr="004A286D">
        <w:rPr>
          <w:rFonts w:eastAsia="Calibri"/>
          <w:sz w:val="24"/>
          <w:szCs w:val="24"/>
          <w:lang w:eastAsia="en-US"/>
        </w:rPr>
        <w:t>производство волоконно-оптических кабелей</w:t>
      </w:r>
      <w:r w:rsidR="00CC50C0" w:rsidRPr="004A286D">
        <w:rPr>
          <w:rFonts w:eastAsia="Calibri"/>
          <w:sz w:val="24"/>
          <w:szCs w:val="24"/>
          <w:lang w:eastAsia="en-US"/>
        </w:rPr>
        <w:t>)</w:t>
      </w:r>
      <w:r w:rsidR="004A286D" w:rsidRPr="004A286D">
        <w:rPr>
          <w:rFonts w:eastAsia="Calibri"/>
          <w:sz w:val="24"/>
          <w:szCs w:val="24"/>
          <w:lang w:eastAsia="en-US"/>
        </w:rPr>
        <w:t xml:space="preserve">, </w:t>
      </w:r>
      <w:r w:rsidR="004A286D" w:rsidRPr="004A286D">
        <w:rPr>
          <w:sz w:val="24"/>
          <w:szCs w:val="24"/>
        </w:rPr>
        <w:t>ООО «Агроторг», АО «Тандер» (розничная торговля продуктами питания)</w:t>
      </w:r>
      <w:r w:rsidR="00E228DD" w:rsidRPr="004A286D">
        <w:rPr>
          <w:rFonts w:eastAsia="Calibri"/>
          <w:sz w:val="24"/>
          <w:szCs w:val="24"/>
          <w:lang w:eastAsia="en-US"/>
        </w:rPr>
        <w:t xml:space="preserve"> </w:t>
      </w:r>
      <w:r w:rsidR="004A286D" w:rsidRPr="004A286D">
        <w:rPr>
          <w:rFonts w:eastAsia="Calibri"/>
          <w:sz w:val="24"/>
          <w:szCs w:val="24"/>
          <w:lang w:eastAsia="en-US"/>
        </w:rPr>
        <w:t xml:space="preserve">и </w:t>
      </w:r>
      <w:r w:rsidR="00E228DD" w:rsidRPr="004A286D">
        <w:rPr>
          <w:rFonts w:eastAsia="Calibri"/>
          <w:sz w:val="24"/>
          <w:szCs w:val="24"/>
          <w:lang w:eastAsia="en-US"/>
        </w:rPr>
        <w:t>др.</w:t>
      </w:r>
      <w:r w:rsidR="004C7EB7">
        <w:rPr>
          <w:rFonts w:eastAsia="Calibri"/>
          <w:sz w:val="24"/>
          <w:szCs w:val="24"/>
          <w:lang w:eastAsia="en-US"/>
        </w:rPr>
        <w:t xml:space="preserve"> </w:t>
      </w:r>
      <w:r w:rsidR="006E3AEE">
        <w:rPr>
          <w:rFonts w:eastAsia="Calibri"/>
          <w:sz w:val="24"/>
          <w:szCs w:val="24"/>
          <w:lang w:eastAsia="en-US"/>
        </w:rPr>
        <w:t>Ежегодный темп роста среднесписочной численности</w:t>
      </w:r>
      <w:r w:rsidR="00D0568F">
        <w:rPr>
          <w:rFonts w:eastAsia="Calibri"/>
          <w:sz w:val="24"/>
          <w:szCs w:val="24"/>
          <w:lang w:eastAsia="en-US"/>
        </w:rPr>
        <w:t xml:space="preserve"> работнико</w:t>
      </w:r>
      <w:r w:rsidR="00EC6EB2">
        <w:rPr>
          <w:rFonts w:eastAsia="Calibri"/>
          <w:sz w:val="24"/>
          <w:szCs w:val="24"/>
          <w:lang w:eastAsia="en-US"/>
        </w:rPr>
        <w:t>в также планируется в пределах 0,5</w:t>
      </w:r>
      <w:r w:rsidR="00D0568F">
        <w:rPr>
          <w:rFonts w:eastAsia="Calibri"/>
          <w:sz w:val="24"/>
          <w:szCs w:val="24"/>
          <w:lang w:eastAsia="en-US"/>
        </w:rPr>
        <w:t>%</w:t>
      </w:r>
      <w:r w:rsidR="0061076B">
        <w:rPr>
          <w:rFonts w:eastAsia="Calibri"/>
          <w:sz w:val="24"/>
          <w:szCs w:val="24"/>
          <w:lang w:eastAsia="en-US"/>
        </w:rPr>
        <w:t>.</w:t>
      </w:r>
      <w:r w:rsidR="00D0568F">
        <w:rPr>
          <w:rFonts w:eastAsia="Calibri"/>
          <w:sz w:val="24"/>
          <w:szCs w:val="24"/>
          <w:lang w:eastAsia="en-US"/>
        </w:rPr>
        <w:t xml:space="preserve"> </w:t>
      </w:r>
    </w:p>
    <w:p w:rsidR="002F0C1B" w:rsidRPr="004A286D" w:rsidRDefault="002F0C1B" w:rsidP="00F4449D">
      <w:pPr>
        <w:ind w:firstLine="709"/>
        <w:jc w:val="both"/>
        <w:rPr>
          <w:sz w:val="24"/>
          <w:szCs w:val="24"/>
        </w:rPr>
      </w:pPr>
      <w:r w:rsidRPr="004A286D">
        <w:rPr>
          <w:sz w:val="24"/>
          <w:szCs w:val="24"/>
        </w:rPr>
        <w:t>Численность официально зарегистрированн</w:t>
      </w:r>
      <w:r w:rsidR="00C549FD" w:rsidRPr="004A286D">
        <w:rPr>
          <w:sz w:val="24"/>
          <w:szCs w:val="24"/>
        </w:rPr>
        <w:t xml:space="preserve">ых безработных по состоянию на конец </w:t>
      </w:r>
      <w:r w:rsidRPr="004A286D">
        <w:rPr>
          <w:sz w:val="24"/>
          <w:szCs w:val="24"/>
        </w:rPr>
        <w:t>202</w:t>
      </w:r>
      <w:r w:rsidR="004A286D" w:rsidRPr="004A286D">
        <w:rPr>
          <w:sz w:val="24"/>
          <w:szCs w:val="24"/>
        </w:rPr>
        <w:t>3</w:t>
      </w:r>
      <w:r w:rsidR="00677E08" w:rsidRPr="004A286D">
        <w:rPr>
          <w:sz w:val="24"/>
          <w:szCs w:val="24"/>
        </w:rPr>
        <w:t xml:space="preserve"> </w:t>
      </w:r>
      <w:r w:rsidR="009C4395" w:rsidRPr="004A286D">
        <w:rPr>
          <w:sz w:val="24"/>
          <w:szCs w:val="24"/>
        </w:rPr>
        <w:t>года по</w:t>
      </w:r>
      <w:r w:rsidRPr="004A286D">
        <w:rPr>
          <w:sz w:val="24"/>
          <w:szCs w:val="24"/>
        </w:rPr>
        <w:t xml:space="preserve"> сравнению с 202</w:t>
      </w:r>
      <w:r w:rsidR="004A286D" w:rsidRPr="004A286D">
        <w:rPr>
          <w:sz w:val="24"/>
          <w:szCs w:val="24"/>
        </w:rPr>
        <w:t>2</w:t>
      </w:r>
      <w:r w:rsidRPr="004A286D">
        <w:rPr>
          <w:sz w:val="24"/>
          <w:szCs w:val="24"/>
        </w:rPr>
        <w:t xml:space="preserve"> годом </w:t>
      </w:r>
      <w:r w:rsidR="00C549FD" w:rsidRPr="004A286D">
        <w:rPr>
          <w:sz w:val="24"/>
          <w:szCs w:val="24"/>
        </w:rPr>
        <w:t xml:space="preserve">уменьшилась </w:t>
      </w:r>
      <w:r w:rsidR="004A286D" w:rsidRPr="004A286D">
        <w:rPr>
          <w:sz w:val="24"/>
          <w:szCs w:val="24"/>
        </w:rPr>
        <w:t>на 17</w:t>
      </w:r>
      <w:r w:rsidR="002728DC" w:rsidRPr="004A286D">
        <w:rPr>
          <w:sz w:val="24"/>
          <w:szCs w:val="24"/>
        </w:rPr>
        <w:t>0 чел.</w:t>
      </w:r>
      <w:r w:rsidR="004A286D" w:rsidRPr="004A286D">
        <w:rPr>
          <w:sz w:val="24"/>
          <w:szCs w:val="24"/>
        </w:rPr>
        <w:t xml:space="preserve"> и составила 241</w:t>
      </w:r>
      <w:r w:rsidR="002B08A8">
        <w:rPr>
          <w:sz w:val="24"/>
          <w:szCs w:val="24"/>
        </w:rPr>
        <w:t xml:space="preserve"> чел</w:t>
      </w:r>
      <w:r w:rsidR="00EA088C" w:rsidRPr="004A286D">
        <w:rPr>
          <w:sz w:val="24"/>
          <w:szCs w:val="24"/>
        </w:rPr>
        <w:t xml:space="preserve">. </w:t>
      </w:r>
      <w:r w:rsidRPr="004A286D">
        <w:rPr>
          <w:sz w:val="24"/>
          <w:szCs w:val="24"/>
        </w:rPr>
        <w:t xml:space="preserve"> </w:t>
      </w:r>
      <w:r w:rsidR="00471B95" w:rsidRPr="004A286D">
        <w:rPr>
          <w:sz w:val="24"/>
          <w:szCs w:val="24"/>
        </w:rPr>
        <w:t>Стабилизация экономической ситуации, создание новых производств и увеличение количества рабочих мест, а также мероприятия государственной программы по содействию занятости населения будут способствовать снижению уровня безработицы в 202</w:t>
      </w:r>
      <w:r w:rsidR="004A286D" w:rsidRPr="004A286D">
        <w:rPr>
          <w:sz w:val="24"/>
          <w:szCs w:val="24"/>
        </w:rPr>
        <w:t>4</w:t>
      </w:r>
      <w:r w:rsidR="00471B95" w:rsidRPr="004A286D">
        <w:rPr>
          <w:sz w:val="24"/>
          <w:szCs w:val="24"/>
        </w:rPr>
        <w:t xml:space="preserve"> г. и прогнозном периоде. </w:t>
      </w:r>
      <w:r w:rsidRPr="004A286D">
        <w:rPr>
          <w:sz w:val="24"/>
          <w:szCs w:val="24"/>
        </w:rPr>
        <w:t>В 202</w:t>
      </w:r>
      <w:r w:rsidR="00D92132">
        <w:rPr>
          <w:sz w:val="24"/>
          <w:szCs w:val="24"/>
        </w:rPr>
        <w:t>4</w:t>
      </w:r>
      <w:r w:rsidRPr="004A286D">
        <w:rPr>
          <w:sz w:val="24"/>
          <w:szCs w:val="24"/>
        </w:rPr>
        <w:t xml:space="preserve"> году численность безработных оценивается на </w:t>
      </w:r>
      <w:r w:rsidR="002728DC" w:rsidRPr="004A286D">
        <w:rPr>
          <w:sz w:val="24"/>
          <w:szCs w:val="24"/>
        </w:rPr>
        <w:t xml:space="preserve">уровне </w:t>
      </w:r>
      <w:r w:rsidR="004A286D" w:rsidRPr="004A286D">
        <w:rPr>
          <w:sz w:val="24"/>
          <w:szCs w:val="24"/>
        </w:rPr>
        <w:t>153</w:t>
      </w:r>
      <w:r w:rsidR="002728DC" w:rsidRPr="004A286D">
        <w:rPr>
          <w:sz w:val="24"/>
          <w:szCs w:val="24"/>
        </w:rPr>
        <w:t xml:space="preserve"> чел., в прогнозном периоде </w:t>
      </w:r>
      <w:r w:rsidR="009B62EC">
        <w:rPr>
          <w:sz w:val="24"/>
          <w:szCs w:val="24"/>
        </w:rPr>
        <w:t>–</w:t>
      </w:r>
      <w:r w:rsidR="004A7C7C">
        <w:rPr>
          <w:sz w:val="24"/>
          <w:szCs w:val="24"/>
        </w:rPr>
        <w:t xml:space="preserve"> </w:t>
      </w:r>
      <w:r w:rsidR="0061076B">
        <w:rPr>
          <w:sz w:val="24"/>
          <w:szCs w:val="24"/>
        </w:rPr>
        <w:t>ожидается снижение до</w:t>
      </w:r>
      <w:r w:rsidR="002728DC" w:rsidRPr="004A286D">
        <w:rPr>
          <w:sz w:val="24"/>
          <w:szCs w:val="24"/>
        </w:rPr>
        <w:t xml:space="preserve"> </w:t>
      </w:r>
      <w:r w:rsidR="004A286D" w:rsidRPr="004A286D">
        <w:rPr>
          <w:sz w:val="24"/>
          <w:szCs w:val="24"/>
        </w:rPr>
        <w:t>130</w:t>
      </w:r>
      <w:r w:rsidR="002728DC" w:rsidRPr="004A286D">
        <w:rPr>
          <w:sz w:val="24"/>
          <w:szCs w:val="24"/>
        </w:rPr>
        <w:t xml:space="preserve"> чел.</w:t>
      </w:r>
      <w:r w:rsidRPr="004A286D">
        <w:rPr>
          <w:sz w:val="24"/>
          <w:szCs w:val="24"/>
        </w:rPr>
        <w:t xml:space="preserve"> </w:t>
      </w:r>
    </w:p>
    <w:p w:rsidR="007307D5" w:rsidRPr="00AA5256" w:rsidRDefault="007307D5" w:rsidP="00B13AA5">
      <w:pPr>
        <w:rPr>
          <w:b/>
          <w:color w:val="FF0000"/>
          <w:sz w:val="24"/>
          <w:szCs w:val="24"/>
        </w:rPr>
      </w:pPr>
    </w:p>
    <w:p w:rsidR="00A824AD" w:rsidRPr="00C772A8" w:rsidRDefault="00766D4E" w:rsidP="00A824AD">
      <w:pPr>
        <w:ind w:firstLine="825"/>
        <w:jc w:val="center"/>
        <w:rPr>
          <w:b/>
          <w:sz w:val="24"/>
          <w:szCs w:val="24"/>
        </w:rPr>
      </w:pPr>
      <w:r w:rsidRPr="00C772A8">
        <w:rPr>
          <w:b/>
          <w:sz w:val="24"/>
          <w:szCs w:val="24"/>
        </w:rPr>
        <w:t>Раздел 14. Торговля и услуги</w:t>
      </w:r>
    </w:p>
    <w:p w:rsidR="00A824AD" w:rsidRPr="00C772A8" w:rsidRDefault="00A824AD" w:rsidP="00A824AD">
      <w:pPr>
        <w:ind w:firstLine="825"/>
        <w:jc w:val="center"/>
        <w:rPr>
          <w:b/>
          <w:sz w:val="24"/>
          <w:szCs w:val="24"/>
        </w:rPr>
      </w:pPr>
    </w:p>
    <w:p w:rsidR="00DD0C57" w:rsidRPr="00C772A8" w:rsidRDefault="00A824AD" w:rsidP="00847A3F">
      <w:pPr>
        <w:ind w:firstLine="567"/>
        <w:jc w:val="both"/>
        <w:rPr>
          <w:sz w:val="24"/>
          <w:szCs w:val="24"/>
        </w:rPr>
      </w:pPr>
      <w:r w:rsidRPr="00C772A8">
        <w:rPr>
          <w:sz w:val="24"/>
          <w:szCs w:val="24"/>
        </w:rPr>
        <w:t>Оборот ро</w:t>
      </w:r>
      <w:r w:rsidR="002C2592" w:rsidRPr="00C772A8">
        <w:rPr>
          <w:sz w:val="24"/>
          <w:szCs w:val="24"/>
        </w:rPr>
        <w:t>зничной торговли</w:t>
      </w:r>
      <w:r w:rsidR="003C5261">
        <w:rPr>
          <w:sz w:val="24"/>
          <w:szCs w:val="24"/>
        </w:rPr>
        <w:t xml:space="preserve"> в </w:t>
      </w:r>
      <w:r w:rsidR="007F4FF0" w:rsidRPr="00C772A8">
        <w:rPr>
          <w:sz w:val="24"/>
          <w:szCs w:val="24"/>
        </w:rPr>
        <w:t xml:space="preserve">организациях городского округа </w:t>
      </w:r>
      <w:r w:rsidR="002C2592" w:rsidRPr="00C772A8">
        <w:rPr>
          <w:sz w:val="24"/>
          <w:szCs w:val="24"/>
        </w:rPr>
        <w:t xml:space="preserve">в отчетном </w:t>
      </w:r>
      <w:r w:rsidR="005867EE" w:rsidRPr="00C772A8">
        <w:rPr>
          <w:sz w:val="24"/>
          <w:szCs w:val="24"/>
        </w:rPr>
        <w:t>202</w:t>
      </w:r>
      <w:r w:rsidR="00C772A8" w:rsidRPr="00C772A8">
        <w:rPr>
          <w:sz w:val="24"/>
          <w:szCs w:val="24"/>
        </w:rPr>
        <w:t>3</w:t>
      </w:r>
      <w:r w:rsidR="005867EE" w:rsidRPr="00C772A8">
        <w:rPr>
          <w:sz w:val="24"/>
          <w:szCs w:val="24"/>
        </w:rPr>
        <w:t xml:space="preserve"> </w:t>
      </w:r>
      <w:r w:rsidR="002C2592" w:rsidRPr="00C772A8">
        <w:rPr>
          <w:sz w:val="24"/>
          <w:szCs w:val="24"/>
        </w:rPr>
        <w:t>году</w:t>
      </w:r>
      <w:r w:rsidRPr="00C772A8">
        <w:rPr>
          <w:sz w:val="24"/>
          <w:szCs w:val="24"/>
        </w:rPr>
        <w:t xml:space="preserve"> </w:t>
      </w:r>
      <w:r w:rsidR="003843D5" w:rsidRPr="00C772A8">
        <w:rPr>
          <w:sz w:val="24"/>
          <w:szCs w:val="24"/>
        </w:rPr>
        <w:t>увеличился на 1</w:t>
      </w:r>
      <w:r w:rsidR="00C772A8" w:rsidRPr="00C772A8">
        <w:rPr>
          <w:sz w:val="24"/>
          <w:szCs w:val="24"/>
        </w:rPr>
        <w:t>5,7% и составил 26</w:t>
      </w:r>
      <w:r w:rsidR="003843D5" w:rsidRPr="00C772A8">
        <w:rPr>
          <w:sz w:val="24"/>
          <w:szCs w:val="24"/>
        </w:rPr>
        <w:t>,</w:t>
      </w:r>
      <w:r w:rsidR="00C772A8" w:rsidRPr="00C772A8">
        <w:rPr>
          <w:sz w:val="24"/>
          <w:szCs w:val="24"/>
        </w:rPr>
        <w:t>9</w:t>
      </w:r>
      <w:r w:rsidR="003843D5" w:rsidRPr="00C772A8">
        <w:rPr>
          <w:sz w:val="24"/>
          <w:szCs w:val="24"/>
        </w:rPr>
        <w:t xml:space="preserve"> млрд. руб. </w:t>
      </w:r>
      <w:r w:rsidR="00847A3F" w:rsidRPr="00C772A8">
        <w:rPr>
          <w:sz w:val="24"/>
          <w:szCs w:val="24"/>
        </w:rPr>
        <w:t xml:space="preserve">На </w:t>
      </w:r>
      <w:r w:rsidR="00C772A8" w:rsidRPr="00C772A8">
        <w:rPr>
          <w:sz w:val="24"/>
          <w:szCs w:val="24"/>
        </w:rPr>
        <w:t>увеличение</w:t>
      </w:r>
      <w:r w:rsidR="00847A3F" w:rsidRPr="00C772A8">
        <w:rPr>
          <w:sz w:val="24"/>
          <w:szCs w:val="24"/>
        </w:rPr>
        <w:t xml:space="preserve"> оборота рознично</w:t>
      </w:r>
      <w:r w:rsidR="00A743E4">
        <w:rPr>
          <w:sz w:val="24"/>
          <w:szCs w:val="24"/>
        </w:rPr>
        <w:t xml:space="preserve">й торговли в ценах соответствующих лет </w:t>
      </w:r>
      <w:r w:rsidR="00A743E4" w:rsidRPr="00C772A8">
        <w:rPr>
          <w:sz w:val="24"/>
          <w:szCs w:val="24"/>
        </w:rPr>
        <w:t>влияет</w:t>
      </w:r>
      <w:r w:rsidR="00847A3F" w:rsidRPr="00C772A8">
        <w:rPr>
          <w:sz w:val="24"/>
          <w:szCs w:val="24"/>
        </w:rPr>
        <w:t xml:space="preserve"> </w:t>
      </w:r>
      <w:r w:rsidR="00C772A8" w:rsidRPr="00C772A8">
        <w:rPr>
          <w:sz w:val="24"/>
          <w:szCs w:val="24"/>
        </w:rPr>
        <w:t>постепенная стабилизация экономической ситуации, восстановление потребительского спроса, развитие торговых сетей</w:t>
      </w:r>
      <w:r w:rsidR="00DD0C57" w:rsidRPr="00C772A8">
        <w:rPr>
          <w:sz w:val="24"/>
          <w:szCs w:val="24"/>
        </w:rPr>
        <w:t xml:space="preserve">. </w:t>
      </w:r>
    </w:p>
    <w:p w:rsidR="006B2338" w:rsidRPr="006B2338" w:rsidRDefault="00B13AA5" w:rsidP="00847A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2024 году</w:t>
      </w:r>
      <w:r w:rsidR="00C772A8" w:rsidRPr="006B2338">
        <w:rPr>
          <w:sz w:val="24"/>
          <w:szCs w:val="24"/>
        </w:rPr>
        <w:t xml:space="preserve"> показатель </w:t>
      </w:r>
      <w:r>
        <w:rPr>
          <w:sz w:val="24"/>
          <w:szCs w:val="24"/>
        </w:rPr>
        <w:t>продолжит расти и к концу года предположительно составит</w:t>
      </w:r>
      <w:r w:rsidR="00EC2316">
        <w:rPr>
          <w:sz w:val="24"/>
          <w:szCs w:val="24"/>
        </w:rPr>
        <w:t xml:space="preserve"> 33,166 млрд. рублей </w:t>
      </w:r>
      <w:r w:rsidR="008B6D8A">
        <w:rPr>
          <w:sz w:val="24"/>
          <w:szCs w:val="24"/>
        </w:rPr>
        <w:t>в связи с развитием</w:t>
      </w:r>
      <w:r w:rsidR="00C772A8" w:rsidRPr="006B2338">
        <w:rPr>
          <w:sz w:val="24"/>
          <w:szCs w:val="24"/>
        </w:rPr>
        <w:t xml:space="preserve"> торговых площадей (в основном за счет открытия сетевыми компаниями новых магазинов), расширением товарного ассортимента, увеличением покупательского спроса в связи с ростом доходов населения, приростом численности населения округа в летний период.</w:t>
      </w:r>
    </w:p>
    <w:p w:rsidR="003E2010" w:rsidRDefault="00671428" w:rsidP="006B2338">
      <w:pPr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прогнозно</w:t>
      </w:r>
      <w:r w:rsidR="00A743E4">
        <w:rPr>
          <w:sz w:val="24"/>
          <w:szCs w:val="24"/>
        </w:rPr>
        <w:t xml:space="preserve">м периоде </w:t>
      </w:r>
      <w:r w:rsidR="003E2010">
        <w:rPr>
          <w:sz w:val="24"/>
          <w:szCs w:val="24"/>
        </w:rPr>
        <w:t>стабилизация</w:t>
      </w:r>
      <w:r w:rsidR="003E2010" w:rsidRPr="006B2338">
        <w:rPr>
          <w:sz w:val="24"/>
          <w:szCs w:val="24"/>
        </w:rPr>
        <w:t xml:space="preserve"> экономичес</w:t>
      </w:r>
      <w:r w:rsidR="003E2010">
        <w:rPr>
          <w:sz w:val="24"/>
          <w:szCs w:val="24"/>
        </w:rPr>
        <w:t>кой ситуации в стране, улучшение</w:t>
      </w:r>
      <w:r w:rsidR="003E2010" w:rsidRPr="006B2338">
        <w:rPr>
          <w:sz w:val="24"/>
          <w:szCs w:val="24"/>
        </w:rPr>
        <w:t xml:space="preserve"> платежеспособности населения и потребительского спроса</w:t>
      </w:r>
      <w:r w:rsidR="003E2010">
        <w:rPr>
          <w:sz w:val="24"/>
          <w:szCs w:val="24"/>
        </w:rPr>
        <w:t xml:space="preserve">, увеличение торговых площадей окажут влияние на дальнейший </w:t>
      </w:r>
      <w:r w:rsidR="0094433C">
        <w:rPr>
          <w:sz w:val="24"/>
          <w:szCs w:val="24"/>
        </w:rPr>
        <w:t>рост товарооборота</w:t>
      </w:r>
      <w:r w:rsidR="003E2010">
        <w:rPr>
          <w:sz w:val="24"/>
          <w:szCs w:val="24"/>
        </w:rPr>
        <w:t xml:space="preserve">. К 2027 году значение </w:t>
      </w:r>
      <w:r w:rsidR="0094433C">
        <w:rPr>
          <w:sz w:val="24"/>
          <w:szCs w:val="24"/>
        </w:rPr>
        <w:t xml:space="preserve">показателя </w:t>
      </w:r>
      <w:r w:rsidR="003E2010">
        <w:rPr>
          <w:sz w:val="24"/>
          <w:szCs w:val="24"/>
        </w:rPr>
        <w:t>составит 43 686,1 млн. рублей.</w:t>
      </w:r>
    </w:p>
    <w:p w:rsidR="006B2338" w:rsidRPr="006B2338" w:rsidRDefault="006B2338" w:rsidP="006B2338">
      <w:pPr>
        <w:spacing w:line="240" w:lineRule="atLeast"/>
        <w:ind w:firstLine="567"/>
        <w:rPr>
          <w:sz w:val="24"/>
          <w:szCs w:val="24"/>
        </w:rPr>
      </w:pPr>
    </w:p>
    <w:p w:rsidR="00857C68" w:rsidRPr="00CD374B" w:rsidRDefault="00766D4E" w:rsidP="00AC219A">
      <w:pPr>
        <w:spacing w:line="240" w:lineRule="atLeast"/>
        <w:ind w:firstLine="709"/>
        <w:jc w:val="center"/>
        <w:rPr>
          <w:b/>
          <w:sz w:val="24"/>
          <w:szCs w:val="24"/>
        </w:rPr>
      </w:pPr>
      <w:r w:rsidRPr="00CD374B">
        <w:rPr>
          <w:b/>
          <w:sz w:val="24"/>
          <w:szCs w:val="24"/>
        </w:rPr>
        <w:t>Раздел 17. Образование</w:t>
      </w:r>
    </w:p>
    <w:p w:rsidR="00857C68" w:rsidRPr="00AA5256" w:rsidRDefault="00857C68" w:rsidP="00857C68">
      <w:pPr>
        <w:ind w:firstLine="825"/>
        <w:jc w:val="both"/>
        <w:rPr>
          <w:color w:val="FF0000"/>
          <w:sz w:val="24"/>
          <w:szCs w:val="24"/>
          <w:highlight w:val="yellow"/>
        </w:rPr>
      </w:pPr>
      <w:r w:rsidRPr="00AA5256">
        <w:rPr>
          <w:color w:val="FF0000"/>
          <w:sz w:val="24"/>
          <w:szCs w:val="24"/>
          <w:highlight w:val="yellow"/>
        </w:rPr>
        <w:t xml:space="preserve">  </w:t>
      </w:r>
    </w:p>
    <w:p w:rsidR="002F1EFD" w:rsidRPr="00CD374B" w:rsidRDefault="00857C68" w:rsidP="002F1EFD">
      <w:pPr>
        <w:ind w:firstLine="709"/>
        <w:jc w:val="both"/>
        <w:rPr>
          <w:sz w:val="24"/>
          <w:szCs w:val="24"/>
        </w:rPr>
      </w:pPr>
      <w:r w:rsidRPr="00CD374B">
        <w:rPr>
          <w:sz w:val="24"/>
          <w:szCs w:val="24"/>
        </w:rPr>
        <w:t xml:space="preserve">Основным направлением образовательной системы </w:t>
      </w:r>
      <w:r w:rsidR="00C85189" w:rsidRPr="00CD374B">
        <w:rPr>
          <w:sz w:val="24"/>
          <w:szCs w:val="24"/>
        </w:rPr>
        <w:t>городского округа Воскресенск</w:t>
      </w:r>
      <w:r w:rsidRPr="00CD374B">
        <w:rPr>
          <w:sz w:val="24"/>
          <w:szCs w:val="24"/>
        </w:rPr>
        <w:t xml:space="preserve"> является </w:t>
      </w:r>
      <w:r w:rsidR="002F1EFD" w:rsidRPr="00CD374B">
        <w:rPr>
          <w:sz w:val="24"/>
          <w:szCs w:val="24"/>
        </w:rPr>
        <w:t xml:space="preserve">создание современных условий обучения, развитие инновационной инфраструктуры общеобразовательных учреждений, в том числе обеспечение доступности общего образования для детей инвалидов и детей с ограниченными возможностями здоровья, выявление и сопровождение интеллектуально одаренных детей, проживающих в </w:t>
      </w:r>
      <w:r w:rsidR="00C85189" w:rsidRPr="00CD374B">
        <w:rPr>
          <w:sz w:val="24"/>
          <w:szCs w:val="24"/>
        </w:rPr>
        <w:t>городском округе</w:t>
      </w:r>
      <w:r w:rsidR="00E7293B" w:rsidRPr="00CD374B">
        <w:rPr>
          <w:sz w:val="24"/>
          <w:szCs w:val="24"/>
        </w:rPr>
        <w:t xml:space="preserve">. Решение </w:t>
      </w:r>
      <w:r w:rsidR="00215032" w:rsidRPr="00CD374B">
        <w:rPr>
          <w:sz w:val="24"/>
          <w:szCs w:val="24"/>
        </w:rPr>
        <w:t xml:space="preserve">всех </w:t>
      </w:r>
      <w:r w:rsidR="00E7293B" w:rsidRPr="00CD374B">
        <w:rPr>
          <w:sz w:val="24"/>
          <w:szCs w:val="24"/>
        </w:rPr>
        <w:t xml:space="preserve">задач </w:t>
      </w:r>
      <w:r w:rsidR="00215032" w:rsidRPr="00CD374B">
        <w:rPr>
          <w:sz w:val="24"/>
          <w:szCs w:val="24"/>
        </w:rPr>
        <w:t xml:space="preserve">по обеспечению текущей деятельности системы образования, а также задач, связанных с её </w:t>
      </w:r>
      <w:r w:rsidR="006737F7" w:rsidRPr="00CD374B">
        <w:rPr>
          <w:sz w:val="24"/>
          <w:szCs w:val="24"/>
        </w:rPr>
        <w:t>модернизацией, в соответствии с требованиями времени реализуется в рамках муниципальной программы «</w:t>
      </w:r>
      <w:r w:rsidR="004761D2" w:rsidRPr="00CD374B">
        <w:rPr>
          <w:sz w:val="24"/>
          <w:szCs w:val="24"/>
        </w:rPr>
        <w:t>Образование</w:t>
      </w:r>
      <w:r w:rsidR="00C85189" w:rsidRPr="00CD374B">
        <w:rPr>
          <w:sz w:val="24"/>
          <w:szCs w:val="24"/>
        </w:rPr>
        <w:t>»</w:t>
      </w:r>
      <w:r w:rsidR="00247CFF" w:rsidRPr="00CD374B">
        <w:rPr>
          <w:sz w:val="24"/>
          <w:szCs w:val="24"/>
        </w:rPr>
        <w:t>.</w:t>
      </w:r>
      <w:r w:rsidR="00E7293B" w:rsidRPr="00CD374B">
        <w:rPr>
          <w:sz w:val="24"/>
          <w:szCs w:val="24"/>
        </w:rPr>
        <w:t xml:space="preserve"> </w:t>
      </w:r>
    </w:p>
    <w:p w:rsidR="007A6AC5" w:rsidRDefault="00CD374B" w:rsidP="007A6AC5">
      <w:pPr>
        <w:ind w:firstLine="709"/>
        <w:jc w:val="both"/>
        <w:rPr>
          <w:sz w:val="24"/>
          <w:szCs w:val="24"/>
        </w:rPr>
      </w:pPr>
      <w:r w:rsidRPr="00CD374B">
        <w:rPr>
          <w:sz w:val="24"/>
          <w:szCs w:val="24"/>
        </w:rPr>
        <w:t xml:space="preserve">В 2023 году были завершены мероприятия по реорганизации общеобразовательных организаций. В настоящее время сеть представлена 21 образовательным комплексом. </w:t>
      </w:r>
      <w:r w:rsidR="007A6AC5" w:rsidRPr="00CD374B">
        <w:rPr>
          <w:sz w:val="24"/>
          <w:szCs w:val="24"/>
        </w:rPr>
        <w:t>Число мест в муниципальных общеобразовательных организациях с</w:t>
      </w:r>
      <w:r w:rsidR="007A6AC5">
        <w:rPr>
          <w:sz w:val="24"/>
          <w:szCs w:val="24"/>
        </w:rPr>
        <w:t>оставляет 25</w:t>
      </w:r>
      <w:r w:rsidR="007A6AC5" w:rsidRPr="00CD374B">
        <w:rPr>
          <w:sz w:val="24"/>
          <w:szCs w:val="24"/>
        </w:rPr>
        <w:t>263 ед. Численность обучающихся на 2024 гг. составляет 17 776 человек.</w:t>
      </w:r>
    </w:p>
    <w:p w:rsidR="007C3D15" w:rsidRPr="00CD374B" w:rsidRDefault="00CD374B" w:rsidP="007A6AC5">
      <w:pPr>
        <w:ind w:firstLine="709"/>
        <w:jc w:val="both"/>
        <w:rPr>
          <w:sz w:val="24"/>
          <w:szCs w:val="24"/>
        </w:rPr>
      </w:pPr>
      <w:r w:rsidRPr="00CD374B">
        <w:rPr>
          <w:sz w:val="24"/>
          <w:szCs w:val="24"/>
        </w:rPr>
        <w:t>В дальнейшем работа будет направлена на сохранение тенденции отсутствия второй смены в образовательных организациях.</w:t>
      </w:r>
      <w:r w:rsidR="00B13AA5">
        <w:rPr>
          <w:sz w:val="24"/>
          <w:szCs w:val="24"/>
        </w:rPr>
        <w:t xml:space="preserve"> В </w:t>
      </w:r>
      <w:r w:rsidR="007C3D15" w:rsidRPr="00CD374B">
        <w:rPr>
          <w:sz w:val="24"/>
          <w:szCs w:val="24"/>
        </w:rPr>
        <w:t xml:space="preserve">прогнозном периоде новые объекты </w:t>
      </w:r>
      <w:r w:rsidR="007A6AC5">
        <w:rPr>
          <w:sz w:val="24"/>
          <w:szCs w:val="24"/>
        </w:rPr>
        <w:t>учреждений</w:t>
      </w:r>
      <w:r w:rsidR="007C3D15" w:rsidRPr="00CD374B">
        <w:rPr>
          <w:sz w:val="24"/>
          <w:szCs w:val="24"/>
        </w:rPr>
        <w:t xml:space="preserve"> образования к вводу не планируются.</w:t>
      </w:r>
    </w:p>
    <w:p w:rsidR="00AA6981" w:rsidRPr="00CD374B" w:rsidRDefault="00AA6981" w:rsidP="007C24E1">
      <w:pPr>
        <w:ind w:firstLine="825"/>
        <w:jc w:val="both"/>
        <w:rPr>
          <w:sz w:val="24"/>
          <w:szCs w:val="24"/>
        </w:rPr>
      </w:pPr>
    </w:p>
    <w:p w:rsidR="00AA6981" w:rsidRPr="002B2015" w:rsidRDefault="00AA6981" w:rsidP="00857C68">
      <w:pPr>
        <w:ind w:firstLine="825"/>
        <w:jc w:val="center"/>
        <w:rPr>
          <w:color w:val="FF0000"/>
          <w:sz w:val="24"/>
          <w:szCs w:val="24"/>
        </w:rPr>
      </w:pPr>
    </w:p>
    <w:sectPr w:rsidR="00AA6981" w:rsidRPr="002B2015" w:rsidSect="00200A8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3A3"/>
    <w:multiLevelType w:val="hybridMultilevel"/>
    <w:tmpl w:val="06BC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788A"/>
    <w:multiLevelType w:val="hybridMultilevel"/>
    <w:tmpl w:val="3DECF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8"/>
    <w:rsid w:val="00000D66"/>
    <w:rsid w:val="00003C1D"/>
    <w:rsid w:val="00003D64"/>
    <w:rsid w:val="00011D32"/>
    <w:rsid w:val="000122D7"/>
    <w:rsid w:val="00014B0E"/>
    <w:rsid w:val="0002239B"/>
    <w:rsid w:val="00022994"/>
    <w:rsid w:val="00023479"/>
    <w:rsid w:val="00025A69"/>
    <w:rsid w:val="000308EE"/>
    <w:rsid w:val="00030ADF"/>
    <w:rsid w:val="000328A5"/>
    <w:rsid w:val="00035ACE"/>
    <w:rsid w:val="0003666B"/>
    <w:rsid w:val="00040D1E"/>
    <w:rsid w:val="00041701"/>
    <w:rsid w:val="00045214"/>
    <w:rsid w:val="00045ABF"/>
    <w:rsid w:val="00052A78"/>
    <w:rsid w:val="00056C75"/>
    <w:rsid w:val="00065DF0"/>
    <w:rsid w:val="00066BED"/>
    <w:rsid w:val="0007217C"/>
    <w:rsid w:val="00075B88"/>
    <w:rsid w:val="00080A9F"/>
    <w:rsid w:val="00086585"/>
    <w:rsid w:val="00092F07"/>
    <w:rsid w:val="00093E60"/>
    <w:rsid w:val="000958BA"/>
    <w:rsid w:val="000A1C10"/>
    <w:rsid w:val="000A44FE"/>
    <w:rsid w:val="000B2852"/>
    <w:rsid w:val="000B337E"/>
    <w:rsid w:val="000B402D"/>
    <w:rsid w:val="000B5FB1"/>
    <w:rsid w:val="000B63B7"/>
    <w:rsid w:val="000B7207"/>
    <w:rsid w:val="000C35AC"/>
    <w:rsid w:val="000C3F36"/>
    <w:rsid w:val="000D5005"/>
    <w:rsid w:val="000E0662"/>
    <w:rsid w:val="000E126A"/>
    <w:rsid w:val="000E2C12"/>
    <w:rsid w:val="000E4AA0"/>
    <w:rsid w:val="000E4E37"/>
    <w:rsid w:val="000E721B"/>
    <w:rsid w:val="000F1AEE"/>
    <w:rsid w:val="00100299"/>
    <w:rsid w:val="00104032"/>
    <w:rsid w:val="00104596"/>
    <w:rsid w:val="001062FF"/>
    <w:rsid w:val="00111AFB"/>
    <w:rsid w:val="00111CCB"/>
    <w:rsid w:val="001166BD"/>
    <w:rsid w:val="001224F8"/>
    <w:rsid w:val="00127785"/>
    <w:rsid w:val="001300E7"/>
    <w:rsid w:val="00134669"/>
    <w:rsid w:val="00142F9C"/>
    <w:rsid w:val="001436B6"/>
    <w:rsid w:val="00144F81"/>
    <w:rsid w:val="00147A62"/>
    <w:rsid w:val="00147EC5"/>
    <w:rsid w:val="001522A6"/>
    <w:rsid w:val="00162EC8"/>
    <w:rsid w:val="001665AF"/>
    <w:rsid w:val="0017035E"/>
    <w:rsid w:val="001737C7"/>
    <w:rsid w:val="00176601"/>
    <w:rsid w:val="001819FD"/>
    <w:rsid w:val="001842A2"/>
    <w:rsid w:val="0018454A"/>
    <w:rsid w:val="0018697D"/>
    <w:rsid w:val="00187000"/>
    <w:rsid w:val="00187549"/>
    <w:rsid w:val="001906B7"/>
    <w:rsid w:val="00196AE0"/>
    <w:rsid w:val="001A0604"/>
    <w:rsid w:val="001B5554"/>
    <w:rsid w:val="001B5B84"/>
    <w:rsid w:val="001D3873"/>
    <w:rsid w:val="001D4279"/>
    <w:rsid w:val="001D56BF"/>
    <w:rsid w:val="001D6F2F"/>
    <w:rsid w:val="001E098B"/>
    <w:rsid w:val="001E35A7"/>
    <w:rsid w:val="001E38EC"/>
    <w:rsid w:val="001E533F"/>
    <w:rsid w:val="001E7387"/>
    <w:rsid w:val="001F12A0"/>
    <w:rsid w:val="001F6C7A"/>
    <w:rsid w:val="00200A85"/>
    <w:rsid w:val="0020385F"/>
    <w:rsid w:val="0020416B"/>
    <w:rsid w:val="00204345"/>
    <w:rsid w:val="00205510"/>
    <w:rsid w:val="0021194C"/>
    <w:rsid w:val="00215032"/>
    <w:rsid w:val="00215C0B"/>
    <w:rsid w:val="00216553"/>
    <w:rsid w:val="00222EEE"/>
    <w:rsid w:val="00223B42"/>
    <w:rsid w:val="00230F01"/>
    <w:rsid w:val="00242961"/>
    <w:rsid w:val="00243E3A"/>
    <w:rsid w:val="00246E70"/>
    <w:rsid w:val="00247CFF"/>
    <w:rsid w:val="00250C1E"/>
    <w:rsid w:val="002518E1"/>
    <w:rsid w:val="00252A73"/>
    <w:rsid w:val="0025730A"/>
    <w:rsid w:val="00262E39"/>
    <w:rsid w:val="00263470"/>
    <w:rsid w:val="002648A3"/>
    <w:rsid w:val="00264A5F"/>
    <w:rsid w:val="00270776"/>
    <w:rsid w:val="00270C92"/>
    <w:rsid w:val="002728DC"/>
    <w:rsid w:val="00277307"/>
    <w:rsid w:val="00280952"/>
    <w:rsid w:val="00280F06"/>
    <w:rsid w:val="00285080"/>
    <w:rsid w:val="002924A1"/>
    <w:rsid w:val="00294060"/>
    <w:rsid w:val="002942B9"/>
    <w:rsid w:val="00295357"/>
    <w:rsid w:val="002A3176"/>
    <w:rsid w:val="002A4641"/>
    <w:rsid w:val="002A473B"/>
    <w:rsid w:val="002A654D"/>
    <w:rsid w:val="002B08A8"/>
    <w:rsid w:val="002B2015"/>
    <w:rsid w:val="002B5664"/>
    <w:rsid w:val="002B7EFF"/>
    <w:rsid w:val="002C2592"/>
    <w:rsid w:val="002C31CF"/>
    <w:rsid w:val="002C5D6D"/>
    <w:rsid w:val="002D60FE"/>
    <w:rsid w:val="002E169A"/>
    <w:rsid w:val="002E26F4"/>
    <w:rsid w:val="002E2898"/>
    <w:rsid w:val="002E7F25"/>
    <w:rsid w:val="002F0C1B"/>
    <w:rsid w:val="002F1EFD"/>
    <w:rsid w:val="002F4C3A"/>
    <w:rsid w:val="002F6551"/>
    <w:rsid w:val="002F761D"/>
    <w:rsid w:val="00303611"/>
    <w:rsid w:val="00303F1E"/>
    <w:rsid w:val="00304FCC"/>
    <w:rsid w:val="00307E59"/>
    <w:rsid w:val="00321423"/>
    <w:rsid w:val="0032191F"/>
    <w:rsid w:val="00323431"/>
    <w:rsid w:val="003308E3"/>
    <w:rsid w:val="00341B3D"/>
    <w:rsid w:val="00341BC1"/>
    <w:rsid w:val="003424A2"/>
    <w:rsid w:val="00343E6A"/>
    <w:rsid w:val="00350CA5"/>
    <w:rsid w:val="003543D5"/>
    <w:rsid w:val="00357B07"/>
    <w:rsid w:val="00360A95"/>
    <w:rsid w:val="00360A98"/>
    <w:rsid w:val="00362597"/>
    <w:rsid w:val="00362841"/>
    <w:rsid w:val="0036328B"/>
    <w:rsid w:val="00367687"/>
    <w:rsid w:val="003701BB"/>
    <w:rsid w:val="0037408A"/>
    <w:rsid w:val="00376916"/>
    <w:rsid w:val="003816E2"/>
    <w:rsid w:val="003843D5"/>
    <w:rsid w:val="003933A7"/>
    <w:rsid w:val="003A5F8F"/>
    <w:rsid w:val="003B1C61"/>
    <w:rsid w:val="003B3EB2"/>
    <w:rsid w:val="003B4E44"/>
    <w:rsid w:val="003B7A2F"/>
    <w:rsid w:val="003C5261"/>
    <w:rsid w:val="003E2010"/>
    <w:rsid w:val="003E40D9"/>
    <w:rsid w:val="003E601C"/>
    <w:rsid w:val="003F5DA5"/>
    <w:rsid w:val="003F60DF"/>
    <w:rsid w:val="0040052A"/>
    <w:rsid w:val="004018AC"/>
    <w:rsid w:val="00404E34"/>
    <w:rsid w:val="004053EB"/>
    <w:rsid w:val="00407CDC"/>
    <w:rsid w:val="00410342"/>
    <w:rsid w:val="00414FB2"/>
    <w:rsid w:val="00417925"/>
    <w:rsid w:val="004232C0"/>
    <w:rsid w:val="004261F1"/>
    <w:rsid w:val="00426645"/>
    <w:rsid w:val="00426D9D"/>
    <w:rsid w:val="00431EDB"/>
    <w:rsid w:val="00436E30"/>
    <w:rsid w:val="00437D3F"/>
    <w:rsid w:val="00446145"/>
    <w:rsid w:val="00450FF6"/>
    <w:rsid w:val="00462AA7"/>
    <w:rsid w:val="00467B7D"/>
    <w:rsid w:val="004719DF"/>
    <w:rsid w:val="00471B95"/>
    <w:rsid w:val="004761D2"/>
    <w:rsid w:val="00477814"/>
    <w:rsid w:val="004779A1"/>
    <w:rsid w:val="004805CD"/>
    <w:rsid w:val="004935E7"/>
    <w:rsid w:val="004957B7"/>
    <w:rsid w:val="004A1C62"/>
    <w:rsid w:val="004A286D"/>
    <w:rsid w:val="004A3E8C"/>
    <w:rsid w:val="004A5E3E"/>
    <w:rsid w:val="004A7266"/>
    <w:rsid w:val="004A7C7C"/>
    <w:rsid w:val="004B03C3"/>
    <w:rsid w:val="004B31EC"/>
    <w:rsid w:val="004B6157"/>
    <w:rsid w:val="004C0070"/>
    <w:rsid w:val="004C0CDE"/>
    <w:rsid w:val="004C7EB7"/>
    <w:rsid w:val="004D5E03"/>
    <w:rsid w:val="004D6260"/>
    <w:rsid w:val="004E0D99"/>
    <w:rsid w:val="004F6A45"/>
    <w:rsid w:val="004F7AFC"/>
    <w:rsid w:val="00501E53"/>
    <w:rsid w:val="00504C91"/>
    <w:rsid w:val="00507843"/>
    <w:rsid w:val="00510643"/>
    <w:rsid w:val="00511698"/>
    <w:rsid w:val="005226A1"/>
    <w:rsid w:val="005239F5"/>
    <w:rsid w:val="005241E8"/>
    <w:rsid w:val="0052540A"/>
    <w:rsid w:val="0053061A"/>
    <w:rsid w:val="00531CD5"/>
    <w:rsid w:val="00536CF7"/>
    <w:rsid w:val="005430C3"/>
    <w:rsid w:val="00551218"/>
    <w:rsid w:val="005513A6"/>
    <w:rsid w:val="005515AD"/>
    <w:rsid w:val="0055190E"/>
    <w:rsid w:val="005535BA"/>
    <w:rsid w:val="005642F8"/>
    <w:rsid w:val="00564E4D"/>
    <w:rsid w:val="00566C24"/>
    <w:rsid w:val="00574F68"/>
    <w:rsid w:val="00582AB0"/>
    <w:rsid w:val="00582FBE"/>
    <w:rsid w:val="00583DCD"/>
    <w:rsid w:val="0058424D"/>
    <w:rsid w:val="005867EE"/>
    <w:rsid w:val="0059702F"/>
    <w:rsid w:val="00597ACA"/>
    <w:rsid w:val="005A3555"/>
    <w:rsid w:val="005A3C5C"/>
    <w:rsid w:val="005A3ECC"/>
    <w:rsid w:val="005B058A"/>
    <w:rsid w:val="005B0947"/>
    <w:rsid w:val="005B0B26"/>
    <w:rsid w:val="005D10A0"/>
    <w:rsid w:val="005D1C8D"/>
    <w:rsid w:val="005D1F21"/>
    <w:rsid w:val="005D210B"/>
    <w:rsid w:val="005D3EC9"/>
    <w:rsid w:val="005D692E"/>
    <w:rsid w:val="005D75E2"/>
    <w:rsid w:val="005E1C93"/>
    <w:rsid w:val="005E38E0"/>
    <w:rsid w:val="00600BC2"/>
    <w:rsid w:val="0060321B"/>
    <w:rsid w:val="00606183"/>
    <w:rsid w:val="00606908"/>
    <w:rsid w:val="0061076B"/>
    <w:rsid w:val="00614260"/>
    <w:rsid w:val="00614801"/>
    <w:rsid w:val="00640794"/>
    <w:rsid w:val="00646671"/>
    <w:rsid w:val="00647066"/>
    <w:rsid w:val="0064734A"/>
    <w:rsid w:val="00651404"/>
    <w:rsid w:val="00652523"/>
    <w:rsid w:val="006529D8"/>
    <w:rsid w:val="00653823"/>
    <w:rsid w:val="00653AD1"/>
    <w:rsid w:val="00654889"/>
    <w:rsid w:val="0065785A"/>
    <w:rsid w:val="0066158C"/>
    <w:rsid w:val="00663096"/>
    <w:rsid w:val="006631F8"/>
    <w:rsid w:val="00670EFE"/>
    <w:rsid w:val="00671428"/>
    <w:rsid w:val="00672BA9"/>
    <w:rsid w:val="006737F7"/>
    <w:rsid w:val="006771E8"/>
    <w:rsid w:val="00677A1F"/>
    <w:rsid w:val="00677E08"/>
    <w:rsid w:val="00683BFF"/>
    <w:rsid w:val="00684E64"/>
    <w:rsid w:val="00686C25"/>
    <w:rsid w:val="006902B6"/>
    <w:rsid w:val="00692E34"/>
    <w:rsid w:val="006A29F5"/>
    <w:rsid w:val="006B2338"/>
    <w:rsid w:val="006B250E"/>
    <w:rsid w:val="006B38AF"/>
    <w:rsid w:val="006B52FF"/>
    <w:rsid w:val="006B58C5"/>
    <w:rsid w:val="006B5CD3"/>
    <w:rsid w:val="006C0A19"/>
    <w:rsid w:val="006C4B20"/>
    <w:rsid w:val="006C5E5E"/>
    <w:rsid w:val="006C65FD"/>
    <w:rsid w:val="006C6904"/>
    <w:rsid w:val="006C73D0"/>
    <w:rsid w:val="006D028B"/>
    <w:rsid w:val="006D09D1"/>
    <w:rsid w:val="006D3A9D"/>
    <w:rsid w:val="006D5345"/>
    <w:rsid w:val="006E25F7"/>
    <w:rsid w:val="006E322F"/>
    <w:rsid w:val="006E3AEE"/>
    <w:rsid w:val="006E6637"/>
    <w:rsid w:val="006F096C"/>
    <w:rsid w:val="006F361F"/>
    <w:rsid w:val="006F3EEE"/>
    <w:rsid w:val="006F5C6E"/>
    <w:rsid w:val="006F626D"/>
    <w:rsid w:val="006F6D50"/>
    <w:rsid w:val="007057ED"/>
    <w:rsid w:val="0071011A"/>
    <w:rsid w:val="007118C3"/>
    <w:rsid w:val="00712925"/>
    <w:rsid w:val="00713F1E"/>
    <w:rsid w:val="00717653"/>
    <w:rsid w:val="00723CFA"/>
    <w:rsid w:val="00725F44"/>
    <w:rsid w:val="00727F3B"/>
    <w:rsid w:val="007307D5"/>
    <w:rsid w:val="00730FB0"/>
    <w:rsid w:val="007335D2"/>
    <w:rsid w:val="00735B1E"/>
    <w:rsid w:val="00756309"/>
    <w:rsid w:val="007635FB"/>
    <w:rsid w:val="007638B9"/>
    <w:rsid w:val="00765740"/>
    <w:rsid w:val="00766D4E"/>
    <w:rsid w:val="00770B97"/>
    <w:rsid w:val="00771CF6"/>
    <w:rsid w:val="007727FB"/>
    <w:rsid w:val="00772AB2"/>
    <w:rsid w:val="007744D4"/>
    <w:rsid w:val="00776787"/>
    <w:rsid w:val="00776DF9"/>
    <w:rsid w:val="00776FFB"/>
    <w:rsid w:val="0078274E"/>
    <w:rsid w:val="00784A11"/>
    <w:rsid w:val="00785120"/>
    <w:rsid w:val="00786CE6"/>
    <w:rsid w:val="00787B93"/>
    <w:rsid w:val="0079004C"/>
    <w:rsid w:val="0079194D"/>
    <w:rsid w:val="007A51D8"/>
    <w:rsid w:val="007A66C6"/>
    <w:rsid w:val="007A6AC5"/>
    <w:rsid w:val="007B4F7E"/>
    <w:rsid w:val="007B530C"/>
    <w:rsid w:val="007B611C"/>
    <w:rsid w:val="007C24E1"/>
    <w:rsid w:val="007C3D15"/>
    <w:rsid w:val="007C4927"/>
    <w:rsid w:val="007C555A"/>
    <w:rsid w:val="007D2F05"/>
    <w:rsid w:val="007D69AE"/>
    <w:rsid w:val="007D7BC3"/>
    <w:rsid w:val="007E0C80"/>
    <w:rsid w:val="007E2C6F"/>
    <w:rsid w:val="007E4536"/>
    <w:rsid w:val="007F03BC"/>
    <w:rsid w:val="007F0753"/>
    <w:rsid w:val="007F4FF0"/>
    <w:rsid w:val="007F657C"/>
    <w:rsid w:val="00801395"/>
    <w:rsid w:val="008015A3"/>
    <w:rsid w:val="00802007"/>
    <w:rsid w:val="00806F73"/>
    <w:rsid w:val="0081013A"/>
    <w:rsid w:val="00815723"/>
    <w:rsid w:val="00817345"/>
    <w:rsid w:val="00827A9F"/>
    <w:rsid w:val="00830E50"/>
    <w:rsid w:val="00833717"/>
    <w:rsid w:val="008338F6"/>
    <w:rsid w:val="008349B0"/>
    <w:rsid w:val="00835429"/>
    <w:rsid w:val="00837A5D"/>
    <w:rsid w:val="00840D3C"/>
    <w:rsid w:val="00842661"/>
    <w:rsid w:val="00843A32"/>
    <w:rsid w:val="008446DB"/>
    <w:rsid w:val="00846174"/>
    <w:rsid w:val="00847A3F"/>
    <w:rsid w:val="00850C65"/>
    <w:rsid w:val="0085273D"/>
    <w:rsid w:val="00857C68"/>
    <w:rsid w:val="0086406A"/>
    <w:rsid w:val="00865E8B"/>
    <w:rsid w:val="008671F5"/>
    <w:rsid w:val="0087533D"/>
    <w:rsid w:val="00875F1F"/>
    <w:rsid w:val="00877BFF"/>
    <w:rsid w:val="00883AFC"/>
    <w:rsid w:val="00883B31"/>
    <w:rsid w:val="00884197"/>
    <w:rsid w:val="0088495A"/>
    <w:rsid w:val="008864FE"/>
    <w:rsid w:val="00890585"/>
    <w:rsid w:val="008A5799"/>
    <w:rsid w:val="008A7CAA"/>
    <w:rsid w:val="008B05EE"/>
    <w:rsid w:val="008B5FE6"/>
    <w:rsid w:val="008B6D8A"/>
    <w:rsid w:val="008B7457"/>
    <w:rsid w:val="008C03EE"/>
    <w:rsid w:val="008C6FFB"/>
    <w:rsid w:val="008D0F9D"/>
    <w:rsid w:val="008D226A"/>
    <w:rsid w:val="008D57D3"/>
    <w:rsid w:val="008E2023"/>
    <w:rsid w:val="008E2FE3"/>
    <w:rsid w:val="008E44D3"/>
    <w:rsid w:val="008E468E"/>
    <w:rsid w:val="008E66B5"/>
    <w:rsid w:val="008F03E6"/>
    <w:rsid w:val="008F0746"/>
    <w:rsid w:val="008F4785"/>
    <w:rsid w:val="00901AA5"/>
    <w:rsid w:val="00907C7F"/>
    <w:rsid w:val="00915138"/>
    <w:rsid w:val="00917F56"/>
    <w:rsid w:val="00926784"/>
    <w:rsid w:val="00927E60"/>
    <w:rsid w:val="009348FB"/>
    <w:rsid w:val="0093744B"/>
    <w:rsid w:val="0094433C"/>
    <w:rsid w:val="00944683"/>
    <w:rsid w:val="00946268"/>
    <w:rsid w:val="009463B2"/>
    <w:rsid w:val="009468A6"/>
    <w:rsid w:val="00946F21"/>
    <w:rsid w:val="00950ED8"/>
    <w:rsid w:val="0095574C"/>
    <w:rsid w:val="0095593B"/>
    <w:rsid w:val="009648FD"/>
    <w:rsid w:val="00965B0D"/>
    <w:rsid w:val="00966963"/>
    <w:rsid w:val="009727CC"/>
    <w:rsid w:val="00981A82"/>
    <w:rsid w:val="00984A31"/>
    <w:rsid w:val="009918DB"/>
    <w:rsid w:val="009A34D6"/>
    <w:rsid w:val="009A3BDF"/>
    <w:rsid w:val="009B1A0D"/>
    <w:rsid w:val="009B1D72"/>
    <w:rsid w:val="009B62EC"/>
    <w:rsid w:val="009B7986"/>
    <w:rsid w:val="009C40F3"/>
    <w:rsid w:val="009C4156"/>
    <w:rsid w:val="009C4395"/>
    <w:rsid w:val="009C44F8"/>
    <w:rsid w:val="009C4B3A"/>
    <w:rsid w:val="009D0C87"/>
    <w:rsid w:val="009D0CCD"/>
    <w:rsid w:val="009D18F6"/>
    <w:rsid w:val="009D62F0"/>
    <w:rsid w:val="009E2E57"/>
    <w:rsid w:val="009F3E8C"/>
    <w:rsid w:val="009F5320"/>
    <w:rsid w:val="009F62A4"/>
    <w:rsid w:val="00A002CC"/>
    <w:rsid w:val="00A01755"/>
    <w:rsid w:val="00A0560A"/>
    <w:rsid w:val="00A0764B"/>
    <w:rsid w:val="00A14EFC"/>
    <w:rsid w:val="00A17608"/>
    <w:rsid w:val="00A24231"/>
    <w:rsid w:val="00A27436"/>
    <w:rsid w:val="00A31EC5"/>
    <w:rsid w:val="00A35E76"/>
    <w:rsid w:val="00A43DC9"/>
    <w:rsid w:val="00A608DD"/>
    <w:rsid w:val="00A61C12"/>
    <w:rsid w:val="00A6582A"/>
    <w:rsid w:val="00A67FE4"/>
    <w:rsid w:val="00A7152D"/>
    <w:rsid w:val="00A71864"/>
    <w:rsid w:val="00A743E4"/>
    <w:rsid w:val="00A771D2"/>
    <w:rsid w:val="00A77BA6"/>
    <w:rsid w:val="00A77BE2"/>
    <w:rsid w:val="00A80877"/>
    <w:rsid w:val="00A811C0"/>
    <w:rsid w:val="00A824AD"/>
    <w:rsid w:val="00A8558D"/>
    <w:rsid w:val="00A92C8B"/>
    <w:rsid w:val="00A941C2"/>
    <w:rsid w:val="00AA1023"/>
    <w:rsid w:val="00AA4291"/>
    <w:rsid w:val="00AA47EC"/>
    <w:rsid w:val="00AA5256"/>
    <w:rsid w:val="00AA6981"/>
    <w:rsid w:val="00AB4501"/>
    <w:rsid w:val="00AB4650"/>
    <w:rsid w:val="00AB504C"/>
    <w:rsid w:val="00AB5FC0"/>
    <w:rsid w:val="00AB612D"/>
    <w:rsid w:val="00AC1E84"/>
    <w:rsid w:val="00AC219A"/>
    <w:rsid w:val="00AD14B6"/>
    <w:rsid w:val="00AD4963"/>
    <w:rsid w:val="00AE04C8"/>
    <w:rsid w:val="00AE09CC"/>
    <w:rsid w:val="00AE524D"/>
    <w:rsid w:val="00AE601C"/>
    <w:rsid w:val="00AF4319"/>
    <w:rsid w:val="00B04E91"/>
    <w:rsid w:val="00B06C93"/>
    <w:rsid w:val="00B07EC3"/>
    <w:rsid w:val="00B101A2"/>
    <w:rsid w:val="00B11C92"/>
    <w:rsid w:val="00B13AA5"/>
    <w:rsid w:val="00B13BDE"/>
    <w:rsid w:val="00B16BEC"/>
    <w:rsid w:val="00B22E92"/>
    <w:rsid w:val="00B23A5B"/>
    <w:rsid w:val="00B2419A"/>
    <w:rsid w:val="00B31437"/>
    <w:rsid w:val="00B3317F"/>
    <w:rsid w:val="00B36363"/>
    <w:rsid w:val="00B37B76"/>
    <w:rsid w:val="00B42932"/>
    <w:rsid w:val="00B47B7E"/>
    <w:rsid w:val="00B550AE"/>
    <w:rsid w:val="00B577DB"/>
    <w:rsid w:val="00B71504"/>
    <w:rsid w:val="00B74A21"/>
    <w:rsid w:val="00B75E10"/>
    <w:rsid w:val="00B76A63"/>
    <w:rsid w:val="00B776B3"/>
    <w:rsid w:val="00B825FE"/>
    <w:rsid w:val="00B83B59"/>
    <w:rsid w:val="00B86C9C"/>
    <w:rsid w:val="00B872E4"/>
    <w:rsid w:val="00B879EA"/>
    <w:rsid w:val="00B966B1"/>
    <w:rsid w:val="00BA1D1F"/>
    <w:rsid w:val="00BA41B2"/>
    <w:rsid w:val="00BA6AEA"/>
    <w:rsid w:val="00BA78F5"/>
    <w:rsid w:val="00BB04BB"/>
    <w:rsid w:val="00BB10FD"/>
    <w:rsid w:val="00BB353F"/>
    <w:rsid w:val="00BB5454"/>
    <w:rsid w:val="00BB74E6"/>
    <w:rsid w:val="00BC028A"/>
    <w:rsid w:val="00BC169D"/>
    <w:rsid w:val="00BC3DB9"/>
    <w:rsid w:val="00BD2200"/>
    <w:rsid w:val="00BE0C14"/>
    <w:rsid w:val="00BE1123"/>
    <w:rsid w:val="00BE5309"/>
    <w:rsid w:val="00BE6181"/>
    <w:rsid w:val="00BF152C"/>
    <w:rsid w:val="00BF3F82"/>
    <w:rsid w:val="00BF74A6"/>
    <w:rsid w:val="00C02673"/>
    <w:rsid w:val="00C03447"/>
    <w:rsid w:val="00C058C6"/>
    <w:rsid w:val="00C10946"/>
    <w:rsid w:val="00C14BE1"/>
    <w:rsid w:val="00C23FBB"/>
    <w:rsid w:val="00C26D2C"/>
    <w:rsid w:val="00C3419C"/>
    <w:rsid w:val="00C348DC"/>
    <w:rsid w:val="00C3742B"/>
    <w:rsid w:val="00C378DA"/>
    <w:rsid w:val="00C37954"/>
    <w:rsid w:val="00C4767A"/>
    <w:rsid w:val="00C5325D"/>
    <w:rsid w:val="00C549FD"/>
    <w:rsid w:val="00C62F4D"/>
    <w:rsid w:val="00C664D4"/>
    <w:rsid w:val="00C700DE"/>
    <w:rsid w:val="00C70ED3"/>
    <w:rsid w:val="00C7332D"/>
    <w:rsid w:val="00C7339C"/>
    <w:rsid w:val="00C761B3"/>
    <w:rsid w:val="00C772A8"/>
    <w:rsid w:val="00C81F6F"/>
    <w:rsid w:val="00C8269B"/>
    <w:rsid w:val="00C82772"/>
    <w:rsid w:val="00C85189"/>
    <w:rsid w:val="00C85761"/>
    <w:rsid w:val="00C8783F"/>
    <w:rsid w:val="00C90655"/>
    <w:rsid w:val="00C92E2F"/>
    <w:rsid w:val="00CA1B79"/>
    <w:rsid w:val="00CA4F45"/>
    <w:rsid w:val="00CA6471"/>
    <w:rsid w:val="00CB110C"/>
    <w:rsid w:val="00CB6277"/>
    <w:rsid w:val="00CC0944"/>
    <w:rsid w:val="00CC0A3D"/>
    <w:rsid w:val="00CC0C4C"/>
    <w:rsid w:val="00CC48B4"/>
    <w:rsid w:val="00CC50C0"/>
    <w:rsid w:val="00CC5F4C"/>
    <w:rsid w:val="00CC737F"/>
    <w:rsid w:val="00CD3180"/>
    <w:rsid w:val="00CD374B"/>
    <w:rsid w:val="00CD7692"/>
    <w:rsid w:val="00CD7F12"/>
    <w:rsid w:val="00CE0F6C"/>
    <w:rsid w:val="00CE1044"/>
    <w:rsid w:val="00CE2878"/>
    <w:rsid w:val="00CE4079"/>
    <w:rsid w:val="00CE6D04"/>
    <w:rsid w:val="00CE6F5B"/>
    <w:rsid w:val="00CF0365"/>
    <w:rsid w:val="00CF1B10"/>
    <w:rsid w:val="00CF3B7E"/>
    <w:rsid w:val="00CF774C"/>
    <w:rsid w:val="00D015AA"/>
    <w:rsid w:val="00D032AD"/>
    <w:rsid w:val="00D05469"/>
    <w:rsid w:val="00D0568F"/>
    <w:rsid w:val="00D05691"/>
    <w:rsid w:val="00D067BC"/>
    <w:rsid w:val="00D079F4"/>
    <w:rsid w:val="00D15804"/>
    <w:rsid w:val="00D17A22"/>
    <w:rsid w:val="00D17E58"/>
    <w:rsid w:val="00D23A87"/>
    <w:rsid w:val="00D23D54"/>
    <w:rsid w:val="00D26475"/>
    <w:rsid w:val="00D2669D"/>
    <w:rsid w:val="00D27CB8"/>
    <w:rsid w:val="00D30756"/>
    <w:rsid w:val="00D30ABE"/>
    <w:rsid w:val="00D31511"/>
    <w:rsid w:val="00D327AD"/>
    <w:rsid w:val="00D33BFA"/>
    <w:rsid w:val="00D352DE"/>
    <w:rsid w:val="00D35B5C"/>
    <w:rsid w:val="00D37891"/>
    <w:rsid w:val="00D418AB"/>
    <w:rsid w:val="00D42CD4"/>
    <w:rsid w:val="00D43105"/>
    <w:rsid w:val="00D45824"/>
    <w:rsid w:val="00D47980"/>
    <w:rsid w:val="00D528E5"/>
    <w:rsid w:val="00D53A8E"/>
    <w:rsid w:val="00D62A41"/>
    <w:rsid w:val="00D636FD"/>
    <w:rsid w:val="00D63C5D"/>
    <w:rsid w:val="00D679D1"/>
    <w:rsid w:val="00D70217"/>
    <w:rsid w:val="00D8042B"/>
    <w:rsid w:val="00D838A5"/>
    <w:rsid w:val="00D83D4F"/>
    <w:rsid w:val="00D8620D"/>
    <w:rsid w:val="00D866BA"/>
    <w:rsid w:val="00D90427"/>
    <w:rsid w:val="00D92132"/>
    <w:rsid w:val="00D95F35"/>
    <w:rsid w:val="00DA06D8"/>
    <w:rsid w:val="00DA47D4"/>
    <w:rsid w:val="00DA59F9"/>
    <w:rsid w:val="00DA6AB1"/>
    <w:rsid w:val="00DA7345"/>
    <w:rsid w:val="00DB109B"/>
    <w:rsid w:val="00DB10C0"/>
    <w:rsid w:val="00DB1337"/>
    <w:rsid w:val="00DB2C37"/>
    <w:rsid w:val="00DB4A02"/>
    <w:rsid w:val="00DB4BB5"/>
    <w:rsid w:val="00DC20B8"/>
    <w:rsid w:val="00DC39EC"/>
    <w:rsid w:val="00DC57C5"/>
    <w:rsid w:val="00DD01B4"/>
    <w:rsid w:val="00DD0C57"/>
    <w:rsid w:val="00DD4ED9"/>
    <w:rsid w:val="00DE2071"/>
    <w:rsid w:val="00DE4F8E"/>
    <w:rsid w:val="00DF2477"/>
    <w:rsid w:val="00E02721"/>
    <w:rsid w:val="00E0487B"/>
    <w:rsid w:val="00E05C35"/>
    <w:rsid w:val="00E135A7"/>
    <w:rsid w:val="00E15835"/>
    <w:rsid w:val="00E1657F"/>
    <w:rsid w:val="00E171BD"/>
    <w:rsid w:val="00E228DD"/>
    <w:rsid w:val="00E26260"/>
    <w:rsid w:val="00E278AB"/>
    <w:rsid w:val="00E33353"/>
    <w:rsid w:val="00E346C9"/>
    <w:rsid w:val="00E375CD"/>
    <w:rsid w:val="00E4755F"/>
    <w:rsid w:val="00E52CFC"/>
    <w:rsid w:val="00E55552"/>
    <w:rsid w:val="00E608E1"/>
    <w:rsid w:val="00E61A52"/>
    <w:rsid w:val="00E64CAB"/>
    <w:rsid w:val="00E656DA"/>
    <w:rsid w:val="00E66857"/>
    <w:rsid w:val="00E70107"/>
    <w:rsid w:val="00E7048C"/>
    <w:rsid w:val="00E71391"/>
    <w:rsid w:val="00E7293B"/>
    <w:rsid w:val="00E80DA4"/>
    <w:rsid w:val="00E82F84"/>
    <w:rsid w:val="00E85011"/>
    <w:rsid w:val="00E9020E"/>
    <w:rsid w:val="00E90660"/>
    <w:rsid w:val="00E91DED"/>
    <w:rsid w:val="00E94AD7"/>
    <w:rsid w:val="00E94CE1"/>
    <w:rsid w:val="00E956CB"/>
    <w:rsid w:val="00E95DBD"/>
    <w:rsid w:val="00E96742"/>
    <w:rsid w:val="00E96B17"/>
    <w:rsid w:val="00E97155"/>
    <w:rsid w:val="00E976BD"/>
    <w:rsid w:val="00EA088C"/>
    <w:rsid w:val="00EA0E5E"/>
    <w:rsid w:val="00EA361D"/>
    <w:rsid w:val="00EA3EED"/>
    <w:rsid w:val="00EA6C16"/>
    <w:rsid w:val="00EB6609"/>
    <w:rsid w:val="00EC099C"/>
    <w:rsid w:val="00EC2316"/>
    <w:rsid w:val="00EC5351"/>
    <w:rsid w:val="00EC6EB2"/>
    <w:rsid w:val="00EC79D4"/>
    <w:rsid w:val="00ED0193"/>
    <w:rsid w:val="00ED1E0D"/>
    <w:rsid w:val="00ED3E64"/>
    <w:rsid w:val="00ED4D1E"/>
    <w:rsid w:val="00ED653B"/>
    <w:rsid w:val="00ED70BD"/>
    <w:rsid w:val="00EE1DA4"/>
    <w:rsid w:val="00EE2452"/>
    <w:rsid w:val="00EE411A"/>
    <w:rsid w:val="00EE735E"/>
    <w:rsid w:val="00EE7558"/>
    <w:rsid w:val="00EF005F"/>
    <w:rsid w:val="00EF1229"/>
    <w:rsid w:val="00F05512"/>
    <w:rsid w:val="00F05F62"/>
    <w:rsid w:val="00F067B9"/>
    <w:rsid w:val="00F06C28"/>
    <w:rsid w:val="00F2346F"/>
    <w:rsid w:val="00F27150"/>
    <w:rsid w:val="00F36E29"/>
    <w:rsid w:val="00F4449D"/>
    <w:rsid w:val="00F50D0E"/>
    <w:rsid w:val="00F51E2D"/>
    <w:rsid w:val="00F53038"/>
    <w:rsid w:val="00F55BD9"/>
    <w:rsid w:val="00F5642E"/>
    <w:rsid w:val="00F57BF4"/>
    <w:rsid w:val="00F6330F"/>
    <w:rsid w:val="00F660BB"/>
    <w:rsid w:val="00F668B6"/>
    <w:rsid w:val="00F737FD"/>
    <w:rsid w:val="00F76398"/>
    <w:rsid w:val="00F76841"/>
    <w:rsid w:val="00F84467"/>
    <w:rsid w:val="00F87AAA"/>
    <w:rsid w:val="00F907C3"/>
    <w:rsid w:val="00F94A03"/>
    <w:rsid w:val="00FA3D35"/>
    <w:rsid w:val="00FA42E6"/>
    <w:rsid w:val="00FA5881"/>
    <w:rsid w:val="00FB274A"/>
    <w:rsid w:val="00FB2ED2"/>
    <w:rsid w:val="00FC0A97"/>
    <w:rsid w:val="00FC7E2C"/>
    <w:rsid w:val="00FD2E89"/>
    <w:rsid w:val="00FD3586"/>
    <w:rsid w:val="00FE0ED3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90904-F4A1-41F8-8887-E1F36AC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C68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7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857C6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57C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857C68"/>
  </w:style>
  <w:style w:type="paragraph" w:styleId="a7">
    <w:name w:val="List Paragraph"/>
    <w:basedOn w:val="a"/>
    <w:qFormat/>
    <w:rsid w:val="00857C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8F074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51064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82A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A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480E5D259FFA41909A08C146223570B91B82E7F8375E351DEAF7CB8CF3DF9749947D28993E00CF9013141377EBF3169984B374A94A4280x3u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A6939-6EAB-4A76-925D-51845F99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Дегтева</dc:creator>
  <cp:lastModifiedBy>Дегтева Анна Владимировна</cp:lastModifiedBy>
  <cp:revision>2</cp:revision>
  <cp:lastPrinted>2023-10-10T09:52:00Z</cp:lastPrinted>
  <dcterms:created xsi:type="dcterms:W3CDTF">2024-09-27T09:02:00Z</dcterms:created>
  <dcterms:modified xsi:type="dcterms:W3CDTF">2024-09-27T09:02:00Z</dcterms:modified>
</cp:coreProperties>
</file>