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F8" w:rsidRDefault="002820F8" w:rsidP="00AF21AA">
      <w:pPr>
        <w:pStyle w:val="1"/>
      </w:pPr>
      <w:bookmarkStart w:id="0" w:name="_Toc42180871"/>
      <w:r>
        <w:t>ФЕДЕРАЛЬНОЕ ЗАКОНОДАТЕЛЬСТВО</w:t>
      </w:r>
      <w:bookmarkEnd w:id="0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"/>
        <w:gridCol w:w="5009"/>
        <w:gridCol w:w="10115"/>
      </w:tblGrid>
      <w:tr w:rsidR="006619F0" w:rsidTr="006619F0">
        <w:trPr>
          <w:trHeight w:val="490"/>
        </w:trPr>
        <w:tc>
          <w:tcPr>
            <w:tcW w:w="15614" w:type="dxa"/>
            <w:gridSpan w:val="3"/>
            <w:shd w:val="clear" w:color="auto" w:fill="92D050"/>
          </w:tcPr>
          <w:p w:rsidR="006619F0" w:rsidRPr="00EC6C2D" w:rsidRDefault="006619F0" w:rsidP="006619F0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1" w:name="_Toc42180874"/>
            <w:r>
              <w:t>СОЦИАЛЬНЫЕ ПРАВА</w:t>
            </w:r>
            <w:r w:rsidRPr="00051D80">
              <w:t xml:space="preserve"> </w:t>
            </w:r>
            <w:r>
              <w:t>(</w:t>
            </w:r>
            <w:r w:rsidR="00113D65">
              <w:t>п</w:t>
            </w:r>
            <w:r w:rsidR="00113D65" w:rsidRPr="009178C3">
              <w:t>раво на охрану здоровья и медицинскую помощь</w:t>
            </w:r>
            <w:r>
              <w:t>)</w:t>
            </w:r>
            <w:bookmarkEnd w:id="1"/>
          </w:p>
        </w:tc>
      </w:tr>
      <w:tr w:rsidR="00300F59" w:rsidTr="00300F59">
        <w:trPr>
          <w:trHeight w:val="2205"/>
        </w:trPr>
        <w:tc>
          <w:tcPr>
            <w:tcW w:w="490" w:type="dxa"/>
            <w:shd w:val="clear" w:color="auto" w:fill="FFFF00"/>
          </w:tcPr>
          <w:p w:rsidR="00300F59" w:rsidRDefault="00300F59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300F59" w:rsidRDefault="00300F59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&lt;Письмо&gt; Минздрава России от 21.05.2020 N 30-4/877</w:t>
            </w:r>
          </w:p>
          <w:p w:rsidR="00300F59" w:rsidRDefault="00300F59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&lt;Об организации медицинской помощи ВИЧ-инфицированным гражданам РФ, находящимся в период пандемии, связанной с распространением новой коронавирусной инфекции, за пределами региона своей постоянной регистрации&gt;</w:t>
            </w:r>
          </w:p>
        </w:tc>
        <w:tc>
          <w:tcPr>
            <w:tcW w:w="10115" w:type="dxa"/>
            <w:shd w:val="clear" w:color="auto" w:fill="FFFF00"/>
          </w:tcPr>
          <w:p w:rsidR="00300F59" w:rsidRPr="00300F59" w:rsidRDefault="00300F59" w:rsidP="0030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ВИЧ-инфицированные граждане, находящиеся в период пандемии в другом субъекте РФ, должны получать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имые им лекарственные препараты</w:t>
            </w:r>
          </w:p>
          <w:p w:rsidR="00300F59" w:rsidRPr="00300F59" w:rsidRDefault="00300F59" w:rsidP="0030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Сообщается, что в случае выезда больного за пределы субъекта РФ, на территории которого пациент проживает, а также за пределы территории, подлежащей обслуживанию Федеральным медико-биологическим агентством, на территорию другого субъекта РФ на срок, не превышающий 6 месяцев, такому больному организуется обеспечение лекарственными препаратами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срок, равный сроку его выезда.</w:t>
            </w:r>
          </w:p>
          <w:p w:rsidR="00300F59" w:rsidRPr="00300F59" w:rsidRDefault="00300F59" w:rsidP="0030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назначенных или отпущенных больному (его законному представителю) лекарственных препаратов вносятся в 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сегмент Федерального регистра.</w:t>
            </w:r>
          </w:p>
          <w:p w:rsidR="00300F59" w:rsidRPr="00300F59" w:rsidRDefault="00300F59" w:rsidP="0030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В адрес руководителей органов исполнительной власти субъектов РФ в сфере охраны здоровья направлены рекомендации по оформлению рецептов на лекарственные препараты пациентам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хроническими заболеваниями.</w:t>
            </w:r>
          </w:p>
          <w:p w:rsidR="00300F59" w:rsidRPr="005A48E5" w:rsidRDefault="00300F59" w:rsidP="0030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59">
              <w:rPr>
                <w:rFonts w:ascii="Times New Roman" w:hAnsi="Times New Roman" w:cs="Times New Roman"/>
                <w:sz w:val="24"/>
                <w:szCs w:val="24"/>
              </w:rPr>
              <w:t>Вместе с тем, учитывая сложившуюся эпидемиологическую ситуацию, связанную с новой коронавирусной инфекции, сроки поставки по отдельным препаратам могут быть смещены на более поздние, в связи с проблемами завоза фармацевтических субстанций.</w:t>
            </w:r>
          </w:p>
        </w:tc>
      </w:tr>
      <w:tr w:rsidR="0094130F" w:rsidTr="0094130F">
        <w:trPr>
          <w:trHeight w:val="1380"/>
        </w:trPr>
        <w:tc>
          <w:tcPr>
            <w:tcW w:w="490" w:type="dxa"/>
            <w:shd w:val="clear" w:color="auto" w:fill="FFFF00"/>
          </w:tcPr>
          <w:p w:rsidR="0094130F" w:rsidRDefault="0094130F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4130F" w:rsidRDefault="0094130F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MP 3.1/2.1.0186-20 "Рекомендации по проведению профилактических мероприятий в целях предотвращения распространения новой коронавирусной инфекции (COVID-19) при восстановлении профильной деятельности медицинских организаций" (утв. Федеральной службой по надзору в сфере защиты прав потребителей и благоп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олучия человека 25 мая 2020 г.)</w:t>
            </w:r>
          </w:p>
        </w:tc>
        <w:tc>
          <w:tcPr>
            <w:tcW w:w="10115" w:type="dxa"/>
            <w:shd w:val="clear" w:color="auto" w:fill="FFFF00"/>
          </w:tcPr>
          <w:p w:rsidR="0094130F" w:rsidRPr="005A48E5" w:rsidRDefault="0094130F" w:rsidP="0067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E">
              <w:rPr>
                <w:rFonts w:ascii="Times New Roman" w:hAnsi="Times New Roman" w:cs="Times New Roman"/>
                <w:sz w:val="24"/>
                <w:szCs w:val="24"/>
              </w:rPr>
              <w:t>Рекомендации помогут поэтапно восстановить работу поликлиник и больниц для оказания помощи. Так, после смягчения ограничений из медучреждений, которые перепрофилировали под работу с COVID-19, постепенно выпишут всех переболевших пациентов. После этого помещения и оборудование должны пройти дезинфекцию. Для медперсонала и посетителей должны быть созданы места, где они могут помыть и продезинфицировать руки. При направлении на операцию у пациента необходимо взять тест на коронавирус не раньше, чем за семь дней до поступления в медучреждение. Кроме того, ежегодное обследование на наличие инфекции должен проходить весь персонал. Еще в поликлиниках и больницах необходимо создать запас защитной одежды в расчете на три месяца работы. При этом масочный режим в помещении сохраняется до особого распоряжения.</w:t>
            </w:r>
          </w:p>
        </w:tc>
      </w:tr>
      <w:tr w:rsidR="0094130F" w:rsidTr="00E860C5">
        <w:trPr>
          <w:trHeight w:val="983"/>
        </w:trPr>
        <w:tc>
          <w:tcPr>
            <w:tcW w:w="490" w:type="dxa"/>
            <w:shd w:val="clear" w:color="auto" w:fill="FFFF00"/>
          </w:tcPr>
          <w:p w:rsidR="0094130F" w:rsidRDefault="0094130F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4130F" w:rsidRPr="0067441E" w:rsidRDefault="0094130F" w:rsidP="0094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от 29.05.2020 N 513н "О внесении изменений в Приказ Министерства здравоохранения Российской Федерации от 19 марта 2020 г. N 198н "О временном порядке организации работы медицинских организаций в целях реализации мер по профилактике и снижению рисков </w:t>
            </w:r>
            <w:r w:rsidRPr="00941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новой коронавирусной инфекции COVID-19"</w:t>
            </w:r>
          </w:p>
        </w:tc>
        <w:tc>
          <w:tcPr>
            <w:tcW w:w="10115" w:type="dxa"/>
            <w:shd w:val="clear" w:color="auto" w:fill="FFFF00"/>
          </w:tcPr>
          <w:p w:rsidR="0094130F" w:rsidRDefault="0094130F" w:rsidP="0094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 временный порядок приема пациентов на оказание плановой медицинской помощи и санаторно-курортное лечение в условиях сохранения риска распространения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30F" w:rsidRPr="0094130F" w:rsidRDefault="0094130F" w:rsidP="0094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F">
              <w:rPr>
                <w:rFonts w:ascii="Times New Roman" w:hAnsi="Times New Roman" w:cs="Times New Roman"/>
                <w:sz w:val="24"/>
                <w:szCs w:val="24"/>
              </w:rPr>
              <w:t xml:space="preserve">В Приказ Минздрава России от 19 марта 2020 г. N 198н "О временном порядке организации работы медицинских организаций..." включены новые приложения: 14 "Временный порядок приема пациентов медицинскими организациями, оказывающими специализированную, в том числе высокотехнологичную, медицинскую помощь в плановой форме в условиях сохранения риска распространения новой коронавирусной инфекции COVID-19" и 15 "Временный порядок </w:t>
            </w:r>
            <w:r w:rsidRPr="00941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пациентов и сопровождающих лиц медицинскими организациями и иными организациями, осуществляющими санаторно-курортное лечение, в условиях сохранения риска распространения новой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онавирусной инфекции COVID-19".</w:t>
            </w:r>
          </w:p>
          <w:p w:rsidR="0094130F" w:rsidRPr="0067441E" w:rsidRDefault="0094130F" w:rsidP="0094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F">
              <w:rPr>
                <w:rFonts w:ascii="Times New Roman" w:hAnsi="Times New Roman" w:cs="Times New Roman"/>
                <w:sz w:val="24"/>
                <w:szCs w:val="24"/>
              </w:rPr>
              <w:t>Настоящий приказ всту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пает в силу с 5 июня 2020 года.</w:t>
            </w:r>
          </w:p>
        </w:tc>
      </w:tr>
      <w:tr w:rsidR="007A462D" w:rsidTr="007A462D">
        <w:trPr>
          <w:trHeight w:val="1103"/>
        </w:trPr>
        <w:tc>
          <w:tcPr>
            <w:tcW w:w="490" w:type="dxa"/>
            <w:shd w:val="clear" w:color="auto" w:fill="FFFF00"/>
          </w:tcPr>
          <w:p w:rsidR="007A462D" w:rsidRDefault="007A462D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7A462D" w:rsidRDefault="007A462D" w:rsidP="0065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E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03.06.2020 N 1470-р &lt;О поэтапном восстановлении профильной деятельности организаций, указанных в распоряжении Правительства РФ от 02.04.2020 N 844-р&gt;</w:t>
            </w:r>
          </w:p>
        </w:tc>
        <w:tc>
          <w:tcPr>
            <w:tcW w:w="10115" w:type="dxa"/>
            <w:shd w:val="clear" w:color="auto" w:fill="FFFF00"/>
          </w:tcPr>
          <w:p w:rsidR="007A462D" w:rsidRDefault="007A462D" w:rsidP="0065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E">
              <w:rPr>
                <w:rFonts w:ascii="Times New Roman" w:hAnsi="Times New Roman" w:cs="Times New Roman"/>
                <w:sz w:val="24"/>
                <w:szCs w:val="24"/>
              </w:rPr>
              <w:t>Медицинские клиники вправе по согласованию с Правительством Москвы и с учетом эпидемиологической обстановки принимать решения о поэтапном восстановлении профильной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62D" w:rsidRPr="006619F0" w:rsidRDefault="007A462D" w:rsidP="0065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ACE">
              <w:rPr>
                <w:rFonts w:ascii="Times New Roman" w:hAnsi="Times New Roman" w:cs="Times New Roman"/>
                <w:sz w:val="24"/>
                <w:szCs w:val="24"/>
              </w:rPr>
              <w:t>Речь идет о восстановлении профильной деятельности указанных в приложениях N 1 - 3 Распоряжения Правительства РФ от 02.04.2020 N 844-р организаций и их структурных подразделений в части коек, перепрофилированных для оказания медицинской помощи пациентам с подтвержденным диагнозом новой коронавирусной инфекции COVID-19 или с подозрением на новую коронавирусную инфекцию COVID-19 в стационарных условиях.</w:t>
            </w:r>
          </w:p>
        </w:tc>
      </w:tr>
      <w:tr w:rsidR="007A462D" w:rsidTr="00B16C5B">
        <w:trPr>
          <w:trHeight w:val="1102"/>
        </w:trPr>
        <w:tc>
          <w:tcPr>
            <w:tcW w:w="490" w:type="dxa"/>
            <w:shd w:val="clear" w:color="auto" w:fill="FFFF00"/>
          </w:tcPr>
          <w:p w:rsidR="007A462D" w:rsidRDefault="007A462D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7A462D" w:rsidRPr="00656ACE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"Временные методические рекомендации "Профилактика, диагностика и лечение новой коронавирусной инфекции (COVID-19). Версия 7 (03.06.2020)" (утв. Минздравом России)</w:t>
            </w:r>
          </w:p>
        </w:tc>
        <w:tc>
          <w:tcPr>
            <w:tcW w:w="10115" w:type="dxa"/>
            <w:shd w:val="clear" w:color="auto" w:fill="FFFF00"/>
          </w:tcPr>
          <w:p w:rsid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Подготовлена 7 версия методических рекомендаций по профилактике, диагностике и лечению новой коронавирусной инфекции (COVID-19)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В настоящее время сведения об эпидемиологии, клинических особенностях, профилактике и лечении этого заболевания ограничены. Известно, что наиболее распространенным клиническим проявлением нового варианта коронавирусной инфекции является двусторонняя пневмония, у 3 - 4% пациентов зарегистрировано развитие острого респирато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-синдрома (ОРДС).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Рекомендации, представленные в документе, в значительной степени базируются на материалах по диагностике, профилактике и лечению COVID‑19, опубликованных специалистами ВОЗ, китайского, американского и европейского центров по контролю за заболеваемостью, анализе отечественных и зарубежных научных публикаций, нормативно-правовых документах Минзд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рава России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предназначены для руководителей медицинских организаций и их структурных подразделений, врачей-терапевтов, врачей общей практики, врачей-инфекционистов, врачей-педиатров, врачей - акушеров-гинекологов, врачей-реаниматологов отделений интенсивной терапии инфекционных стационаров, врачей скорой медицинской помощи, а также иных специалистов, работающих в сфере организации оказания медицинской помощи пациентам с COVID‑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В приложениях приводятся в числе прочего: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рекомендуемая экспресс-форма описания результатов КТ грудной клетки пациента с подозрением на COVID‑пневмонию;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инструкция по проведению этиологической лабораторной диагностики коронавирусной инфекции;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перечень зарегистрированных в РФ диагностических наборов реагентов для выявления РНК SARS-CoV‑2 (по состоянию на 26.05.2020);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в РФ диагностические наборы реагентов для выявления иммуноглобулинов к SARS-CoV‑2 (по состоянию на 26.05.2020);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в РФ экспресс-тесты для выявления иммуноглобулинов к SARS-CoV‑2 (по состоянию на 26.05.2020);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препараты, которые запрещено или нежелательно принимать с этиотропной терапией COVID-19;</w:t>
            </w:r>
          </w:p>
          <w:p w:rsidR="007A462D" w:rsidRPr="007A462D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список возможных к назначению лекарственных средств для лечения COVID‑19 у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62D" w:rsidRPr="00656ACE" w:rsidRDefault="007A462D" w:rsidP="007A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62D">
              <w:rPr>
                <w:rFonts w:ascii="Times New Roman" w:hAnsi="Times New Roman" w:cs="Times New Roman"/>
                <w:sz w:val="24"/>
                <w:szCs w:val="24"/>
              </w:rPr>
              <w:t>рекомендованные схемы лечения в зави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от тяжести заболевания.</w:t>
            </w:r>
          </w:p>
        </w:tc>
      </w:tr>
      <w:tr w:rsidR="006B5A23" w:rsidTr="003952DC">
        <w:trPr>
          <w:trHeight w:val="1131"/>
        </w:trPr>
        <w:tc>
          <w:tcPr>
            <w:tcW w:w="490" w:type="dxa"/>
            <w:shd w:val="clear" w:color="auto" w:fill="FFFF00"/>
          </w:tcPr>
          <w:p w:rsidR="006B5A23" w:rsidRDefault="006B5A23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6B5A23" w:rsidRPr="00656ACE" w:rsidRDefault="006B5A23" w:rsidP="00B1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&lt;Информация&gt; Росздравнадзора от 04.06.2020 "Росздравнадзор разъясняет правила и условия дистанционной торговли лекарственными препаратами"</w:t>
            </w:r>
          </w:p>
        </w:tc>
        <w:tc>
          <w:tcPr>
            <w:tcW w:w="10115" w:type="dxa"/>
            <w:shd w:val="clear" w:color="auto" w:fill="FFFF00"/>
          </w:tcPr>
          <w:p w:rsidR="006B5A23" w:rsidRPr="00B16C5B" w:rsidRDefault="006B5A23" w:rsidP="00B1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При покупке лекарственных препаратов дистанционным способом покупателям следует руководствоваться рядом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6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Прежде всего следует иметь в виду, что дистанционная торговля запрещена для препаратов, отпускаемых по рецепту, наркотических и психотропных лекарственных средств, а также для спиртосодержащих лекарственных препаратов с объемной долей этило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спирта свыше 25 процентов.</w:t>
            </w:r>
          </w:p>
          <w:p w:rsidR="006B5A23" w:rsidRPr="00B16C5B" w:rsidRDefault="006B5A23" w:rsidP="00B1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При оплате лекарственного препарата покупателем в безналичной форме (за исключением оплаты с использованием банковской карты) продавец обязан подтвердить передачу товара путем составления накладной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акта сдачи-приемки товара.</w:t>
            </w:r>
          </w:p>
          <w:p w:rsidR="006B5A23" w:rsidRPr="00B16C5B" w:rsidRDefault="006B5A23" w:rsidP="00B1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При получении заказа покупатель обязательно должен проверить целостность транспортной упаковки, самостоятельно вскрыть ее и сверить содержимое заказа с описью вложения, проверить отсутствие повреждений вторичной (потребительской) и первичной упаковок лекарственного препарата, 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надлежащий вид товара.</w:t>
            </w:r>
            <w:r w:rsidR="00E86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При получении заказа, содержащего термолабильный лекарственный препарат, покупатель должен попросить работника, осуществляющего доставку, продемонстрировать соответствие температурного режима, при котором хранился лекарственный препарат при доставке, условиям хранения, указанным на его вторич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(потребительской) упаковке.</w:t>
            </w:r>
          </w:p>
          <w:p w:rsidR="006B5A23" w:rsidRPr="00656ACE" w:rsidRDefault="006B5A23" w:rsidP="00B1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5B">
              <w:rPr>
                <w:rFonts w:ascii="Times New Roman" w:hAnsi="Times New Roman" w:cs="Times New Roman"/>
                <w:sz w:val="24"/>
                <w:szCs w:val="24"/>
              </w:rPr>
              <w:t>В случае доставки заказа ненадлежащего качества (ненадлежащее качество лекарственного препарата, доставленный заказ не соответствует заказанному по количеству или составу) покупатель вправе вернуть его работнику, осуществляющему доставку, без оплаты доставленного лекарственного препарата и (или) услуги по его доставке и (или) потребоват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надлежащее исполнение заказа.</w:t>
            </w:r>
          </w:p>
        </w:tc>
      </w:tr>
      <w:tr w:rsidR="006B5A23" w:rsidTr="00E860C5">
        <w:trPr>
          <w:trHeight w:val="1125"/>
        </w:trPr>
        <w:tc>
          <w:tcPr>
            <w:tcW w:w="490" w:type="dxa"/>
            <w:shd w:val="clear" w:color="auto" w:fill="FFFF00"/>
          </w:tcPr>
          <w:p w:rsidR="006B5A23" w:rsidRDefault="006B5A23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6B5A23" w:rsidRPr="00B16C5B" w:rsidRDefault="006B5A23" w:rsidP="006B5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23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Минздрава России от 04.06.2020 "Минздрав России ввел временные порядки приема пациентов </w:t>
            </w:r>
            <w:proofErr w:type="spellStart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медорганизациями</w:t>
            </w:r>
            <w:proofErr w:type="spellEnd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, оказывающими специализированную и высокотехнологичную помощь, а также санаторно-курортными учреждениями. Порядки призваны исключить возможность заражения COVID-19"</w:t>
            </w:r>
          </w:p>
        </w:tc>
        <w:tc>
          <w:tcPr>
            <w:tcW w:w="10115" w:type="dxa"/>
            <w:shd w:val="clear" w:color="auto" w:fill="FFFF00"/>
          </w:tcPr>
          <w:p w:rsidR="006B5A23" w:rsidRDefault="006B5A23" w:rsidP="006B5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Минздрав России: с 5 июня 2020 года изменится порядок приема пациентов медицинскими организациями, оказывающими специализированную, в том числе высокотехнологичную, медицинскую помощь в плановой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A23" w:rsidRPr="006B5A23" w:rsidRDefault="006B5A23" w:rsidP="006B5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С указанной даты вступает в силу Приказ Минздрава России от 29.05.2020 N 513н, которым внесены изменения в Приказ Минздрава России от 19.03.2020 N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онавирусной инфекции СOVID-19".</w:t>
            </w:r>
          </w:p>
          <w:p w:rsidR="006B5A23" w:rsidRPr="00B16C5B" w:rsidRDefault="006B5A23" w:rsidP="006B5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23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перед плановой госпитализацией на </w:t>
            </w:r>
            <w:proofErr w:type="spellStart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 xml:space="preserve"> этапе (не ранее 7 дней до поступления) будет проводиться обязательное лабораторное исследование биологического материала пациента (мазок из </w:t>
            </w:r>
            <w:proofErr w:type="spellStart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>носо</w:t>
            </w:r>
            <w:proofErr w:type="spellEnd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 xml:space="preserve">- и ротоглотки) на наличие новой коронавирусной инфекции COVID-19. Обязательным становится проведение при госпитализации пациентов приема (осмотра) врачом-терапевтом (для детей - врачом- педиатром), бесконтактной термометрии, </w:t>
            </w:r>
            <w:proofErr w:type="spellStart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пульсоксиметрии</w:t>
            </w:r>
            <w:proofErr w:type="spellEnd"/>
            <w:r w:rsidRPr="006B5A23">
              <w:rPr>
                <w:rFonts w:ascii="Times New Roman" w:hAnsi="Times New Roman" w:cs="Times New Roman"/>
                <w:sz w:val="24"/>
                <w:szCs w:val="24"/>
              </w:rPr>
              <w:t xml:space="preserve">, а при наличии медицинских показаний: обзорной рентгенографии легких или компьютерной томографии легких, лабораторного исследования биологического материала пациента на наличие новой коронавирусной инфекции COVID-19 (в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экспресс-тестов).</w:t>
            </w:r>
          </w:p>
        </w:tc>
      </w:tr>
      <w:tr w:rsidR="007E7223" w:rsidTr="007E7223">
        <w:trPr>
          <w:trHeight w:val="923"/>
        </w:trPr>
        <w:tc>
          <w:tcPr>
            <w:tcW w:w="15614" w:type="dxa"/>
            <w:gridSpan w:val="3"/>
            <w:shd w:val="clear" w:color="auto" w:fill="92D050"/>
          </w:tcPr>
          <w:p w:rsidR="007E7223" w:rsidRPr="00E81C29" w:rsidRDefault="007E7223" w:rsidP="00113D65">
            <w:pPr>
              <w:pStyle w:val="1"/>
              <w:outlineLvl w:val="0"/>
            </w:pPr>
            <w:bookmarkStart w:id="2" w:name="_Toc42180876"/>
            <w:r w:rsidRPr="007E7223">
              <w:lastRenderedPageBreak/>
              <w:t>СОЦИАЛЬНЫЕ ПРАВА (</w:t>
            </w:r>
            <w:r w:rsidR="00113D65">
              <w:t>иные</w:t>
            </w:r>
            <w:r w:rsidRPr="007E7223">
              <w:t>)</w:t>
            </w:r>
            <w:bookmarkEnd w:id="2"/>
          </w:p>
        </w:tc>
      </w:tr>
      <w:tr w:rsidR="000F25AF" w:rsidTr="000F25AF">
        <w:trPr>
          <w:trHeight w:val="848"/>
        </w:trPr>
        <w:tc>
          <w:tcPr>
            <w:tcW w:w="490" w:type="dxa"/>
            <w:shd w:val="clear" w:color="auto" w:fill="FFFF00"/>
          </w:tcPr>
          <w:p w:rsidR="000F25AF" w:rsidRDefault="000F25AF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0F25AF" w:rsidRPr="000F25AF" w:rsidRDefault="000F25AF" w:rsidP="000F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0F25AF">
              <w:rPr>
                <w:rFonts w:ascii="Times New Roman" w:hAnsi="Times New Roman" w:cs="Times New Roman"/>
                <w:sz w:val="24"/>
                <w:szCs w:val="24"/>
              </w:rPr>
              <w:t xml:space="preserve"> от 22.04.2020 N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Административный регламент осуществления Федеральной службой по труду и занятости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утвержденный приказом Федеральной службы по труду и занятости от 13 июня 2019 года N 160"</w:t>
            </w:r>
          </w:p>
          <w:p w:rsidR="000F25AF" w:rsidRPr="007E7223" w:rsidRDefault="000F25AF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Зарегистрировано в Минюсте России 01.06.2020 N 58523.</w:t>
            </w:r>
          </w:p>
        </w:tc>
        <w:tc>
          <w:tcPr>
            <w:tcW w:w="10115" w:type="dxa"/>
            <w:shd w:val="clear" w:color="auto" w:fill="FFFF00"/>
          </w:tcPr>
          <w:p w:rsidR="000F25AF" w:rsidRPr="000F25AF" w:rsidRDefault="000F25AF" w:rsidP="000F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Поправки в Регламент внесены в связи с принятием федеральных законов от 02.12.2019 N 393-ФЗ "О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сумм, причитающихся работнику" и от 16.12.2019 N 439-ФЗ "О внесении изменений в Трудовой кодекс Российской Федерации в части формирования сведений о трудовой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в электронном виде".</w:t>
            </w:r>
          </w:p>
          <w:p w:rsidR="000F25AF" w:rsidRPr="000F25AF" w:rsidRDefault="000F25AF" w:rsidP="000F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Закреплено, что в случае неисполнения работодателем в срок предписания об устранении выявленного нарушения трудового законодательства и иных нормативных правовых актов, содержащих нормы трудового права, связанного с выплатой работнику заработной платы и (или) других выплат, осуществляемых в рамках трудовых отношений, уполномоченное должностное лицо территориального органа </w:t>
            </w:r>
            <w:proofErr w:type="spellStart"/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0F25AF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принудительном исполнении в порядке, установленном статьей 360.1 Трудового кодекса РФ.</w:t>
            </w:r>
          </w:p>
          <w:p w:rsidR="000F25AF" w:rsidRPr="007E7223" w:rsidRDefault="000F25AF" w:rsidP="000F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F">
              <w:rPr>
                <w:rFonts w:ascii="Times New Roman" w:hAnsi="Times New Roman" w:cs="Times New Roman"/>
                <w:sz w:val="24"/>
                <w:szCs w:val="24"/>
              </w:rPr>
              <w:t>Решение о принудительном исполнении является исполнительным документом и оформляется в соответствии с требованиями, установленными законодательством об исполнительном производстве.</w:t>
            </w:r>
          </w:p>
        </w:tc>
      </w:tr>
      <w:tr w:rsidR="00C76527" w:rsidTr="00C76527">
        <w:trPr>
          <w:trHeight w:val="100"/>
        </w:trPr>
        <w:tc>
          <w:tcPr>
            <w:tcW w:w="15614" w:type="dxa"/>
            <w:gridSpan w:val="3"/>
            <w:shd w:val="clear" w:color="auto" w:fill="92D050"/>
          </w:tcPr>
          <w:p w:rsidR="00C76527" w:rsidRPr="003901E8" w:rsidRDefault="00C76527" w:rsidP="00C76527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3" w:name="_Toc42180877"/>
            <w:r>
              <w:t>КУЛЬТУРНЫЕ ПРАВА</w:t>
            </w:r>
            <w:bookmarkEnd w:id="3"/>
            <w:r w:rsidRPr="00051D80">
              <w:t xml:space="preserve"> </w:t>
            </w:r>
          </w:p>
        </w:tc>
      </w:tr>
      <w:tr w:rsidR="007625EA" w:rsidTr="007625EA">
        <w:trPr>
          <w:trHeight w:val="847"/>
        </w:trPr>
        <w:tc>
          <w:tcPr>
            <w:tcW w:w="490" w:type="dxa"/>
            <w:shd w:val="clear" w:color="auto" w:fill="FFFF00"/>
          </w:tcPr>
          <w:p w:rsidR="007625EA" w:rsidRDefault="007625EA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7625EA" w:rsidRPr="00C76527" w:rsidRDefault="007625EA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Информация Министерства просвещения РФ от 29 мая 2020 г. "27 июня пройдёт Всероссийский "Выпускной вечер" онлайн"</w:t>
            </w:r>
          </w:p>
        </w:tc>
        <w:tc>
          <w:tcPr>
            <w:tcW w:w="10115" w:type="dxa"/>
            <w:shd w:val="clear" w:color="auto" w:fill="FFFF00"/>
          </w:tcPr>
          <w:p w:rsidR="007625EA" w:rsidRPr="00C76527" w:rsidRDefault="007625EA" w:rsidP="0065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рекомендовало регионам провести 27 июня 2020 г. мероприятия, посвященные выпускникам школ 2019/20 учебного года. Центральным мероприятием станет общефедеральный "Выпускной вечер", а в финальную часть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войдет фестиваль "Алые паруса".</w:t>
            </w:r>
            <w:r w:rsidR="0065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5EA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мероприятий пройдет в онлайн-режиме. Очные мероприятия возможны в регионах, вышедших к тому моменту на третий этап снятия ограничений по </w:t>
            </w:r>
            <w:proofErr w:type="spellStart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коронавирусу</w:t>
            </w:r>
            <w:proofErr w:type="spellEnd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 xml:space="preserve">, но в строгом соответствии с предписаниями </w:t>
            </w:r>
            <w:proofErr w:type="spellStart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6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2D8E" w:rsidTr="009F33B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4" w:name="_Toc42180878"/>
            <w:r>
              <w:t>ЭКОНОМИЧЕСКИЕ ПРАВА</w:t>
            </w:r>
            <w:bookmarkEnd w:id="4"/>
          </w:p>
        </w:tc>
      </w:tr>
      <w:tr w:rsidR="002C50A6" w:rsidTr="002C50A6">
        <w:trPr>
          <w:trHeight w:val="645"/>
        </w:trPr>
        <w:tc>
          <w:tcPr>
            <w:tcW w:w="490" w:type="dxa"/>
            <w:shd w:val="clear" w:color="auto" w:fill="FFFF00"/>
          </w:tcPr>
          <w:p w:rsidR="002C50A6" w:rsidRDefault="002C50A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2C50A6" w:rsidRPr="004752B4" w:rsidRDefault="002C50A6" w:rsidP="004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A6">
              <w:rPr>
                <w:rFonts w:ascii="Times New Roman" w:hAnsi="Times New Roman" w:cs="Times New Roman"/>
                <w:sz w:val="24"/>
                <w:szCs w:val="24"/>
              </w:rPr>
              <w:t>&lt;Письмо&gt; Минстроя России от 19.05.2020 N 18848-ОЛ/04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0A6">
              <w:rPr>
                <w:rFonts w:ascii="Times New Roman" w:hAnsi="Times New Roman" w:cs="Times New Roman"/>
                <w:sz w:val="24"/>
                <w:szCs w:val="24"/>
              </w:rPr>
              <w:t>&lt;О рассмотрении обращения&gt;</w:t>
            </w:r>
          </w:p>
        </w:tc>
        <w:tc>
          <w:tcPr>
            <w:tcW w:w="10115" w:type="dxa"/>
            <w:shd w:val="clear" w:color="auto" w:fill="FFFF00"/>
          </w:tcPr>
          <w:p w:rsidR="002C50A6" w:rsidRPr="002C50A6" w:rsidRDefault="002C50A6" w:rsidP="002C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A6">
              <w:rPr>
                <w:rFonts w:ascii="Times New Roman" w:hAnsi="Times New Roman" w:cs="Times New Roman"/>
                <w:sz w:val="24"/>
                <w:szCs w:val="24"/>
              </w:rPr>
              <w:t>Повышающие коэффициенты к нормативу потребления коммунальных услуг не начисляются в случае, когда поводом для его применения является истечение срока поверки прибора учета с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по 31 декабря 2020 года</w:t>
            </w:r>
          </w:p>
          <w:p w:rsidR="002C50A6" w:rsidRPr="004752B4" w:rsidRDefault="002C50A6" w:rsidP="002C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A6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Приостановление действия подпункта "д" пункта 81(12) Правил предоставления коммунальных </w:t>
            </w:r>
            <w:r w:rsidRPr="002C5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собственникам и пользователям помещений в многоквартирных домах и жилых домов, утвержденных Постановлением Правительства РФ от 06.05.2011 N 354, исключает возможность начисления повышающих коэффициентов к нормативу потребления коммунальных услуг в случаях, когда поводом для применения при расчете платы за ЖКУ норматива потребления коммунальных услуг является истечение срока поверки прибора учета в указанный период.</w:t>
            </w:r>
          </w:p>
        </w:tc>
      </w:tr>
      <w:tr w:rsidR="00DD3AF6" w:rsidTr="00DD3AF6">
        <w:trPr>
          <w:trHeight w:val="564"/>
        </w:trPr>
        <w:tc>
          <w:tcPr>
            <w:tcW w:w="490" w:type="dxa"/>
            <w:shd w:val="clear" w:color="auto" w:fill="FFFF00"/>
          </w:tcPr>
          <w:p w:rsidR="00DD3AF6" w:rsidRDefault="00DD3AF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03.06.2020 N 813 "Об утверждении Правил предоставления в 2020 году из федерального бюджета субсидий российским аэропортам и организациям, входящим в одну группу лиц с российским аэропортом, на частичную компенсацию расходов вследствие снижения их доходов в результате падения объемов пассажирских воздушных перевозок в связи с распространением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коронавирусной инфекции"</w:t>
            </w:r>
          </w:p>
        </w:tc>
        <w:tc>
          <w:tcPr>
            <w:tcW w:w="10115" w:type="dxa"/>
            <w:shd w:val="clear" w:color="auto" w:fill="FFFF00"/>
          </w:tcPr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Российским аэропортам частично компенсируют расходы, понесенные во II квартале 2020 г., в целях сохранения аэропортовой деятельности и численности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из федерального бюджета будут предоставлены субсидии российским аэропортам и организациям, входящим в одну группу лиц с российским аэропортом, на частичную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компенсацию указанных расходов.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при условии соответствия получателей субсидии на 1 января 2020 г. или на 1-е число иного месяца 2020 года, предшествующего дате подачи заявле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установленным требованиям.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Субсидия рассчитывается ежемесячно по результатам каждого месяца за период с апреля по июнь 2020 г. (отчетный период) или одновременно за 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лько месяцев отчетного периода.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Суммарный размер субсидий рассчиты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 по утвержденной формуле.</w:t>
            </w:r>
          </w:p>
          <w:p w:rsidR="00DD3AF6" w:rsidRPr="00DD3AF6" w:rsidRDefault="00DD3AF6" w:rsidP="00DD3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перечень представляемых документов для получения субсидии (в том числе заявление, справка о соответствии требованиям, расчет субсидии, реестр документов, подтверждающих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 размера субсидии и др.).</w:t>
            </w:r>
            <w:r w:rsidR="00E86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Форма реестра документов, подтверждающих расчет размера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бсидии, приведена в приложении.</w:t>
            </w:r>
          </w:p>
          <w:p w:rsidR="00DD3AF6" w:rsidRPr="00DD3AF6" w:rsidRDefault="00DD3AF6" w:rsidP="00E86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рассмотрения документов принимает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 предоставлении субсидии.</w:t>
            </w:r>
            <w:r w:rsidR="00E86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субсидии являются </w:t>
            </w:r>
            <w:proofErr w:type="spellStart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непрекращение</w:t>
            </w:r>
            <w:proofErr w:type="spellEnd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непри</w:t>
            </w:r>
            <w:r w:rsidR="00E86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proofErr w:type="spellEnd"/>
            <w:r w:rsidRPr="00DD3AF6">
              <w:rPr>
                <w:rFonts w:ascii="Times New Roman" w:hAnsi="Times New Roman" w:cs="Times New Roman"/>
                <w:sz w:val="24"/>
                <w:szCs w:val="24"/>
              </w:rPr>
              <w:t>) аэропортовой деятельности по обслуживанию рейсов авиакомпаний с апреля 2020 г. включительно, за исключением случаев ее приостановки в связи с проведением организационных санитарно-противоэпидемических (профилактических) мероприятий, а также отсутствие сокращения численности персонала получателя субс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идии более чем на 10 процентов.</w:t>
            </w:r>
          </w:p>
        </w:tc>
      </w:tr>
      <w:tr w:rsidR="002820F8" w:rsidTr="009F33B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5" w:name="_Toc42180879"/>
            <w:r>
              <w:t>ЧС И РЕЖИМ ПОВЫШЕННОЙ ГОТОВНОСТИ</w:t>
            </w:r>
            <w:bookmarkEnd w:id="5"/>
          </w:p>
        </w:tc>
      </w:tr>
      <w:tr w:rsidR="00AD4628" w:rsidTr="00AD4628">
        <w:trPr>
          <w:trHeight w:val="2070"/>
        </w:trPr>
        <w:tc>
          <w:tcPr>
            <w:tcW w:w="490" w:type="dxa"/>
            <w:shd w:val="clear" w:color="auto" w:fill="FFFF00"/>
          </w:tcPr>
          <w:p w:rsidR="00AD4628" w:rsidRDefault="00AD4628" w:rsidP="000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AD4628" w:rsidRPr="009873ED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 от 01.06.2020 N 02-32 (вместе с Рекомендациями по подготовке и проведению единого государственного экзамена в 2020 году в условиях распространения новой коронавирусной инфекции (COVID-19))</w:t>
            </w:r>
          </w:p>
        </w:tc>
        <w:tc>
          <w:tcPr>
            <w:tcW w:w="10115" w:type="dxa"/>
            <w:shd w:val="clear" w:color="auto" w:fill="FFFF00"/>
          </w:tcPr>
          <w:p w:rsidR="00AD4628" w:rsidRDefault="00AD4628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Разработаны рекомендации по проведению ЕГЭ с учетом соблюдения санитарно-эпидемиологических рекомендаций, правил и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перед проведением экзаменов необходимо организовать сбор сведений (в любой форме) о специалистах, привлекаемых к проведению ЕГЭ, о наличии у них в последние 14 дней контактов с людьми, имеющими подтвержденный диагноз COVID-19 или находящимися под наблюдением в связи с имеющимся риском заражения. В случае наличия у специалиста таких контактов необходимо исключить его участие в проведении ЕГЭ или организовать тестирование на наличие коронавирусной инфекции и допускать до проведения экзаменов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учае отрицательного результата.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Необходимо не допускать скопления участников ЕГЭ и специалистов, привлекаемых к его проведению ЕГЭ, при организации входа в пункт проведения экзаменов (далее - ППЭ) и аудитории, а также исключить сбор участников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 в каких-либо помещениях ППЭ.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в числе прочего: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вход в ППЭ малыми группами с соблюдением дистанции не менее 1,5 метра;  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на территории образовательной организации и при входе в ППЭ нанести разметку, на которую необходимо ориентироваться участникам ЕГЭ и специалистам,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екаемым к проведению экзаменов;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график прибытия участников экзамена в ППЭ, определив то количество участников ЕГЭ, которое позволит обеспечить соблюдение дистанции не менее 1,5 метра и исключит скопление участников на входе в ППЭ. График прибытия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довести до всех участников ЕГЭ;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время начала прибытия в ППЭ участников ЕГЭ, исключающее длительное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ожидание начала экзамена в ППЭ;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специалистам ППЭ, которые принимают участие в организации входа, необходимо надеть одноразовые медицинские маски и одноразовые перчатки, а также соблюдать установленную дистанцию. Если участник ЕГЭ прибыл в ППЭ в маске, необходимо попросить его 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маску во время прохода в ППЭ;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при проведении экзамена обеспечить зигзагооб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разную рассадку участников ЕГЭ;</w:t>
            </w:r>
          </w:p>
          <w:p w:rsidR="00AD4628" w:rsidRPr="00AD4628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при проведении ЕГЭ по иностранным языкам (раздел "Говорение") необходимо обрабатывать дезинфицирующими средствами компьютеры (ноутбуки), а также подключенную гарнитуру (наушники с микрофоно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 после каждого участника ЕГЭ;</w:t>
            </w:r>
          </w:p>
          <w:p w:rsidR="00AD4628" w:rsidRPr="009873ED" w:rsidRDefault="00AD4628" w:rsidP="00AD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628"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организации контроля направления участников ЕГЭ к месту проживания по завершении экзаменов с целью исключения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сбора участников ЕГЭ группами.</w:t>
            </w:r>
          </w:p>
        </w:tc>
      </w:tr>
    </w:tbl>
    <w:p w:rsidR="002820F8" w:rsidRDefault="002820F8" w:rsidP="00AF21AA">
      <w:pPr>
        <w:pStyle w:val="1"/>
      </w:pPr>
      <w:bookmarkStart w:id="6" w:name="_Toc42180880"/>
      <w:r w:rsidRPr="008803A1">
        <w:lastRenderedPageBreak/>
        <w:t>РЕГИОНАЛЬНОЕ ЗАКОНОДАТЕЛЬСТВО</w:t>
      </w:r>
      <w:bookmarkEnd w:id="6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7" w:name="_Toc42180881"/>
            <w:r>
              <w:t>СОЦИАЛЬНЫЕ ПРАВА</w:t>
            </w:r>
            <w:bookmarkEnd w:id="7"/>
          </w:p>
        </w:tc>
      </w:tr>
      <w:tr w:rsidR="0067441E" w:rsidTr="0067441E">
        <w:trPr>
          <w:trHeight w:val="564"/>
        </w:trPr>
        <w:tc>
          <w:tcPr>
            <w:tcW w:w="728" w:type="dxa"/>
            <w:shd w:val="clear" w:color="auto" w:fill="FFFF00"/>
          </w:tcPr>
          <w:p w:rsidR="0067441E" w:rsidRDefault="0067441E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7441E" w:rsidRPr="00091367" w:rsidRDefault="0067441E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здравоохранения Московской области от 01.06.2020 № 65-Р "О временной маршрутизации лиц с психическими расстройствами и расстройствами </w:t>
            </w:r>
            <w:proofErr w:type="gramStart"/>
            <w:r w:rsidRPr="0067441E">
              <w:rPr>
                <w:rFonts w:ascii="Times New Roman" w:hAnsi="Times New Roman" w:cs="Times New Roman"/>
                <w:sz w:val="24"/>
                <w:szCs w:val="24"/>
              </w:rPr>
              <w:t>поведения ,</w:t>
            </w:r>
            <w:proofErr w:type="gramEnd"/>
            <w:r w:rsidRPr="0067441E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связанными с употреблением </w:t>
            </w:r>
            <w:proofErr w:type="spellStart"/>
            <w:r w:rsidRPr="0067441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7441E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на время закрытия мужского отделения государственного бюджетного учреждения </w:t>
            </w:r>
            <w:r w:rsidRPr="0067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Московской области "Психиатрическая больница №6"</w:t>
            </w:r>
          </w:p>
        </w:tc>
        <w:tc>
          <w:tcPr>
            <w:tcW w:w="8691" w:type="dxa"/>
            <w:shd w:val="clear" w:color="auto" w:fill="FFFF00"/>
          </w:tcPr>
          <w:p w:rsidR="0067441E" w:rsidRPr="0067441E" w:rsidRDefault="0067441E" w:rsidP="0067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Предписания Коломенского территориального отдела Управления </w:t>
            </w:r>
            <w:proofErr w:type="spellStart"/>
            <w:r w:rsidRPr="0067441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67441E"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Московской области от 21.05.2020 № 706 мужское наркологическое отделение ГБУЗ МО «Психиатрическая больница №6» закрыто.</w:t>
            </w:r>
          </w:p>
          <w:p w:rsidR="0067441E" w:rsidRPr="001F5AED" w:rsidRDefault="0067441E" w:rsidP="0067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E">
              <w:rPr>
                <w:rFonts w:ascii="Times New Roman" w:hAnsi="Times New Roman" w:cs="Times New Roman"/>
                <w:sz w:val="24"/>
                <w:szCs w:val="24"/>
              </w:rPr>
              <w:t>Пациентов с психическими расстройствами и расстройствами поведения, нуждающихся в лечении в условиях наркологического стационара с территории обслуживания ПБ № 6 будут госпитализировать в ГБУЗ МО «Психиатрическая больница №3».</w:t>
            </w:r>
          </w:p>
        </w:tc>
      </w:tr>
      <w:tr w:rsidR="005F2A7F" w:rsidTr="005F2A7F">
        <w:trPr>
          <w:trHeight w:val="2115"/>
        </w:trPr>
        <w:tc>
          <w:tcPr>
            <w:tcW w:w="728" w:type="dxa"/>
            <w:shd w:val="clear" w:color="auto" w:fill="FFFF00"/>
          </w:tcPr>
          <w:p w:rsidR="005F2A7F" w:rsidRDefault="005F2A7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5F2A7F" w:rsidRPr="00091367" w:rsidRDefault="005F2A7F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МО, 03 июня 2020 г. - </w:t>
            </w: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>Жители Подмосковья могут не проводить поверку счетчиков до конца года</w:t>
            </w:r>
          </w:p>
        </w:tc>
        <w:tc>
          <w:tcPr>
            <w:tcW w:w="8691" w:type="dxa"/>
            <w:shd w:val="clear" w:color="auto" w:fill="FFFF00"/>
          </w:tcPr>
          <w:p w:rsidR="005F2A7F" w:rsidRPr="000D6EA8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>С жителей Московской области не будут взыскивать неустойку за пользование бытовыми приборами учета без проведения поверки до конца года, сообщает пресс-служба Министерства энергетики Подмосковья</w:t>
            </w:r>
          </w:p>
          <w:p w:rsidR="005F2A7F" w:rsidRPr="000D6EA8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 xml:space="preserve">     Все бытовые приборы учета могут применяться физическими лицами – потребителями коммунальных услуг без проведения очередной поверки вплоть до 1 января 2021 года, в том числе и с истекшим сроком поверки.</w:t>
            </w:r>
          </w:p>
          <w:p w:rsidR="005F2A7F" w:rsidRPr="000D6EA8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D6EA8"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0D6EA8">
              <w:rPr>
                <w:rFonts w:ascii="Times New Roman" w:hAnsi="Times New Roman" w:cs="Times New Roman"/>
                <w:sz w:val="24"/>
                <w:szCs w:val="24"/>
              </w:rPr>
              <w:t xml:space="preserve"> и управляющие компании обязаны принимать показания таких приборов для расчета оплаты потребленных коммунальных услуг, при этом неустойка (штраф, пени) не взыскивается также до 1 января 2021 года.</w:t>
            </w:r>
          </w:p>
          <w:p w:rsidR="005F2A7F" w:rsidRPr="000D6EA8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>В пресс-службе предупредили, что вся поступающая от недобросовестных компаний информация об обязательной поверке до конца 2020 года бытового прибора учета физическими лицами является ложной и не соответствует действительности.</w:t>
            </w:r>
          </w:p>
          <w:p w:rsidR="005F2A7F" w:rsidRPr="000D6EA8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 xml:space="preserve">        Соответствующие разъяснения в адрес аккредитованных лиц на право поверки бытовых приборов учета уже направлены Федеральным агентством по техническому регулированию и метрологии и Федеральной службой по аккредитации.</w:t>
            </w:r>
          </w:p>
          <w:p w:rsidR="005F2A7F" w:rsidRPr="001F5AED" w:rsidRDefault="005F2A7F" w:rsidP="000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A8">
              <w:rPr>
                <w:rFonts w:ascii="Times New Roman" w:hAnsi="Times New Roman" w:cs="Times New Roman"/>
                <w:sz w:val="24"/>
                <w:szCs w:val="24"/>
              </w:rPr>
              <w:t xml:space="preserve">       Принятые меры направлены на минимизацию рисков, связанных с заражением населения в условиях распространения коронавирусной инфекции, и регулируются постановлением Правительства Российской Федерации от 02.04.2020 № 424 «Об особенностях предоставления коммунальных услуг собственникам и пользователям помещений в многоквартирных домах и жилых домов».</w:t>
            </w:r>
          </w:p>
        </w:tc>
      </w:tr>
      <w:tr w:rsidR="005F2A7F" w:rsidTr="005F2A7F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5F2A7F" w:rsidRPr="000D6EA8" w:rsidRDefault="005F2A7F" w:rsidP="005F2A7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8" w:name="_Toc42180882"/>
            <w:r>
              <w:t>КУЛЬТУРНЫЕ ПРАВА</w:t>
            </w:r>
            <w:bookmarkEnd w:id="8"/>
          </w:p>
        </w:tc>
      </w:tr>
      <w:tr w:rsidR="005F2A7F" w:rsidTr="005F2A7F">
        <w:trPr>
          <w:trHeight w:val="1557"/>
        </w:trPr>
        <w:tc>
          <w:tcPr>
            <w:tcW w:w="728" w:type="dxa"/>
            <w:shd w:val="clear" w:color="auto" w:fill="FFFF00"/>
          </w:tcPr>
          <w:p w:rsidR="005F2A7F" w:rsidRDefault="005F2A7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образования МО от 25.05.2020 N Р-353</w:t>
            </w:r>
          </w:p>
          <w:p w:rsid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"Об особенностях приема на обучение в образовательные организации Московской области по образовательным программам среднего профессионального образования на 2020 год"</w:t>
            </w:r>
          </w:p>
        </w:tc>
        <w:tc>
          <w:tcPr>
            <w:tcW w:w="8691" w:type="dxa"/>
            <w:shd w:val="clear" w:color="auto" w:fill="FFFF00"/>
          </w:tcPr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Управлению высшего, среднего профессионального образования, дополнительного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образования предписано: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- в срок до 20.06.2020 обеспечить разработку, согласование и утверждение Административного регламента предоставления государственной услуги "Прием на обучение в образовательные организации Московской области, реализующие программы среднего профессионального образования";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- организовать консультационную и информационную поддержку образовательным организациям Московской области, реализующим программы среднего профессионального образования, по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госуслуги в электронном виде.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государственных образовательных организаций Московской </w:t>
            </w:r>
            <w:r w:rsidRPr="005F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подведомственных Министерству образования Московской области, частных образовательных организаций Московской области, реализующих программы среднего профессионального образования,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до 15.06.2020 предписано: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- внести изменения в Правила приема на обучение по образовательным программам среднего профессионального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образовательных организаций;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- организовать работу приемных комиссий образовательных организаций за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госуслуги в электронном виде;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- назначить из числа работников образовательных организаций должностных лиц, ответственных за предоставление госуслуги, с оформлением работнику усиленной квалифицированной электронной подписи; за техническое сопровож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предоставления госуслуги;</w:t>
            </w:r>
          </w:p>
          <w:p w:rsidR="005F2A7F" w:rsidRPr="005F2A7F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на официальном сайте образовательной организации информацию 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госуслуги в электронном виде.</w:t>
            </w:r>
          </w:p>
          <w:p w:rsidR="005F2A7F" w:rsidRPr="000D6EA8" w:rsidRDefault="005F2A7F" w:rsidP="005F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7F">
              <w:rPr>
                <w:rFonts w:ascii="Times New Roman" w:hAnsi="Times New Roman" w:cs="Times New Roman"/>
                <w:sz w:val="24"/>
                <w:szCs w:val="24"/>
              </w:rPr>
              <w:t>Центральным органам исполнительной власти, в ведомственном подчинении которых находятся образовательные организации, рекомендовано организовать работу по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госуслуги в электронном виде.</w:t>
            </w:r>
          </w:p>
        </w:tc>
      </w:tr>
    </w:tbl>
    <w:p w:rsidR="00A52A6C" w:rsidRDefault="00A52A6C" w:rsidP="00A52A6C">
      <w:pPr>
        <w:rPr>
          <w:rFonts w:ascii="Times New Roman" w:hAnsi="Times New Roman"/>
          <w:sz w:val="28"/>
          <w:szCs w:val="28"/>
        </w:rPr>
      </w:pPr>
    </w:p>
    <w:p w:rsidR="00A52A6C" w:rsidRPr="001C5052" w:rsidRDefault="00A52A6C" w:rsidP="00A52A6C">
      <w:pPr>
        <w:rPr>
          <w:vanish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Обратиться  к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Уполномоченному по правам человека в Московской области, ознакомиться с ответами на наиболее часто встречающиеся вопросы граждан в рубрике «</w:t>
      </w:r>
      <w:proofErr w:type="spellStart"/>
      <w:r>
        <w:rPr>
          <w:rFonts w:ascii="Times New Roman" w:hAnsi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права человека» и актуальными изменениями законодательства вы можете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upch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.”</w:t>
      </w:r>
    </w:p>
    <w:p w:rsidR="00EF66DD" w:rsidRPr="001C5052" w:rsidRDefault="00EF66DD" w:rsidP="001C5052">
      <w:pPr>
        <w:rPr>
          <w:vanish/>
        </w:rPr>
      </w:pPr>
      <w:bookmarkStart w:id="9" w:name="_GoBack"/>
      <w:bookmarkEnd w:id="9"/>
    </w:p>
    <w:sectPr w:rsidR="00EF66DD" w:rsidRPr="001C5052" w:rsidSect="00E860C5">
      <w:pgSz w:w="16838" w:h="11906" w:orient="landscape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19A1"/>
    <w:rsid w:val="00003182"/>
    <w:rsid w:val="00005757"/>
    <w:rsid w:val="00006260"/>
    <w:rsid w:val="00012393"/>
    <w:rsid w:val="000124C3"/>
    <w:rsid w:val="000135B2"/>
    <w:rsid w:val="000136F9"/>
    <w:rsid w:val="00016FA7"/>
    <w:rsid w:val="00017221"/>
    <w:rsid w:val="00017907"/>
    <w:rsid w:val="0002550A"/>
    <w:rsid w:val="000300A1"/>
    <w:rsid w:val="00031032"/>
    <w:rsid w:val="00031BF4"/>
    <w:rsid w:val="000324FF"/>
    <w:rsid w:val="00034C79"/>
    <w:rsid w:val="00037CDC"/>
    <w:rsid w:val="00040D59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54B2B"/>
    <w:rsid w:val="00060B40"/>
    <w:rsid w:val="000632D0"/>
    <w:rsid w:val="0006338F"/>
    <w:rsid w:val="0006349B"/>
    <w:rsid w:val="00067E20"/>
    <w:rsid w:val="000702A1"/>
    <w:rsid w:val="000754FA"/>
    <w:rsid w:val="000815CF"/>
    <w:rsid w:val="000825FD"/>
    <w:rsid w:val="00091367"/>
    <w:rsid w:val="00093229"/>
    <w:rsid w:val="00095F1B"/>
    <w:rsid w:val="000974FC"/>
    <w:rsid w:val="000974FD"/>
    <w:rsid w:val="000975C9"/>
    <w:rsid w:val="00097DDA"/>
    <w:rsid w:val="000A164E"/>
    <w:rsid w:val="000A4591"/>
    <w:rsid w:val="000B4768"/>
    <w:rsid w:val="000B497F"/>
    <w:rsid w:val="000B4EE3"/>
    <w:rsid w:val="000B7E74"/>
    <w:rsid w:val="000C0327"/>
    <w:rsid w:val="000C15CA"/>
    <w:rsid w:val="000C1CBD"/>
    <w:rsid w:val="000D03AF"/>
    <w:rsid w:val="000D2131"/>
    <w:rsid w:val="000D269B"/>
    <w:rsid w:val="000D5BC1"/>
    <w:rsid w:val="000D6EA8"/>
    <w:rsid w:val="000E08D8"/>
    <w:rsid w:val="000E302F"/>
    <w:rsid w:val="000F25AF"/>
    <w:rsid w:val="00102ABE"/>
    <w:rsid w:val="0010335F"/>
    <w:rsid w:val="00104EAF"/>
    <w:rsid w:val="00106676"/>
    <w:rsid w:val="00106CFD"/>
    <w:rsid w:val="00106EB9"/>
    <w:rsid w:val="00107869"/>
    <w:rsid w:val="00107E0E"/>
    <w:rsid w:val="00110A3D"/>
    <w:rsid w:val="00111496"/>
    <w:rsid w:val="00113D65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3DFB"/>
    <w:rsid w:val="0015455C"/>
    <w:rsid w:val="0015497C"/>
    <w:rsid w:val="00156B82"/>
    <w:rsid w:val="00157553"/>
    <w:rsid w:val="00160660"/>
    <w:rsid w:val="0016166F"/>
    <w:rsid w:val="00161F66"/>
    <w:rsid w:val="00162030"/>
    <w:rsid w:val="00162E70"/>
    <w:rsid w:val="001640B3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94692"/>
    <w:rsid w:val="00196456"/>
    <w:rsid w:val="00197C01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0659"/>
    <w:rsid w:val="001D25A6"/>
    <w:rsid w:val="001D2B03"/>
    <w:rsid w:val="001D618E"/>
    <w:rsid w:val="001D663C"/>
    <w:rsid w:val="001D68D0"/>
    <w:rsid w:val="001D6BBA"/>
    <w:rsid w:val="001E1328"/>
    <w:rsid w:val="001E41B1"/>
    <w:rsid w:val="001E538D"/>
    <w:rsid w:val="001E5F6C"/>
    <w:rsid w:val="001F1189"/>
    <w:rsid w:val="001F1FFB"/>
    <w:rsid w:val="001F2664"/>
    <w:rsid w:val="001F5AED"/>
    <w:rsid w:val="002015D9"/>
    <w:rsid w:val="0020193C"/>
    <w:rsid w:val="00202C6C"/>
    <w:rsid w:val="00202D62"/>
    <w:rsid w:val="00203403"/>
    <w:rsid w:val="00203FFC"/>
    <w:rsid w:val="002051CC"/>
    <w:rsid w:val="002072A2"/>
    <w:rsid w:val="00211913"/>
    <w:rsid w:val="0022286F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009"/>
    <w:rsid w:val="0024473E"/>
    <w:rsid w:val="00246485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5EED"/>
    <w:rsid w:val="002769F4"/>
    <w:rsid w:val="00277D2D"/>
    <w:rsid w:val="002820F8"/>
    <w:rsid w:val="00282957"/>
    <w:rsid w:val="00284344"/>
    <w:rsid w:val="00286FE5"/>
    <w:rsid w:val="0029040D"/>
    <w:rsid w:val="00291FE7"/>
    <w:rsid w:val="002975D1"/>
    <w:rsid w:val="002977E0"/>
    <w:rsid w:val="002A248B"/>
    <w:rsid w:val="002A347D"/>
    <w:rsid w:val="002A3B2F"/>
    <w:rsid w:val="002A452D"/>
    <w:rsid w:val="002A4599"/>
    <w:rsid w:val="002A4653"/>
    <w:rsid w:val="002A6C45"/>
    <w:rsid w:val="002B067F"/>
    <w:rsid w:val="002B2F8A"/>
    <w:rsid w:val="002B3084"/>
    <w:rsid w:val="002B58ED"/>
    <w:rsid w:val="002B7E9F"/>
    <w:rsid w:val="002C024D"/>
    <w:rsid w:val="002C1D5D"/>
    <w:rsid w:val="002C24BC"/>
    <w:rsid w:val="002C2785"/>
    <w:rsid w:val="002C3FD0"/>
    <w:rsid w:val="002C50A6"/>
    <w:rsid w:val="002D19B1"/>
    <w:rsid w:val="002D36CF"/>
    <w:rsid w:val="002D68AB"/>
    <w:rsid w:val="002D7105"/>
    <w:rsid w:val="002D780D"/>
    <w:rsid w:val="002D7A17"/>
    <w:rsid w:val="002E3905"/>
    <w:rsid w:val="002E692B"/>
    <w:rsid w:val="002E6B4B"/>
    <w:rsid w:val="002E6D3B"/>
    <w:rsid w:val="002F0A72"/>
    <w:rsid w:val="002F1A1A"/>
    <w:rsid w:val="002F24E1"/>
    <w:rsid w:val="002F3C27"/>
    <w:rsid w:val="002F3FAF"/>
    <w:rsid w:val="002F4003"/>
    <w:rsid w:val="002F53E3"/>
    <w:rsid w:val="00300350"/>
    <w:rsid w:val="00300F59"/>
    <w:rsid w:val="003014F3"/>
    <w:rsid w:val="003028BD"/>
    <w:rsid w:val="0030639D"/>
    <w:rsid w:val="003163F4"/>
    <w:rsid w:val="00332559"/>
    <w:rsid w:val="00332CD1"/>
    <w:rsid w:val="003331D5"/>
    <w:rsid w:val="00333463"/>
    <w:rsid w:val="00333D06"/>
    <w:rsid w:val="0033457E"/>
    <w:rsid w:val="00341233"/>
    <w:rsid w:val="00341547"/>
    <w:rsid w:val="0034468E"/>
    <w:rsid w:val="00345CFB"/>
    <w:rsid w:val="003471F2"/>
    <w:rsid w:val="003565AF"/>
    <w:rsid w:val="00356A88"/>
    <w:rsid w:val="00360774"/>
    <w:rsid w:val="00370ACE"/>
    <w:rsid w:val="0037131F"/>
    <w:rsid w:val="00371850"/>
    <w:rsid w:val="0037299D"/>
    <w:rsid w:val="003747D6"/>
    <w:rsid w:val="003820D6"/>
    <w:rsid w:val="00383583"/>
    <w:rsid w:val="00387574"/>
    <w:rsid w:val="003901E8"/>
    <w:rsid w:val="00392CE0"/>
    <w:rsid w:val="003952DC"/>
    <w:rsid w:val="00396FA6"/>
    <w:rsid w:val="0039799B"/>
    <w:rsid w:val="003A1F21"/>
    <w:rsid w:val="003A4A60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209C"/>
    <w:rsid w:val="003C3876"/>
    <w:rsid w:val="003C3F03"/>
    <w:rsid w:val="003C7CBF"/>
    <w:rsid w:val="003D0569"/>
    <w:rsid w:val="003D1F81"/>
    <w:rsid w:val="003D2975"/>
    <w:rsid w:val="003D383C"/>
    <w:rsid w:val="003D3B1C"/>
    <w:rsid w:val="003D4CCD"/>
    <w:rsid w:val="003D5248"/>
    <w:rsid w:val="003D552E"/>
    <w:rsid w:val="003D7FA9"/>
    <w:rsid w:val="003E2C5C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40AFB"/>
    <w:rsid w:val="00444BFC"/>
    <w:rsid w:val="004456C3"/>
    <w:rsid w:val="004539E6"/>
    <w:rsid w:val="00462C62"/>
    <w:rsid w:val="00462DA2"/>
    <w:rsid w:val="00462FA2"/>
    <w:rsid w:val="0046767E"/>
    <w:rsid w:val="00467E0A"/>
    <w:rsid w:val="00474090"/>
    <w:rsid w:val="00474C2A"/>
    <w:rsid w:val="004752B4"/>
    <w:rsid w:val="00477006"/>
    <w:rsid w:val="00483644"/>
    <w:rsid w:val="0048532D"/>
    <w:rsid w:val="0049539E"/>
    <w:rsid w:val="004974C8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377"/>
    <w:rsid w:val="004F6E6A"/>
    <w:rsid w:val="0050283E"/>
    <w:rsid w:val="00503D9D"/>
    <w:rsid w:val="00504289"/>
    <w:rsid w:val="005055E6"/>
    <w:rsid w:val="00505646"/>
    <w:rsid w:val="00507B0E"/>
    <w:rsid w:val="00510E69"/>
    <w:rsid w:val="00510EE0"/>
    <w:rsid w:val="00511E46"/>
    <w:rsid w:val="00512475"/>
    <w:rsid w:val="00512EAC"/>
    <w:rsid w:val="005213DA"/>
    <w:rsid w:val="00527EC8"/>
    <w:rsid w:val="005337F3"/>
    <w:rsid w:val="00537611"/>
    <w:rsid w:val="00544C4B"/>
    <w:rsid w:val="00545626"/>
    <w:rsid w:val="00554511"/>
    <w:rsid w:val="005550C9"/>
    <w:rsid w:val="0056344E"/>
    <w:rsid w:val="00565FBB"/>
    <w:rsid w:val="005661D4"/>
    <w:rsid w:val="00567A04"/>
    <w:rsid w:val="00574852"/>
    <w:rsid w:val="005749B2"/>
    <w:rsid w:val="005762BA"/>
    <w:rsid w:val="005775E0"/>
    <w:rsid w:val="005800F0"/>
    <w:rsid w:val="00584B3F"/>
    <w:rsid w:val="00585315"/>
    <w:rsid w:val="005855C3"/>
    <w:rsid w:val="005856F9"/>
    <w:rsid w:val="0059337D"/>
    <w:rsid w:val="00594B1C"/>
    <w:rsid w:val="0059771F"/>
    <w:rsid w:val="005A0032"/>
    <w:rsid w:val="005A00F5"/>
    <w:rsid w:val="005A1630"/>
    <w:rsid w:val="005A32ED"/>
    <w:rsid w:val="005A48E5"/>
    <w:rsid w:val="005B058E"/>
    <w:rsid w:val="005B4086"/>
    <w:rsid w:val="005B52C7"/>
    <w:rsid w:val="005B7D8C"/>
    <w:rsid w:val="005C4844"/>
    <w:rsid w:val="005C7BE4"/>
    <w:rsid w:val="005D1179"/>
    <w:rsid w:val="005D58C8"/>
    <w:rsid w:val="005D735A"/>
    <w:rsid w:val="005E3CF3"/>
    <w:rsid w:val="005E4F3F"/>
    <w:rsid w:val="005E6ECE"/>
    <w:rsid w:val="005F19B9"/>
    <w:rsid w:val="005F2A7F"/>
    <w:rsid w:val="005F4B65"/>
    <w:rsid w:val="005F7386"/>
    <w:rsid w:val="005F7824"/>
    <w:rsid w:val="006019C5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6EB5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3C8"/>
    <w:rsid w:val="00645ABC"/>
    <w:rsid w:val="00645F7F"/>
    <w:rsid w:val="0065080D"/>
    <w:rsid w:val="00650C72"/>
    <w:rsid w:val="006514E1"/>
    <w:rsid w:val="00654041"/>
    <w:rsid w:val="006545DB"/>
    <w:rsid w:val="00654CDF"/>
    <w:rsid w:val="00654EFF"/>
    <w:rsid w:val="00655B98"/>
    <w:rsid w:val="0065625D"/>
    <w:rsid w:val="00656ACE"/>
    <w:rsid w:val="0066176C"/>
    <w:rsid w:val="006619F0"/>
    <w:rsid w:val="00662D8E"/>
    <w:rsid w:val="00665B64"/>
    <w:rsid w:val="00665B8C"/>
    <w:rsid w:val="00666981"/>
    <w:rsid w:val="006670B5"/>
    <w:rsid w:val="00670481"/>
    <w:rsid w:val="0067318D"/>
    <w:rsid w:val="0067441E"/>
    <w:rsid w:val="006752FD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65B8"/>
    <w:rsid w:val="0069781C"/>
    <w:rsid w:val="006A11B1"/>
    <w:rsid w:val="006A71B9"/>
    <w:rsid w:val="006B2902"/>
    <w:rsid w:val="006B5A23"/>
    <w:rsid w:val="006C0E34"/>
    <w:rsid w:val="006C155B"/>
    <w:rsid w:val="006C21C9"/>
    <w:rsid w:val="006C2975"/>
    <w:rsid w:val="006C50EB"/>
    <w:rsid w:val="006C5256"/>
    <w:rsid w:val="006D046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07D9"/>
    <w:rsid w:val="007625EA"/>
    <w:rsid w:val="00762D56"/>
    <w:rsid w:val="0076592C"/>
    <w:rsid w:val="00767593"/>
    <w:rsid w:val="0077107C"/>
    <w:rsid w:val="00772F3D"/>
    <w:rsid w:val="007740B7"/>
    <w:rsid w:val="00775667"/>
    <w:rsid w:val="007801EA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3A6F"/>
    <w:rsid w:val="007A462D"/>
    <w:rsid w:val="007A4FDA"/>
    <w:rsid w:val="007B0B93"/>
    <w:rsid w:val="007B3609"/>
    <w:rsid w:val="007B49DC"/>
    <w:rsid w:val="007B5707"/>
    <w:rsid w:val="007C136F"/>
    <w:rsid w:val="007C6896"/>
    <w:rsid w:val="007C79F6"/>
    <w:rsid w:val="007E3CF4"/>
    <w:rsid w:val="007E6963"/>
    <w:rsid w:val="007E722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47EC"/>
    <w:rsid w:val="008258FA"/>
    <w:rsid w:val="00831660"/>
    <w:rsid w:val="00837353"/>
    <w:rsid w:val="0085090A"/>
    <w:rsid w:val="0085148F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95A59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3EF9"/>
    <w:rsid w:val="008E538E"/>
    <w:rsid w:val="008E5C22"/>
    <w:rsid w:val="008E7197"/>
    <w:rsid w:val="008F08CF"/>
    <w:rsid w:val="008F09EF"/>
    <w:rsid w:val="008F0DF7"/>
    <w:rsid w:val="008F0DF8"/>
    <w:rsid w:val="008F6374"/>
    <w:rsid w:val="0090523A"/>
    <w:rsid w:val="00906F56"/>
    <w:rsid w:val="00911EB8"/>
    <w:rsid w:val="00912F8C"/>
    <w:rsid w:val="00913006"/>
    <w:rsid w:val="009178C3"/>
    <w:rsid w:val="009224DB"/>
    <w:rsid w:val="00923EC1"/>
    <w:rsid w:val="009246ED"/>
    <w:rsid w:val="00927D72"/>
    <w:rsid w:val="0093240F"/>
    <w:rsid w:val="00932A53"/>
    <w:rsid w:val="009333B2"/>
    <w:rsid w:val="00935505"/>
    <w:rsid w:val="00935792"/>
    <w:rsid w:val="0094130F"/>
    <w:rsid w:val="00946A3C"/>
    <w:rsid w:val="009510A5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873ED"/>
    <w:rsid w:val="009906C5"/>
    <w:rsid w:val="00994E64"/>
    <w:rsid w:val="0099625F"/>
    <w:rsid w:val="00996CED"/>
    <w:rsid w:val="00997C76"/>
    <w:rsid w:val="009A12C7"/>
    <w:rsid w:val="009A3D29"/>
    <w:rsid w:val="009A6496"/>
    <w:rsid w:val="009A76CF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3BB"/>
    <w:rsid w:val="009F36ED"/>
    <w:rsid w:val="009F622E"/>
    <w:rsid w:val="00A01011"/>
    <w:rsid w:val="00A048D8"/>
    <w:rsid w:val="00A04E2E"/>
    <w:rsid w:val="00A05D39"/>
    <w:rsid w:val="00A063AC"/>
    <w:rsid w:val="00A063B0"/>
    <w:rsid w:val="00A069B5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6C"/>
    <w:rsid w:val="00A52A9C"/>
    <w:rsid w:val="00A52B06"/>
    <w:rsid w:val="00A601F7"/>
    <w:rsid w:val="00A61242"/>
    <w:rsid w:val="00A61875"/>
    <w:rsid w:val="00A63743"/>
    <w:rsid w:val="00A72B1B"/>
    <w:rsid w:val="00A748BE"/>
    <w:rsid w:val="00A8029A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055F"/>
    <w:rsid w:val="00AB2A46"/>
    <w:rsid w:val="00AB3906"/>
    <w:rsid w:val="00AB4E42"/>
    <w:rsid w:val="00AB6EB8"/>
    <w:rsid w:val="00AC6D0C"/>
    <w:rsid w:val="00AC78B9"/>
    <w:rsid w:val="00AD315D"/>
    <w:rsid w:val="00AD4628"/>
    <w:rsid w:val="00AD753B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11A"/>
    <w:rsid w:val="00B0092C"/>
    <w:rsid w:val="00B0099C"/>
    <w:rsid w:val="00B02113"/>
    <w:rsid w:val="00B04BDB"/>
    <w:rsid w:val="00B05A72"/>
    <w:rsid w:val="00B12733"/>
    <w:rsid w:val="00B16C5B"/>
    <w:rsid w:val="00B22514"/>
    <w:rsid w:val="00B22776"/>
    <w:rsid w:val="00B259C9"/>
    <w:rsid w:val="00B407FC"/>
    <w:rsid w:val="00B4664E"/>
    <w:rsid w:val="00B47D9C"/>
    <w:rsid w:val="00B5052D"/>
    <w:rsid w:val="00B5128A"/>
    <w:rsid w:val="00B51322"/>
    <w:rsid w:val="00B52245"/>
    <w:rsid w:val="00B53F98"/>
    <w:rsid w:val="00B54DA9"/>
    <w:rsid w:val="00B550D8"/>
    <w:rsid w:val="00B55581"/>
    <w:rsid w:val="00B556EB"/>
    <w:rsid w:val="00B6218C"/>
    <w:rsid w:val="00B624BB"/>
    <w:rsid w:val="00B63342"/>
    <w:rsid w:val="00B66053"/>
    <w:rsid w:val="00B703AC"/>
    <w:rsid w:val="00B71A61"/>
    <w:rsid w:val="00B737D9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AA5"/>
    <w:rsid w:val="00BB3130"/>
    <w:rsid w:val="00BB3888"/>
    <w:rsid w:val="00BC200D"/>
    <w:rsid w:val="00BC31D0"/>
    <w:rsid w:val="00BC717F"/>
    <w:rsid w:val="00BD0D4B"/>
    <w:rsid w:val="00BD26FD"/>
    <w:rsid w:val="00BD2784"/>
    <w:rsid w:val="00BD2918"/>
    <w:rsid w:val="00BD30AC"/>
    <w:rsid w:val="00BD4E92"/>
    <w:rsid w:val="00BD65F6"/>
    <w:rsid w:val="00BE1169"/>
    <w:rsid w:val="00BE44D7"/>
    <w:rsid w:val="00BE60B0"/>
    <w:rsid w:val="00BF2773"/>
    <w:rsid w:val="00BF3442"/>
    <w:rsid w:val="00BF37AF"/>
    <w:rsid w:val="00BF5287"/>
    <w:rsid w:val="00BF6B4A"/>
    <w:rsid w:val="00C11A20"/>
    <w:rsid w:val="00C14D3B"/>
    <w:rsid w:val="00C15D26"/>
    <w:rsid w:val="00C167EE"/>
    <w:rsid w:val="00C17CE7"/>
    <w:rsid w:val="00C20FAD"/>
    <w:rsid w:val="00C21668"/>
    <w:rsid w:val="00C22002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67CF"/>
    <w:rsid w:val="00C57A29"/>
    <w:rsid w:val="00C60E46"/>
    <w:rsid w:val="00C63B89"/>
    <w:rsid w:val="00C720DA"/>
    <w:rsid w:val="00C74BF0"/>
    <w:rsid w:val="00C7533B"/>
    <w:rsid w:val="00C76527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1A64"/>
    <w:rsid w:val="00CA4F47"/>
    <w:rsid w:val="00CA7319"/>
    <w:rsid w:val="00CB2BA8"/>
    <w:rsid w:val="00CB32AA"/>
    <w:rsid w:val="00CB3660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6835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4143"/>
    <w:rsid w:val="00DB67C4"/>
    <w:rsid w:val="00DC444F"/>
    <w:rsid w:val="00DD1552"/>
    <w:rsid w:val="00DD164C"/>
    <w:rsid w:val="00DD3AF6"/>
    <w:rsid w:val="00DD41E9"/>
    <w:rsid w:val="00DD566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ECE"/>
    <w:rsid w:val="00E365F9"/>
    <w:rsid w:val="00E3756F"/>
    <w:rsid w:val="00E40070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7716A"/>
    <w:rsid w:val="00E80539"/>
    <w:rsid w:val="00E81C29"/>
    <w:rsid w:val="00E84556"/>
    <w:rsid w:val="00E84AAF"/>
    <w:rsid w:val="00E84BB0"/>
    <w:rsid w:val="00E860C5"/>
    <w:rsid w:val="00E874FB"/>
    <w:rsid w:val="00E917F2"/>
    <w:rsid w:val="00E929D2"/>
    <w:rsid w:val="00E94321"/>
    <w:rsid w:val="00EA201F"/>
    <w:rsid w:val="00EB003D"/>
    <w:rsid w:val="00EB0158"/>
    <w:rsid w:val="00EB13BA"/>
    <w:rsid w:val="00EB1A74"/>
    <w:rsid w:val="00EB2032"/>
    <w:rsid w:val="00EB74CE"/>
    <w:rsid w:val="00EC59C8"/>
    <w:rsid w:val="00EC6C2D"/>
    <w:rsid w:val="00ED0F07"/>
    <w:rsid w:val="00ED400E"/>
    <w:rsid w:val="00ED433C"/>
    <w:rsid w:val="00ED4846"/>
    <w:rsid w:val="00ED6D8D"/>
    <w:rsid w:val="00EE3CEC"/>
    <w:rsid w:val="00EE3F6B"/>
    <w:rsid w:val="00EE4F51"/>
    <w:rsid w:val="00EE75B3"/>
    <w:rsid w:val="00EF1DC6"/>
    <w:rsid w:val="00EF441E"/>
    <w:rsid w:val="00EF66DD"/>
    <w:rsid w:val="00F01EF0"/>
    <w:rsid w:val="00F04738"/>
    <w:rsid w:val="00F05541"/>
    <w:rsid w:val="00F1170D"/>
    <w:rsid w:val="00F1244E"/>
    <w:rsid w:val="00F16809"/>
    <w:rsid w:val="00F16BCA"/>
    <w:rsid w:val="00F16D0E"/>
    <w:rsid w:val="00F21866"/>
    <w:rsid w:val="00F222C5"/>
    <w:rsid w:val="00F2347F"/>
    <w:rsid w:val="00F31080"/>
    <w:rsid w:val="00F31836"/>
    <w:rsid w:val="00F34015"/>
    <w:rsid w:val="00F41B89"/>
    <w:rsid w:val="00F43205"/>
    <w:rsid w:val="00F45D0F"/>
    <w:rsid w:val="00F50718"/>
    <w:rsid w:val="00F514F6"/>
    <w:rsid w:val="00F52D97"/>
    <w:rsid w:val="00F57BA8"/>
    <w:rsid w:val="00F6026C"/>
    <w:rsid w:val="00F61E52"/>
    <w:rsid w:val="00F64F20"/>
    <w:rsid w:val="00F6736C"/>
    <w:rsid w:val="00F70269"/>
    <w:rsid w:val="00F732AD"/>
    <w:rsid w:val="00F74645"/>
    <w:rsid w:val="00F808F4"/>
    <w:rsid w:val="00F810E3"/>
    <w:rsid w:val="00F8251A"/>
    <w:rsid w:val="00F854A7"/>
    <w:rsid w:val="00F875CB"/>
    <w:rsid w:val="00F912C4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2A4B"/>
    <w:rsid w:val="00FB45FC"/>
    <w:rsid w:val="00FB504B"/>
    <w:rsid w:val="00FB56FB"/>
    <w:rsid w:val="00FC12EA"/>
    <w:rsid w:val="00FC1760"/>
    <w:rsid w:val="00FC385A"/>
    <w:rsid w:val="00FD2877"/>
    <w:rsid w:val="00FD563F"/>
    <w:rsid w:val="00FE17D7"/>
    <w:rsid w:val="00FE36DF"/>
    <w:rsid w:val="00FE4768"/>
    <w:rsid w:val="00FE4EE3"/>
    <w:rsid w:val="00FE6180"/>
    <w:rsid w:val="00FE64E0"/>
    <w:rsid w:val="00FE7432"/>
    <w:rsid w:val="00FF0E2C"/>
    <w:rsid w:val="00FF3AA1"/>
    <w:rsid w:val="00FF3C94"/>
    <w:rsid w:val="00FF49ED"/>
    <w:rsid w:val="00FF4A72"/>
    <w:rsid w:val="00FF6018"/>
    <w:rsid w:val="00FF61F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57BC-6124-4549-A36A-AE896633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nhideWhenUsed/>
    <w:rsid w:val="000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2CE2-E75E-4A10-82C1-2075D6BD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1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Кришталёва</dc:creator>
  <dc:description>exif_MSED_efaeb7fa56c6d027be70e9969ee6ce8d92400f18f2ab81d3d9bcb079cbc8b58c</dc:description>
  <cp:lastModifiedBy>Администратор</cp:lastModifiedBy>
  <cp:revision>816</cp:revision>
  <dcterms:created xsi:type="dcterms:W3CDTF">2020-04-22T09:15:00Z</dcterms:created>
  <dcterms:modified xsi:type="dcterms:W3CDTF">2020-06-06T08:18:00Z</dcterms:modified>
</cp:coreProperties>
</file>