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1" w:type="dxa"/>
        <w:tblLayout w:type="fixed"/>
        <w:tblCellMar>
          <w:left w:w="28" w:type="dxa"/>
          <w:right w:w="28" w:type="dxa"/>
        </w:tblCellMar>
        <w:tblLook w:val="0000" w:firstRow="0" w:lastRow="0" w:firstColumn="0" w:lastColumn="0" w:noHBand="0" w:noVBand="0"/>
      </w:tblPr>
      <w:tblGrid>
        <w:gridCol w:w="3007"/>
        <w:gridCol w:w="2126"/>
        <w:gridCol w:w="5148"/>
      </w:tblGrid>
      <w:tr w:rsidR="00DB0FF2" w:rsidRPr="00DB0FF2" w:rsidTr="00306EB4">
        <w:trPr>
          <w:trHeight w:val="1686"/>
        </w:trPr>
        <w:tc>
          <w:tcPr>
            <w:tcW w:w="3007" w:type="dxa"/>
          </w:tcPr>
          <w:p w:rsidR="00DB0FF2" w:rsidRPr="00DB0FF2" w:rsidRDefault="00DB0FF2" w:rsidP="00083E7B">
            <w:pPr>
              <w:suppressAutoHyphens w:val="0"/>
              <w:spacing w:after="160" w:line="259" w:lineRule="auto"/>
              <w:rPr>
                <w:rFonts w:ascii="Times New Roman" w:eastAsia="Times New Roman" w:hAnsi="Times New Roman" w:cs="Times New Roman"/>
                <w:color w:val="000000"/>
              </w:rPr>
            </w:pPr>
            <w:bookmarkStart w:id="0" w:name="_GoBack"/>
            <w:bookmarkEnd w:id="0"/>
          </w:p>
        </w:tc>
        <w:tc>
          <w:tcPr>
            <w:tcW w:w="2126" w:type="dxa"/>
            <w:tcMar>
              <w:left w:w="10" w:type="dxa"/>
              <w:right w:w="10" w:type="dxa"/>
            </w:tcMar>
          </w:tcPr>
          <w:p w:rsidR="00DB0FF2" w:rsidRPr="00DB0FF2" w:rsidRDefault="00DB0FF2" w:rsidP="00DB0FF2">
            <w:pPr>
              <w:widowControl w:val="0"/>
              <w:tabs>
                <w:tab w:val="left" w:pos="565"/>
              </w:tabs>
              <w:jc w:val="center"/>
              <w:textAlignment w:val="baseline"/>
              <w:rPr>
                <w:rFonts w:ascii="Times New Roman" w:eastAsia="Andale Sans UI" w:hAnsi="Times New Roman" w:cs="Times New Roman"/>
                <w:color w:val="000000"/>
                <w:shd w:val="clear" w:color="auto" w:fill="FFFFFF"/>
                <w:lang w:val="de-DE" w:eastAsia="ja-JP" w:bidi="fa-IR"/>
              </w:rPr>
            </w:pPr>
            <w:r>
              <w:rPr>
                <w:rFonts w:ascii="Times New Roman" w:eastAsia="Andale Sans UI" w:hAnsi="Times New Roman" w:cs="Times New Roman"/>
                <w:color w:val="000000"/>
                <w:shd w:val="clear" w:color="auto" w:fill="FFFFFF"/>
                <w:lang w:val="de-DE" w:eastAsia="ja-JP" w:bidi="fa-IR"/>
              </w:rPr>
              <w:br/>
            </w:r>
          </w:p>
        </w:tc>
        <w:tc>
          <w:tcPr>
            <w:tcW w:w="5148" w:type="dxa"/>
            <w:tcMar>
              <w:top w:w="55" w:type="dxa"/>
              <w:left w:w="55" w:type="dxa"/>
              <w:bottom w:w="55" w:type="dxa"/>
              <w:right w:w="55" w:type="dxa"/>
            </w:tcMar>
            <w:vAlign w:val="center"/>
          </w:tcPr>
          <w:p w:rsidR="00DB0FF2" w:rsidRDefault="00DB0FF2" w:rsidP="00DB0FF2">
            <w:pPr>
              <w:rPr>
                <w:rFonts w:ascii="Times New Roman" w:eastAsia="Calibri" w:hAnsi="Times New Roman" w:cs="Times New Roman"/>
                <w:color w:val="000000"/>
                <w:lang w:eastAsia="en-US" w:bidi="ar-SA"/>
              </w:rPr>
            </w:pPr>
          </w:p>
          <w:p w:rsidR="00306EB4" w:rsidRDefault="00306EB4" w:rsidP="00DB0FF2">
            <w:pPr>
              <w:rPr>
                <w:rFonts w:ascii="Times New Roman" w:eastAsia="Calibri" w:hAnsi="Times New Roman" w:cs="Times New Roman"/>
                <w:color w:val="000000"/>
                <w:lang w:eastAsia="en-US" w:bidi="ar-SA"/>
              </w:rPr>
            </w:pPr>
          </w:p>
          <w:p w:rsidR="00DB0FF2" w:rsidRPr="00DB0FF2" w:rsidRDefault="00DB0FF2" w:rsidP="00DB0FF2">
            <w:pPr>
              <w:rPr>
                <w:rFonts w:ascii="Times New Roman" w:eastAsia="Times New Roman" w:hAnsi="Times New Roman" w:cs="Times New Roman"/>
                <w:color w:val="000000"/>
              </w:rPr>
            </w:pPr>
            <w:r w:rsidRPr="00DB0FF2">
              <w:rPr>
                <w:rFonts w:ascii="Times New Roman" w:eastAsia="Calibri" w:hAnsi="Times New Roman" w:cs="Times New Roman"/>
                <w:color w:val="000000"/>
                <w:lang w:eastAsia="en-US" w:bidi="ar-SA"/>
              </w:rPr>
              <w:t xml:space="preserve">УТВЕРЖДЕН </w:t>
            </w:r>
          </w:p>
          <w:p w:rsidR="00DB0FF2" w:rsidRPr="00DB0FF2" w:rsidRDefault="00DB0FF2" w:rsidP="00DB0FF2">
            <w:pPr>
              <w:rPr>
                <w:rFonts w:ascii="Times New Roman" w:eastAsia="Times New Roman" w:hAnsi="Times New Roman" w:cs="Times New Roman"/>
                <w:color w:val="000000"/>
              </w:rPr>
            </w:pPr>
            <w:r w:rsidRPr="00DB0FF2">
              <w:rPr>
                <w:rFonts w:ascii="Times New Roman" w:eastAsia="Times New Roman" w:hAnsi="Times New Roman" w:cs="Times New Roman"/>
                <w:color w:val="000000"/>
              </w:rPr>
              <w:t>постановлением Администрации</w:t>
            </w:r>
          </w:p>
          <w:p w:rsidR="00DB0FF2" w:rsidRPr="00DB0FF2" w:rsidRDefault="00DB0FF2" w:rsidP="00DB0FF2">
            <w:pPr>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городского округа Воскресенск </w:t>
            </w:r>
          </w:p>
          <w:p w:rsidR="00DB0FF2" w:rsidRPr="00DB0FF2" w:rsidRDefault="00DB0FF2" w:rsidP="00DB0FF2">
            <w:pPr>
              <w:rPr>
                <w:rFonts w:ascii="Times New Roman" w:eastAsia="Times New Roman" w:hAnsi="Times New Roman" w:cs="Times New Roman"/>
                <w:color w:val="000000"/>
              </w:rPr>
            </w:pPr>
            <w:r w:rsidRPr="00DB0FF2">
              <w:rPr>
                <w:rFonts w:ascii="Times New Roman" w:eastAsia="Times New Roman" w:hAnsi="Times New Roman" w:cs="Times New Roman"/>
                <w:color w:val="000000"/>
              </w:rPr>
              <w:t>Московской области</w:t>
            </w:r>
          </w:p>
          <w:p w:rsidR="00DB0FF2" w:rsidRPr="00DB0FF2" w:rsidRDefault="00DB0FF2" w:rsidP="00DB0FF2">
            <w:pPr>
              <w:rPr>
                <w:rFonts w:ascii="Times New Roman" w:eastAsia="Times New Roman" w:hAnsi="Times New Roman" w:cs="Times New Roman"/>
                <w:color w:val="FFFFFF"/>
              </w:rPr>
            </w:pPr>
            <w:r w:rsidRPr="00DB0FF2">
              <w:rPr>
                <w:rFonts w:ascii="Times New Roman" w:eastAsia="Times New Roman" w:hAnsi="Times New Roman" w:cs="Times New Roman"/>
                <w:color w:val="FFFFFF"/>
              </w:rPr>
              <w:t>от$oотrderNum$</w:t>
            </w:r>
          </w:p>
        </w:tc>
      </w:tr>
    </w:tbl>
    <w:p w:rsidR="00DB0FF2" w:rsidRPr="00DB0FF2" w:rsidRDefault="00DB0FF2" w:rsidP="00DB0FF2">
      <w:pPr>
        <w:keepNext/>
        <w:ind w:firstLine="709"/>
        <w:jc w:val="center"/>
        <w:rPr>
          <w:rFonts w:ascii="Times New Roman" w:eastAsia="Microsoft YaHei" w:hAnsi="Times New Roman" w:cs="Times New Roman"/>
          <w:color w:val="000000"/>
        </w:rPr>
      </w:pPr>
      <w:r w:rsidRPr="00DB0FF2">
        <w:rPr>
          <w:rFonts w:ascii="Times New Roman" w:eastAsia="Calibri" w:hAnsi="Times New Roman" w:cs="Times New Roman"/>
          <w:color w:val="000000"/>
          <w:lang w:eastAsia="en-US" w:bidi="ar-SA"/>
        </w:rPr>
        <w:t xml:space="preserve">Административный регламент </w:t>
      </w:r>
      <w:r w:rsidRPr="00DB0FF2">
        <w:rPr>
          <w:rFonts w:ascii="Times New Roman" w:eastAsia="Microsoft YaHei" w:hAnsi="Times New Roman" w:cs="Times New Roman"/>
          <w:color w:val="000000"/>
        </w:rPr>
        <w:t>предоставления</w:t>
      </w:r>
    </w:p>
    <w:p w:rsidR="00DB0FF2" w:rsidRPr="00DB0FF2" w:rsidRDefault="00DB0FF2" w:rsidP="00DB0FF2">
      <w:pPr>
        <w:keepNext/>
        <w:ind w:firstLine="709"/>
        <w:jc w:val="center"/>
        <w:rPr>
          <w:rFonts w:ascii="Times New Roman" w:eastAsia="Microsoft YaHei" w:hAnsi="Times New Roman" w:cs="Times New Roman"/>
          <w:color w:val="000000"/>
        </w:rPr>
      </w:pPr>
      <w:r w:rsidRPr="00DB0FF2">
        <w:rPr>
          <w:rFonts w:ascii="Times New Roman" w:eastAsia="Microsoft YaHei" w:hAnsi="Times New Roman" w:cs="Times New Roman"/>
          <w:color w:val="000000"/>
        </w:rPr>
        <w:t xml:space="preserve">муниципальной услуги «Согласование установки средства размещения информации </w:t>
      </w:r>
    </w:p>
    <w:p w:rsidR="00DB0FF2" w:rsidRPr="00DB0FF2" w:rsidRDefault="00DB0FF2" w:rsidP="00DB0FF2">
      <w:pPr>
        <w:keepNext/>
        <w:ind w:firstLine="709"/>
        <w:jc w:val="center"/>
        <w:rPr>
          <w:rFonts w:ascii="Times New Roman" w:eastAsia="Microsoft YaHei" w:hAnsi="Times New Roman" w:cs="Times New Roman"/>
          <w:color w:val="000000"/>
        </w:rPr>
      </w:pPr>
      <w:r w:rsidRPr="00DB0FF2">
        <w:rPr>
          <w:rFonts w:ascii="Times New Roman" w:eastAsia="Microsoft YaHei" w:hAnsi="Times New Roman" w:cs="Times New Roman"/>
          <w:color w:val="000000"/>
        </w:rPr>
        <w:t>на территории городского округа Воскресенск Московской области»</w:t>
      </w:r>
    </w:p>
    <w:p w:rsidR="00DB0FF2" w:rsidRPr="00DB0FF2" w:rsidRDefault="00DB0FF2" w:rsidP="00DB0FF2">
      <w:pPr>
        <w:keepNext/>
        <w:ind w:firstLine="709"/>
        <w:jc w:val="center"/>
        <w:outlineLvl w:val="0"/>
        <w:rPr>
          <w:rFonts w:ascii="Times New Roman" w:eastAsia="MS Gothic" w:hAnsi="Times New Roman" w:cs="Times New Roman"/>
          <w:color w:val="000000"/>
        </w:rPr>
      </w:pPr>
    </w:p>
    <w:p w:rsidR="00DB0FF2" w:rsidRPr="00DB0FF2" w:rsidRDefault="00DB0FF2" w:rsidP="00DB0FF2">
      <w:pPr>
        <w:keepNext/>
        <w:ind w:firstLine="709"/>
        <w:jc w:val="center"/>
        <w:outlineLvl w:val="0"/>
        <w:rPr>
          <w:rFonts w:ascii="Times New Roman" w:eastAsia="MS Gothic" w:hAnsi="Times New Roman" w:cs="Times New Roman"/>
          <w:color w:val="000000"/>
        </w:rPr>
      </w:pPr>
      <w:r w:rsidRPr="00DB0FF2">
        <w:rPr>
          <w:rFonts w:ascii="Times New Roman" w:eastAsia="MS Gothic" w:hAnsi="Times New Roman" w:cs="Times New Roman"/>
          <w:color w:val="000000"/>
          <w:lang w:val="en-US"/>
        </w:rPr>
        <w:t>I</w:t>
      </w:r>
      <w:r w:rsidRPr="00DB0FF2">
        <w:rPr>
          <w:rFonts w:ascii="Times New Roman" w:eastAsia="MS Gothic" w:hAnsi="Times New Roman" w:cs="Times New Roman"/>
          <w:color w:val="000000"/>
        </w:rPr>
        <w:t>. Общие положения</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b/>
          <w:bCs/>
          <w:color w:val="000000"/>
        </w:rPr>
      </w:pPr>
      <w:bookmarkStart w:id="1" w:name="_Toc125717089"/>
      <w:bookmarkEnd w:id="1"/>
      <w:r w:rsidRPr="00DB0FF2">
        <w:rPr>
          <w:rFonts w:ascii="Times New Roman" w:eastAsia="MS Gothic" w:hAnsi="Times New Roman" w:cs="Times New Roman"/>
          <w:color w:val="000000"/>
        </w:rPr>
        <w:t>1. Предмет регулирования административного регламента</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1.1. А</w:t>
      </w:r>
      <w:r w:rsidRPr="00DB0FF2">
        <w:rPr>
          <w:rFonts w:ascii="Times New Roman" w:eastAsia="Calibri" w:hAnsi="Times New Roman" w:cs="Times New Roman"/>
          <w:color w:val="000000"/>
          <w:lang w:eastAsia="en-US" w:bidi="ar-SA"/>
        </w:rPr>
        <w:t>дминистративный регламент</w:t>
      </w:r>
      <w:r w:rsidRPr="00DB0FF2">
        <w:rPr>
          <w:rFonts w:ascii="Times New Roman" w:eastAsia="Times New Roman" w:hAnsi="Times New Roman" w:cs="Times New Roman"/>
          <w:color w:val="000000"/>
        </w:rPr>
        <w:t xml:space="preserve"> предоставления муниципальной услуги «Согласование установки средства размещения информации на территории городского округа Воскресенск Московской области» (</w:t>
      </w:r>
      <w:r w:rsidRPr="00DB0FF2">
        <w:rPr>
          <w:rFonts w:ascii="Times New Roman" w:eastAsia="Calibri" w:hAnsi="Times New Roman" w:cs="Times New Roman"/>
          <w:color w:val="000000"/>
          <w:lang w:eastAsia="en-US" w:bidi="ar-SA"/>
        </w:rPr>
        <w:t>далее соответственно – Регламент, Услуга</w:t>
      </w:r>
      <w:r w:rsidRPr="00DB0FF2">
        <w:rPr>
          <w:rFonts w:ascii="Times New Roman" w:eastAsia="Times New Roman" w:hAnsi="Times New Roman" w:cs="Times New Roman"/>
          <w:color w:val="000000"/>
        </w:rPr>
        <w:t>) регулирует отношения, возникающие в</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связи с</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предоставлением Услуги</w:t>
      </w:r>
      <w:r w:rsidRPr="00DB0FF2">
        <w:rPr>
          <w:rFonts w:ascii="Times New Roman" w:eastAsia="Times New Roman" w:hAnsi="Times New Roman" w:cs="Times New Roman"/>
          <w:color w:val="C9211E"/>
        </w:rPr>
        <w:t xml:space="preserve"> </w:t>
      </w:r>
      <w:r w:rsidRPr="00DB0FF2">
        <w:rPr>
          <w:rFonts w:ascii="Times New Roman" w:eastAsia="Calibri" w:hAnsi="Times New Roman" w:cs="Times New Roman"/>
          <w:color w:val="000000"/>
          <w:lang w:eastAsia="en-US" w:bidi="ar-SA"/>
        </w:rPr>
        <w:t>Администрацией городского округа Воскресенск Московской области</w:t>
      </w:r>
      <w:r w:rsidRPr="00DB0FF2">
        <w:rPr>
          <w:rFonts w:ascii="Times New Roman" w:eastAsia="Times New Roman" w:hAnsi="Times New Roman" w:cs="Times New Roman"/>
          <w:color w:val="C9211E"/>
        </w:rPr>
        <w:t xml:space="preserve"> </w:t>
      </w:r>
      <w:r w:rsidRPr="00DB0FF2">
        <w:rPr>
          <w:rFonts w:ascii="Times New Roman" w:eastAsia="Times New Roman" w:hAnsi="Times New Roman" w:cs="Times New Roman"/>
          <w:color w:val="000000"/>
        </w:rPr>
        <w:t xml:space="preserve">(далее – </w:t>
      </w:r>
      <w:r w:rsidRPr="00DB0FF2">
        <w:rPr>
          <w:rFonts w:ascii="Times New Roman" w:eastAsia="Calibri" w:hAnsi="Times New Roman" w:cs="Times New Roman"/>
          <w:color w:val="000000"/>
          <w:lang w:eastAsia="en-US" w:bidi="ar-SA"/>
        </w:rPr>
        <w:t>Администрация</w:t>
      </w:r>
      <w:r w:rsidRPr="00DB0FF2">
        <w:rPr>
          <w:rFonts w:ascii="Times New Roman" w:eastAsia="Times New Roman" w:hAnsi="Times New Roman" w:cs="Times New Roman"/>
          <w:color w:val="000000"/>
        </w:rPr>
        <w:t>).</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 Перечень принятых сокращений:</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1.2.1. ВИС (ведомственная информационная система) – государственная информационная система обеспечения градостроительной деятельности Московской области;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1.2.2. ЕГРН – Единый государственный реестр недвижимости;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1.2.5. Личный кабинет – сервис РПГУ, позволяющий заявителю получать информацию о ходе обработки запросов, поданных посредством РПГУ;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1.2.6. МФЦ – многофункциональный центр предоставления государственных и муниципальных услуг в Московской области;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1.2.7. Модуль МФЦ ЕИС ОУ – модуль МФЦ Единой информационной системы оказания государственных и муниципальных услуг Московской области;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1.2.8. Объект недвижимости – здание, строение, сооружение, помещение в них, а также прилегающая к ним территория (земельный участок);</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1.2.9.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1.2.10.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1.3. Администрация</w:t>
      </w:r>
      <w:r w:rsidRPr="00DB0FF2">
        <w:rPr>
          <w:rFonts w:ascii="Times New Roman" w:eastAsia="Calibri" w:hAnsi="Times New Roman" w:cs="Times New Roman"/>
          <w:color w:val="000000"/>
        </w:rPr>
        <w:t xml:space="preserve"> </w:t>
      </w:r>
      <w:r w:rsidRPr="00DB0FF2">
        <w:rPr>
          <w:rFonts w:ascii="Times New Roman" w:eastAsia="Times New Roman" w:hAnsi="Times New Roman" w:cs="Times New Roman"/>
          <w:color w:val="000000"/>
        </w:rPr>
        <w:t>вне зависимости от способа обращения заявителя за предоставлением Услуги, а</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также от</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способа предоставления заявителю результата предоставления Услуги направляет в</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Личный кабинет заявителя на ЕПГУ сведения о</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ходе выполнения запроса о</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предоставлении Услуги (далее – запрос) и</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результат предоставления Услуги.</w:t>
      </w:r>
    </w:p>
    <w:p w:rsidR="00DB0FF2" w:rsidRDefault="00DB0FF2" w:rsidP="00DB0FF2">
      <w:pPr>
        <w:ind w:firstLine="567"/>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  1.4. Согласование установки средства размещения информации на территории городского округа Воскресенск Московской области обязательно при производстве работ по установке любых средств размещения информации за исключением средств размещения информации, устанавливаемых внутри зданий (строений, сооружений).</w:t>
      </w:r>
    </w:p>
    <w:p w:rsidR="00306EB4" w:rsidRDefault="00306EB4" w:rsidP="00DB0FF2">
      <w:pPr>
        <w:ind w:firstLine="567"/>
        <w:jc w:val="both"/>
        <w:rPr>
          <w:rFonts w:ascii="Times New Roman" w:eastAsia="Times New Roman" w:hAnsi="Times New Roman" w:cs="Times New Roman"/>
          <w:color w:val="000000"/>
        </w:rPr>
      </w:pPr>
    </w:p>
    <w:p w:rsidR="00306EB4" w:rsidRDefault="00306EB4" w:rsidP="00DB0FF2">
      <w:pPr>
        <w:ind w:firstLine="567"/>
        <w:jc w:val="both"/>
        <w:rPr>
          <w:rFonts w:ascii="Times New Roman" w:eastAsia="Times New Roman" w:hAnsi="Times New Roman" w:cs="Times New Roman"/>
          <w:color w:val="000000"/>
        </w:rPr>
      </w:pPr>
    </w:p>
    <w:p w:rsidR="00306EB4" w:rsidRDefault="00306EB4" w:rsidP="00DB0FF2">
      <w:pPr>
        <w:ind w:firstLine="567"/>
        <w:jc w:val="both"/>
        <w:rPr>
          <w:rFonts w:ascii="Times New Roman" w:eastAsia="Times New Roman" w:hAnsi="Times New Roman" w:cs="Times New Roman"/>
          <w:color w:val="000000"/>
        </w:rPr>
      </w:pPr>
    </w:p>
    <w:p w:rsidR="00306EB4" w:rsidRPr="00DB0FF2" w:rsidRDefault="00306EB4" w:rsidP="00DB0FF2">
      <w:pPr>
        <w:ind w:firstLine="567"/>
        <w:jc w:val="both"/>
        <w:rPr>
          <w:rFonts w:ascii="Times New Roman" w:eastAsia="Times New Roman" w:hAnsi="Times New Roman" w:cs="Times New Roman"/>
          <w:color w:val="000000"/>
        </w:rPr>
      </w:pPr>
    </w:p>
    <w:p w:rsidR="00DB0FF2" w:rsidRDefault="00DB0FF2" w:rsidP="00DB0FF2">
      <w:pPr>
        <w:ind w:firstLine="567"/>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  1.5. Установка средства размещения информации на территории городского округа Воскресенск Московской области без согласования запрещается.</w:t>
      </w:r>
    </w:p>
    <w:p w:rsidR="00DB0FF2" w:rsidRPr="00DB0FF2" w:rsidRDefault="00DB0FF2" w:rsidP="00DB0FF2">
      <w:pPr>
        <w:ind w:firstLine="567"/>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  1.6. Согласование установки средства размещения информации городского округа Воскресенск Московской области выдается на срок до 5 лет, но не более срока действия договора аренды недвижимого имущества (в случае если договор аренды краткосрочный).</w:t>
      </w:r>
    </w:p>
    <w:p w:rsidR="00DB0FF2" w:rsidRPr="00DB0FF2" w:rsidRDefault="00DB0FF2" w:rsidP="00DB0FF2">
      <w:pPr>
        <w:ind w:firstLine="567"/>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  1.7. После прекращения действия согласования на установку средства размещения информации заявитель обязан в течение 15 календарных дней произвести его демонтаж, а также в течение 3 календарных дней восстановить место установки средства размещения информации в том виде, в котором оно было до монтажа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2" w:name="_Toc125717090"/>
      <w:bookmarkEnd w:id="2"/>
      <w:r w:rsidRPr="00DB0FF2">
        <w:rPr>
          <w:rFonts w:ascii="Times New Roman" w:eastAsia="MS Gothic" w:hAnsi="Times New Roman" w:cs="Times New Roman"/>
          <w:color w:val="000000"/>
        </w:rPr>
        <w:t>2. Круг заявителей</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 xml:space="preserve">уполномоченным представителям, обратившимся в </w:t>
      </w:r>
      <w:r w:rsidRPr="00DB0FF2">
        <w:rPr>
          <w:rFonts w:ascii="Times New Roman" w:eastAsia="Calibri" w:hAnsi="Times New Roman" w:cs="Times New Roman"/>
          <w:color w:val="000000"/>
          <w:lang w:eastAsia="en-US" w:bidi="ar-SA"/>
        </w:rPr>
        <w:t>Администрацию</w:t>
      </w:r>
      <w:r w:rsidRPr="00DB0FF2">
        <w:rPr>
          <w:rFonts w:ascii="Times New Roman" w:eastAsia="Times New Roman" w:hAnsi="Times New Roman" w:cs="Times New Roman"/>
          <w:color w:val="000000"/>
        </w:rPr>
        <w:t xml:space="preserve"> с</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запросом (далее – заявитель).</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2.2. Услуга предоставляется категории заявителя в</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также результата, за предоставлением которого обратился заявитель.</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0"/>
        <w:rPr>
          <w:rFonts w:ascii="Times New Roman" w:eastAsia="MS Gothic" w:hAnsi="Times New Roman" w:cs="Times New Roman"/>
          <w:color w:val="000000"/>
        </w:rPr>
      </w:pPr>
      <w:bookmarkStart w:id="3" w:name="_Toc125717091"/>
      <w:bookmarkEnd w:id="3"/>
      <w:r w:rsidRPr="00DB0FF2">
        <w:rPr>
          <w:rFonts w:ascii="Times New Roman" w:eastAsia="MS Gothic" w:hAnsi="Times New Roman" w:cs="Times New Roman"/>
          <w:color w:val="000000"/>
          <w:lang w:val="en-US"/>
        </w:rPr>
        <w:t>II</w:t>
      </w:r>
      <w:r w:rsidRPr="00DB0FF2">
        <w:rPr>
          <w:rFonts w:ascii="Times New Roman" w:eastAsia="MS Gothic" w:hAnsi="Times New Roman" w:cs="Times New Roman"/>
          <w:color w:val="000000"/>
        </w:rPr>
        <w:t>. Стандарт предоставления Услуги</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4" w:name="_Toc125717092"/>
      <w:bookmarkEnd w:id="4"/>
      <w:r w:rsidRPr="00DB0FF2">
        <w:rPr>
          <w:rFonts w:ascii="Times New Roman" w:eastAsia="MS Gothic" w:hAnsi="Times New Roman" w:cs="Times New Roman"/>
          <w:color w:val="000000"/>
        </w:rPr>
        <w:t>3. Наименование Услуги</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3.1. Услуга «Согласование установки средства размещения информации на территории городского округа Воскресенск Московской области».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r w:rsidRPr="00DB0FF2">
        <w:rPr>
          <w:rFonts w:ascii="Times New Roman" w:eastAsia="MS Gothic" w:hAnsi="Times New Roman" w:cs="Times New Roman"/>
          <w:color w:val="000000"/>
        </w:rPr>
        <w:t>4. Наименование органа местного самоуправления муниципального образования Московской области, предоставляющего Услугу</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4.1. Органом местного самоуправления городского округа Воскресенск  Московской области, ответственным за</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предоставление Услуги, является Администрация городского округа Воскресенск Московской области.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4.2. Непосредственное предоставление Услуги осуществляет структурное подразделение </w:t>
      </w:r>
      <w:r w:rsidRPr="00DB0FF2">
        <w:rPr>
          <w:rFonts w:ascii="Times New Roman" w:eastAsia="Calibri" w:hAnsi="Times New Roman" w:cs="Times New Roman"/>
          <w:color w:val="000000"/>
          <w:lang w:eastAsia="en-US" w:bidi="ar-SA"/>
        </w:rPr>
        <w:t xml:space="preserve">Администрации </w:t>
      </w:r>
      <w:r w:rsidRPr="00DB0FF2">
        <w:rPr>
          <w:rFonts w:ascii="Times New Roman" w:eastAsia="Times New Roman" w:hAnsi="Times New Roman" w:cs="Times New Roman"/>
          <w:color w:val="000000"/>
        </w:rPr>
        <w:t>– Управление муниципальной собственности, жилищной политики и рекламы Администрации городского округа Воскресенск Московской области.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5" w:name="_Toc125717094"/>
      <w:bookmarkEnd w:id="5"/>
      <w:r w:rsidRPr="00DB0FF2">
        <w:rPr>
          <w:rFonts w:ascii="Times New Roman" w:eastAsia="MS Gothic" w:hAnsi="Times New Roman" w:cs="Times New Roman"/>
          <w:color w:val="000000"/>
        </w:rPr>
        <w:t>5. Результат предоставления Услуги</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5.1. Результатом предоставления Услуги является: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5.1.1. Решение о предоставлении Услуги в виде документа «Согласование установки средства размещения информации на территории городского округа Воскресенск Московской области», который оформляется в соответствии с Приложением 1 к Регламенту;</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pgSz w:w="11906" w:h="16838"/>
          <w:pgMar w:top="425"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5.1.2. Решение об</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отказе в</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предоставлении Услуги в</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виде документа, который оформляется в</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соответствии с</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Приложением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5.2. Способы получения результата предоставления Услуги определяются для</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каждого варианта предоставления Услуги и</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приведены в</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их</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описании, которое содержится в</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разделе III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5.2.3.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DB0FF2" w:rsidRPr="00DB0FF2" w:rsidRDefault="00DB0FF2" w:rsidP="00DB0FF2">
      <w:pPr>
        <w:jc w:val="both"/>
        <w:rPr>
          <w:rFonts w:ascii="Times New Roman" w:eastAsia="Times New Roman" w:hAnsi="Times New Roman" w:cs="Times New Roman"/>
          <w:strike/>
          <w:color w:val="000000"/>
          <w:shd w:val="clear" w:color="auto" w:fill="FF00FF"/>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6" w:name="_Toc125717095"/>
      <w:bookmarkEnd w:id="6"/>
      <w:r w:rsidRPr="00DB0FF2">
        <w:rPr>
          <w:rFonts w:ascii="Times New Roman" w:eastAsia="MS Gothic" w:hAnsi="Times New Roman" w:cs="Times New Roman"/>
          <w:color w:val="000000"/>
        </w:rPr>
        <w:t>6.</w:t>
      </w:r>
      <w:r w:rsidRPr="00DB0FF2">
        <w:rPr>
          <w:rFonts w:ascii="Times New Roman" w:eastAsia="Calibri" w:hAnsi="Times New Roman" w:cs="Times New Roman"/>
          <w:color w:val="000000"/>
          <w:lang w:eastAsia="en-US" w:bidi="ar-SA"/>
        </w:rPr>
        <w:t xml:space="preserve"> </w:t>
      </w:r>
      <w:r w:rsidRPr="00DB0FF2">
        <w:rPr>
          <w:rFonts w:ascii="Times New Roman" w:eastAsia="MS Gothic" w:hAnsi="Times New Roman" w:cs="Times New Roman"/>
          <w:color w:val="000000"/>
        </w:rPr>
        <w:t>Срок предоставления Услуги</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6.1.</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Срок предоставления Услуги и</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максимальный срок предоставления Услуги определяются для каждого варианта и приводятся в</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их описании, которое содержится в разделе III Регламента.</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7" w:name="_Toc125717096"/>
      <w:bookmarkEnd w:id="7"/>
      <w:r w:rsidRPr="00DB0FF2">
        <w:rPr>
          <w:rFonts w:ascii="Times New Roman" w:eastAsia="MS Gothic" w:hAnsi="Times New Roman" w:cs="Times New Roman"/>
          <w:color w:val="000000"/>
        </w:rPr>
        <w:t>7. Правовые основания для</w:t>
      </w:r>
      <w:r w:rsidRPr="00DB0FF2">
        <w:rPr>
          <w:rFonts w:ascii="Times New Roman" w:eastAsia="Calibri" w:hAnsi="Times New Roman" w:cs="Times New Roman"/>
          <w:color w:val="000000"/>
          <w:lang w:eastAsia="en-US" w:bidi="ar-SA"/>
        </w:rPr>
        <w:t xml:space="preserve"> </w:t>
      </w:r>
      <w:r w:rsidRPr="00DB0FF2">
        <w:rPr>
          <w:rFonts w:ascii="Times New Roman" w:eastAsia="MS Gothic" w:hAnsi="Times New Roman" w:cs="Times New Roman"/>
          <w:color w:val="000000"/>
        </w:rPr>
        <w:t>предоставления Услуги</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lang w:eastAsia="ru-RU"/>
        </w:rPr>
        <w:t>7.1.</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lang w:eastAsia="ru-RU"/>
        </w:rPr>
        <w:t>порядке досудебного (внесудебного) обжалования решений и</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lang w:eastAsia="ru-RU"/>
        </w:rPr>
        <w:t xml:space="preserve">действий (бездействия) </w:t>
      </w:r>
      <w:r w:rsidRPr="00DB0FF2">
        <w:rPr>
          <w:rFonts w:ascii="Times New Roman" w:eastAsia="Calibri" w:hAnsi="Times New Roman" w:cs="Times New Roman"/>
          <w:color w:val="000000"/>
          <w:lang w:eastAsia="ru-RU"/>
        </w:rPr>
        <w:t>Администрации</w:t>
      </w:r>
      <w:r w:rsidRPr="00DB0FF2">
        <w:rPr>
          <w:rFonts w:ascii="Times New Roman" w:eastAsia="Times New Roman" w:hAnsi="Times New Roman" w:cs="Times New Roman"/>
          <w:color w:val="000000"/>
          <w:lang w:eastAsia="ru-RU"/>
        </w:rPr>
        <w:t>, МФЦ, а также их должностных лиц, работников  размещены на</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lang w:eastAsia="ru-RU"/>
        </w:rPr>
        <w:t xml:space="preserve">официальном сайте </w:t>
      </w:r>
      <w:r w:rsidRPr="00DB0FF2">
        <w:rPr>
          <w:rFonts w:ascii="Times New Roman" w:eastAsia="Calibri" w:hAnsi="Times New Roman" w:cs="Times New Roman"/>
          <w:color w:val="000000"/>
          <w:lang w:eastAsia="ru-RU"/>
        </w:rPr>
        <w:t xml:space="preserve">городского округа Воскресенск Московской области </w:t>
      </w:r>
      <w:r w:rsidRPr="00DB0FF2">
        <w:rPr>
          <w:rFonts w:ascii="Times New Roman" w:eastAsia="Times New Roman" w:hAnsi="Times New Roman" w:cs="Times New Roman"/>
          <w:color w:val="000000"/>
          <w:lang w:eastAsia="ru-RU"/>
        </w:rPr>
        <w:t xml:space="preserve"> https://vos-mo.ru/, а</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lang w:eastAsia="ru-RU"/>
        </w:rPr>
        <w:t>также на</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lang w:eastAsia="ru-RU"/>
        </w:rPr>
        <w:t>Приложении 3 к</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lang w:eastAsia="ru-RU"/>
        </w:rPr>
        <w:t>Регламенту.</w:t>
      </w:r>
    </w:p>
    <w:p w:rsidR="00DB0FF2" w:rsidRPr="00DB0FF2" w:rsidRDefault="00DB0FF2" w:rsidP="00DB0FF2">
      <w:pPr>
        <w:keepNext/>
        <w:ind w:firstLine="709"/>
        <w:jc w:val="center"/>
        <w:outlineLvl w:val="1"/>
        <w:rPr>
          <w:rFonts w:ascii="Times New Roman" w:eastAsia="MS Gothic"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8" w:name="_Toc125717097"/>
      <w:bookmarkEnd w:id="8"/>
      <w:r w:rsidRPr="00DB0FF2">
        <w:rPr>
          <w:rFonts w:ascii="Times New Roman" w:eastAsia="MS Gothic" w:hAnsi="Times New Roman" w:cs="Times New Roman"/>
          <w:color w:val="000000"/>
        </w:rPr>
        <w:t>8.</w:t>
      </w:r>
      <w:r w:rsidRPr="00DB0FF2">
        <w:rPr>
          <w:rFonts w:ascii="Times New Roman" w:eastAsia="Calibri" w:hAnsi="Times New Roman" w:cs="Times New Roman"/>
          <w:color w:val="000000"/>
          <w:lang w:eastAsia="en-US" w:bidi="ar-SA"/>
        </w:rPr>
        <w:t xml:space="preserve"> </w:t>
      </w:r>
      <w:r w:rsidRPr="00DB0FF2">
        <w:rPr>
          <w:rFonts w:ascii="Times New Roman" w:eastAsia="MS Gothic" w:hAnsi="Times New Roman" w:cs="Times New Roman"/>
          <w:color w:val="000000"/>
        </w:rPr>
        <w:t>Исчерпывающий перечень документов, необходимых для предоставления Услуги</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9" w:name="_Toc125717098"/>
      <w:bookmarkEnd w:id="9"/>
      <w:r w:rsidRPr="00DB0FF2">
        <w:rPr>
          <w:rFonts w:ascii="Times New Roman" w:eastAsia="MS Gothic" w:hAnsi="Times New Roman" w:cs="Times New Roman"/>
          <w:color w:val="000000"/>
        </w:rPr>
        <w:t>9. Исчерпывающий перечень оснований для отказа</w:t>
      </w:r>
    </w:p>
    <w:p w:rsidR="00DB0FF2" w:rsidRPr="00DB0FF2" w:rsidRDefault="00DB0FF2" w:rsidP="00DB0FF2">
      <w:pPr>
        <w:keepNext/>
        <w:ind w:firstLine="709"/>
        <w:jc w:val="center"/>
        <w:outlineLvl w:val="1"/>
        <w:rPr>
          <w:rFonts w:ascii="Times New Roman" w:eastAsia="MS Gothic" w:hAnsi="Times New Roman" w:cs="Times New Roman"/>
          <w:color w:val="000000"/>
        </w:rPr>
      </w:pPr>
      <w:r w:rsidRPr="00DB0FF2">
        <w:rPr>
          <w:rFonts w:ascii="Times New Roman" w:eastAsia="MS Gothic" w:hAnsi="Times New Roman" w:cs="Times New Roman"/>
          <w:color w:val="000000"/>
        </w:rPr>
        <w:t>в приеме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DB0FF2">
        <w:rPr>
          <w:rFonts w:ascii="Times New Roman" w:eastAsia="Times New Roman" w:hAnsi="Times New Roman" w:cs="Times New Roman"/>
          <w:color w:val="000000"/>
          <w:lang w:val="en-US"/>
        </w:rPr>
        <w:t>III</w:t>
      </w:r>
      <w:r w:rsidRPr="00DB0FF2">
        <w:rPr>
          <w:rFonts w:ascii="Times New Roman" w:eastAsia="Times New Roman" w:hAnsi="Times New Roman" w:cs="Times New Roman"/>
          <w:color w:val="000000"/>
        </w:rPr>
        <w:t xml:space="preserve">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B0FF2" w:rsidRPr="00DB0FF2" w:rsidRDefault="00DB0FF2" w:rsidP="00DB0FF2">
      <w:pPr>
        <w:keepNext/>
        <w:ind w:firstLine="709"/>
        <w:jc w:val="center"/>
        <w:outlineLvl w:val="1"/>
        <w:rPr>
          <w:rFonts w:ascii="Times New Roman" w:eastAsia="MS Gothic"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10" w:name="_Toc125717099_Копия_1"/>
      <w:bookmarkEnd w:id="10"/>
      <w:r w:rsidRPr="00DB0FF2">
        <w:rPr>
          <w:rFonts w:ascii="Times New Roman" w:eastAsia="MS Gothic" w:hAnsi="Times New Roman" w:cs="Times New Roman"/>
          <w:color w:val="000000"/>
        </w:rPr>
        <w:t>10. Исчерпывающий перечень оснований для приостановления</w:t>
      </w:r>
    </w:p>
    <w:p w:rsidR="00DB0FF2" w:rsidRPr="00DB0FF2" w:rsidRDefault="00DB0FF2" w:rsidP="00DB0FF2">
      <w:pPr>
        <w:keepNext/>
        <w:ind w:firstLine="709"/>
        <w:jc w:val="center"/>
        <w:outlineLvl w:val="1"/>
        <w:rPr>
          <w:rFonts w:ascii="Times New Roman" w:eastAsia="MS Gothic" w:hAnsi="Times New Roman" w:cs="Times New Roman"/>
          <w:color w:val="000000"/>
        </w:rPr>
      </w:pPr>
      <w:r w:rsidRPr="00DB0FF2">
        <w:rPr>
          <w:rFonts w:ascii="Times New Roman" w:eastAsia="MS Gothic" w:hAnsi="Times New Roman" w:cs="Times New Roman"/>
          <w:color w:val="000000"/>
        </w:rPr>
        <w:t>предоставления Услуги или отказа в предоставлении Услуги</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10.1. Основания для приостановления предоставления Услуги отсутствуют.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DB0FF2">
        <w:rPr>
          <w:rFonts w:ascii="Times New Roman" w:eastAsia="Calibri" w:hAnsi="Times New Roman" w:cs="Times New Roman"/>
          <w:color w:val="000000"/>
        </w:rPr>
        <w:t>Администрацию</w:t>
      </w:r>
      <w:r w:rsidRPr="00DB0FF2">
        <w:rPr>
          <w:rFonts w:ascii="Times New Roman" w:eastAsia="Times New Roman" w:hAnsi="Times New Roman" w:cs="Times New Roman"/>
          <w:color w:val="000000"/>
        </w:rPr>
        <w:t xml:space="preserve"> за предоставлением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10.4. Заявитель вправе повторно обратиться в Администрацию с запросом после устранения оснований</w:t>
      </w:r>
      <w:r w:rsidRPr="00DB0FF2">
        <w:rPr>
          <w:rFonts w:ascii="Times New Roman" w:eastAsia="Times New Roman" w:hAnsi="Times New Roman" w:cs="Times New Roman"/>
          <w:color w:val="FF0000"/>
        </w:rPr>
        <w:t xml:space="preserve"> </w:t>
      </w:r>
      <w:r w:rsidRPr="00DB0FF2">
        <w:rPr>
          <w:rFonts w:ascii="Times New Roman" w:eastAsia="Times New Roman" w:hAnsi="Times New Roman" w:cs="Times New Roman"/>
          <w:color w:val="000000"/>
        </w:rPr>
        <w:t>для отказа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11" w:name="_Toc125717100"/>
      <w:bookmarkEnd w:id="11"/>
      <w:r w:rsidRPr="00DB0FF2">
        <w:rPr>
          <w:rFonts w:ascii="Times New Roman" w:eastAsia="MS Gothic" w:hAnsi="Times New Roman" w:cs="Times New Roman"/>
          <w:color w:val="000000"/>
        </w:rPr>
        <w:t>11. Размер платы, взимаемой с заявителя</w:t>
      </w:r>
    </w:p>
    <w:p w:rsidR="00DB0FF2" w:rsidRPr="00DB0FF2" w:rsidRDefault="00DB0FF2" w:rsidP="00DB0FF2">
      <w:pPr>
        <w:keepNext/>
        <w:ind w:firstLine="709"/>
        <w:jc w:val="center"/>
        <w:outlineLvl w:val="1"/>
        <w:rPr>
          <w:rFonts w:ascii="Times New Roman" w:eastAsia="MS Gothic" w:hAnsi="Times New Roman" w:cs="Times New Roman"/>
          <w:color w:val="000000"/>
        </w:rPr>
      </w:pPr>
      <w:r w:rsidRPr="00DB0FF2">
        <w:rPr>
          <w:rFonts w:ascii="Times New Roman" w:eastAsia="MS Gothic" w:hAnsi="Times New Roman" w:cs="Times New Roman"/>
          <w:color w:val="000000"/>
        </w:rPr>
        <w:t>при предоставлении Услуги, и способы ее взимания</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11.1. Услуга предоставляется бесплатно.</w:t>
      </w:r>
    </w:p>
    <w:p w:rsidR="00DB0FF2" w:rsidRPr="00DB0FF2" w:rsidRDefault="00DB0FF2" w:rsidP="00DB0FF2">
      <w:pPr>
        <w:keepNext/>
        <w:ind w:firstLine="709"/>
        <w:jc w:val="center"/>
        <w:outlineLvl w:val="1"/>
        <w:rPr>
          <w:rFonts w:ascii="Times New Roman" w:eastAsia="MS Gothic"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12" w:name="_Toc125717101"/>
      <w:bookmarkEnd w:id="12"/>
      <w:r w:rsidRPr="00DB0FF2">
        <w:rPr>
          <w:rFonts w:ascii="Times New Roman" w:eastAsia="MS Gothic" w:hAnsi="Times New Roman" w:cs="Times New Roman"/>
          <w:color w:val="000000"/>
        </w:rPr>
        <w:t>12. Максимальный срок ожидания в очереди при подаче заявителем запроса</w:t>
      </w:r>
    </w:p>
    <w:p w:rsidR="00DB0FF2" w:rsidRPr="00DB0FF2" w:rsidRDefault="00DB0FF2" w:rsidP="00DB0FF2">
      <w:pPr>
        <w:keepNext/>
        <w:ind w:firstLine="709"/>
        <w:jc w:val="center"/>
        <w:outlineLvl w:val="1"/>
        <w:rPr>
          <w:rFonts w:ascii="Times New Roman" w:eastAsia="MS Gothic" w:hAnsi="Times New Roman" w:cs="Times New Roman"/>
          <w:color w:val="000000"/>
        </w:rPr>
      </w:pPr>
      <w:r w:rsidRPr="00DB0FF2">
        <w:rPr>
          <w:rFonts w:ascii="Times New Roman" w:eastAsia="MS Gothic" w:hAnsi="Times New Roman" w:cs="Times New Roman"/>
          <w:color w:val="000000"/>
        </w:rPr>
        <w:t xml:space="preserve"> и при получении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13" w:name="_Toc125717102"/>
      <w:bookmarkEnd w:id="13"/>
      <w:r w:rsidRPr="00DB0FF2">
        <w:rPr>
          <w:rFonts w:ascii="Times New Roman" w:eastAsia="MS Gothic" w:hAnsi="Times New Roman" w:cs="Times New Roman"/>
          <w:color w:val="000000"/>
        </w:rPr>
        <w:t>13. Срок регистрации запроса</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13.1. Срок регистрации запроса в Администрации в случае, если он подан:</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13.1.2. Лично в Администрацию – в день обращения;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13.1.3.Почтовым отправлением – не позднее следующего рабочего дня после его поступления;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13.1.4. По электронной почте – не позднее следующего рабочего дня после его поступления.</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14" w:name="_Toc125717103"/>
      <w:bookmarkEnd w:id="14"/>
      <w:r w:rsidRPr="00DB0FF2">
        <w:rPr>
          <w:rFonts w:ascii="Times New Roman" w:eastAsia="MS Gothic" w:hAnsi="Times New Roman" w:cs="Times New Roman"/>
          <w:color w:val="000000"/>
        </w:rPr>
        <w:t>14. Требования к помещениям, в которых предоставляются Услуги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 xml:space="preserve">14.2. Требования к помещениям, в которых предоставляются Услуги, размещаются на официальном сайте </w:t>
      </w:r>
      <w:r w:rsidRPr="00DB0FF2">
        <w:rPr>
          <w:rFonts w:ascii="Times New Roman" w:eastAsia="Calibri" w:hAnsi="Times New Roman" w:cs="Times New Roman"/>
          <w:color w:val="000000"/>
          <w:lang w:eastAsia="en-US" w:bidi="ar-SA"/>
        </w:rPr>
        <w:t>городского округа Воскресенск</w:t>
      </w:r>
      <w:r w:rsidRPr="00DB0FF2">
        <w:rPr>
          <w:rFonts w:ascii="Times New Roman" w:eastAsia="Times New Roman" w:hAnsi="Times New Roman" w:cs="Times New Roman"/>
          <w:color w:val="000000"/>
        </w:rPr>
        <w:t>, РПГУ.</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15" w:name="_Toc125717104"/>
      <w:bookmarkEnd w:id="15"/>
      <w:r w:rsidRPr="00DB0FF2">
        <w:rPr>
          <w:rFonts w:ascii="Times New Roman" w:eastAsia="MS Gothic" w:hAnsi="Times New Roman" w:cs="Times New Roman"/>
          <w:color w:val="000000"/>
        </w:rPr>
        <w:t>15. Показатели качества и доступности Услуги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15.1. Показателями качества и доступности Услуги, перечень которых размещен на официальном сайте </w:t>
      </w:r>
      <w:r w:rsidRPr="00DB0FF2">
        <w:rPr>
          <w:rFonts w:ascii="Times New Roman" w:eastAsia="Calibri" w:hAnsi="Times New Roman" w:cs="Times New Roman"/>
          <w:color w:val="000000"/>
          <w:lang w:eastAsia="en-US" w:bidi="ar-SA"/>
        </w:rPr>
        <w:t xml:space="preserve">городского округа Воскресенск, а также на </w:t>
      </w:r>
      <w:r w:rsidRPr="00DB0FF2">
        <w:rPr>
          <w:rFonts w:ascii="Times New Roman" w:eastAsia="Times New Roman" w:hAnsi="Times New Roman" w:cs="Times New Roman"/>
          <w:color w:val="000000"/>
        </w:rPr>
        <w:t>РПГУ,</w:t>
      </w:r>
      <w:r w:rsidRPr="00DB0FF2">
        <w:rPr>
          <w:rFonts w:ascii="Times New Roman" w:eastAsia="Times New Roman" w:hAnsi="Times New Roman" w:cs="Times New Roman"/>
          <w:color w:val="00B050"/>
        </w:rPr>
        <w:t xml:space="preserve"> </w:t>
      </w:r>
      <w:r w:rsidRPr="00DB0FF2">
        <w:rPr>
          <w:rFonts w:ascii="Times New Roman" w:eastAsia="Times New Roman" w:hAnsi="Times New Roman" w:cs="Times New Roman"/>
          <w:color w:val="000000"/>
        </w:rPr>
        <w:t>являются: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15.1.1. Доступность электронных форм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15.1.2. Возможность подачи запроса и документов, необходимых для предоставления Услуги, в электронной форме.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15.1.3.Своевременное предоставление Услуги (отсутствие нарушений сроков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15.1.4. Предоставление Услуги в соответствии с вариантом.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15.1.5. Удобство информирования заявителя о ходе предоставления Услуги, а также получения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r w:rsidRPr="00DB0FF2">
        <w:rPr>
          <w:rFonts w:ascii="Times New Roman" w:eastAsia="MS Gothic" w:hAnsi="Times New Roman" w:cs="Times New Roman"/>
          <w:color w:val="000000"/>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16.1. Услуги, которые являются необходимыми и обязательными для предоставления Услуги, отсутствуют.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16.2. Информационные системы, используемые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16.2.1. ВИС;</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16.2.2. РПГУ;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16.2.3. РГИС;</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16.2.4. Модуль МФЦ ЕИС ОУ.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16.3. Особенности предоставления Услуги в МФЦ: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 а также в соответствии с соглашением о взаимодействии, которое заключается между </w:t>
      </w:r>
      <w:r w:rsidRPr="00DB0FF2">
        <w:rPr>
          <w:rFonts w:ascii="Times New Roman" w:eastAsia="Calibri" w:hAnsi="Times New Roman" w:cs="Times New Roman"/>
          <w:color w:val="000000"/>
          <w:lang w:eastAsia="en-US" w:bidi="ar-SA"/>
        </w:rPr>
        <w:t>Администрацией</w:t>
      </w:r>
      <w:r w:rsidRPr="00DB0FF2">
        <w:rPr>
          <w:rFonts w:ascii="Times New Roman" w:eastAsia="Times New Roman" w:hAnsi="Times New Roman" w:cs="Times New Roman"/>
          <w:color w:val="000000"/>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16.3.4. Перечень МФЦ Московской области размещен на РПГУ;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16.3.5. В МФЦ исключается</w:t>
      </w:r>
      <w:r w:rsidRPr="00DB0FF2">
        <w:rPr>
          <w:rFonts w:ascii="Times New Roman" w:eastAsia="Times New Roman" w:hAnsi="Times New Roman" w:cs="Times New Roman"/>
          <w:color w:val="000000"/>
          <w:position w:val="9"/>
        </w:rPr>
        <w:t xml:space="preserve"> </w:t>
      </w:r>
      <w:r w:rsidRPr="00DB0FF2">
        <w:rPr>
          <w:rFonts w:ascii="Times New Roman" w:eastAsia="Times New Roman" w:hAnsi="Times New Roman" w:cs="Times New Roman"/>
          <w:color w:val="000000"/>
        </w:rPr>
        <w:t xml:space="preserve">взаимодействие заявителя с должностными лицами </w:t>
      </w:r>
      <w:r w:rsidRPr="00DB0FF2">
        <w:rPr>
          <w:rFonts w:ascii="Times New Roman" w:eastAsia="Calibri" w:hAnsi="Times New Roman" w:cs="Times New Roman"/>
          <w:color w:val="000000"/>
          <w:lang w:eastAsia="en-US" w:bidi="ar-SA"/>
        </w:rPr>
        <w:t>Администрации</w:t>
      </w:r>
      <w:r w:rsidRPr="00DB0FF2">
        <w:rPr>
          <w:rFonts w:ascii="Times New Roman" w:eastAsia="Times New Roman" w:hAnsi="Times New Roman" w:cs="Times New Roman"/>
          <w:color w:val="000000"/>
        </w:rPr>
        <w:t>;</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16.4. Особенности предоставления Услуги в электронной форме: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DB0FF2">
        <w:rPr>
          <w:rFonts w:ascii="Times New Roman" w:eastAsia="Times New Roman" w:hAnsi="Times New Roman" w:cs="Times New Roman"/>
          <w:color w:val="000000"/>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0"/>
        <w:rPr>
          <w:rFonts w:ascii="Times New Roman" w:eastAsia="MS Gothic" w:hAnsi="Times New Roman" w:cs="Times New Roman"/>
          <w:color w:val="000000"/>
        </w:rPr>
      </w:pPr>
      <w:bookmarkStart w:id="17" w:name="_Toc125717106"/>
      <w:bookmarkEnd w:id="17"/>
      <w:r w:rsidRPr="00DB0FF2">
        <w:rPr>
          <w:rFonts w:ascii="Times New Roman" w:eastAsia="MS Gothic" w:hAnsi="Times New Roman" w:cs="Times New Roman"/>
          <w:color w:val="000000"/>
          <w:lang w:val="en-US"/>
        </w:rPr>
        <w:t>III</w:t>
      </w:r>
      <w:r w:rsidRPr="00DB0FF2">
        <w:rPr>
          <w:rFonts w:ascii="Times New Roman" w:eastAsia="MS Gothic" w:hAnsi="Times New Roman" w:cs="Times New Roman"/>
          <w:color w:val="000000"/>
        </w:rPr>
        <w:t xml:space="preserve">. Состав, последовательность </w:t>
      </w:r>
      <w:r w:rsidRPr="00DB0FF2">
        <w:rPr>
          <w:rFonts w:ascii="Times New Roman" w:eastAsia="MS Gothic" w:hAnsi="Times New Roman" w:cs="Times New Roman"/>
          <w:color w:val="000000"/>
        </w:rPr>
        <w:br/>
        <w:t>и сроки выполнения административных процедур</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center"/>
        <w:rPr>
          <w:rFonts w:ascii="Times New Roman" w:eastAsia="Times New Roman" w:hAnsi="Times New Roman" w:cs="Times New Roman"/>
          <w:color w:val="000000"/>
        </w:rPr>
      </w:pPr>
      <w:r w:rsidRPr="00DB0FF2">
        <w:rPr>
          <w:rFonts w:ascii="Times New Roman" w:eastAsia="Times New Roman" w:hAnsi="Times New Roman" w:cs="Times New Roman"/>
          <w:color w:val="000000"/>
        </w:rPr>
        <w:t>17. Варианты предоставления Услуги</w:t>
      </w:r>
    </w:p>
    <w:p w:rsidR="00DB0FF2" w:rsidRPr="00DB0FF2" w:rsidRDefault="00DB0FF2" w:rsidP="00DB0FF2">
      <w:pPr>
        <w:keepNext/>
        <w:ind w:firstLine="709"/>
        <w:jc w:val="both"/>
        <w:outlineLvl w:val="1"/>
        <w:rPr>
          <w:rFonts w:ascii="Times New Roman" w:eastAsia="MS Gothic" w:hAnsi="Times New Roman" w:cs="Times New Roman"/>
          <w:color w:val="000000"/>
        </w:rPr>
      </w:pPr>
    </w:p>
    <w:p w:rsidR="00DB0FF2" w:rsidRPr="00DB0FF2" w:rsidRDefault="00DB0FF2" w:rsidP="00DB0FF2">
      <w:pPr>
        <w:keepNext/>
        <w:ind w:firstLine="709"/>
        <w:jc w:val="both"/>
        <w:outlineLvl w:val="1"/>
        <w:rPr>
          <w:rFonts w:ascii="Times New Roman" w:eastAsia="MS Gothic" w:hAnsi="Times New Roman" w:cs="Times New Roman"/>
          <w:color w:val="000000"/>
        </w:rPr>
      </w:pPr>
      <w:r w:rsidRPr="00DB0FF2">
        <w:rPr>
          <w:rFonts w:ascii="Times New Roman" w:eastAsia="MS Gothic" w:hAnsi="Times New Roman" w:cs="Times New Roman"/>
          <w:color w:val="000000"/>
        </w:rPr>
        <w:t>17.1. Перечень вариантов:</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17.1.1. Вариант</w:t>
      </w:r>
      <w:r w:rsidRPr="00DB0FF2">
        <w:rPr>
          <w:rFonts w:ascii="Times New Roman" w:eastAsia="Times New Roman" w:hAnsi="Times New Roman" w:cs="Times New Roman"/>
          <w:i/>
          <w:iCs/>
          <w:color w:val="000000"/>
        </w:rPr>
        <w:t xml:space="preserve"> </w:t>
      </w:r>
      <w:r w:rsidRPr="00DB0FF2">
        <w:rPr>
          <w:rFonts w:ascii="Times New Roman" w:eastAsia="Times New Roman" w:hAnsi="Times New Roman" w:cs="Times New Roman"/>
          <w:color w:val="000000"/>
        </w:rPr>
        <w:t>1.</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Согласование установки средства размещения информации.</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Категория заявителя – 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размещения информации, включая их уполномоченных представителей;</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17.1.2. Вариант</w:t>
      </w:r>
      <w:r w:rsidRPr="00DB0FF2">
        <w:rPr>
          <w:rFonts w:ascii="Times New Roman" w:eastAsia="Times New Roman" w:hAnsi="Times New Roman" w:cs="Times New Roman"/>
          <w:i/>
          <w:iCs/>
          <w:color w:val="000000"/>
        </w:rPr>
        <w:t xml:space="preserve"> </w:t>
      </w:r>
      <w:r w:rsidRPr="00DB0FF2">
        <w:rPr>
          <w:rFonts w:ascii="Times New Roman" w:eastAsia="Times New Roman" w:hAnsi="Times New Roman" w:cs="Times New Roman"/>
          <w:color w:val="000000"/>
        </w:rPr>
        <w:t>2.</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Согласование установки средства размещения информации.</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Категория заявителя – физические лица – граждане Российской Федерации, иностранные граждане, лица без гражданства: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lastRenderedPageBreak/>
        <w:t>17.1.3. Вариант</w:t>
      </w:r>
      <w:r w:rsidRPr="00DB0FF2">
        <w:rPr>
          <w:rFonts w:ascii="Times New Roman" w:eastAsia="Times New Roman" w:hAnsi="Times New Roman" w:cs="Times New Roman"/>
          <w:i/>
          <w:iCs/>
          <w:color w:val="000000"/>
        </w:rPr>
        <w:t xml:space="preserve"> </w:t>
      </w:r>
      <w:r w:rsidRPr="00DB0FF2">
        <w:rPr>
          <w:rFonts w:ascii="Times New Roman" w:eastAsia="Times New Roman" w:hAnsi="Times New Roman" w:cs="Times New Roman"/>
          <w:color w:val="000000"/>
        </w:rPr>
        <w:t>3.</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Согласование установки средства размещения информации.</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Категория заявителя – 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17.1.4. Вариант</w:t>
      </w:r>
      <w:r w:rsidRPr="00DB0FF2">
        <w:rPr>
          <w:rFonts w:ascii="Times New Roman" w:eastAsia="Times New Roman" w:hAnsi="Times New Roman" w:cs="Times New Roman"/>
          <w:i/>
          <w:iCs/>
          <w:color w:val="000000"/>
        </w:rPr>
        <w:t xml:space="preserve"> </w:t>
      </w:r>
      <w:r w:rsidRPr="00DB0FF2">
        <w:rPr>
          <w:rFonts w:ascii="Times New Roman" w:eastAsia="Times New Roman" w:hAnsi="Times New Roman" w:cs="Times New Roman"/>
          <w:color w:val="000000"/>
        </w:rPr>
        <w:t>4.</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Согласование установки средства размещения информации.</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Категория заявителя – 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17.1.5. Вариант</w:t>
      </w:r>
      <w:r w:rsidRPr="00DB0FF2">
        <w:rPr>
          <w:rFonts w:ascii="Times New Roman" w:eastAsia="Times New Roman" w:hAnsi="Times New Roman" w:cs="Times New Roman"/>
          <w:i/>
          <w:iCs/>
          <w:color w:val="000000"/>
        </w:rPr>
        <w:t xml:space="preserve"> </w:t>
      </w:r>
      <w:r w:rsidRPr="00DB0FF2">
        <w:rPr>
          <w:rFonts w:ascii="Times New Roman" w:eastAsia="Times New Roman" w:hAnsi="Times New Roman" w:cs="Times New Roman"/>
          <w:color w:val="000000"/>
        </w:rPr>
        <w:t>5.</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Согласование установки средства размещения информации.</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Категория заявителя – 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17.1.6. Вариант</w:t>
      </w:r>
      <w:r w:rsidRPr="00DB0FF2">
        <w:rPr>
          <w:rFonts w:ascii="Times New Roman" w:eastAsia="Times New Roman" w:hAnsi="Times New Roman" w:cs="Times New Roman"/>
          <w:i/>
          <w:iCs/>
          <w:color w:val="000000"/>
        </w:rPr>
        <w:t xml:space="preserve"> </w:t>
      </w:r>
      <w:r w:rsidRPr="00DB0FF2">
        <w:rPr>
          <w:rFonts w:ascii="Times New Roman" w:eastAsia="Times New Roman" w:hAnsi="Times New Roman" w:cs="Times New Roman"/>
          <w:color w:val="000000"/>
        </w:rPr>
        <w:t>6.</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Согласование установки средства размещения информации.</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Категория заявителя – индивидуальные предприниматели: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lastRenderedPageBreak/>
        <w:t>17.1.7. Вариант</w:t>
      </w:r>
      <w:r w:rsidRPr="00DB0FF2">
        <w:rPr>
          <w:rFonts w:ascii="Times New Roman" w:eastAsia="Times New Roman" w:hAnsi="Times New Roman" w:cs="Times New Roman"/>
          <w:i/>
          <w:iCs/>
          <w:color w:val="000000"/>
        </w:rPr>
        <w:t xml:space="preserve"> </w:t>
      </w:r>
      <w:r w:rsidRPr="00DB0FF2">
        <w:rPr>
          <w:rFonts w:ascii="Times New Roman" w:eastAsia="Times New Roman" w:hAnsi="Times New Roman" w:cs="Times New Roman"/>
          <w:color w:val="000000"/>
        </w:rPr>
        <w:t>7.</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Согласование установки средства размещения информации.</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Категория заявителя – 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lastRenderedPageBreak/>
        <w:t>17.1.8. Вариант</w:t>
      </w:r>
      <w:r w:rsidRPr="00DB0FF2">
        <w:rPr>
          <w:rFonts w:ascii="Times New Roman" w:eastAsia="Times New Roman" w:hAnsi="Times New Roman" w:cs="Times New Roman"/>
          <w:i/>
          <w:iCs/>
          <w:color w:val="000000"/>
        </w:rPr>
        <w:t xml:space="preserve"> </w:t>
      </w:r>
      <w:r w:rsidRPr="00DB0FF2">
        <w:rPr>
          <w:rFonts w:ascii="Times New Roman" w:eastAsia="Times New Roman" w:hAnsi="Times New Roman" w:cs="Times New Roman"/>
          <w:color w:val="000000"/>
        </w:rPr>
        <w:t>8.</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Согласование установки средства размещения информации.</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Категория заявителя – 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17.1.9. Вариант</w:t>
      </w:r>
      <w:r w:rsidRPr="00DB0FF2">
        <w:rPr>
          <w:rFonts w:ascii="Times New Roman" w:eastAsia="Times New Roman" w:hAnsi="Times New Roman" w:cs="Times New Roman"/>
          <w:i/>
          <w:iCs/>
          <w:color w:val="000000"/>
        </w:rPr>
        <w:t xml:space="preserve"> </w:t>
      </w:r>
      <w:r w:rsidRPr="00DB0FF2">
        <w:rPr>
          <w:rFonts w:ascii="Times New Roman" w:eastAsia="Times New Roman" w:hAnsi="Times New Roman" w:cs="Times New Roman"/>
          <w:color w:val="000000"/>
        </w:rPr>
        <w:t>9.</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Согласование установки средства размещения информации.</w:t>
      </w:r>
    </w:p>
    <w:p w:rsidR="00DB0FF2" w:rsidRPr="00DB0FF2" w:rsidRDefault="00DB0FF2" w:rsidP="00DB0FF2">
      <w:pPr>
        <w:tabs>
          <w:tab w:val="left" w:pos="645"/>
        </w:tabs>
        <w:ind w:firstLine="709"/>
        <w:jc w:val="both"/>
        <w:rPr>
          <w:rFonts w:ascii="Times New Roman" w:eastAsia="Times New Roman" w:hAnsi="Times New Roman" w:cs="Times New Roman"/>
          <w:color w:val="00CC33"/>
        </w:rPr>
      </w:pPr>
      <w:r w:rsidRPr="00DB0FF2">
        <w:rPr>
          <w:rFonts w:ascii="Times New Roman" w:eastAsia="Times New Roman" w:hAnsi="Times New Roman" w:cs="Times New Roman"/>
          <w:color w:val="000000"/>
        </w:rPr>
        <w:t>Категория заявителя – юридические лица: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17.2. Порядок исправления допущенных опечаток и ошибок в выданных в результате предоставления Услуги документах.</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17.2.1. Заявитель при обнаружении допущенных опечаток и ошибок в выданных в результате предоставления Услуги документах обращается в Администрацию лично, почтовым отправлением, по электронной почте с заявлением о необходимости исправления опечаток и ошибок, составленным в свободной форме, в котором содержится указание на их описание.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Администрация</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3 (трёх)  рабочих дней со дня регистрации заявления о необходимости исправления опечаток и ошибок.</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 почтовым отправлением, по электронной почте (в зависимости от способа обращения) в срок, не превышающий 3 (трёх) рабочих дней со дня регистрации такого заявления;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DB0FF2">
        <w:rPr>
          <w:rFonts w:ascii="Times New Roman" w:eastAsia="Times New Roman" w:hAnsi="Times New Roman" w:cs="Times New Roman"/>
          <w:i/>
          <w:color w:val="000000"/>
        </w:rPr>
        <w:t xml:space="preserve"> </w:t>
      </w:r>
      <w:r w:rsidRPr="00DB0FF2">
        <w:rPr>
          <w:rFonts w:ascii="Times New Roman" w:eastAsia="Times New Roman" w:hAnsi="Times New Roman" w:cs="Times New Roman"/>
          <w:color w:val="000000"/>
        </w:rPr>
        <w:t>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 Администрацию, почтовым отправлением, по электронной почте в срок, не превышающий 3 (трёх) рабочих дней со дня обнаружения таких опечаток и ошибок.</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17.3. Выдача дубликата документа, выданного по результатам предоставления Услуги, не предусмотрена.</w:t>
      </w: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18" w:name="_Toc125717108"/>
      <w:bookmarkEnd w:id="18"/>
      <w:r w:rsidRPr="00DB0FF2">
        <w:rPr>
          <w:rFonts w:ascii="Times New Roman" w:eastAsia="MS Gothic" w:hAnsi="Times New Roman" w:cs="Times New Roman"/>
          <w:color w:val="000000"/>
        </w:rPr>
        <w:t>18. Описание административной процедуры профилирования заявителя</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18.1. Вариант определяется путем профилирования заявителя в соответствии с Приложением 5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r w:rsidRPr="00DB0FF2">
        <w:rPr>
          <w:rFonts w:ascii="Times New Roman" w:eastAsia="MS Gothic" w:hAnsi="Times New Roman" w:cs="Times New Roman"/>
          <w:color w:val="000000"/>
        </w:rPr>
        <w:t>19. Описание вариантов</w:t>
      </w:r>
    </w:p>
    <w:p w:rsidR="00DB0FF2" w:rsidRPr="00DB0FF2" w:rsidRDefault="00DB0FF2" w:rsidP="00DB0FF2">
      <w:pPr>
        <w:ind w:firstLine="709"/>
        <w:jc w:val="center"/>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19.1. Для варианта 1, </w:t>
      </w:r>
      <w:bookmarkStart w:id="19" w:name="__DdeLink__6048_2857491986"/>
      <w:bookmarkEnd w:id="19"/>
      <w:r w:rsidRPr="00DB0FF2">
        <w:rPr>
          <w:rFonts w:ascii="Times New Roman" w:eastAsia="Times New Roman" w:hAnsi="Times New Roman" w:cs="Times New Roman"/>
          <w:color w:val="000000"/>
        </w:rPr>
        <w:t>указанного в подпункте 17.1.1 пункта 17.1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19.1.1. Результатом предоставления Услуги является: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19.1.1.1. Решение о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виде документа «Согласование установки средства размещения информации», который оформляется в соответствии с Приложением 1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19.1.1.2. Решение об отказе в предоставлении Услуги в виде документа, который оформляется в соответствии с Приложением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19.1.2. Срок предоставления Услуги составляет 10 (десять) рабочих дней со дня поступления запроса в Администрацию.</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DB0FF2">
        <w:rPr>
          <w:rFonts w:ascii="Times New Roman" w:eastAsia="Times New Roman" w:hAnsi="Times New Roman" w:cs="Times New Roman"/>
          <w:color w:val="000000"/>
        </w:rPr>
        <w:t xml:space="preserve"> посредством РПГУ, личного обращения, почтового отправления, электронной почты;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19.1.3. Исчерпывающий перечень документов, необходимых для предоставления Услуги, которые заявитель должен представить самостоятельно:</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19.1.3.1. Запрос по форме, приведенной в Приложении 6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заполняется его интерактивная форма;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19.1.3.2. Документ, подтверждающий полномочия представителя заявителя (в случае обращения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доверенность;</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19.1.3.3. Дизайн⁠-⁠проект (проектная документация)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составу и содержанию дизайн⁠-⁠проекта оформляются в соответствии с Приложением 7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внешнему виду средства размещения информации оформляются в соответствии с Приложением 8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19.1.3.4. Правоустанавливающие (правоудостоверяющие) документы на объект недвижимости в случае, если право не зарегистрировано в Едином государственном реестре недвижимости.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19.1.4.1. Выписка из ЕГРН на объект недвижимости, на котором планируется установка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19.1.5. Исчерпывающий перечень оснований для отказа в приеме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19.1.5.1. Обращение за предоставлением иной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19.1.5.2. Заявителем представлен неполный комплект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19.1.5.3.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19.1.5.4. Документы, необходимые для предоставления Услуги, утратили силу, отменены или являются недействительными на момент обращения с запросом;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19.1.5.5. Документы содержат подчистки и исправления текста, не заверенные в порядке, установленном законодательством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19.1.5.11. Наличие противоречий между сведениями, указанными в запросе, и сведениями, указанными в приложенных к нему документах, в том числе: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 отдельными графическими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 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 отдельными графическими и 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сведениями, указанными в запросе и текстовыми, графическими материалами, представленными в составе одного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19.1.6. Основания для приостановления предоставления Услуги отсутствуют;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19.1.7. Исчерпывающий перечень оснований для отказа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19.1.7.1. Несоответствие категории заявителя кругу лиц, указанных в подразделах 2, 17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19.1.7.3. Несоответствие дизайн⁠-⁠проекта (проектной документации) средствам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19.1.7.6. Заявителем подан запрос на выдачу согласования при действующем согласовании на той же части фасада здания;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19.1.7.7. Отзыв запроса по инициативе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19.1.8. Перечень административных процедур (действий)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межведомственное информационное взаимодействие;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принятие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19.1.9. Состав административных процедур (действий) предоставления Услуги в соответствии с данным вариантом: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19.1.9.1. Прием запроса и документов и (или) информации,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Запрос оформляется в соответствии с Приложением 6 к Регламенту. К запросу прилагаются документы, указанные в подпункте 19.1.3 пункта 19.1 Регламента. Заявителем по собственной инициативе могут быть представлены документы, указанные в подпункте 19.1.4 пункта 19.1 Регламента.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Основания для отказа в приеме документов, необходимых для предоставления Услуги, указаны в подпункте 19.1.5 пункта 19.1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Запрос регистрируется в сроки, указанные в подразделе 13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посредством РПГУ заявитель авторизуется на РПГУ посредством подтвержденной учетной записи в ЕСИА.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случае, если такие основания отсутствуют, должностное лицо, работник Администрации регистрируют запрос.</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19.1.9.2. Межведомственное информационное взаимодействие: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Межведомственные информационные запросы направляются в:</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контроль предоставления результата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(процедуры)не более 5 рабочих дней.</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Должностным лицом, работником Администрации проверяется поступление ответа на межведомственные информационные запросы;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19.1.9.3. Получение дополнительных сведений от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Личный кабинет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не позднее второго рабочего дня со дня поступления запроса в Администрацию.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 получить в срок 2 рабочих дня;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19.1.9.4. Принятие решения о предоставлении (об отказе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Основания для отказа в предоставлении Услуги указаны в подпункте 19.1.7 пункта 19.1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рассмотрение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 те же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Решение о предоставлении (об отказе в предоставлении) Услуги принимается в срок не более 10 рабочих дней с даты регистрации запроса в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19.1.9.5.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выдача (направление) результата предоставления Услуги заявителю посредством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(представитель заявителя) уведомляется о получении результата предоставления Услуги в Личном кабинете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Решение о предоставлении (об отказе в предоставлении) Услуги направляется в Личный кабинет на РПГУ в день его подписания.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2) выдача (направление) результата предоставления Услуги заявителю в Администрации лично, по электронной почте, почтовым отправлением.</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 Модуль МФЦ ЕИС ОУ.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Результат оказания Услуги направляется заявителю не позднее 10 (десятого) рабочего дня со дня принятия решения о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19.2. Для вариантов 2, 3, </w:t>
      </w:r>
      <w:bookmarkStart w:id="21" w:name="__DdeLink__6048_2857491986_Copy_1"/>
      <w:bookmarkEnd w:id="21"/>
      <w:r w:rsidRPr="00DB0FF2">
        <w:rPr>
          <w:rFonts w:ascii="Times New Roman" w:eastAsia="Times New Roman" w:hAnsi="Times New Roman" w:cs="Times New Roman"/>
          <w:color w:val="000000"/>
        </w:rPr>
        <w:t>указанных в подпунктах 17.1.2, 17.1.3 пункта 17.1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19.2.1. Результатом предоставления Услуги является: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19.2.1.1. Решение о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виде документа «Согласование установки средства размещения информации», который оформляется в соответствии с Приложением 1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19.2.1.2. Решение об отказе в предоставлении Услуги в виде документа, который оформляется в соответствии с Приложением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19.2.2. Срок предоставления Услуги составляет 10 (десять) рабочих дней со дня поступления запроса в Администрацию.</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DB0FF2">
        <w:rPr>
          <w:rFonts w:ascii="Times New Roman" w:eastAsia="Times New Roman" w:hAnsi="Times New Roman" w:cs="Times New Roman"/>
          <w:color w:val="000000"/>
        </w:rPr>
        <w:t xml:space="preserve"> посредством РПГУ, личного обращения, почтового отправления, электронной почты;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19.2.3. Исчерпывающий перечень документов, необходимых для предоставления Услуги, которые заявитель должен представить самостоятельно:</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19.2.3.1. Запрос по форме, приведенной в Приложении 6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заполняется его интерактивная форма;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2) лично в Администрацию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19.2.3.2. Документ, подтверждающий полномочия представителя заявителя (в случае обращения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доверенность;</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19.2.3.3. Дизайн⁠-⁠проект (проектная документация)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составу и содержанию дизайн⁠-⁠проекта оформляются в соответствии с Приложением 7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внешнему виду средства размещения информации оформляются в соответствии с Приложением 8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19.2.3.4. Правоустанавливающие (правоудостоверяющие) документы на объект недвижимости в случае, если право не зарегистрировано в Едином государственном реестре недвижимости.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19.2.3.5. Письменное согласие собственника объекта недвижимости, на котором планируется размещение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19.2.4.1. Выписка из ЕГРН на объект недвижимости, на котором планируется установка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19.2.5. Исчерпывающий перечень оснований для отказа в приеме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19.2.5.1. Обращение за предоставлением иной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19.2.5.2. Заявителем представлен неполный комплект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19.2.5.5. Документы содержат подчистки и исправления текста, не заверенные в порядке, установленном законодательством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19.2.5.11. Наличие противоречий между сведениями, указанными в запросе, и сведениями, указанными в приложенных к нему документах, в том числе: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графическими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графическими и 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-сведениями, указанными в запросе и текстовыми, графическими материалами, представленными в составе одного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19.2.6. Основания для приостановления предоставления Услуги отсутствуют.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19.2.7. Исчерпывающий перечень оснований для отказа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19.2.7.1. Несоответствие категории заявителя кругу лиц, указанных в подразделах 2, 17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19.2.7.3. Несоответствие дизайн⁠-⁠проекта (проектной документации) средствам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19.2.7.6. Заявителем подан запрос на выдачу согласования при действующем согласовании на той же части фасада здания;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19.2.7.7. Отзыв запроса по инициативе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19.2.8. Перечень административных процедур (действий)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межведомственное информационное взаимодействие;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принятие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19.2.9. Состав административных процедур (действий) предоставления Услуги в соответствии с данным вариантом: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19.2.9.1. Прием запроса и документов и (или) информации,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Срок выполнения административного действия (процедуры) - 1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Запрос оформляется в соответствии с Приложением 6 к Регламенту. К запросу прилагаются документы, указанные в подпункте 19.2.3 пункта 19.2 Регламента. Заявителем по собственной инициативе могут быть представлены документы, указанные в подпункте 19.2.4 пункта 19.2 Регламента.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Основания для отказа в приеме документов, необходимых для предоставления Услуги, указаны в подпункте 19.2.5 пункта 19.2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Запрос регистрируется в сроки, указанные в подразделе 13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посредством РПГУ заявитель авторизуется на РПГУ посредством подтвержденной учетной записи в ЕСИА.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случае, если такие основания отсутствуют, должностное лицо, работник Администрации регистрируют запрос.</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19.2.9.2. Межведомственное информационное взаимодействие: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Межведомственные информационные запросы направляются в:</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контроль предоставления результата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Срок выполнения административного действия (процедуры)- не более 5 рабочих дней.</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Должностным лицом, работником Администрации проверяется поступление ответа на межведомственные информационные запросы;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19.2.9.3. Получение дополнительных сведений от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Личный кабинет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 не позднее второго рабочего дня со дня поступления запроса в Администрацию.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 получить в срок 2 рабочих дня;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19.2.9.4. Принятие решения о предоставлении (об отказе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Основания для отказа в предоставлении Услуги указаны в подпункте 19.2.7 пункта 19.2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рассмотрение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те же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Решение о предоставлении (об отказе в предоставлении) Услуги принимается в срок не более 10 рабочих дней с даты регистрации запроса в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19.2.9.5.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выдача (направление) результата предоставления Услуги заявителю посредством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(представитель заявителя) уведомляется о получении результата предоставления Услуги в Личном кабинете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Решение о предоставлении (об отказе в предоставлении) Услуги направляется в Личный кабинет на РПГУ в день его подписания.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w:t>
      </w:r>
      <w:r w:rsidRPr="00DB0FF2">
        <w:rPr>
          <w:rFonts w:ascii="Times New Roman" w:eastAsia="Times New Roman" w:hAnsi="Times New Roman" w:cs="Times New Roman"/>
          <w:color w:val="000000"/>
        </w:rPr>
        <w:lastRenderedPageBreak/>
        <w:t>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2) выдача (направление) результата предоставления Услуги заявителю в Администрации лично, по электронной почте, почтовым отправлением.</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 Модуль МФЦ ЕИС ОУ.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Результат оказания Услуги направляется заявителю не позднее 10 (десятого) рабочего дня со дня принятия решения о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19.3. Для вариантов 4, 6, </w:t>
      </w:r>
      <w:bookmarkStart w:id="23" w:name="__DdeLink__6048_2857491986_Copy_2"/>
      <w:bookmarkEnd w:id="23"/>
      <w:r w:rsidRPr="00DB0FF2">
        <w:rPr>
          <w:rFonts w:ascii="Times New Roman" w:eastAsia="Times New Roman" w:hAnsi="Times New Roman" w:cs="Times New Roman"/>
          <w:color w:val="000000"/>
        </w:rPr>
        <w:t>указанных в подпунктах 17.1.4, 17.1.6 пункта 17.1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19.3.1. Результатом предоставления Услуги является: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19.3.1.1. Решение о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виде документа «Согласование установки средства размещения информации», который оформляется в соответствии с Приложением 1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19.3.1.2. Решение об отказе в предоставлении Услуги в виде документа, который оформляется в соответствии с Приложением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19.3.2. Срок предоставления Услуги составляет 10 (десять) рабочих дней со дня поступления запроса в Администрацию.</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DB0FF2">
        <w:rPr>
          <w:rFonts w:ascii="Times New Roman" w:eastAsia="Times New Roman" w:hAnsi="Times New Roman" w:cs="Times New Roman"/>
          <w:color w:val="000000"/>
        </w:rPr>
        <w:t xml:space="preserve"> посредством РПГУ, личного обращения, почтового отправления, электронной почты;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19.3.3. Исчерпывающий перечень документов, необходимых для предоставления Услуги, которые заявитель должен представить самостоятельно:</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19.3.3.1. Запрос по форме, приведенной в Приложении 6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заполняется его интерактивная форма;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19.3.3.2. Документ, подтверждающий полномочия представителя заявителя (в случае обращения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Документами, подтверждающими полномочия представителя заявителя, являются: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доверенность;</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19.3.3.3. Дизайн⁠-⁠проект (проектная документация)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составу и содержанию дизайн⁠-⁠проекта оформляются в соответствии с Приложением 7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внешнему виду средства размещения информации оформляются в соответствии с Приложением 8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19.3.3.4. Правоустанавливающие (правоудостоверяющие) документы на объект недвижимости в случае, если право не зарегистрировано в Едином государственном реестре недвижимости.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19.3.3.5. Письменное согласие собственника объекта недвижимости, на котором планируется размещение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19.3.4.1. Выписка из ЕГРН на объект недвижимости, на котором планируется установка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19.3.4.2. Выписка из Единого государственного реестра индивидуальных предпринимателей.</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19.3.5. Исчерпывающий перечень оснований для отказа в приеме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19.3.5.1. Обращение за предоставлением иной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19.3.5.2. Заявителем представлен неполный комплект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19.3.5.4. Документы, необходимые для предоставления Услуги, утратили силу, отменены или являются недействительными на момент обращения с запросом;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19.3.5.5. Документы содержат подчистки и исправления текста, не заверенные в порядке, установленном законодательством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19.3.5.11. Наличие противоречий между сведениями, указанными в запросе, и сведениями, указанными в приложенных к нему документах, в том числе: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графическими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графическими и 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-сведениями, указанными в запросе и текстовыми, графическими материалами, представленными в составе одного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19.3.6. Основания для приостановления предоставления Услуги отсутствуют;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19.3.7. Исчерпывающий перечень оснований для отказа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19.3.7.1. Несоответствие категории заявителя кругу лиц, указанных в подразделах 2, 17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19.3.7.3. Несоответствие дизайн⁠-⁠проекта (проектной документации) средствам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19.3.7.6. Заявителем подан запрос на выдачу согласования при действующем согласовании на той же части фасада здания;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19.3.7.7. Отзыв запроса по инициативе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19.3.8. Перечень административных процедур (действий)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межведомственное информационное взаимодействие;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принятие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19.3.9. Состав административных процедур (действий) предоставления Услуги в соответствии с данным вариантом: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19.3.9.1. Прием запроса и документов и (или) информации,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Срок выполнения административного действия (процедуры)- 1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Запрос оформляется в соответствии с Приложением 6 к Регламенту. К запросу прилагаются документы, указанные в подпункте 19.3.3 пункта 19.3 Регламента. Заявителем по собственной инициативе могут быть представлены документы, указанные в подпункте 19.3.4 пункта 19.3 Регламента.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Основания для отказа в приеме документов, необходимых для предоставления Услуги, указаны в подпункте 19.3.5 пункта 19.3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Запрос регистрируется в сроки, указанные в подразделе 13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посредством РПГУ заявитель авторизуется на РПГУ посредством подтвержденной учетной записи в ЕСИА.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случае, если такие основания отсутствуют, должностное лицо, работник Администрации регистрируют запрос.</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19.3.9.2. Межведомственное информационное взаимодействие: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Межведомственные информационные запросы направляются в:</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Федеральную налоговую службу. При этом в данном запросе указывается Ф.И.О. (последнее-при наличии), ИНН, ОГРН заявителя и запрашиваются сведения о государственной регистрации </w:t>
      </w:r>
      <w:r w:rsidRPr="00DB0FF2">
        <w:rPr>
          <w:rFonts w:ascii="Times New Roman" w:eastAsia="Times New Roman" w:hAnsi="Times New Roman" w:cs="Times New Roman"/>
          <w:color w:val="000000"/>
        </w:rPr>
        <w:lastRenderedPageBreak/>
        <w:t>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Контроль предоставления результата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 не более 5 рабочих дней.</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Должностным лицом, работником Администрации проверяется поступление ответа на межведомственные информационные запросы;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19.3.9.3. Получение дополнительных сведений от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Личный кабинет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не позднее второго рабочего дня со дня поступления запроса в Администрацию.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 получить в срок 2 рабочих дня;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19.3.9.4. Принятие решения о предоставлении (об отказе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Основания для отказа в предоставлении Услуги указаны в подпункте 19.3.7 пункта 19.3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рассмотрение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те же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Решение о предоставлении (об отказе в предоставлении) Услуги принимается в срок не более 10 рабочих дней с даты регистрации запроса в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19.3.9.5.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выдача (направление) результата предоставления Услуги заявителю посредством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Заявитель (представитель заявителя) уведомляется о получении результата предоставления Услуги в Личном кабинете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Решение о предоставлении (об отказе в предоставлении) Услуги направляется в Личный кабинет на РПГУ в день его подписания.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2) Выдача (направление) результата предоставления Услуги заявителю в Администрации лично, по электронной почте, почтовым отправлением.</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 Модуль МФЦ ЕИС ОУ.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Результат оказания Услуги направляется заявителю не позднее 10 (десятого) рабочего дня со дня принятия решения о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 xml:space="preserve">19.4. Для варианта 5, </w:t>
      </w:r>
      <w:bookmarkStart w:id="25" w:name="__DdeLink__6048_2857491986_Copy_3"/>
      <w:bookmarkEnd w:id="25"/>
      <w:r w:rsidRPr="00DB0FF2">
        <w:rPr>
          <w:rFonts w:ascii="Times New Roman" w:eastAsia="Times New Roman" w:hAnsi="Times New Roman" w:cs="Times New Roman"/>
          <w:color w:val="000000"/>
        </w:rPr>
        <w:t>указанного в подпункте 17.1.5 пункта 17.1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19.4.1. Результатом предоставления Услуги является: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19.4.1.1. Решение о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виде документа «Согласование установки средства размещения информации», который оформляется в соответствии с Приложением 1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19.4.1.2. Решение об отказе в предоставлении Услуги в виде документа, который оформляется в соответствии с Приложением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19.4.2. Срок предоставления Услуги составляет 10 (десять) рабочих дней со дня поступления запроса в Администрацию.</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DB0FF2">
        <w:rPr>
          <w:rFonts w:ascii="Times New Roman" w:eastAsia="Times New Roman" w:hAnsi="Times New Roman" w:cs="Times New Roman"/>
          <w:color w:val="000000"/>
        </w:rPr>
        <w:t xml:space="preserve"> посредством РПГУ, личного обращения, почтового отправления, электронной почты;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19.4.3. Исчерпывающий перечень документов, необходимых для предоставления Услуги, которые заявитель должен представить самостоятельно:</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19.4.3.1. Запрос по форме, приведенной в Приложении 6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заполняется его интерактивная форма;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19.4.3.2. Документ, подтверждающий полномочия представителя заявителя (в случае обращения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доверенность;</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19.4.3.3. Дизайн⁠-⁠проект (проектная документация)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составу и содержанию дизайн⁠-⁠проекта оформляются в соответствии с Приложением 7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внешнему виду средства размещения информации оформляются в соответствии с Приложением 8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19.4.3.4. Правоустанавливающие (правоудостоверяющие) документы на объект недвижимости в случае, если право не зарегистрировано в Едином государственном реестре недвижимости.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19.4.4.1. Выписка из ЕГРН на объект недвижимости, на котором планируется установка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19.4.4.2. Выписка из Единого государственного реестра индивидуальных предпринимателей.</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19.4.5. Исчерпывающий перечень оснований для отказа в приеме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19.4.5.1. Обращение за предоставлением иной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19.4.5.2. Заявителем представлен неполный комплект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19.4.5.4. Документы, необходимые для предоставления Услуги, утратили силу, отменены или являются недействительными на момент обращения с запросом;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19.4.5.5. Документы содержат подчистки и исправления текста, не заверенные в порядке, установленном законодательством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19.4.5.11. Наличие противоречий между сведениями, указанными в запросе, и сведениями, указанными в приложенных к нему документах, в том числе: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графическими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графическими и 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-сведениями, указанными в запросе и текстовыми, графическими материалами, представленными в составе одного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19.4.6. Основания для приостановления предоставления Услуги отсутствуют;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19.4.7. Исчерпывающий перечень оснований для отказа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19.4.7.1. Несоответствие категории заявителя кругу лиц, указанных в подразделах 2, 17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19.4.7.3. Несоответствие дизайн⁠-⁠проекта (проектной документации) средствам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19.4.7.6. Заявителем подан запрос на выдачу согласования при действующем согласовании на той же части фасада здания;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19.4.7.7. Отзыв запроса по инициативе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19.4.8. Перечень административных процедур (действий)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межведомственное информационное взаимодействие;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принятие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19.4.9. Состав административных процедур (действий) предоставления Услуги в соответствии с данным вариантом: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19.4.9.1. Прием запроса и документов и (или) информации,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Запрос оформляется в соответствии с Приложением 6 к Регламенту. К запросу прилагаются документы, указанные в подпункте 19.4.3 пункта 19.4 Регламента. Заявителем по собственной инициативе могут быть представлены документы, указанные в подпункте 19.4.4 пункта 19.4 Регламента.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Основания для отказа в приеме документов, необходимых для предоставления Услуги, указаны в подпункте 19.4.5 пункта 19.4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Запрос регистрируется в сроки, указанные в подразделе 13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посредством РПГУ заявитель авторизуется на РПГУ посредством подтвержденной учетной записи в ЕСИА.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случае, если такие основания отсутствуют, должностное лицо, работник Администрации регистрируют запрос.</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19.4.9.2. Межведомственное информационное взаимодействие: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Межведомственные информационные запросы направляются в:</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контроль предоставления результата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 не более 5 рабочих дней.</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Должностным лицом, работником Администрации проверяется поступление ответа на межведомственные информационные запросы;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19.4.9.3. Получение дополнительных сведений от заявителя: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Личный кабинет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не позднее второго рабочего дня со дня поступления запроса в Администрацию.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 получить в срок 2 рабочих дня;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19.4.9.4. Принятие решения о предоставлении (об отказе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Основания для отказа в предоставлении Услуги указаны в подпункте 19.4.7 пункта 19.4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рассмотрение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 те же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Решение о предоставлении (об отказе в предоставлении) Услуги принимается в срок не более 10 рабочих дней с даты регистрации запроса в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19.4.9.5.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выдача (направление) результата предоставления Услуги заявителю посредством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(представитель заявителя) уведомляется о получении результата предоставления Услуги в Личном кабинете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Решение о предоставлении (об отказе в предоставлении) Услуги направляется в Личный кабинет на РПГУ в день его подписания.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w:t>
      </w:r>
      <w:r w:rsidRPr="00DB0FF2">
        <w:rPr>
          <w:rFonts w:ascii="Times New Roman" w:eastAsia="Times New Roman" w:hAnsi="Times New Roman" w:cs="Times New Roman"/>
          <w:color w:val="000000"/>
        </w:rPr>
        <w:lastRenderedPageBreak/>
        <w:t>ОУ на бумажном носителе экземпляр электронного документа, который заверяется подписью уполномоченного работника МФЦ и печатью МФЦ.</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2) выдача (направление) результата предоставления Услуги заявителю в Администрации лично, по электронной почте, почтовым отправлением.</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 Модуль МФЦ ЕИС ОУ.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Результат оказания Услуги направляется заявителю не позднее 10 (десятого) рабочего дня со дня принятия решения о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 xml:space="preserve">19.5. Для варианта 7, </w:t>
      </w:r>
      <w:bookmarkStart w:id="27" w:name="__DdeLink__6048_2857491986_Copy_4"/>
      <w:bookmarkEnd w:id="27"/>
      <w:r w:rsidRPr="00DB0FF2">
        <w:rPr>
          <w:rFonts w:ascii="Times New Roman" w:eastAsia="Times New Roman" w:hAnsi="Times New Roman" w:cs="Times New Roman"/>
          <w:color w:val="000000"/>
        </w:rPr>
        <w:t>указанного в подпункте 17.1.7 пункта 17.1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19.5.1. Результатом предоставления Услуги является: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19.5.1.1. Решение о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виде документа «Согласование установки средства размещения информации», который оформляется в соответствии с Приложением 1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19.5.1.2. Решение об отказе в предоставлении Услуги в виде документа, который оформляется в соответствии с Приложением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19.5.2. Срок предоставления Услуги составляет 10 (десять) рабочих дней со дня поступления запроса в Администрацию.</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DB0FF2">
        <w:rPr>
          <w:rFonts w:ascii="Times New Roman" w:eastAsia="Times New Roman" w:hAnsi="Times New Roman" w:cs="Times New Roman"/>
          <w:color w:val="000000"/>
        </w:rPr>
        <w:t xml:space="preserve"> посредством РПГУ, личного обращения, почтового отправления, электронной почты;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19.5.3. Исчерпывающий перечень документов, необходимых для предоставления Услуги, которые заявитель должен представить самостоятельно:</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19.5.3.1. Запрос по форме, приведенной в Приложении 6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заполняется его интерактивная форма;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19.5.3.2. Документ, подтверждающий полномочия представителя заявителя (в случае обращения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Документами, подтверждающими полномочия представителя заявителя, являются: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доверенность;</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19.5.3.3. Дизайн⁠-⁠проект (проектная документация)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составу и содержанию дизайн⁠-⁠проекта оформляются в соответствии с Приложением 7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внешнему виду средства размещения информации оформляются в соответствии с Приложением 8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19.5.3.4. Правоустанавливающие (правоудостоверяющие) документы на объект недвижимости в случае, если право не зарегистрировано в Едином государственном реестре недвижимости.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19.5.4.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w:t>
      </w:r>
      <w:r w:rsidRPr="00DB0FF2">
        <w:rPr>
          <w:rFonts w:ascii="Times New Roman" w:eastAsia="Times New Roman" w:hAnsi="Times New Roman" w:cs="Times New Roman"/>
          <w:color w:val="000000"/>
        </w:rPr>
        <w:lastRenderedPageBreak/>
        <w:t>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19.5.4.1. Выписка из ЕГРН на объект недвижимости, на котором планируется установка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19.5.4.2. Выписка из Единого государственного реестра юридических лиц.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19.5.5. Исчерпывающий перечень оснований для отказа в приеме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19.5.5.1. Обращение за предоставлением иной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19.5.5.2. Заявителем представлен неполный комплект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19.5.5.4. Документы, необходимые для предоставления Услуги, утратили силу, отменены или являются недействительными на момент обращения с запросом;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19.5.5.5. Документы содержат подчистки и исправления текста, не заверенные в порядке, установленном законодательством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19.5.5.11. Наличие противоречий между сведениями, указанными в запросе, и сведениями, указанными в приложенных к нему документах, в том числе: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графическими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 xml:space="preserve">-отдельными графическими и 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-сведениями, указанными в запросе и текстовыми, графическими материалами, представленными в составе одного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19.5.6. Основания для приостановления предоставления Услуги отсутствуют;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19.5.7. Исчерпывающий перечень оснований для отказа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19.5.7.1. Несоответствие категории заявителя кругу лиц, указанных в подразделах 2, 17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19.5.7.3. Несоответствие дизайн⁠-⁠проекта (проектной документации) средствам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19.5.7.6. Заявителем подан запрос на выдачу согласования при действующем согласовании на той же части фасада здания;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19.5.7.7. Отзыв запроса по инициативе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19.5.8. Перечень административных процедур (действий)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межведомственное информационное взаимодействие;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принятие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19.5.9. Состав административных процедур (действий) предоставления Услуги в соответствии с данным вариантом: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19.5.9.1. Прием запроса и документов и (или) информации,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Запрос оформляется в соответствии с Приложением 6 к Регламенту. К запросу прилагаются документы, указанные в подпункте 19.5.3 пункта 19.5 Регламента. Заявителем по собственной инициативе могут быть представлены документы, указанные в подпункте 19.5.4 пункта 19.5 Регламента.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Основания для отказа в приеме документов, необходимых для предоставления Услуги, указаны в подпункте 19.5.5 пункта 19.5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Запрос регистрируется в сроки, указанные в подразделе 13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посредством РПГУ заявитель авторизуется на РПГУ посредством подтвержденной учетной записи в ЕСИА.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случае, если такие основания отсутствуют, должностное лицо, работник Администрации регистрируют запрос.</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19.5.9.2. Межведомственное информационное взаимодействие: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Межведомственные информационные запросы направляются в:</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контроль предоставления результата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не более 5 рабочих дней.</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Должностным лицом, работником Администрации проверяется поступление ответа на межведомственные информационные запросы;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19.5.9.3. Получение дополнительных сведений от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Личный кабинет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Срок выполнения административного действия (процедуры)- не позднее второго рабочего дня со дня поступления запроса в Администрацию.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 получить в срок 2 рабочих дня;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19.5.9.4. Принятие решения о предоставлении (об отказе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Основания для отказа в предоставлении Услуги указаны в подпункте 19.5.7 пункта 19.5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рассмотрение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те же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Решение о предоставлении (об отказе в предоставлении) Услуги принимается в срок не более 10 рабочих дней с даты регистрации запроса в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19.5.9.5.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выдача (направление) результата предоставления Услуги заявителю посредством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(представитель заявителя) уведомляется о получении результата предоставления Услуги в Личном кабинете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Решение о предоставлении (об отказе в предоставлении) Услуги направляется в Личный кабинет на РПГУ в день его подписания.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2) выдача (направление) результата предоставления Услуги заявителю в Администрации лично, по электронной почте, почтовым отправлением.</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 Модуль МФЦ ЕИС ОУ.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Результат оказания Услуги направляется заявителю не позднее 10 (десятого) рабочего дня со дня принятия решения о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19.6. Для вариантов 8, 9, </w:t>
      </w:r>
      <w:bookmarkStart w:id="29" w:name="__DdeLink__6048_2857491986_Copy_5"/>
      <w:bookmarkEnd w:id="29"/>
      <w:r w:rsidRPr="00DB0FF2">
        <w:rPr>
          <w:rFonts w:ascii="Times New Roman" w:eastAsia="Times New Roman" w:hAnsi="Times New Roman" w:cs="Times New Roman"/>
          <w:color w:val="000000"/>
        </w:rPr>
        <w:t>указанных в подпунктах 17.1.8, 17.1.9 пункта 17.1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19.6.1. Результатом предоставления Услуги является: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19.6.1.1. Решение о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виде документа «Согласование установки средства размещения информации», который оформляется в соответствии с Приложением 1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19.6.1.2. Решение об отказе в предоставлении Услуги в виде документа, который оформляется в соответствии с Приложением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19.6.2. Срок предоставления Услуги составляет 10 (десять) рабочих дней со дня поступления запроса в Администрацию.</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DB0FF2">
        <w:rPr>
          <w:rFonts w:ascii="Times New Roman" w:eastAsia="Times New Roman" w:hAnsi="Times New Roman" w:cs="Times New Roman"/>
          <w:color w:val="000000"/>
        </w:rPr>
        <w:t xml:space="preserve"> посредством РПГУ, личного обращения, почтового отправления, электронной почты.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19.6.3. Исчерпывающий перечень документов, необходимых для предоставления Услуги, которые заявитель должен представить самостоятельно:</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19.6.3.1. Запрос по форме, приведенной в Приложении 6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заполняется его интерактивная форма;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19.6.3.2. Документ, подтверждающий полномочия представителя заявителя (в случае обращения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доверенность;</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 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w:t>
      </w:r>
      <w:r w:rsidRPr="00DB0FF2">
        <w:rPr>
          <w:rFonts w:ascii="Times New Roman" w:eastAsia="Times New Roman" w:hAnsi="Times New Roman" w:cs="Times New Roman"/>
          <w:color w:val="000000"/>
        </w:rPr>
        <w:lastRenderedPageBreak/>
        <w:t>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19.6.3.3. Дизайн⁠-⁠проект (проектная документация)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составу и содержанию дизайн⁠-⁠проекта оформляются в соответствии с Приложением 7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Требования к внешнему виду средства размещения информации оформляются в соответствии с Приложением 8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19.6.3.4. Правоустанавливающие (правоудостоверяющие) документы на объект недвижимости в случае, если право не зарегистрировано в Едином государственном реестре недвижимости.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19.6.3.5. Письменное согласие собственника объекта недвижимости, на котором планируется размещение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19.6.4.1. Выписка из ЕГРН на объект недвижимости, на котором планируется установка средства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19.6.4.2. Выписка из Единого государственного реестра юридических лиц.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При подаче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19.6.5. Исчерпывающий перечень оснований для отказа в приеме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19.6.5.1. Обращение за предоставлением иной Услуги;</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19.6.5.2. Заявителем представлен неполный комплект документов,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19.6.5.4. Документы, необходимые для предоставления Услуги, утратили силу, отменены или являются недействительными на момент обращения с запросом;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19.6.5.5. Документы содержат подчистки и исправления текста, не заверенные в порядке, установленном законодательством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B0FF2" w:rsidRPr="00DB0FF2" w:rsidRDefault="00DB0FF2" w:rsidP="00DB0FF2">
      <w:pPr>
        <w:spacing w:after="56"/>
        <w:ind w:left="48" w:hanging="10"/>
        <w:jc w:val="both"/>
        <w:rPr>
          <w:rFonts w:ascii="Times New Roman" w:eastAsia="Times New Roman" w:hAnsi="Times New Roman" w:cs="Times New Roman"/>
          <w:color w:val="000000"/>
        </w:rPr>
        <w:sectPr w:rsidR="00DB0FF2" w:rsidRPr="00DB0FF2" w:rsidSect="00306EB4">
          <w:type w:val="continuous"/>
          <w:pgSz w:w="11906" w:h="16838"/>
          <w:pgMar w:top="1134" w:right="567" w:bottom="851" w:left="1134" w:header="1134" w:footer="0" w:gutter="0"/>
          <w:paperSrc w:first="15" w:other="15"/>
          <w:cols w:space="720"/>
          <w:formProt w:val="0"/>
          <w:titlePg/>
          <w:docGrid w:linePitch="312" w:charSpace="-6145"/>
        </w:sect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19.6.5.11. Наличие противоречий между сведениями, указанными в запросе, и сведениями, указанными в приложенных к нему документах, в том числе: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графическими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-отдельными графическими и отдельными текстовыми материалами, представленными в составе одного запроса;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-сведениями, указанными в запросе и текстовыми, графическими материалами, представленными в составе одного запроса;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19.6.6. Основания для приостановления предоставления Услуги отсутствуют;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19.6.7. Исчерпывающий перечень оснований для отказа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19.6.7.1. Несоответствие категории заявителя кругу лиц, указанных в подразделах 2, 17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19.6.7.3. Несоответствие дизайн⁠-⁠проекта (проектной документации) средствам размещения информации;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19.6.7.4. 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19.6.7.5. 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19.6.7.6. Заявителем подан запрос на выдачу согласования при действующем согласовании на той же части фасада здания;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19.6.7.7. Отзыв запроса по инициативе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19.6.8. Перечень административных процедур (действий)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межведомственное информационное взаимодействие;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3)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4) принятие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19.6.9. Состав административных процедур (действий) предоставления Услуги в соответствии с данным вариантом: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19.6.9.1. Прием запроса и документов и (или) информации, необходимых для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Запрос оформляется в соответствии с Приложением 6 к Регламенту. К запросу прилагаются документы, указанные в подпункте 19.6.3 пункта 19.6 Регламента. Заявителем по собственной инициативе могут быть представлены документы, указанные в подпункте 19.6.4 пункта 19.6 Регламента.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Основания для отказа в приеме документов, необходимых для предоставления Услуги, указаны в подпункте 19.6.5 пункта 19.6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Запрос регистрируется в сроки, указанные в подразделе 13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 xml:space="preserve">Запрос может быть подан заявителем (представителем заявителя) следующими способами: посредством РПГУ; в Администрацию лично, по электронной почте, почтовым отправлением.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посредством РПГУ заявитель авторизуется на РПГУ посредством подтвержденной учетной записи в ЕСИА.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подаче запроса в Администрацию лично, по 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или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случае, если такие основания отсутствуют, должностное лицо, работник Администрации регистрируют запрос.</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19.6.9.2. Межведомственное информационное взаимодействие: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Межведомственные информационные запросы направляются в:</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объекты недвижимости, в отношении которых подан запрос. При этом в данном запросе указываются кадастровый (условный) номер, адрес (местоположение) и наименование объекта недвижимости;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контроль предоставления результата межведомственного информационного запроса.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не более 5 рабочих дней.</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Должностным лицом, работником Администрации проверяется поступление ответа на межведомственные информационные запросы;</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19.6.9.3. Получение дополнительных сведений от заявителя: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получение дополнительных сведений от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Местом выполнения административного действия (процедуры) является Личный кабинет РПГУ,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не позднее второго рабочего дня со дня поступления запроса в Администрацию.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Основанием для получения от заявителя дополнительных документов и (или) информации в процессе предоставления Услуги является наличие ошибок в материалах, представленных в составе заявления, рассматриваемого Администрацией, выявленных в процессе предоставления Услуги. Указанные документы и (или) сведения необходимо получить в срок 2 рабочих дня;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19.6.9.4. Принятие решения о предоставлении (об отказе в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Основания для отказа в предоставлении Услуги указаны в подпункте 19.6.7 пункта 19.6 Регламента.</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 рассмотрение проекта решения о предоставлении (об отказе в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те же 3 рабочих дня.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Решение о предоставлении (об отказе в предоставлении) Услуги принимается в срок не более 10 рабочих дней с даты регистрации запроса в Администрации;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19.6.9.5. Предоставление результата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1) выдача (направление) результата предоставления Услуги заявителю посредством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(процедуры)- 1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(представитель заявителя) уведомляется о получении результата предоставления Услуги в Личном кабинете на РПГУ.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Решение о предоставлении (об отказе в предоставлении) Услуги направляется в Личный кабинет на РПГУ в день его подписания. </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306EB4" w:rsidRDefault="00DB0FF2" w:rsidP="00306EB4">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rsidR="00DB0FF2" w:rsidRPr="00DB0FF2" w:rsidRDefault="00DB0FF2" w:rsidP="00306EB4">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2) выдача (направление) результата предоставления Услуги заявителю в Администрации лично, по электронной почте, почтовым отправлением.</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Местом выполнения административного действия (процедуры) является РГИС, Администрация, Модуль МФЦ ЕИС ОУ.</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Срок выполнения административного действия (процедуры)- тот же рабочий день.</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Результат оказания Услуги направляется заявителю не позднее 10 (десятого) рабочего дня со дня принятия решения о предоставлении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DB0FF2" w:rsidRPr="00DB0FF2" w:rsidRDefault="00DB0FF2" w:rsidP="00DB0FF2">
      <w:pPr>
        <w:suppressLineNumbers/>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 по электронной почте.</w:t>
      </w:r>
    </w:p>
    <w:p w:rsidR="00DB0FF2" w:rsidRPr="00DB0FF2" w:rsidRDefault="00DB0FF2" w:rsidP="00DB0FF2">
      <w:pPr>
        <w:keepNext/>
        <w:ind w:firstLine="709"/>
        <w:jc w:val="center"/>
        <w:outlineLvl w:val="0"/>
        <w:rPr>
          <w:rFonts w:ascii="Times New Roman" w:eastAsia="MS Gothic" w:hAnsi="Times New Roman" w:cs="Times New Roman"/>
          <w:color w:val="000000"/>
        </w:rPr>
      </w:pPr>
    </w:p>
    <w:p w:rsidR="00DB0FF2" w:rsidRPr="00DB0FF2" w:rsidRDefault="00DB0FF2" w:rsidP="00DB0FF2">
      <w:pPr>
        <w:keepNext/>
        <w:ind w:firstLine="709"/>
        <w:jc w:val="center"/>
        <w:outlineLvl w:val="0"/>
        <w:rPr>
          <w:rFonts w:ascii="Times New Roman" w:eastAsia="MS Gothic" w:hAnsi="Times New Roman" w:cs="Times New Roman"/>
          <w:color w:val="000000"/>
        </w:rPr>
      </w:pPr>
      <w:bookmarkStart w:id="31" w:name="Par372"/>
      <w:bookmarkStart w:id="32" w:name="_Toc125717110"/>
      <w:bookmarkEnd w:id="31"/>
      <w:bookmarkEnd w:id="32"/>
      <w:r w:rsidRPr="00DB0FF2">
        <w:rPr>
          <w:rFonts w:ascii="Times New Roman" w:eastAsia="MS Gothic" w:hAnsi="Times New Roman" w:cs="Times New Roman"/>
          <w:color w:val="000000"/>
          <w:lang w:val="en-US"/>
        </w:rPr>
        <w:t>IV</w:t>
      </w:r>
      <w:r w:rsidRPr="00DB0FF2">
        <w:rPr>
          <w:rFonts w:ascii="Times New Roman" w:eastAsia="MS Gothic" w:hAnsi="Times New Roman" w:cs="Times New Roman"/>
          <w:color w:val="000000"/>
        </w:rPr>
        <w:t>. Формы контроля за исполнением Регламента</w:t>
      </w:r>
    </w:p>
    <w:p w:rsidR="00DB0FF2" w:rsidRPr="00DB0FF2" w:rsidRDefault="00DB0FF2" w:rsidP="00DB0FF2">
      <w:pPr>
        <w:keepNext/>
        <w:ind w:firstLine="709"/>
        <w:jc w:val="center"/>
        <w:outlineLvl w:val="1"/>
        <w:rPr>
          <w:rFonts w:ascii="Times New Roman" w:eastAsia="MS Gothic"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33" w:name="_Toc125717111"/>
      <w:bookmarkEnd w:id="33"/>
      <w:r w:rsidRPr="00DB0FF2">
        <w:rPr>
          <w:rFonts w:ascii="Times New Roman" w:eastAsia="MS Gothic" w:hAnsi="Times New Roman" w:cs="Times New Roman"/>
          <w:color w:val="000000"/>
        </w:rPr>
        <w:t>20. Порядок осуществления текущего контроля за соблюдением</w:t>
      </w:r>
    </w:p>
    <w:p w:rsidR="00DB0FF2" w:rsidRPr="00DB0FF2" w:rsidRDefault="00DB0FF2" w:rsidP="00DB0FF2">
      <w:pPr>
        <w:keepNext/>
        <w:ind w:firstLine="709"/>
        <w:jc w:val="center"/>
        <w:outlineLvl w:val="1"/>
        <w:rPr>
          <w:rFonts w:ascii="Times New Roman" w:eastAsia="MS Gothic" w:hAnsi="Times New Roman" w:cs="Times New Roman"/>
          <w:b/>
          <w:bCs/>
          <w:color w:val="000000"/>
        </w:rPr>
      </w:pPr>
      <w:r w:rsidRPr="00DB0FF2">
        <w:rPr>
          <w:rFonts w:ascii="Times New Roman" w:eastAsia="MS Gothic" w:hAnsi="Times New Roman" w:cs="Times New Roman"/>
          <w:color w:val="000000"/>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DB0FF2">
        <w:rPr>
          <w:rFonts w:ascii="Times New Roman" w:eastAsia="Calibri" w:hAnsi="Times New Roman" w:cs="Times New Roman"/>
          <w:color w:val="000000"/>
          <w:lang w:eastAsia="en-US" w:bidi="ar-SA"/>
        </w:rPr>
        <w:t>Администрации</w:t>
      </w:r>
      <w:r w:rsidRPr="00DB0FF2">
        <w:rPr>
          <w:rFonts w:ascii="Times New Roman" w:eastAsia="Times New Roman" w:hAnsi="Times New Roman" w:cs="Times New Roman"/>
          <w:color w:val="000000"/>
        </w:rPr>
        <w:t xml:space="preserve">.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20.2. Требованиями к порядку и формам текущего контроля за предоставлением Услуги являются: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20.2.1. Независимость;</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20.2.2. Тщательность.</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20.3. Независимость текущего контроля заключается в том, что должностное лицо </w:t>
      </w:r>
      <w:r w:rsidRPr="00DB0FF2">
        <w:rPr>
          <w:rFonts w:ascii="Times New Roman" w:eastAsia="Calibri" w:hAnsi="Times New Roman" w:cs="Times New Roman"/>
          <w:color w:val="000000"/>
          <w:lang w:eastAsia="en-US" w:bidi="ar-SA"/>
        </w:rPr>
        <w:t>Администрации</w:t>
      </w:r>
      <w:r w:rsidRPr="00DB0FF2">
        <w:rPr>
          <w:rFonts w:ascii="Times New Roman" w:eastAsia="Times New Roman" w:hAnsi="Times New Roman" w:cs="Times New Roman"/>
          <w:color w:val="000000"/>
        </w:rPr>
        <w:t xml:space="preserve">, уполномоченное на его осуществление, не находится в служебной зависимости от должностного лица </w:t>
      </w:r>
      <w:r w:rsidRPr="00DB0FF2">
        <w:rPr>
          <w:rFonts w:ascii="Times New Roman" w:eastAsia="Calibri" w:hAnsi="Times New Roman" w:cs="Times New Roman"/>
          <w:color w:val="000000"/>
          <w:lang w:eastAsia="en-US" w:bidi="ar-SA"/>
        </w:rPr>
        <w:t>Администрации</w:t>
      </w:r>
      <w:r w:rsidRPr="00DB0FF2">
        <w:rPr>
          <w:rFonts w:ascii="Times New Roman" w:eastAsia="Times New Roman" w:hAnsi="Times New Roman" w:cs="Times New Roman"/>
          <w:color w:val="000000"/>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20.4. Должностные лица </w:t>
      </w:r>
      <w:r w:rsidRPr="00DB0FF2">
        <w:rPr>
          <w:rFonts w:ascii="Times New Roman" w:eastAsia="Calibri" w:hAnsi="Times New Roman" w:cs="Times New Roman"/>
          <w:color w:val="000000"/>
          <w:lang w:eastAsia="en-US" w:bidi="ar-SA"/>
        </w:rPr>
        <w:t>Администрации</w:t>
      </w:r>
      <w:r w:rsidRPr="00DB0FF2">
        <w:rPr>
          <w:rFonts w:ascii="Times New Roman" w:eastAsia="Times New Roman" w:hAnsi="Times New Roman" w:cs="Times New Roman"/>
          <w:color w:val="000000"/>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DB0FF2">
        <w:rPr>
          <w:rFonts w:ascii="Times New Roman" w:eastAsia="Calibri" w:hAnsi="Times New Roman" w:cs="Times New Roman"/>
          <w:color w:val="000000"/>
          <w:lang w:eastAsia="en-US" w:bidi="ar-SA"/>
        </w:rPr>
        <w:t>Администрации</w:t>
      </w:r>
      <w:r w:rsidRPr="00DB0FF2">
        <w:rPr>
          <w:rFonts w:ascii="Times New Roman" w:eastAsia="Times New Roman" w:hAnsi="Times New Roman" w:cs="Times New Roman"/>
          <w:color w:val="000000"/>
        </w:rPr>
        <w:t xml:space="preserve"> обязанностей, предусмотренных настоящим подразделом.</w:t>
      </w:r>
    </w:p>
    <w:p w:rsidR="00DB0FF2" w:rsidRPr="00DB0FF2" w:rsidRDefault="00DB0FF2" w:rsidP="00DB0FF2">
      <w:pPr>
        <w:keepNext/>
        <w:ind w:firstLine="709"/>
        <w:jc w:val="center"/>
        <w:outlineLvl w:val="1"/>
        <w:rPr>
          <w:rFonts w:ascii="Times New Roman" w:eastAsia="MS Gothic"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34" w:name="_Toc125717112"/>
      <w:bookmarkEnd w:id="34"/>
      <w:r w:rsidRPr="00DB0FF2">
        <w:rPr>
          <w:rFonts w:ascii="Times New Roman" w:eastAsia="MS Gothic" w:hAnsi="Times New Roman" w:cs="Times New Roman"/>
          <w:color w:val="000000"/>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DB0FF2">
        <w:rPr>
          <w:rFonts w:ascii="Times New Roman" w:eastAsia="Calibri" w:hAnsi="Times New Roman" w:cs="Times New Roman"/>
          <w:color w:val="000000"/>
          <w:lang w:eastAsia="en-US" w:bidi="ar-SA"/>
        </w:rPr>
        <w:t>Администрации</w:t>
      </w:r>
      <w:r w:rsidRPr="00DB0FF2">
        <w:rPr>
          <w:rFonts w:ascii="Times New Roman" w:eastAsia="Times New Roman" w:hAnsi="Times New Roman" w:cs="Times New Roman"/>
          <w:color w:val="000000"/>
        </w:rPr>
        <w:t>.</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DB0FF2">
        <w:rPr>
          <w:rFonts w:ascii="Times New Roman" w:eastAsia="Calibri" w:hAnsi="Times New Roman" w:cs="Times New Roman"/>
          <w:color w:val="000000"/>
          <w:lang w:eastAsia="en-US" w:bidi="ar-SA"/>
        </w:rPr>
        <w:t>Администрацией</w:t>
      </w:r>
      <w:r w:rsidRPr="00DB0FF2">
        <w:rPr>
          <w:rFonts w:ascii="Times New Roman" w:eastAsia="Times New Roman" w:hAnsi="Times New Roman" w:cs="Times New Roman"/>
          <w:color w:val="C9211E"/>
        </w:rPr>
        <w:t xml:space="preserve"> </w:t>
      </w:r>
      <w:r w:rsidRPr="00DB0FF2">
        <w:rPr>
          <w:rFonts w:ascii="Times New Roman" w:eastAsia="Times New Roman" w:hAnsi="Times New Roman" w:cs="Times New Roman"/>
          <w:color w:val="000000"/>
        </w:rPr>
        <w:t>принимаются меры по устранению таких нарушений в соответствии с законодательством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b/>
          <w:bCs/>
          <w:color w:val="000000"/>
        </w:rPr>
      </w:pPr>
      <w:bookmarkStart w:id="35" w:name="_Toc125717113"/>
      <w:bookmarkEnd w:id="35"/>
      <w:r w:rsidRPr="00DB0FF2">
        <w:rPr>
          <w:rFonts w:ascii="Times New Roman" w:eastAsia="MS Gothic" w:hAnsi="Times New Roman" w:cs="Times New Roman"/>
          <w:color w:val="000000"/>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36" w:name="_Toc125717114"/>
      <w:bookmarkEnd w:id="36"/>
      <w:r w:rsidRPr="00DB0FF2">
        <w:rPr>
          <w:rFonts w:ascii="Times New Roman" w:eastAsia="MS Gothic" w:hAnsi="Times New Roman" w:cs="Times New Roman"/>
          <w:color w:val="000000"/>
        </w:rPr>
        <w:t xml:space="preserve">23. Положения, характеризующие требования к порядку и формам контроля           </w:t>
      </w:r>
    </w:p>
    <w:p w:rsidR="00DB0FF2" w:rsidRPr="00DB0FF2" w:rsidRDefault="00DB0FF2" w:rsidP="00DB0FF2">
      <w:pPr>
        <w:keepNext/>
        <w:ind w:firstLine="709"/>
        <w:jc w:val="center"/>
        <w:outlineLvl w:val="1"/>
        <w:rPr>
          <w:rFonts w:ascii="Times New Roman" w:eastAsia="MS Gothic" w:hAnsi="Times New Roman" w:cs="Times New Roman"/>
          <w:color w:val="000000"/>
        </w:rPr>
      </w:pPr>
      <w:r w:rsidRPr="00DB0FF2">
        <w:rPr>
          <w:rFonts w:ascii="Times New Roman" w:eastAsia="MS Gothic" w:hAnsi="Times New Roman" w:cs="Times New Roman"/>
          <w:color w:val="000000"/>
        </w:rPr>
        <w:t>за предоставлением Услуги, в том числе со стороны граждан, их объединений и организаций</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23.1. Контроль за предоставлением Услуги осуществляется в порядке и формах, предусмотренными подразделами 20-22 Регламента.</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23.4. Граждане, их объединения и организации для осуществления контроля за предоставлением Услуги имеют право направлять в </w:t>
      </w:r>
      <w:r w:rsidRPr="00DB0FF2">
        <w:rPr>
          <w:rFonts w:ascii="Times New Roman" w:eastAsia="Calibri" w:hAnsi="Times New Roman" w:cs="Times New Roman"/>
          <w:color w:val="000000"/>
        </w:rPr>
        <w:t>Администрацию</w:t>
      </w:r>
      <w:r w:rsidRPr="00DB0FF2">
        <w:rPr>
          <w:rFonts w:ascii="Times New Roman" w:eastAsia="Times New Roman" w:hAnsi="Times New Roman" w:cs="Times New Roman"/>
          <w:color w:val="000000"/>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DB0FF2">
        <w:rPr>
          <w:rFonts w:ascii="Times New Roman" w:eastAsia="Calibri" w:hAnsi="Times New Roman" w:cs="Times New Roman"/>
          <w:color w:val="000000"/>
        </w:rPr>
        <w:t>Администрации</w:t>
      </w:r>
      <w:r w:rsidRPr="00DB0FF2">
        <w:rPr>
          <w:rFonts w:ascii="Times New Roman" w:eastAsia="Times New Roman" w:hAnsi="Times New Roman" w:cs="Times New Roman"/>
          <w:color w:val="000000"/>
        </w:rPr>
        <w:t>, работников МФЦ и принятые ими решения, связанные с предоставлением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DB0FF2">
        <w:rPr>
          <w:rFonts w:ascii="Times New Roman" w:eastAsia="Calibri" w:hAnsi="Times New Roman" w:cs="Times New Roman"/>
          <w:color w:val="000000"/>
          <w:lang w:eastAsia="en-US" w:bidi="ar-SA"/>
        </w:rPr>
        <w:t>Администрации</w:t>
      </w:r>
      <w:r w:rsidRPr="00DB0FF2">
        <w:rPr>
          <w:rFonts w:ascii="Times New Roman" w:eastAsia="Times New Roman" w:hAnsi="Times New Roman" w:cs="Times New Roman"/>
          <w:color w:val="000000"/>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0"/>
        <w:rPr>
          <w:rFonts w:ascii="Times New Roman" w:eastAsia="MS Gothic" w:hAnsi="Times New Roman" w:cs="Times New Roman"/>
          <w:b/>
          <w:bCs/>
          <w:color w:val="000000"/>
        </w:rPr>
      </w:pPr>
      <w:bookmarkStart w:id="37" w:name="_Toc125717115"/>
      <w:bookmarkEnd w:id="37"/>
      <w:r w:rsidRPr="00DB0FF2">
        <w:rPr>
          <w:rFonts w:ascii="Times New Roman" w:eastAsia="MS Gothic" w:hAnsi="Times New Roman" w:cs="Times New Roman"/>
          <w:color w:val="000000"/>
          <w:lang w:val="en-US"/>
        </w:rPr>
        <w:t>V</w:t>
      </w:r>
      <w:r w:rsidRPr="00DB0FF2">
        <w:rPr>
          <w:rFonts w:ascii="Times New Roman" w:eastAsia="MS Gothic" w:hAnsi="Times New Roman" w:cs="Times New Roman"/>
          <w:color w:val="000000"/>
        </w:rPr>
        <w:t>. Досудебный (внесудебный) порядок обжалования решений и действий (бездействия) Администрации, МФЦ, а также их должностных лиц, работников</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38" w:name="_Toc125717116"/>
      <w:bookmarkEnd w:id="38"/>
      <w:r w:rsidRPr="00DB0FF2">
        <w:rPr>
          <w:rFonts w:ascii="Times New Roman" w:eastAsia="MS Gothic" w:hAnsi="Times New Roman" w:cs="Times New Roman"/>
          <w:color w:val="000000"/>
        </w:rPr>
        <w:t xml:space="preserve">24. Способы информирования заявителей </w:t>
      </w:r>
      <w:r w:rsidRPr="00DB0FF2">
        <w:rPr>
          <w:rFonts w:ascii="Times New Roman" w:eastAsia="MS Gothic" w:hAnsi="Times New Roman" w:cs="Times New Roman"/>
          <w:color w:val="000000"/>
        </w:rPr>
        <w:br/>
        <w:t>о порядке досудебного (внесудебного) обжалования</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DB0FF2">
        <w:rPr>
          <w:rFonts w:ascii="Times New Roman" w:eastAsia="Calibri" w:hAnsi="Times New Roman" w:cs="Times New Roman"/>
          <w:color w:val="000000"/>
          <w:lang w:eastAsia="en-US" w:bidi="ar-SA"/>
        </w:rPr>
        <w:t>городского округа Воскресенск Московской области</w:t>
      </w:r>
      <w:r w:rsidRPr="00DB0FF2">
        <w:rPr>
          <w:rFonts w:ascii="Times New Roman" w:eastAsia="Times New Roman" w:hAnsi="Times New Roman" w:cs="Times New Roman"/>
          <w:color w:val="000000"/>
        </w:rPr>
        <w:t>, МФЦ, Учредителя МФЦ, РПГУ, а также в ходе консультирования заявителей, в том числе по телефону, электронной почте и при личном приеме.</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keepNext/>
        <w:ind w:firstLine="709"/>
        <w:jc w:val="center"/>
        <w:outlineLvl w:val="1"/>
        <w:rPr>
          <w:rFonts w:ascii="Times New Roman" w:eastAsia="MS Gothic" w:hAnsi="Times New Roman" w:cs="Times New Roman"/>
          <w:color w:val="000000"/>
        </w:rPr>
      </w:pPr>
      <w:bookmarkStart w:id="39" w:name="_anchor_96"/>
      <w:bookmarkStart w:id="40" w:name="_Toc125717117"/>
      <w:bookmarkEnd w:id="39"/>
      <w:bookmarkEnd w:id="40"/>
      <w:r w:rsidRPr="00DB0FF2">
        <w:rPr>
          <w:rFonts w:ascii="Times New Roman" w:eastAsia="MS Gothic" w:hAnsi="Times New Roman" w:cs="Times New Roman"/>
          <w:color w:val="000000"/>
        </w:rPr>
        <w:t>25. Формы и способы подачи заявителями жалобы</w:t>
      </w:r>
    </w:p>
    <w:p w:rsidR="00DB0FF2" w:rsidRPr="00DB0FF2" w:rsidRDefault="00DB0FF2" w:rsidP="00DB0FF2">
      <w:pPr>
        <w:ind w:firstLine="709"/>
        <w:jc w:val="both"/>
        <w:rPr>
          <w:rFonts w:ascii="Times New Roman" w:eastAsia="Times New Roman" w:hAnsi="Times New Roman" w:cs="Times New Roman"/>
          <w:color w:val="000000"/>
        </w:rPr>
      </w:pP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25.2. Жалоба подается в письменной форме на бумажном носителе (далее – в письменной форме) или в электронной форме в </w:t>
      </w:r>
      <w:r w:rsidRPr="00DB0FF2">
        <w:rPr>
          <w:rFonts w:ascii="Times New Roman" w:eastAsia="Calibri" w:hAnsi="Times New Roman" w:cs="Times New Roman"/>
          <w:color w:val="000000"/>
          <w:lang w:eastAsia="en-US" w:bidi="ar-SA"/>
        </w:rPr>
        <w:t>Администрацию</w:t>
      </w:r>
      <w:r w:rsidRPr="00DB0FF2">
        <w:rPr>
          <w:rFonts w:ascii="Times New Roman" w:eastAsia="Times New Roman" w:hAnsi="Times New Roman" w:cs="Times New Roman"/>
          <w:color w:val="000000"/>
        </w:rPr>
        <w:t>, МФЦ, Учредителю МФЦ.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25.3. Прием жалоб в письменной форме осуществляется </w:t>
      </w:r>
      <w:r w:rsidRPr="00DB0FF2">
        <w:rPr>
          <w:rFonts w:ascii="Times New Roman" w:eastAsia="Calibri" w:hAnsi="Times New Roman" w:cs="Times New Roman"/>
          <w:color w:val="000000"/>
          <w:lang w:eastAsia="en-US" w:bidi="ar-SA"/>
        </w:rPr>
        <w:t>Администрацией</w:t>
      </w:r>
      <w:r w:rsidRPr="00DB0FF2">
        <w:rPr>
          <w:rFonts w:ascii="Times New Roman" w:eastAsia="Times New Roman" w:hAnsi="Times New Roman" w:cs="Times New Roman"/>
          <w:color w:val="000000"/>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25.4. В электронной форме жалоба может быть подана заявителем посредством:</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25.4.1. Официального сайта Правительства Московской области в сети Интернет.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25.4.2. Официального сайта </w:t>
      </w:r>
      <w:r w:rsidRPr="00DB0FF2">
        <w:rPr>
          <w:rFonts w:ascii="Times New Roman" w:eastAsia="Calibri" w:hAnsi="Times New Roman" w:cs="Times New Roman"/>
          <w:color w:val="000000"/>
          <w:lang w:eastAsia="en-US" w:bidi="ar-SA"/>
        </w:rPr>
        <w:t xml:space="preserve">городского округа Воскресенск Московской области, </w:t>
      </w:r>
      <w:r w:rsidRPr="00DB0FF2">
        <w:rPr>
          <w:rFonts w:ascii="Times New Roman" w:eastAsia="Times New Roman" w:hAnsi="Times New Roman" w:cs="Times New Roman"/>
          <w:color w:val="000000"/>
        </w:rPr>
        <w:t>МФЦ, Учредителя МФЦ в сети Интернет.</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25.4.3. ЕПГУ, РПГУ, за исключением жалоб на решения и действия (бездействие) МФЦ и их работников.</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25.5. Жалоба, поступившая в </w:t>
      </w:r>
      <w:r w:rsidRPr="00DB0FF2">
        <w:rPr>
          <w:rFonts w:ascii="Times New Roman" w:eastAsia="Calibri" w:hAnsi="Times New Roman" w:cs="Times New Roman"/>
          <w:color w:val="000000"/>
          <w:lang w:eastAsia="en-US" w:bidi="ar-SA"/>
        </w:rPr>
        <w:t>Администрацию</w:t>
      </w:r>
      <w:r w:rsidRPr="00DB0FF2">
        <w:rPr>
          <w:rFonts w:ascii="Times New Roman" w:eastAsia="Times New Roman" w:hAnsi="Times New Roman" w:cs="Times New Roman"/>
          <w:color w:val="000000"/>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DB0FF2">
        <w:rPr>
          <w:rFonts w:ascii="Times New Roman" w:eastAsia="Calibri" w:hAnsi="Times New Roman" w:cs="Times New Roman"/>
          <w:color w:val="000000"/>
          <w:lang w:eastAsia="en-US" w:bidi="ar-SA"/>
        </w:rPr>
        <w:t xml:space="preserve">Администрацией, </w:t>
      </w:r>
      <w:r w:rsidRPr="00DB0FF2">
        <w:rPr>
          <w:rFonts w:ascii="Times New Roman" w:eastAsia="Times New Roman" w:hAnsi="Times New Roman" w:cs="Times New Roman"/>
          <w:color w:val="000000"/>
        </w:rPr>
        <w:t>МФЦ, Учредителем МФЦ.</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случае обжалования отказа Администрации, должностного лица</w:t>
      </w:r>
      <w:r w:rsidRPr="00DB0FF2">
        <w:rPr>
          <w:rFonts w:ascii="Times New Roman" w:eastAsia="Calibri" w:hAnsi="Times New Roman" w:cs="Times New Roman"/>
          <w:color w:val="000000"/>
          <w:lang w:eastAsia="en-US" w:bidi="ar-SA"/>
        </w:rPr>
        <w:t xml:space="preserve">, </w:t>
      </w:r>
      <w:r w:rsidRPr="00DB0FF2">
        <w:rPr>
          <w:rFonts w:ascii="Times New Roman" w:eastAsia="Times New Roman" w:hAnsi="Times New Roman" w:cs="Times New Roman"/>
          <w:color w:val="000000"/>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 xml:space="preserve">25.6. По результатам рассмотрения жалобы принимается одно из следующих решений: </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25.6.2. В удовлетворении жалобы отказывается.</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lang w:eastAsia="ar-SA"/>
        </w:rPr>
        <w:t xml:space="preserve">25.7. При удовлетворении жалобы </w:t>
      </w:r>
      <w:r w:rsidRPr="00DB0FF2">
        <w:rPr>
          <w:rFonts w:ascii="Times New Roman" w:eastAsia="Calibri" w:hAnsi="Times New Roman" w:cs="Times New Roman"/>
          <w:color w:val="000000"/>
          <w:lang w:eastAsia="en-US" w:bidi="ar-SA"/>
        </w:rPr>
        <w:t>Администрация</w:t>
      </w:r>
      <w:r w:rsidRPr="00DB0FF2">
        <w:rPr>
          <w:rFonts w:ascii="Times New Roman" w:eastAsia="Times New Roman" w:hAnsi="Times New Roman" w:cs="Times New Roman"/>
          <w:color w:val="000000"/>
          <w:lang w:eastAsia="ar-SA"/>
        </w:rPr>
        <w:t>, МФЦ, Учредитель МФЦ принимает исчерпывающие меры по</w:t>
      </w:r>
      <w:r w:rsidRPr="00DB0FF2">
        <w:rPr>
          <w:rFonts w:ascii="Times New Roman" w:eastAsia="Times New Roman" w:hAnsi="Times New Roman" w:cs="Times New Roman"/>
          <w:color w:val="000000"/>
        </w:rPr>
        <w:t xml:space="preserve"> </w:t>
      </w:r>
      <w:r w:rsidRPr="00DB0FF2">
        <w:rPr>
          <w:rFonts w:ascii="Times New Roman" w:eastAsia="Times New Roman" w:hAnsi="Times New Roman" w:cs="Times New Roman"/>
          <w:color w:val="000000"/>
          <w:lang w:eastAsia="ar-SA"/>
        </w:rPr>
        <w:t>устранению выявленных нарушений, в том числе по</w:t>
      </w:r>
      <w:r w:rsidRPr="00DB0FF2">
        <w:rPr>
          <w:rFonts w:ascii="Times New Roman" w:eastAsia="Times New Roman" w:hAnsi="Times New Roman" w:cs="Times New Roman"/>
          <w:color w:val="000000"/>
        </w:rPr>
        <w:t xml:space="preserve"> </w:t>
      </w:r>
      <w:r w:rsidRPr="00DB0FF2">
        <w:rPr>
          <w:rFonts w:ascii="Times New Roman" w:eastAsia="Times New Roman" w:hAnsi="Times New Roman" w:cs="Times New Roman"/>
          <w:color w:val="000000"/>
          <w:lang w:eastAsia="ar-SA"/>
        </w:rPr>
        <w:t>выдаче заявителю результата Услуги, не</w:t>
      </w:r>
      <w:r w:rsidRPr="00DB0FF2">
        <w:rPr>
          <w:rFonts w:ascii="Times New Roman" w:eastAsia="Times New Roman" w:hAnsi="Times New Roman" w:cs="Times New Roman"/>
          <w:color w:val="000000"/>
        </w:rPr>
        <w:t xml:space="preserve"> </w:t>
      </w:r>
      <w:r w:rsidRPr="00DB0FF2">
        <w:rPr>
          <w:rFonts w:ascii="Times New Roman" w:eastAsia="Times New Roman" w:hAnsi="Times New Roman" w:cs="Times New Roman"/>
          <w:color w:val="000000"/>
          <w:lang w:eastAsia="ar-SA"/>
        </w:rPr>
        <w:t>позднее 5 (пяти) рабочих дней со</w:t>
      </w:r>
      <w:r w:rsidRPr="00DB0FF2">
        <w:rPr>
          <w:rFonts w:ascii="Times New Roman" w:eastAsia="Times New Roman" w:hAnsi="Times New Roman" w:cs="Times New Roman"/>
          <w:color w:val="000000"/>
        </w:rPr>
        <w:t xml:space="preserve"> </w:t>
      </w:r>
      <w:r w:rsidRPr="00DB0FF2">
        <w:rPr>
          <w:rFonts w:ascii="Times New Roman" w:eastAsia="Times New Roman" w:hAnsi="Times New Roman" w:cs="Times New Roman"/>
          <w:color w:val="000000"/>
          <w:lang w:eastAsia="ar-SA"/>
        </w:rPr>
        <w:t>дня принятия решения, если иное не</w:t>
      </w:r>
      <w:r w:rsidRPr="00DB0FF2">
        <w:rPr>
          <w:rFonts w:ascii="Times New Roman" w:eastAsia="Times New Roman" w:hAnsi="Times New Roman" w:cs="Times New Roman"/>
          <w:color w:val="000000"/>
        </w:rPr>
        <w:t xml:space="preserve"> </w:t>
      </w:r>
      <w:r w:rsidRPr="00DB0FF2">
        <w:rPr>
          <w:rFonts w:ascii="Times New Roman" w:eastAsia="Times New Roman" w:hAnsi="Times New Roman" w:cs="Times New Roman"/>
          <w:color w:val="000000"/>
          <w:lang w:eastAsia="ar-SA"/>
        </w:rPr>
        <w:t>установлено законодательством Российской Федерации.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DB0FF2">
        <w:rPr>
          <w:rFonts w:ascii="Times New Roman" w:eastAsia="Calibri" w:hAnsi="Times New Roman" w:cs="Times New Roman"/>
          <w:color w:val="000000"/>
          <w:lang w:eastAsia="en-US" w:bidi="ar-SA"/>
        </w:rPr>
        <w:t>Администрацией</w:t>
      </w:r>
      <w:r w:rsidRPr="00DB0FF2">
        <w:rPr>
          <w:rFonts w:ascii="Times New Roman" w:eastAsia="Times New Roman" w:hAnsi="Times New Roman" w:cs="Times New Roman"/>
          <w:color w:val="000000"/>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B0FF2" w:rsidRP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DB0FF2" w:rsidRDefault="00DB0FF2" w:rsidP="00DB0FF2">
      <w:pPr>
        <w:ind w:firstLine="709"/>
        <w:jc w:val="both"/>
        <w:rPr>
          <w:rFonts w:ascii="Times New Roman" w:eastAsia="Times New Roman" w:hAnsi="Times New Roman" w:cs="Times New Roman"/>
          <w:color w:val="000000"/>
        </w:rPr>
      </w:pPr>
      <w:r w:rsidRPr="00DB0FF2">
        <w:rPr>
          <w:rFonts w:ascii="Times New Roman" w:eastAsia="Times New Roman" w:hAnsi="Times New Roman" w:cs="Times New Roman"/>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pStyle w:val="ac"/>
        <w:spacing w:after="0" w:line="240" w:lineRule="auto"/>
        <w:rPr>
          <w:b w:val="0"/>
        </w:rPr>
      </w:pPr>
      <w:r>
        <w:rPr>
          <w:b w:val="0"/>
        </w:rPr>
        <w:t xml:space="preserve">            </w:t>
      </w:r>
      <w:bookmarkStart w:id="41" w:name="_Hlk87974980"/>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DB0FF2" w:rsidRDefault="00DB0FF2" w:rsidP="00DB0FF2">
      <w:pPr>
        <w:pStyle w:val="ac"/>
        <w:spacing w:after="0" w:line="240" w:lineRule="auto"/>
        <w:rPr>
          <w:b w:val="0"/>
        </w:rPr>
      </w:pPr>
    </w:p>
    <w:p w:rsidR="006458F4" w:rsidRDefault="00DB0FF2" w:rsidP="00DB0FF2">
      <w:pPr>
        <w:pStyle w:val="ac"/>
        <w:spacing w:after="0" w:line="240" w:lineRule="auto"/>
        <w:rPr>
          <w:b w:val="0"/>
        </w:rPr>
      </w:pPr>
      <w:r>
        <w:rPr>
          <w:b w:val="0"/>
        </w:rPr>
        <w:t xml:space="preserve">             </w:t>
      </w:r>
    </w:p>
    <w:p w:rsidR="006458F4" w:rsidRDefault="006458F4" w:rsidP="00DB0FF2">
      <w:pPr>
        <w:pStyle w:val="ac"/>
        <w:spacing w:after="0" w:line="240" w:lineRule="auto"/>
        <w:rPr>
          <w:b w:val="0"/>
        </w:rPr>
      </w:pPr>
    </w:p>
    <w:p w:rsidR="006458F4" w:rsidRDefault="006458F4" w:rsidP="00DB0FF2">
      <w:pPr>
        <w:pStyle w:val="ac"/>
        <w:spacing w:after="0" w:line="240" w:lineRule="auto"/>
        <w:rPr>
          <w:b w:val="0"/>
        </w:rPr>
      </w:pPr>
    </w:p>
    <w:p w:rsidR="006458F4" w:rsidRDefault="006458F4" w:rsidP="00DB0FF2">
      <w:pPr>
        <w:pStyle w:val="ac"/>
        <w:spacing w:after="0" w:line="240" w:lineRule="auto"/>
        <w:rPr>
          <w:b w:val="0"/>
        </w:rPr>
      </w:pPr>
    </w:p>
    <w:p w:rsidR="006458F4" w:rsidRDefault="006458F4" w:rsidP="00DB0FF2">
      <w:pPr>
        <w:pStyle w:val="ac"/>
        <w:spacing w:after="0" w:line="240" w:lineRule="auto"/>
        <w:rPr>
          <w:b w:val="0"/>
        </w:rPr>
      </w:pPr>
    </w:p>
    <w:p w:rsidR="006458F4" w:rsidRDefault="006458F4" w:rsidP="00DB0FF2">
      <w:pPr>
        <w:pStyle w:val="ac"/>
        <w:spacing w:after="0" w:line="240" w:lineRule="auto"/>
        <w:rPr>
          <w:b w:val="0"/>
        </w:rPr>
      </w:pPr>
    </w:p>
    <w:p w:rsidR="006458F4" w:rsidRDefault="006458F4" w:rsidP="00DB0FF2">
      <w:pPr>
        <w:pStyle w:val="ac"/>
        <w:spacing w:after="0" w:line="240" w:lineRule="auto"/>
        <w:rPr>
          <w:b w:val="0"/>
        </w:rPr>
      </w:pPr>
    </w:p>
    <w:p w:rsidR="006458F4" w:rsidRDefault="006458F4" w:rsidP="00DB0FF2">
      <w:pPr>
        <w:pStyle w:val="ac"/>
        <w:spacing w:after="0" w:line="240" w:lineRule="auto"/>
        <w:rPr>
          <w:b w:val="0"/>
        </w:rPr>
      </w:pPr>
    </w:p>
    <w:p w:rsidR="00DB0FF2" w:rsidRPr="00FB056F" w:rsidRDefault="006458F4" w:rsidP="00DB0FF2">
      <w:pPr>
        <w:pStyle w:val="ac"/>
        <w:spacing w:after="0" w:line="240" w:lineRule="auto"/>
        <w:rPr>
          <w:b w:val="0"/>
        </w:rPr>
      </w:pPr>
      <w:r>
        <w:rPr>
          <w:b w:val="0"/>
        </w:rPr>
        <w:lastRenderedPageBreak/>
        <w:t xml:space="preserve">            </w:t>
      </w:r>
      <w:r w:rsidR="00DB0FF2" w:rsidRPr="00FB056F">
        <w:rPr>
          <w:b w:val="0"/>
        </w:rPr>
        <w:t>Приложение 1</w:t>
      </w:r>
    </w:p>
    <w:p w:rsidR="00DB0FF2" w:rsidRPr="00C703DB" w:rsidRDefault="00DB0FF2" w:rsidP="00DB0FF2">
      <w:pPr>
        <w:pStyle w:val="ac"/>
        <w:spacing w:after="0" w:line="240" w:lineRule="auto"/>
        <w:rPr>
          <w:b w:val="0"/>
        </w:rPr>
      </w:pPr>
      <w:r>
        <w:rPr>
          <w:b w:val="0"/>
        </w:rPr>
        <w:t xml:space="preserve">           к</w:t>
      </w:r>
      <w:r w:rsidRPr="00FB056F">
        <w:rPr>
          <w:b w:val="0"/>
        </w:rPr>
        <w:t xml:space="preserve"> </w:t>
      </w:r>
      <w:r>
        <w:rPr>
          <w:b w:val="0"/>
        </w:rPr>
        <w:t>Р</w:t>
      </w:r>
      <w:r w:rsidRPr="00FB056F">
        <w:rPr>
          <w:b w:val="0"/>
        </w:rPr>
        <w:t>ег</w:t>
      </w:r>
      <w:r>
        <w:rPr>
          <w:b w:val="0"/>
        </w:rPr>
        <w:t>ламенту</w:t>
      </w:r>
    </w:p>
    <w:p w:rsidR="00DB0FF2" w:rsidRPr="00334B8A" w:rsidRDefault="00DB0FF2" w:rsidP="00DB0FF2">
      <w:pPr>
        <w:pStyle w:val="ac"/>
        <w:spacing w:after="0" w:line="240" w:lineRule="auto"/>
      </w:pPr>
    </w:p>
    <w:p w:rsidR="00DB0FF2" w:rsidRPr="00334B8A" w:rsidRDefault="00DB0FF2" w:rsidP="00DB0FF2">
      <w:pPr>
        <w:pStyle w:val="ac"/>
        <w:spacing w:after="0" w:line="240" w:lineRule="auto"/>
        <w:rPr>
          <w:b w:val="0"/>
          <w:bCs/>
        </w:rPr>
      </w:pPr>
      <w:r w:rsidRPr="00334B8A">
        <w:rPr>
          <w:b w:val="0"/>
          <w:bCs/>
        </w:rPr>
        <w:t>Форма решения о предоставлении муниципальной услуги</w:t>
      </w:r>
    </w:p>
    <w:p w:rsidR="00DB0FF2" w:rsidRPr="00334B8A" w:rsidRDefault="00DB0FF2" w:rsidP="00DB0FF2">
      <w:pPr>
        <w:pStyle w:val="ac"/>
        <w:spacing w:after="0" w:line="240" w:lineRule="auto"/>
        <w:rPr>
          <w:b w:val="0"/>
          <w:bCs/>
        </w:rPr>
      </w:pPr>
      <w:r w:rsidRPr="00334B8A">
        <w:rPr>
          <w:b w:val="0"/>
          <w:bCs/>
        </w:rPr>
        <w:t xml:space="preserve">«Согласование установки средства размещения информации на территории </w:t>
      </w:r>
      <w:r>
        <w:rPr>
          <w:b w:val="0"/>
          <w:bCs/>
        </w:rPr>
        <w:t xml:space="preserve">городского округа Воскресенск </w:t>
      </w:r>
      <w:r w:rsidRPr="00334B8A">
        <w:rPr>
          <w:b w:val="0"/>
          <w:bCs/>
        </w:rPr>
        <w:t>Московской области»</w:t>
      </w:r>
    </w:p>
    <w:bookmarkEnd w:id="41"/>
    <w:p w:rsidR="00DB0FF2" w:rsidRPr="00334B8A" w:rsidRDefault="00DB0FF2" w:rsidP="00DB0FF2">
      <w:pPr>
        <w:autoSpaceDE w:val="0"/>
        <w:autoSpaceDN w:val="0"/>
        <w:adjustRightInd w:val="0"/>
        <w:jc w:val="center"/>
        <w:rPr>
          <w:rFonts w:ascii="Times New Roman" w:hAnsi="Times New Roman"/>
          <w:color w:val="000000" w:themeColor="text1"/>
          <w:lang w:eastAsia="ru-RU"/>
        </w:rPr>
      </w:pPr>
      <w:r w:rsidRPr="00334B8A">
        <w:rPr>
          <w:rFonts w:ascii="Times New Roman" w:hAnsi="Times New Roman"/>
          <w:color w:val="000000" w:themeColor="text1"/>
          <w:lang w:eastAsia="ru-RU"/>
        </w:rPr>
        <w:t>(оформляется на официальном бланке Администрации)</w:t>
      </w:r>
    </w:p>
    <w:tbl>
      <w:tblPr>
        <w:tblW w:w="10348" w:type="dxa"/>
        <w:tblInd w:w="-142" w:type="dxa"/>
        <w:tblLayout w:type="fixed"/>
        <w:tblLook w:val="04A0" w:firstRow="1" w:lastRow="0" w:firstColumn="1" w:lastColumn="0" w:noHBand="0" w:noVBand="1"/>
      </w:tblPr>
      <w:tblGrid>
        <w:gridCol w:w="285"/>
        <w:gridCol w:w="478"/>
        <w:gridCol w:w="830"/>
        <w:gridCol w:w="905"/>
        <w:gridCol w:w="400"/>
        <w:gridCol w:w="266"/>
        <w:gridCol w:w="499"/>
        <w:gridCol w:w="869"/>
        <w:gridCol w:w="978"/>
        <w:gridCol w:w="320"/>
        <w:gridCol w:w="236"/>
        <w:gridCol w:w="1574"/>
        <w:gridCol w:w="478"/>
        <w:gridCol w:w="990"/>
        <w:gridCol w:w="991"/>
        <w:gridCol w:w="249"/>
      </w:tblGrid>
      <w:tr w:rsidR="00DB0FF2" w:rsidRPr="00334B8A" w:rsidTr="00DB0FF2">
        <w:trPr>
          <w:trHeight w:val="315"/>
        </w:trPr>
        <w:tc>
          <w:tcPr>
            <w:tcW w:w="10348" w:type="dxa"/>
            <w:gridSpan w:val="16"/>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p w:rsidR="00DB0FF2" w:rsidRPr="00334B8A" w:rsidRDefault="00DB0FF2" w:rsidP="00DB0FF2">
            <w:pPr>
              <w:ind w:left="34"/>
              <w:jc w:val="center"/>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Согласование</w:t>
            </w:r>
          </w:p>
          <w:p w:rsidR="00DB0FF2" w:rsidRPr="00334B8A" w:rsidRDefault="00DB0FF2" w:rsidP="00DB0FF2">
            <w:pPr>
              <w:ind w:left="34"/>
              <w:jc w:val="center"/>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xml:space="preserve">установки средства размещения информации на территории </w:t>
            </w:r>
            <w:r>
              <w:rPr>
                <w:rFonts w:ascii="Times New Roman" w:eastAsia="Times New Roman" w:hAnsi="Times New Roman"/>
                <w:color w:val="000000" w:themeColor="text1"/>
                <w:lang w:eastAsia="ru-RU"/>
              </w:rPr>
              <w:t>городского округа Воскресенск</w:t>
            </w:r>
            <w:r w:rsidRPr="00334B8A">
              <w:rPr>
                <w:rFonts w:ascii="Times New Roman" w:eastAsia="Times New Roman" w:hAnsi="Times New Roman"/>
                <w:color w:val="000000" w:themeColor="text1"/>
                <w:lang w:eastAsia="ru-RU"/>
              </w:rPr>
              <w:t xml:space="preserve"> Московской области</w:t>
            </w:r>
          </w:p>
        </w:tc>
      </w:tr>
      <w:tr w:rsidR="00DB0FF2" w:rsidRPr="00334B8A" w:rsidTr="006458F4">
        <w:trPr>
          <w:trHeight w:val="570"/>
        </w:trPr>
        <w:tc>
          <w:tcPr>
            <w:tcW w:w="10348" w:type="dxa"/>
            <w:gridSpan w:val="16"/>
            <w:tcBorders>
              <w:top w:val="nil"/>
              <w:left w:val="nil"/>
              <w:bottom w:val="nil"/>
              <w:right w:val="nil"/>
            </w:tcBorders>
            <w:shd w:val="clear" w:color="auto" w:fill="auto"/>
            <w:vAlign w:val="center"/>
          </w:tcPr>
          <w:p w:rsidR="00DB0FF2" w:rsidRPr="00334B8A" w:rsidRDefault="00DB0FF2" w:rsidP="00DB0FF2">
            <w:pPr>
              <w:ind w:left="34"/>
              <w:jc w:val="center"/>
              <w:rPr>
                <w:rFonts w:ascii="Times New Roman" w:eastAsia="Times New Roman" w:hAnsi="Times New Roman"/>
                <w:color w:val="000000" w:themeColor="text1"/>
                <w:lang w:eastAsia="ru-RU"/>
              </w:rPr>
            </w:pPr>
          </w:p>
        </w:tc>
      </w:tr>
      <w:tr w:rsidR="00DB0FF2" w:rsidRPr="00334B8A" w:rsidTr="00DB0FF2">
        <w:trPr>
          <w:trHeight w:val="435"/>
        </w:trPr>
        <w:tc>
          <w:tcPr>
            <w:tcW w:w="284"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479"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w:t>
            </w:r>
          </w:p>
        </w:tc>
        <w:tc>
          <w:tcPr>
            <w:tcW w:w="400"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266"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500"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w:t>
            </w:r>
          </w:p>
        </w:tc>
        <w:tc>
          <w:tcPr>
            <w:tcW w:w="320"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222"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1577"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на з</w:t>
            </w:r>
            <w:r w:rsidRPr="00334B8A">
              <w:rPr>
                <w:rFonts w:ascii="Times New Roman" w:eastAsia="Times New Roman" w:hAnsi="Times New Roman"/>
                <w:color w:val="000000" w:themeColor="text1"/>
                <w:lang w:eastAsia="ru-RU"/>
              </w:rPr>
              <w:t>апрос</w:t>
            </w:r>
          </w:p>
        </w:tc>
        <w:tc>
          <w:tcPr>
            <w:tcW w:w="479"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w:t>
            </w:r>
          </w:p>
        </w:tc>
        <w:tc>
          <w:tcPr>
            <w:tcW w:w="249"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r>
      <w:tr w:rsidR="00DB0FF2" w:rsidRPr="00334B8A" w:rsidTr="00DB0FF2">
        <w:trPr>
          <w:trHeight w:val="300"/>
        </w:trPr>
        <w:tc>
          <w:tcPr>
            <w:tcW w:w="284"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479" w:type="dxa"/>
            <w:tcBorders>
              <w:top w:val="nil"/>
              <w:left w:val="nil"/>
              <w:bottom w:val="nil"/>
              <w:right w:val="nil"/>
            </w:tcBorders>
            <w:shd w:val="clear" w:color="auto" w:fill="auto"/>
            <w:vAlign w:val="center"/>
            <w:hideMark/>
          </w:tcPr>
          <w:p w:rsidR="00DB0FF2" w:rsidRPr="00334B8A" w:rsidRDefault="00DB0FF2" w:rsidP="00DB0FF2">
            <w:pPr>
              <w:ind w:left="34" w:hanging="3402"/>
              <w:jc w:val="both"/>
              <w:rPr>
                <w:rFonts w:ascii="Times New Roman" w:eastAsia="Times New Roman" w:hAnsi="Times New Roman"/>
                <w:color w:val="000000" w:themeColor="text1"/>
                <w:lang w:eastAsia="ru-RU"/>
              </w:rPr>
            </w:pPr>
          </w:p>
        </w:tc>
        <w:tc>
          <w:tcPr>
            <w:tcW w:w="831"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906"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400"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266"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500"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870"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980"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320"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222"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1577"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479"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992"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993"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249"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r>
      <w:tr w:rsidR="00DB0FF2" w:rsidRPr="00334B8A" w:rsidTr="00DB0FF2">
        <w:trPr>
          <w:trHeight w:val="1140"/>
        </w:trPr>
        <w:tc>
          <w:tcPr>
            <w:tcW w:w="10348" w:type="dxa"/>
            <w:gridSpan w:val="16"/>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ОБЩИЕ СВЕДЕНИЯ ОБ ОБЪЕКТЕ (ЗДАНИИ, СТРОЕНИИ, СООРУЖЕНИИ, ТЕРРИТОРИИ), В ТОМ ЧИСЛЕ АДРЕС/ КАДАСТРОВЫЙ НОМЕР ЗЕМЕЛЬНОГО УЧАСТКА:</w:t>
            </w:r>
          </w:p>
        </w:tc>
      </w:tr>
      <w:tr w:rsidR="00DB0FF2" w:rsidRPr="00334B8A" w:rsidTr="00DB0FF2">
        <w:trPr>
          <w:trHeight w:val="630"/>
        </w:trPr>
        <w:tc>
          <w:tcPr>
            <w:tcW w:w="10348" w:type="dxa"/>
            <w:gridSpan w:val="16"/>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___________________________________________________________________________________</w:t>
            </w:r>
          </w:p>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w:t>
            </w:r>
            <w:r w:rsidRPr="00501A8C">
              <w:rPr>
                <w:rFonts w:ascii="Times New Roman" w:eastAsia="Times New Roman" w:hAnsi="Times New Roman"/>
                <w:iCs/>
                <w:color w:val="000000" w:themeColor="text1"/>
                <w:lang w:eastAsia="ru-RU"/>
              </w:rPr>
              <w:t>в текстовой или табличной форме</w:t>
            </w:r>
            <w:r w:rsidRPr="00334B8A">
              <w:rPr>
                <w:rFonts w:ascii="Times New Roman" w:eastAsia="Times New Roman" w:hAnsi="Times New Roman"/>
                <w:i/>
                <w:iCs/>
                <w:color w:val="000000" w:themeColor="text1"/>
                <w:lang w:eastAsia="ru-RU"/>
              </w:rPr>
              <w:t>)</w:t>
            </w:r>
          </w:p>
        </w:tc>
      </w:tr>
      <w:tr w:rsidR="00DB0FF2" w:rsidRPr="00334B8A" w:rsidTr="00DB0FF2">
        <w:trPr>
          <w:trHeight w:val="80"/>
        </w:trPr>
        <w:tc>
          <w:tcPr>
            <w:tcW w:w="10348" w:type="dxa"/>
            <w:gridSpan w:val="16"/>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r>
      <w:tr w:rsidR="00DB0FF2" w:rsidRPr="00334B8A" w:rsidTr="00DB0FF2">
        <w:trPr>
          <w:trHeight w:val="465"/>
        </w:trPr>
        <w:tc>
          <w:tcPr>
            <w:tcW w:w="10348" w:type="dxa"/>
            <w:gridSpan w:val="16"/>
            <w:tcBorders>
              <w:top w:val="nil"/>
              <w:left w:val="nil"/>
              <w:bottom w:val="single" w:sz="4" w:space="0" w:color="auto"/>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СВЕДЕНИЯ О СРЕДСТВЕ РАЗМЕЩЕНИЯ ИНФОРМАЦИИ:</w:t>
            </w:r>
          </w:p>
        </w:tc>
      </w:tr>
      <w:tr w:rsidR="00DB0FF2" w:rsidRPr="00334B8A" w:rsidTr="00DB0FF2">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val="x-none" w:eastAsia="ru-RU"/>
              </w:rPr>
              <w:t>Тип средства размещения информации:</w:t>
            </w:r>
          </w:p>
        </w:tc>
        <w:tc>
          <w:tcPr>
            <w:tcW w:w="6682" w:type="dxa"/>
            <w:gridSpan w:val="9"/>
            <w:tcBorders>
              <w:top w:val="single" w:sz="4" w:space="0" w:color="auto"/>
              <w:left w:val="nil"/>
              <w:bottom w:val="single" w:sz="4" w:space="0" w:color="auto"/>
              <w:right w:val="single" w:sz="4" w:space="0" w:color="auto"/>
            </w:tcBorders>
            <w:shd w:val="clear" w:color="auto" w:fill="auto"/>
            <w:vAlign w:val="center"/>
            <w:hideMark/>
          </w:tcPr>
          <w:p w:rsidR="00DB0FF2" w:rsidRPr="00334B8A" w:rsidRDefault="00DB0FF2" w:rsidP="00DB0FF2">
            <w:pPr>
              <w:ind w:left="34"/>
              <w:jc w:val="both"/>
              <w:rPr>
                <w:rFonts w:ascii="Times New Roman" w:eastAsia="Times New Roman" w:hAnsi="Times New Roman"/>
                <w:b/>
                <w:bCs/>
                <w:color w:val="000000" w:themeColor="text1"/>
                <w:lang w:eastAsia="ru-RU"/>
              </w:rPr>
            </w:pPr>
            <w:r w:rsidRPr="00334B8A">
              <w:rPr>
                <w:rFonts w:ascii="Times New Roman" w:eastAsia="Times New Roman" w:hAnsi="Times New Roman"/>
                <w:b/>
                <w:bCs/>
                <w:color w:val="000000" w:themeColor="text1"/>
                <w:lang w:eastAsia="ru-RU"/>
              </w:rPr>
              <w:t> </w:t>
            </w:r>
          </w:p>
        </w:tc>
      </w:tr>
      <w:tr w:rsidR="00DB0FF2" w:rsidRPr="00334B8A" w:rsidTr="00DB0FF2">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Внешние габариты:</w:t>
            </w:r>
          </w:p>
        </w:tc>
        <w:tc>
          <w:tcPr>
            <w:tcW w:w="6682" w:type="dxa"/>
            <w:gridSpan w:val="9"/>
            <w:tcBorders>
              <w:top w:val="single" w:sz="4" w:space="0" w:color="auto"/>
              <w:left w:val="nil"/>
              <w:bottom w:val="single" w:sz="4" w:space="0" w:color="auto"/>
              <w:right w:val="single" w:sz="4" w:space="0" w:color="auto"/>
            </w:tcBorders>
            <w:shd w:val="clear" w:color="auto" w:fill="auto"/>
            <w:vAlign w:val="center"/>
            <w:hideMark/>
          </w:tcPr>
          <w:p w:rsidR="00DB0FF2" w:rsidRPr="00334B8A" w:rsidRDefault="00DB0FF2" w:rsidP="00DB0FF2">
            <w:pPr>
              <w:ind w:left="34"/>
              <w:jc w:val="both"/>
              <w:rPr>
                <w:rFonts w:ascii="Times New Roman" w:eastAsia="Times New Roman" w:hAnsi="Times New Roman"/>
                <w:b/>
                <w:bCs/>
                <w:color w:val="000000" w:themeColor="text1"/>
                <w:lang w:eastAsia="ru-RU"/>
              </w:rPr>
            </w:pPr>
            <w:r w:rsidRPr="00334B8A">
              <w:rPr>
                <w:rFonts w:ascii="Times New Roman" w:eastAsia="Times New Roman" w:hAnsi="Times New Roman"/>
                <w:b/>
                <w:bCs/>
                <w:color w:val="000000" w:themeColor="text1"/>
                <w:lang w:eastAsia="ru-RU"/>
              </w:rPr>
              <w:t> </w:t>
            </w:r>
          </w:p>
        </w:tc>
      </w:tr>
      <w:tr w:rsidR="00DB0FF2" w:rsidRPr="00334B8A" w:rsidTr="00DB0FF2">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Текст:</w:t>
            </w:r>
          </w:p>
        </w:tc>
        <w:tc>
          <w:tcPr>
            <w:tcW w:w="6682" w:type="dxa"/>
            <w:gridSpan w:val="9"/>
            <w:tcBorders>
              <w:top w:val="single" w:sz="4" w:space="0" w:color="auto"/>
              <w:left w:val="nil"/>
              <w:bottom w:val="single" w:sz="4" w:space="0" w:color="auto"/>
              <w:right w:val="single" w:sz="4" w:space="0" w:color="auto"/>
            </w:tcBorders>
            <w:shd w:val="clear" w:color="auto" w:fill="auto"/>
            <w:vAlign w:val="center"/>
            <w:hideMark/>
          </w:tcPr>
          <w:p w:rsidR="00DB0FF2" w:rsidRPr="00334B8A" w:rsidRDefault="00DB0FF2" w:rsidP="00DB0FF2">
            <w:pPr>
              <w:ind w:left="34"/>
              <w:jc w:val="both"/>
              <w:rPr>
                <w:rFonts w:ascii="Times New Roman" w:eastAsia="Times New Roman" w:hAnsi="Times New Roman"/>
                <w:b/>
                <w:bCs/>
                <w:color w:val="000000" w:themeColor="text1"/>
                <w:lang w:eastAsia="ru-RU"/>
              </w:rPr>
            </w:pPr>
            <w:r w:rsidRPr="00334B8A">
              <w:rPr>
                <w:rFonts w:ascii="Times New Roman" w:eastAsia="Times New Roman" w:hAnsi="Times New Roman"/>
                <w:b/>
                <w:bCs/>
                <w:color w:val="000000" w:themeColor="text1"/>
                <w:lang w:eastAsia="ru-RU"/>
              </w:rPr>
              <w:t> </w:t>
            </w:r>
          </w:p>
        </w:tc>
      </w:tr>
      <w:tr w:rsidR="00DB0FF2" w:rsidRPr="00334B8A" w:rsidTr="00DB0FF2">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Технологическая характеристика:</w:t>
            </w:r>
          </w:p>
        </w:tc>
        <w:tc>
          <w:tcPr>
            <w:tcW w:w="6682" w:type="dxa"/>
            <w:gridSpan w:val="9"/>
            <w:tcBorders>
              <w:top w:val="single" w:sz="4" w:space="0" w:color="auto"/>
              <w:left w:val="nil"/>
              <w:bottom w:val="single" w:sz="4" w:space="0" w:color="auto"/>
              <w:right w:val="single" w:sz="4" w:space="0" w:color="auto"/>
            </w:tcBorders>
            <w:shd w:val="clear" w:color="auto" w:fill="auto"/>
            <w:vAlign w:val="center"/>
            <w:hideMark/>
          </w:tcPr>
          <w:p w:rsidR="00DB0FF2" w:rsidRPr="00334B8A" w:rsidRDefault="00DB0FF2" w:rsidP="00DB0FF2">
            <w:pPr>
              <w:ind w:left="34"/>
              <w:jc w:val="both"/>
              <w:rPr>
                <w:rFonts w:ascii="Times New Roman" w:eastAsia="Times New Roman" w:hAnsi="Times New Roman"/>
                <w:b/>
                <w:bCs/>
                <w:color w:val="000000" w:themeColor="text1"/>
                <w:lang w:eastAsia="ru-RU"/>
              </w:rPr>
            </w:pPr>
            <w:r w:rsidRPr="00334B8A">
              <w:rPr>
                <w:rFonts w:ascii="Times New Roman" w:eastAsia="Times New Roman" w:hAnsi="Times New Roman"/>
                <w:b/>
                <w:bCs/>
                <w:color w:val="000000" w:themeColor="text1"/>
                <w:lang w:eastAsia="ru-RU"/>
              </w:rPr>
              <w:t> </w:t>
            </w:r>
          </w:p>
        </w:tc>
      </w:tr>
      <w:tr w:rsidR="00DB0FF2" w:rsidRPr="00334B8A" w:rsidTr="00DB0FF2">
        <w:trPr>
          <w:trHeight w:val="70"/>
        </w:trPr>
        <w:tc>
          <w:tcPr>
            <w:tcW w:w="10348" w:type="dxa"/>
            <w:gridSpan w:val="16"/>
            <w:tcBorders>
              <w:top w:val="nil"/>
              <w:left w:val="nil"/>
              <w:bottom w:val="nil"/>
            </w:tcBorders>
            <w:shd w:val="clear" w:color="auto" w:fill="auto"/>
            <w:noWrap/>
            <w:vAlign w:val="bottom"/>
            <w:hideMark/>
          </w:tcPr>
          <w:p w:rsidR="00DB0FF2" w:rsidRPr="00334B8A" w:rsidRDefault="00DB0FF2" w:rsidP="00DB0FF2">
            <w:pPr>
              <w:jc w:val="both"/>
              <w:rPr>
                <w:rFonts w:ascii="Times New Roman" w:eastAsia="Times New Roman" w:hAnsi="Times New Roman"/>
                <w:color w:val="000000" w:themeColor="text1"/>
                <w:lang w:eastAsia="ru-RU"/>
              </w:rPr>
            </w:pPr>
          </w:p>
        </w:tc>
      </w:tr>
      <w:tr w:rsidR="00DB0FF2" w:rsidRPr="00334B8A" w:rsidTr="00DB0FF2">
        <w:trPr>
          <w:trHeight w:val="495"/>
        </w:trPr>
        <w:tc>
          <w:tcPr>
            <w:tcW w:w="10348" w:type="dxa"/>
            <w:gridSpan w:val="16"/>
            <w:tcBorders>
              <w:top w:val="nil"/>
              <w:left w:val="nil"/>
              <w:bottom w:val="single" w:sz="4" w:space="0" w:color="auto"/>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ДОПОЛНИТЕЛЬНАЯ ИНФОРМАЦИЯ:</w:t>
            </w:r>
          </w:p>
        </w:tc>
      </w:tr>
      <w:tr w:rsidR="00DB0FF2" w:rsidRPr="00334B8A" w:rsidTr="00DB0FF2">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Размещение на объекте культурного наследия</w:t>
            </w:r>
          </w:p>
        </w:tc>
        <w:tc>
          <w:tcPr>
            <w:tcW w:w="6682" w:type="dxa"/>
            <w:gridSpan w:val="9"/>
            <w:tcBorders>
              <w:top w:val="single" w:sz="4" w:space="0" w:color="auto"/>
              <w:left w:val="nil"/>
              <w:bottom w:val="single" w:sz="4" w:space="0" w:color="auto"/>
              <w:right w:val="single" w:sz="4" w:space="0" w:color="auto"/>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w:t>
            </w:r>
          </w:p>
        </w:tc>
      </w:tr>
      <w:tr w:rsidR="00DB0FF2" w:rsidRPr="00334B8A" w:rsidTr="00DB0FF2">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Иная информация</w:t>
            </w:r>
          </w:p>
        </w:tc>
        <w:tc>
          <w:tcPr>
            <w:tcW w:w="6682" w:type="dxa"/>
            <w:gridSpan w:val="9"/>
            <w:tcBorders>
              <w:top w:val="single" w:sz="4" w:space="0" w:color="auto"/>
              <w:left w:val="nil"/>
              <w:bottom w:val="single" w:sz="4" w:space="0" w:color="auto"/>
              <w:right w:val="single" w:sz="4" w:space="0" w:color="auto"/>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w:t>
            </w:r>
          </w:p>
        </w:tc>
      </w:tr>
      <w:tr w:rsidR="00DB0FF2" w:rsidRPr="00334B8A" w:rsidTr="00DB0FF2">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Замечания и рекомендации</w:t>
            </w:r>
          </w:p>
        </w:tc>
        <w:tc>
          <w:tcPr>
            <w:tcW w:w="6682" w:type="dxa"/>
            <w:gridSpan w:val="9"/>
            <w:tcBorders>
              <w:top w:val="single" w:sz="4" w:space="0" w:color="auto"/>
              <w:left w:val="nil"/>
              <w:bottom w:val="single" w:sz="4" w:space="0" w:color="auto"/>
              <w:right w:val="single" w:sz="4" w:space="0" w:color="auto"/>
            </w:tcBorders>
            <w:shd w:val="clear" w:color="auto" w:fill="auto"/>
            <w:noWrap/>
            <w:vAlign w:val="bottom"/>
          </w:tcPr>
          <w:p w:rsidR="00DB0FF2" w:rsidRPr="00334B8A" w:rsidRDefault="00DB0FF2" w:rsidP="00DB0FF2">
            <w:pPr>
              <w:ind w:left="34"/>
              <w:jc w:val="both"/>
              <w:rPr>
                <w:rFonts w:ascii="Times New Roman" w:eastAsia="Times New Roman" w:hAnsi="Times New Roman"/>
                <w:color w:val="000000" w:themeColor="text1"/>
                <w:lang w:eastAsia="ru-RU"/>
              </w:rPr>
            </w:pPr>
          </w:p>
        </w:tc>
      </w:tr>
      <w:tr w:rsidR="00DB0FF2" w:rsidRPr="00334B8A" w:rsidTr="00DB0FF2">
        <w:trPr>
          <w:trHeight w:val="509"/>
        </w:trPr>
        <w:tc>
          <w:tcPr>
            <w:tcW w:w="10348" w:type="dxa"/>
            <w:gridSpan w:val="16"/>
            <w:vMerge w:val="restart"/>
            <w:tcBorders>
              <w:top w:val="single" w:sz="4" w:space="0" w:color="auto"/>
              <w:left w:val="nil"/>
              <w:bottom w:val="nil"/>
              <w:right w:val="nil"/>
            </w:tcBorders>
            <w:shd w:val="clear" w:color="auto" w:fill="auto"/>
            <w:noWrap/>
            <w:vAlign w:val="bottom"/>
            <w:hideMark/>
          </w:tcPr>
          <w:p w:rsidR="00DB0FF2" w:rsidRPr="00334B8A" w:rsidRDefault="00DB0FF2" w:rsidP="00DB0FF2">
            <w:pPr>
              <w:jc w:val="both"/>
              <w:rPr>
                <w:rFonts w:ascii="Times New Roman" w:eastAsia="Times New Roman" w:hAnsi="Times New Roman"/>
                <w:color w:val="000000" w:themeColor="text1"/>
                <w:lang w:eastAsia="ru-RU"/>
              </w:rPr>
            </w:pPr>
          </w:p>
        </w:tc>
      </w:tr>
      <w:tr w:rsidR="00DB0FF2" w:rsidRPr="00334B8A" w:rsidTr="00DB0FF2">
        <w:trPr>
          <w:trHeight w:val="509"/>
        </w:trPr>
        <w:tc>
          <w:tcPr>
            <w:tcW w:w="10348" w:type="dxa"/>
            <w:gridSpan w:val="16"/>
            <w:vMerge/>
            <w:tcBorders>
              <w:top w:val="single" w:sz="4" w:space="0" w:color="auto"/>
              <w:left w:val="nil"/>
              <w:bottom w:val="nil"/>
              <w:right w:val="nil"/>
            </w:tcBorders>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r>
      <w:tr w:rsidR="00DB0FF2" w:rsidRPr="00334B8A" w:rsidTr="00DB0FF2">
        <w:trPr>
          <w:trHeight w:val="960"/>
        </w:trPr>
        <w:tc>
          <w:tcPr>
            <w:tcW w:w="10348" w:type="dxa"/>
            <w:gridSpan w:val="16"/>
            <w:tcBorders>
              <w:top w:val="dotted" w:sz="4" w:space="0" w:color="auto"/>
              <w:left w:val="nil"/>
              <w:bottom w:val="single" w:sz="4" w:space="0" w:color="auto"/>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ПРОЕКТНАЯ ДОКУМЕНТАЦИЯ СРЕДСТВА РАЗМЕЩЕНИЯ ИНФОРМАЦИИ (ФОТОМАТЕРИАЛ, ЧЕРТЕЖ, СХЕМА РАЗМЕЩЕНИЯ)</w:t>
            </w:r>
          </w:p>
          <w:p w:rsidR="00DB0FF2" w:rsidRPr="00334B8A" w:rsidRDefault="00DB0FF2" w:rsidP="00DB0FF2">
            <w:pPr>
              <w:ind w:left="34"/>
              <w:jc w:val="both"/>
              <w:rPr>
                <w:rFonts w:ascii="Times New Roman" w:eastAsia="Times New Roman" w:hAnsi="Times New Roman"/>
                <w:bCs/>
                <w:color w:val="000000" w:themeColor="text1"/>
                <w:lang w:eastAsia="ru-RU"/>
              </w:rPr>
            </w:pPr>
          </w:p>
          <w:p w:rsidR="00DB0FF2" w:rsidRPr="00334B8A" w:rsidRDefault="00DB0FF2" w:rsidP="00DB0FF2">
            <w:pPr>
              <w:ind w:left="34"/>
              <w:jc w:val="both"/>
              <w:rPr>
                <w:rFonts w:ascii="Times New Roman" w:eastAsia="Times New Roman" w:hAnsi="Times New Roman"/>
                <w:bCs/>
                <w:color w:val="000000" w:themeColor="text1"/>
                <w:lang w:eastAsia="ru-RU"/>
              </w:rPr>
            </w:pPr>
          </w:p>
          <w:p w:rsidR="00DB0FF2" w:rsidRDefault="00DB0FF2" w:rsidP="00DB0FF2">
            <w:pPr>
              <w:ind w:left="34"/>
              <w:jc w:val="both"/>
              <w:rPr>
                <w:rFonts w:ascii="Times New Roman" w:eastAsia="Times New Roman" w:hAnsi="Times New Roman"/>
                <w:bCs/>
                <w:color w:val="000000" w:themeColor="text1"/>
                <w:lang w:eastAsia="ru-RU"/>
              </w:rPr>
            </w:pPr>
          </w:p>
          <w:p w:rsidR="00DB0FF2" w:rsidRDefault="00DB0FF2" w:rsidP="00DB0FF2">
            <w:pPr>
              <w:ind w:left="34"/>
              <w:jc w:val="both"/>
              <w:rPr>
                <w:rFonts w:ascii="Times New Roman" w:eastAsia="Times New Roman" w:hAnsi="Times New Roman"/>
                <w:bCs/>
                <w:color w:val="000000" w:themeColor="text1"/>
                <w:lang w:eastAsia="ru-RU"/>
              </w:rPr>
            </w:pPr>
          </w:p>
          <w:p w:rsidR="00DB0FF2" w:rsidRPr="00334B8A" w:rsidRDefault="00DB0FF2" w:rsidP="00DB0FF2">
            <w:pPr>
              <w:ind w:left="34"/>
              <w:jc w:val="both"/>
              <w:rPr>
                <w:rFonts w:ascii="Times New Roman" w:eastAsia="Times New Roman" w:hAnsi="Times New Roman"/>
                <w:bCs/>
                <w:color w:val="000000" w:themeColor="text1"/>
                <w:lang w:eastAsia="ru-RU"/>
              </w:rPr>
            </w:pPr>
          </w:p>
          <w:p w:rsidR="00DB0FF2" w:rsidRPr="00334B8A" w:rsidRDefault="00DB0FF2" w:rsidP="00DB0FF2">
            <w:pPr>
              <w:ind w:left="34"/>
              <w:jc w:val="both"/>
              <w:rPr>
                <w:rFonts w:ascii="Times New Roman" w:eastAsia="Times New Roman" w:hAnsi="Times New Roman"/>
                <w:b/>
                <w:bCs/>
                <w:color w:val="000000" w:themeColor="text1"/>
                <w:lang w:eastAsia="ru-RU"/>
              </w:rPr>
            </w:pPr>
          </w:p>
        </w:tc>
      </w:tr>
      <w:tr w:rsidR="00DB0FF2" w:rsidRPr="00334B8A" w:rsidTr="00DB0FF2">
        <w:trPr>
          <w:trHeight w:val="106"/>
        </w:trPr>
        <w:tc>
          <w:tcPr>
            <w:tcW w:w="10348" w:type="dxa"/>
            <w:gridSpan w:val="16"/>
            <w:tcBorders>
              <w:top w:val="single" w:sz="4" w:space="0" w:color="auto"/>
              <w:left w:val="nil"/>
              <w:bottom w:val="single" w:sz="4" w:space="0" w:color="auto"/>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bCs/>
                <w:color w:val="000000" w:themeColor="text1"/>
                <w:lang w:eastAsia="ru-RU"/>
              </w:rPr>
            </w:pPr>
            <w:r w:rsidRPr="00334B8A">
              <w:rPr>
                <w:rFonts w:ascii="Times New Roman" w:eastAsia="Times New Roman" w:hAnsi="Times New Roman"/>
                <w:bCs/>
                <w:color w:val="000000" w:themeColor="text1"/>
                <w:lang w:eastAsia="ru-RU"/>
              </w:rPr>
              <w:lastRenderedPageBreak/>
              <w:t>СРОК ДЕЙСТВИЯ СОГЛАСОВАНИЯ</w:t>
            </w:r>
            <w:r w:rsidRPr="00334B8A">
              <w:rPr>
                <w:rFonts w:ascii="Times New Roman" w:eastAsia="Times New Roman" w:hAnsi="Times New Roman"/>
                <w:bCs/>
                <w:color w:val="000000" w:themeColor="text1"/>
                <w:lang w:val="en-US" w:eastAsia="ru-RU"/>
              </w:rPr>
              <w:t>: __/__/____</w:t>
            </w:r>
          </w:p>
        </w:tc>
      </w:tr>
      <w:tr w:rsidR="00DB0FF2" w:rsidRPr="00334B8A" w:rsidTr="00DB0FF2">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w:t>
            </w:r>
          </w:p>
        </w:tc>
        <w:tc>
          <w:tcPr>
            <w:tcW w:w="320" w:type="dxa"/>
            <w:tcBorders>
              <w:top w:val="single" w:sz="4" w:space="0" w:color="auto"/>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222" w:type="dxa"/>
            <w:tcBorders>
              <w:top w:val="single" w:sz="4" w:space="0" w:color="auto"/>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w:t>
            </w:r>
          </w:p>
        </w:tc>
        <w:tc>
          <w:tcPr>
            <w:tcW w:w="479" w:type="dxa"/>
            <w:tcBorders>
              <w:top w:val="single" w:sz="4" w:space="0" w:color="auto"/>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2234" w:type="dxa"/>
            <w:gridSpan w:val="3"/>
            <w:tcBorders>
              <w:top w:val="single" w:sz="4" w:space="0" w:color="auto"/>
              <w:left w:val="nil"/>
              <w:bottom w:val="single" w:sz="4" w:space="0" w:color="auto"/>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w:t>
            </w:r>
          </w:p>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 </w:t>
            </w:r>
          </w:p>
        </w:tc>
      </w:tr>
      <w:tr w:rsidR="00DB0FF2" w:rsidRPr="00334B8A" w:rsidTr="00DB0FF2">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(уполномоченное должностное лицо Администрации)</w:t>
            </w:r>
          </w:p>
        </w:tc>
        <w:tc>
          <w:tcPr>
            <w:tcW w:w="320"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222"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1577"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(подпись)</w:t>
            </w:r>
          </w:p>
        </w:tc>
        <w:tc>
          <w:tcPr>
            <w:tcW w:w="479"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2234" w:type="dxa"/>
            <w:gridSpan w:val="3"/>
            <w:vMerge w:val="restart"/>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(Расшифровка подписи)</w:t>
            </w:r>
          </w:p>
        </w:tc>
      </w:tr>
      <w:tr w:rsidR="00DB0FF2" w:rsidRPr="00334B8A" w:rsidTr="00DB0FF2">
        <w:trPr>
          <w:trHeight w:val="315"/>
        </w:trPr>
        <w:tc>
          <w:tcPr>
            <w:tcW w:w="5516" w:type="dxa"/>
            <w:gridSpan w:val="9"/>
            <w:vMerge/>
            <w:tcBorders>
              <w:top w:val="single" w:sz="4" w:space="0" w:color="auto"/>
              <w:left w:val="nil"/>
              <w:bottom w:val="nil"/>
              <w:right w:val="nil"/>
            </w:tcBorders>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320"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222" w:type="dxa"/>
            <w:tcBorders>
              <w:top w:val="nil"/>
              <w:left w:val="nil"/>
              <w:bottom w:val="nil"/>
              <w:right w:val="nil"/>
            </w:tcBorders>
            <w:shd w:val="clear" w:color="auto" w:fill="auto"/>
            <w:noWrap/>
            <w:vAlign w:val="bottom"/>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1577"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r w:rsidRPr="00334B8A">
              <w:rPr>
                <w:rFonts w:ascii="Times New Roman" w:eastAsia="Times New Roman" w:hAnsi="Times New Roman"/>
                <w:color w:val="000000" w:themeColor="text1"/>
                <w:lang w:eastAsia="ru-RU"/>
              </w:rPr>
              <w:t>М.П.</w:t>
            </w:r>
          </w:p>
        </w:tc>
        <w:tc>
          <w:tcPr>
            <w:tcW w:w="479" w:type="dxa"/>
            <w:tcBorders>
              <w:top w:val="nil"/>
              <w:left w:val="nil"/>
              <w:bottom w:val="nil"/>
              <w:right w:val="nil"/>
            </w:tcBorders>
            <w:shd w:val="clear" w:color="auto" w:fill="auto"/>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c>
          <w:tcPr>
            <w:tcW w:w="2234" w:type="dxa"/>
            <w:gridSpan w:val="3"/>
            <w:vMerge/>
            <w:tcBorders>
              <w:top w:val="nil"/>
              <w:left w:val="nil"/>
              <w:bottom w:val="nil"/>
              <w:right w:val="nil"/>
            </w:tcBorders>
            <w:vAlign w:val="center"/>
            <w:hideMark/>
          </w:tcPr>
          <w:p w:rsidR="00DB0FF2" w:rsidRPr="00334B8A" w:rsidRDefault="00DB0FF2" w:rsidP="00DB0FF2">
            <w:pPr>
              <w:ind w:left="34"/>
              <w:jc w:val="both"/>
              <w:rPr>
                <w:rFonts w:ascii="Times New Roman" w:eastAsia="Times New Roman" w:hAnsi="Times New Roman"/>
                <w:color w:val="000000" w:themeColor="text1"/>
                <w:lang w:eastAsia="ru-RU"/>
              </w:rPr>
            </w:pPr>
          </w:p>
        </w:tc>
      </w:tr>
    </w:tbl>
    <w:p w:rsidR="00DB0FF2" w:rsidRPr="00334B8A" w:rsidRDefault="00DB0FF2" w:rsidP="00DB0FF2">
      <w:pPr>
        <w:rPr>
          <w:rFonts w:ascii="Times New Roman" w:hAnsi="Times New Roman"/>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p w:rsidR="00DB0FF2" w:rsidRDefault="00DB0FF2" w:rsidP="00DB0FF2">
      <w:pPr>
        <w:ind w:firstLine="709"/>
        <w:jc w:val="both"/>
        <w:rPr>
          <w:rFonts w:ascii="Times New Roman" w:eastAsia="Times New Roman" w:hAnsi="Times New Roman" w:cs="Times New Roman"/>
          <w:color w:val="000000"/>
        </w:rPr>
      </w:pPr>
    </w:p>
    <w:tbl>
      <w:tblPr>
        <w:tblW w:w="5000" w:type="pct"/>
        <w:tblLayout w:type="fixed"/>
        <w:tblCellMar>
          <w:left w:w="28" w:type="dxa"/>
          <w:right w:w="28" w:type="dxa"/>
        </w:tblCellMar>
        <w:tblLook w:val="04A0" w:firstRow="1" w:lastRow="0" w:firstColumn="1" w:lastColumn="0" w:noHBand="0" w:noVBand="1"/>
      </w:tblPr>
      <w:tblGrid>
        <w:gridCol w:w="2986"/>
        <w:gridCol w:w="2092"/>
        <w:gridCol w:w="5127"/>
      </w:tblGrid>
      <w:tr w:rsidR="00DB0FF2" w:rsidRPr="00DB0FF2" w:rsidTr="00306EB4">
        <w:trPr>
          <w:trHeight w:val="283"/>
        </w:trPr>
        <w:tc>
          <w:tcPr>
            <w:tcW w:w="2986" w:type="dxa"/>
          </w:tcPr>
          <w:p w:rsidR="00DB0FF2" w:rsidRPr="00DB0FF2" w:rsidRDefault="00DB0FF2" w:rsidP="00DB0FF2">
            <w:pPr>
              <w:pageBreakBefore/>
              <w:suppressLineNumbers/>
              <w:jc w:val="both"/>
              <w:rPr>
                <w:rFonts w:ascii="Times New Roman" w:eastAsia="Times New Roman" w:hAnsi="Times New Roman" w:cs="Times New Roman"/>
              </w:rPr>
            </w:pPr>
          </w:p>
        </w:tc>
        <w:tc>
          <w:tcPr>
            <w:tcW w:w="2092" w:type="dxa"/>
            <w:tcMar>
              <w:left w:w="10" w:type="dxa"/>
              <w:right w:w="10" w:type="dxa"/>
            </w:tcMar>
          </w:tcPr>
          <w:p w:rsidR="00DB0FF2" w:rsidRPr="00DB0FF2" w:rsidRDefault="00DB0FF2" w:rsidP="00DB0FF2">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127" w:type="dxa"/>
            <w:tcMar>
              <w:top w:w="55" w:type="dxa"/>
              <w:left w:w="55" w:type="dxa"/>
              <w:bottom w:w="55" w:type="dxa"/>
              <w:right w:w="55" w:type="dxa"/>
            </w:tcMar>
            <w:vAlign w:val="center"/>
          </w:tcPr>
          <w:p w:rsidR="00DB0FF2" w:rsidRPr="00DB0FF2" w:rsidRDefault="00DB0FF2" w:rsidP="00DB0FF2">
            <w:pPr>
              <w:rPr>
                <w:rFonts w:ascii="Times New Roman" w:hAnsi="Times New Roman" w:cs="Times New Roman"/>
              </w:rPr>
            </w:pPr>
            <w:r w:rsidRPr="00DB0FF2">
              <w:rPr>
                <w:rFonts w:ascii="Times New Roman" w:hAnsi="Times New Roman" w:cs="Times New Roman"/>
              </w:rPr>
              <w:t>Приложение 2</w:t>
            </w:r>
          </w:p>
          <w:p w:rsidR="00DB0FF2" w:rsidRPr="00DB0FF2" w:rsidRDefault="00DB0FF2" w:rsidP="00DB0FF2">
            <w:pPr>
              <w:rPr>
                <w:rFonts w:ascii="Times New Roman" w:hAnsi="Times New Roman" w:cs="Times New Roman"/>
              </w:rPr>
            </w:pPr>
            <w:r w:rsidRPr="00DB0FF2">
              <w:rPr>
                <w:rFonts w:ascii="Times New Roman" w:hAnsi="Times New Roman" w:cs="Times New Roman"/>
              </w:rPr>
              <w:t>к Регламенту</w:t>
            </w:r>
          </w:p>
          <w:p w:rsidR="00DB0FF2" w:rsidRPr="00DB0FF2" w:rsidRDefault="00DB0FF2" w:rsidP="00DB0FF2">
            <w:pPr>
              <w:rPr>
                <w:rFonts w:ascii="Times New Roman" w:eastAsia="Calibri" w:hAnsi="Times New Roman" w:cs="Times New Roman"/>
                <w:color w:val="FFFFFF"/>
                <w:spacing w:val="10"/>
              </w:rPr>
            </w:pPr>
            <w:r w:rsidRPr="00DB0FF2">
              <w:rPr>
                <w:rFonts w:ascii="Times New Roman" w:eastAsia="Calibri" w:hAnsi="Times New Roman" w:cs="Times New Roman"/>
                <w:color w:val="FFFFFF"/>
                <w:spacing w:val="10"/>
              </w:rPr>
              <w:t>$orderNum$</w:t>
            </w:r>
          </w:p>
        </w:tc>
      </w:tr>
    </w:tbl>
    <w:p w:rsidR="00DB0FF2" w:rsidRPr="00DB0FF2" w:rsidRDefault="00DB0FF2" w:rsidP="00DB0FF2">
      <w:pPr>
        <w:jc w:val="center"/>
        <w:outlineLvl w:val="1"/>
        <w:rPr>
          <w:rFonts w:ascii="Times New Roman" w:eastAsia="Calibri" w:hAnsi="Times New Roman" w:cs="Times New Roman"/>
          <w:b/>
        </w:rPr>
      </w:pPr>
      <w:r w:rsidRPr="00DB0FF2">
        <w:rPr>
          <w:rFonts w:ascii="Times New Roman" w:eastAsia="Calibri" w:hAnsi="Times New Roman" w:cs="Times New Roman"/>
          <w:lang w:eastAsia="en-US" w:bidi="ar-SA"/>
        </w:rPr>
        <w:t>Форма</w:t>
      </w:r>
    </w:p>
    <w:p w:rsidR="00DB0FF2" w:rsidRPr="00DB0FF2" w:rsidRDefault="00DB0FF2" w:rsidP="00DB0FF2">
      <w:pPr>
        <w:jc w:val="center"/>
        <w:outlineLvl w:val="1"/>
        <w:rPr>
          <w:rFonts w:ascii="Times New Roman" w:eastAsia="Calibri" w:hAnsi="Times New Roman" w:cs="Times New Roman"/>
          <w:b/>
        </w:rPr>
      </w:pPr>
      <w:bookmarkStart w:id="42" w:name="_Toc91253271"/>
      <w:r w:rsidRPr="00DB0FF2">
        <w:rPr>
          <w:rFonts w:ascii="Times New Roman" w:eastAsia="Calibri" w:hAnsi="Times New Roman" w:cs="Times New Roman"/>
          <w:lang w:eastAsia="en-US" w:bidi="ar-SA"/>
        </w:rPr>
        <w:t xml:space="preserve">решения об отказе в предоставлении </w:t>
      </w:r>
      <w:bookmarkEnd w:id="42"/>
      <w:r w:rsidRPr="00DB0FF2">
        <w:rPr>
          <w:rFonts w:ascii="Times New Roman" w:eastAsia="Calibri" w:hAnsi="Times New Roman" w:cs="Times New Roman"/>
          <w:lang w:eastAsia="en-US" w:bidi="ar-SA"/>
        </w:rPr>
        <w:t>муниципальной услуги</w:t>
      </w:r>
    </w:p>
    <w:p w:rsidR="00DB0FF2" w:rsidRPr="00DB0FF2" w:rsidRDefault="00DB0FF2" w:rsidP="00DB0FF2">
      <w:pPr>
        <w:jc w:val="center"/>
        <w:outlineLvl w:val="1"/>
        <w:rPr>
          <w:rFonts w:ascii="Times New Roman" w:eastAsia="Calibri" w:hAnsi="Times New Roman" w:cs="Times New Roman"/>
          <w:b/>
        </w:rPr>
      </w:pPr>
      <w:r w:rsidRPr="00DB0FF2">
        <w:rPr>
          <w:rFonts w:ascii="Times New Roman" w:eastAsia="Calibri" w:hAnsi="Times New Roman" w:cs="Times New Roman"/>
          <w:lang w:eastAsia="en-US" w:bidi="ar-SA"/>
        </w:rPr>
        <w:t>«Согласование установки средства размещения информации на территории городского округа Воскресенск Московской области»</w:t>
      </w:r>
    </w:p>
    <w:p w:rsidR="00DB0FF2" w:rsidRPr="00DB0FF2" w:rsidRDefault="00DB0FF2" w:rsidP="00DB0FF2">
      <w:pPr>
        <w:jc w:val="center"/>
        <w:rPr>
          <w:rFonts w:ascii="Times New Roman" w:eastAsia="Calibri" w:hAnsi="Times New Roman" w:cs="Times New Roman"/>
          <w:b/>
        </w:rPr>
      </w:pPr>
      <w:r w:rsidRPr="00DB0FF2">
        <w:rPr>
          <w:rFonts w:ascii="Times New Roman" w:eastAsia="Calibri" w:hAnsi="Times New Roman" w:cs="Times New Roman"/>
          <w:lang w:eastAsia="en-US" w:bidi="ar-SA"/>
        </w:rPr>
        <w:t>(оформляется на официальном бланке Администрации)</w:t>
      </w:r>
    </w:p>
    <w:p w:rsidR="00DB0FF2" w:rsidRPr="00DB0FF2" w:rsidRDefault="00DB0FF2" w:rsidP="00DB0FF2">
      <w:pPr>
        <w:ind w:firstLine="5245"/>
        <w:rPr>
          <w:rFonts w:ascii="Times New Roman" w:hAnsi="Times New Roman" w:cs="Times New Roman"/>
          <w:lang w:eastAsia="ru-RU"/>
        </w:rPr>
      </w:pPr>
    </w:p>
    <w:p w:rsidR="00DB0FF2" w:rsidRPr="00DB0FF2" w:rsidRDefault="00DB0FF2" w:rsidP="00DB0FF2">
      <w:pPr>
        <w:ind w:firstLine="5245"/>
        <w:rPr>
          <w:rFonts w:ascii="Times New Roman" w:hAnsi="Times New Roman" w:cs="Times New Roman"/>
          <w:lang w:eastAsia="ru-RU"/>
        </w:rPr>
      </w:pPr>
      <w:r w:rsidRPr="00DB0FF2">
        <w:rPr>
          <w:rFonts w:ascii="Times New Roman" w:hAnsi="Times New Roman" w:cs="Times New Roman"/>
          <w:lang w:eastAsia="ru-RU"/>
        </w:rPr>
        <w:t>Кому: _________________________</w:t>
      </w:r>
    </w:p>
    <w:p w:rsidR="00DB0FF2" w:rsidRPr="00DB0FF2" w:rsidRDefault="00DB0FF2" w:rsidP="00DB0FF2">
      <w:pPr>
        <w:ind w:firstLine="5245"/>
        <w:rPr>
          <w:rFonts w:ascii="Times New Roman" w:hAnsi="Times New Roman" w:cs="Times New Roman"/>
          <w:sz w:val="22"/>
          <w:szCs w:val="22"/>
          <w:lang w:eastAsia="ru-RU"/>
        </w:rPr>
      </w:pPr>
      <w:r w:rsidRPr="00DB0FF2">
        <w:rPr>
          <w:rFonts w:ascii="Times New Roman" w:hAnsi="Times New Roman" w:cs="Times New Roman"/>
          <w:i/>
          <w:iCs/>
          <w:lang w:eastAsia="ru-RU"/>
        </w:rPr>
        <w:t>(</w:t>
      </w:r>
      <w:r w:rsidRPr="00DB0FF2">
        <w:rPr>
          <w:rFonts w:ascii="Times New Roman" w:hAnsi="Times New Roman" w:cs="Times New Roman"/>
          <w:iCs/>
          <w:sz w:val="22"/>
          <w:szCs w:val="22"/>
          <w:lang w:eastAsia="ru-RU"/>
        </w:rPr>
        <w:t>ФИО (последнее при</w:t>
      </w:r>
      <w:r w:rsidRPr="00DB0FF2">
        <w:rPr>
          <w:rFonts w:ascii="Times New Roman" w:eastAsia="Calibri" w:hAnsi="Times New Roman" w:cs="Times New Roman"/>
          <w:iCs/>
          <w:sz w:val="22"/>
          <w:szCs w:val="22"/>
          <w:lang w:eastAsia="en-US" w:bidi="ar-SA"/>
        </w:rPr>
        <w:t> </w:t>
      </w:r>
      <w:r w:rsidRPr="00DB0FF2">
        <w:rPr>
          <w:rFonts w:ascii="Times New Roman" w:hAnsi="Times New Roman" w:cs="Times New Roman"/>
          <w:iCs/>
          <w:sz w:val="22"/>
          <w:szCs w:val="22"/>
          <w:lang w:eastAsia="ru-RU"/>
        </w:rPr>
        <w:t xml:space="preserve">наличии) </w:t>
      </w:r>
    </w:p>
    <w:p w:rsidR="00DB0FF2" w:rsidRPr="00DB0FF2" w:rsidRDefault="00DB0FF2" w:rsidP="00DB0FF2">
      <w:pPr>
        <w:ind w:firstLine="5245"/>
        <w:rPr>
          <w:rFonts w:ascii="Times New Roman" w:hAnsi="Times New Roman" w:cs="Times New Roman"/>
          <w:iCs/>
          <w:sz w:val="22"/>
          <w:szCs w:val="22"/>
          <w:lang w:eastAsia="ru-RU"/>
        </w:rPr>
      </w:pPr>
      <w:r w:rsidRPr="00DB0FF2">
        <w:rPr>
          <w:rFonts w:ascii="Times New Roman" w:hAnsi="Times New Roman" w:cs="Times New Roman"/>
          <w:iCs/>
          <w:sz w:val="22"/>
          <w:szCs w:val="22"/>
          <w:lang w:eastAsia="ru-RU"/>
        </w:rPr>
        <w:t xml:space="preserve">физического лица, индивидуального </w:t>
      </w:r>
    </w:p>
    <w:p w:rsidR="00DB0FF2" w:rsidRPr="00DB0FF2" w:rsidRDefault="00DB0FF2" w:rsidP="00DB0FF2">
      <w:pPr>
        <w:ind w:firstLine="5245"/>
        <w:rPr>
          <w:rFonts w:ascii="Times New Roman" w:hAnsi="Times New Roman" w:cs="Times New Roman"/>
          <w:iCs/>
          <w:sz w:val="22"/>
          <w:szCs w:val="22"/>
          <w:lang w:eastAsia="ru-RU"/>
        </w:rPr>
      </w:pPr>
      <w:r w:rsidRPr="00DB0FF2">
        <w:rPr>
          <w:rFonts w:ascii="Times New Roman" w:hAnsi="Times New Roman" w:cs="Times New Roman"/>
          <w:iCs/>
          <w:sz w:val="22"/>
          <w:szCs w:val="22"/>
          <w:lang w:eastAsia="ru-RU"/>
        </w:rPr>
        <w:t>предпринимателя или</w:t>
      </w:r>
      <w:r w:rsidRPr="00DB0FF2">
        <w:rPr>
          <w:rFonts w:ascii="Times New Roman" w:eastAsia="Calibri" w:hAnsi="Times New Roman" w:cs="Times New Roman"/>
          <w:iCs/>
          <w:sz w:val="22"/>
          <w:szCs w:val="22"/>
          <w:lang w:eastAsia="en-US" w:bidi="ar-SA"/>
        </w:rPr>
        <w:t> </w:t>
      </w:r>
      <w:r w:rsidRPr="00DB0FF2">
        <w:rPr>
          <w:rFonts w:ascii="Times New Roman" w:hAnsi="Times New Roman" w:cs="Times New Roman"/>
          <w:iCs/>
          <w:sz w:val="22"/>
          <w:szCs w:val="22"/>
          <w:lang w:eastAsia="ru-RU"/>
        </w:rPr>
        <w:t>полное</w:t>
      </w:r>
    </w:p>
    <w:p w:rsidR="00DB0FF2" w:rsidRPr="00DB0FF2" w:rsidRDefault="00DB0FF2" w:rsidP="00DB0FF2">
      <w:pPr>
        <w:ind w:firstLine="5245"/>
        <w:rPr>
          <w:rFonts w:ascii="Times New Roman" w:hAnsi="Times New Roman" w:cs="Times New Roman"/>
          <w:iCs/>
          <w:sz w:val="22"/>
          <w:szCs w:val="22"/>
          <w:lang w:eastAsia="ru-RU"/>
        </w:rPr>
      </w:pPr>
      <w:r w:rsidRPr="00DB0FF2">
        <w:rPr>
          <w:rFonts w:ascii="Times New Roman" w:hAnsi="Times New Roman" w:cs="Times New Roman"/>
          <w:iCs/>
          <w:sz w:val="22"/>
          <w:szCs w:val="22"/>
          <w:lang w:eastAsia="ru-RU"/>
        </w:rPr>
        <w:t>наименование юридического лица)</w:t>
      </w:r>
    </w:p>
    <w:p w:rsidR="00DB0FF2" w:rsidRPr="00DB0FF2" w:rsidRDefault="00DB0FF2" w:rsidP="00DB0FF2">
      <w:pPr>
        <w:ind w:firstLine="5245"/>
        <w:rPr>
          <w:rFonts w:ascii="Times New Roman" w:hAnsi="Times New Roman" w:cs="Times New Roman"/>
          <w:lang w:eastAsia="en-US" w:bidi="ar-SA"/>
        </w:rPr>
      </w:pPr>
    </w:p>
    <w:p w:rsidR="00DB0FF2" w:rsidRPr="00DB0FF2" w:rsidRDefault="00DB0FF2" w:rsidP="00DB0FF2">
      <w:pPr>
        <w:jc w:val="center"/>
        <w:outlineLvl w:val="1"/>
        <w:rPr>
          <w:rFonts w:ascii="Times New Roman" w:eastAsia="Calibri" w:hAnsi="Times New Roman" w:cs="Times New Roman"/>
          <w:b/>
        </w:rPr>
      </w:pPr>
      <w:r w:rsidRPr="00DB0FF2">
        <w:rPr>
          <w:rFonts w:ascii="Times New Roman" w:eastAsia="Calibri" w:hAnsi="Times New Roman" w:cs="Times New Roman"/>
        </w:rPr>
        <w:t>Решение об отказе в предоставлении муниципальной услуги</w:t>
      </w:r>
    </w:p>
    <w:p w:rsidR="00DB0FF2" w:rsidRPr="00DB0FF2" w:rsidRDefault="00DB0FF2" w:rsidP="00DB0FF2">
      <w:pPr>
        <w:jc w:val="center"/>
        <w:rPr>
          <w:rFonts w:ascii="Times New Roman" w:eastAsia="Calibri" w:hAnsi="Times New Roman" w:cs="Times New Roman"/>
          <w:b/>
        </w:rPr>
      </w:pPr>
      <w:r w:rsidRPr="00DB0FF2">
        <w:rPr>
          <w:rFonts w:ascii="Times New Roman" w:eastAsia="Calibri" w:hAnsi="Times New Roman" w:cs="Times New Roman"/>
        </w:rPr>
        <w:t>«Согласование установки средства размещения информации на территории городского округа Воскресенск Московской области»</w:t>
      </w:r>
    </w:p>
    <w:p w:rsidR="00DB0FF2" w:rsidRPr="00DB0FF2" w:rsidRDefault="00DB0FF2" w:rsidP="00DB0FF2">
      <w:pPr>
        <w:jc w:val="center"/>
        <w:rPr>
          <w:rFonts w:ascii="Times New Roman" w:eastAsia="Calibri" w:hAnsi="Times New Roman" w:cs="Times New Roman"/>
        </w:rPr>
      </w:pPr>
    </w:p>
    <w:p w:rsidR="00DB0FF2" w:rsidRPr="00DB0FF2" w:rsidRDefault="00DB0FF2" w:rsidP="00DB0FF2">
      <w:pPr>
        <w:ind w:firstLine="709"/>
        <w:jc w:val="both"/>
        <w:rPr>
          <w:rFonts w:ascii="Times New Roman" w:eastAsia="Calibri" w:hAnsi="Times New Roman" w:cs="Times New Roman"/>
          <w:lang w:eastAsia="en-US" w:bidi="ar-SA"/>
        </w:rPr>
      </w:pPr>
      <w:r w:rsidRPr="00DB0FF2">
        <w:rPr>
          <w:rFonts w:ascii="Times New Roman" w:eastAsia="Calibri" w:hAnsi="Times New Roman" w:cs="Times New Roman"/>
          <w:lang w:eastAsia="en-US" w:bidi="ar-SA"/>
        </w:rPr>
        <w:t xml:space="preserve">В соответствии с ____ </w:t>
      </w:r>
      <w:r w:rsidRPr="00DB0FF2">
        <w:rPr>
          <w:rFonts w:ascii="Times New Roman" w:eastAsia="Calibri" w:hAnsi="Times New Roman" w:cs="Times New Roman"/>
          <w:bCs/>
          <w:i/>
          <w:iCs/>
          <w:lang w:eastAsia="en-US" w:bidi="ar-SA"/>
        </w:rPr>
        <w:t>(</w:t>
      </w:r>
      <w:r w:rsidRPr="00DB0FF2">
        <w:rPr>
          <w:rFonts w:ascii="Times New Roman" w:eastAsia="Calibri" w:hAnsi="Times New Roman" w:cs="Times New Roman"/>
          <w:bCs/>
          <w:iCs/>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w:t>
      </w:r>
      <w:r w:rsidRPr="00DB0FF2">
        <w:rPr>
          <w:rFonts w:ascii="Times New Roman" w:eastAsia="Calibri" w:hAnsi="Times New Roman" w:cs="Times New Roman"/>
          <w:bCs/>
          <w:i/>
          <w:iCs/>
          <w:lang w:eastAsia="en-US" w:bidi="ar-SA"/>
        </w:rPr>
        <w:t xml:space="preserve">) </w:t>
      </w:r>
      <w:r w:rsidRPr="00DB0FF2">
        <w:rPr>
          <w:rFonts w:ascii="Times New Roman" w:eastAsia="Calibri" w:hAnsi="Times New Roman" w:cs="Times New Roman"/>
          <w:bCs/>
          <w:lang w:eastAsia="en-US" w:bidi="ar-SA"/>
        </w:rPr>
        <w:t>Администрация городского округа Воскресенск Московской области</w:t>
      </w:r>
      <w:r w:rsidRPr="00DB0FF2">
        <w:rPr>
          <w:rFonts w:ascii="Times New Roman" w:eastAsia="Calibri" w:hAnsi="Times New Roman" w:cs="Times New Roman"/>
          <w:bCs/>
          <w:i/>
          <w:iCs/>
          <w:lang w:eastAsia="en-US" w:bidi="ar-SA"/>
        </w:rPr>
        <w:t xml:space="preserve"> </w:t>
      </w:r>
      <w:r w:rsidRPr="00DB0FF2">
        <w:rPr>
          <w:rFonts w:ascii="Times New Roman" w:eastAsia="Calibri" w:hAnsi="Times New Roman" w:cs="Times New Roman"/>
          <w:bCs/>
          <w:lang w:eastAsia="en-US" w:bidi="ar-SA"/>
        </w:rPr>
        <w:t>(далее – Администрация)</w:t>
      </w:r>
      <w:r w:rsidRPr="00DB0FF2">
        <w:rPr>
          <w:rFonts w:ascii="Times New Roman" w:eastAsia="Calibri" w:hAnsi="Times New Roman" w:cs="Times New Roman"/>
          <w:b/>
          <w:lang w:eastAsia="en-US" w:bidi="ar-SA"/>
        </w:rPr>
        <w:t xml:space="preserve"> </w:t>
      </w:r>
      <w:r w:rsidRPr="00DB0FF2">
        <w:rPr>
          <w:rFonts w:ascii="Times New Roman" w:eastAsia="Calibri" w:hAnsi="Times New Roman" w:cs="Times New Roman"/>
          <w:lang w:eastAsia="en-US" w:bidi="ar-SA"/>
        </w:rPr>
        <w:t xml:space="preserve">рассмотрела запрос о предоставлении муниципальной услуги </w:t>
      </w:r>
      <w:r w:rsidRPr="00DB0FF2">
        <w:rPr>
          <w:rFonts w:ascii="Times New Roman" w:eastAsia="Calibri" w:hAnsi="Times New Roman" w:cs="Times New Roman"/>
          <w:bCs/>
          <w:lang w:eastAsia="en-US" w:bidi="ar-SA"/>
        </w:rPr>
        <w:t>«Согласование установки средства размещения информации на территории городского округа Воскресенск Московской области»</w:t>
      </w:r>
      <w:r w:rsidRPr="00DB0FF2">
        <w:rPr>
          <w:rFonts w:ascii="Times New Roman" w:eastAsia="Calibri" w:hAnsi="Times New Roman" w:cs="Times New Roman"/>
          <w:lang w:eastAsia="en-US" w:bidi="ar-SA"/>
        </w:rPr>
        <w:t xml:space="preserve"> № </w:t>
      </w:r>
      <w:r w:rsidRPr="00DB0FF2">
        <w:rPr>
          <w:rFonts w:ascii="Times New Roman" w:eastAsia="Times New Roman" w:hAnsi="Times New Roman" w:cs="Times New Roman"/>
          <w:color w:val="000000"/>
          <w:lang w:eastAsia="ru-RU" w:bidi="ar-SA"/>
        </w:rPr>
        <w:t>______</w:t>
      </w:r>
      <w:r w:rsidRPr="00DB0FF2">
        <w:rPr>
          <w:rFonts w:ascii="Times New Roman" w:eastAsia="Calibri" w:hAnsi="Times New Roman" w:cs="Times New Roman"/>
          <w:lang w:eastAsia="en-US" w:bidi="ar-SA"/>
        </w:rPr>
        <w:t xml:space="preserve"> (указать регистрационный номер запроса) (далее соответственно – запрос, муниципальная услуга)</w:t>
      </w:r>
      <w:r w:rsidRPr="00DB0FF2">
        <w:rPr>
          <w:rFonts w:ascii="Times New Roman" w:eastAsia="Calibri" w:hAnsi="Times New Roman" w:cs="Times New Roman"/>
          <w:b/>
          <w:lang w:eastAsia="en-US" w:bidi="ar-SA"/>
        </w:rPr>
        <w:t xml:space="preserve"> </w:t>
      </w:r>
      <w:r w:rsidRPr="00DB0FF2">
        <w:rPr>
          <w:rFonts w:ascii="Times New Roman" w:eastAsia="Calibri" w:hAnsi="Times New Roman" w:cs="Times New Roman"/>
          <w:lang w:eastAsia="en-US" w:bidi="ar-SA"/>
        </w:rPr>
        <w:t>и</w:t>
      </w:r>
      <w:r w:rsidRPr="00DB0FF2">
        <w:rPr>
          <w:rFonts w:ascii="Times New Roman" w:eastAsia="Calibri" w:hAnsi="Times New Roman" w:cs="Times New Roman"/>
          <w:bCs/>
          <w:lang w:eastAsia="en-US" w:bidi="ar-SA"/>
        </w:rPr>
        <w:t xml:space="preserve"> приняла </w:t>
      </w:r>
      <w:r w:rsidRPr="00DB0FF2">
        <w:rPr>
          <w:rFonts w:ascii="Times New Roman" w:eastAsia="Calibri" w:hAnsi="Times New Roman" w:cs="Times New Roman"/>
          <w:lang w:eastAsia="en-US" w:bidi="ar-SA"/>
        </w:rPr>
        <w:t>решение об отказе в предоставлении муниципальной услуги по следующему основанию:</w:t>
      </w:r>
    </w:p>
    <w:p w:rsidR="00DB0FF2" w:rsidRPr="00DB0FF2" w:rsidRDefault="00DB0FF2" w:rsidP="00DB0FF2">
      <w:pPr>
        <w:ind w:firstLine="709"/>
        <w:jc w:val="both"/>
        <w:rPr>
          <w:rFonts w:ascii="Times New Roman" w:eastAsia="Calibri" w:hAnsi="Times New Roman" w:cs="Times New Roman"/>
          <w:b/>
        </w:rPr>
      </w:pPr>
    </w:p>
    <w:tbl>
      <w:tblPr>
        <w:tblW w:w="9917" w:type="dxa"/>
        <w:tblInd w:w="5" w:type="dxa"/>
        <w:tblLayout w:type="fixed"/>
        <w:tblLook w:val="04A0" w:firstRow="1" w:lastRow="0" w:firstColumn="1" w:lastColumn="0" w:noHBand="0" w:noVBand="1"/>
      </w:tblPr>
      <w:tblGrid>
        <w:gridCol w:w="3454"/>
        <w:gridCol w:w="3232"/>
        <w:gridCol w:w="3231"/>
      </w:tblGrid>
      <w:tr w:rsidR="00DB0FF2" w:rsidRPr="00DB0FF2" w:rsidTr="00DB0FF2">
        <w:trPr>
          <w:trHeight w:val="2011"/>
        </w:trPr>
        <w:tc>
          <w:tcPr>
            <w:tcW w:w="3454" w:type="dxa"/>
            <w:tcBorders>
              <w:top w:val="single" w:sz="4" w:space="0" w:color="000000"/>
              <w:left w:val="single" w:sz="4" w:space="0" w:color="000000"/>
              <w:bottom w:val="single" w:sz="4" w:space="0" w:color="000000"/>
              <w:right w:val="single" w:sz="4" w:space="0" w:color="000000"/>
            </w:tcBorders>
          </w:tcPr>
          <w:p w:rsidR="00DB0FF2" w:rsidRPr="00DB0FF2" w:rsidRDefault="00DB0FF2" w:rsidP="00DB0FF2">
            <w:pPr>
              <w:widowControl w:val="0"/>
              <w:jc w:val="center"/>
              <w:rPr>
                <w:rFonts w:ascii="Times New Roman" w:eastAsia="Calibri" w:hAnsi="Times New Roman" w:cs="Times New Roman"/>
                <w:b/>
              </w:rPr>
            </w:pPr>
            <w:r w:rsidRPr="00DB0FF2">
              <w:rPr>
                <w:rFonts w:ascii="Times New Roman" w:eastAsia="Calibri" w:hAnsi="Times New Roman" w:cs="Times New Roman"/>
              </w:rPr>
              <w:t>Ссылка</w:t>
            </w:r>
          </w:p>
          <w:p w:rsidR="00DB0FF2" w:rsidRPr="00DB0FF2" w:rsidRDefault="00DB0FF2" w:rsidP="00DB0FF2">
            <w:pPr>
              <w:widowControl w:val="0"/>
              <w:jc w:val="center"/>
              <w:rPr>
                <w:rFonts w:ascii="Times New Roman" w:eastAsia="Calibri" w:hAnsi="Times New Roman" w:cs="Times New Roman"/>
                <w:b/>
              </w:rPr>
            </w:pPr>
            <w:r w:rsidRPr="00DB0FF2">
              <w:rPr>
                <w:rFonts w:ascii="Times New Roman" w:eastAsia="Calibri" w:hAnsi="Times New Roman" w:cs="Times New Roman"/>
              </w:rPr>
              <w:t>на</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соответствующий</w:t>
            </w:r>
          </w:p>
          <w:p w:rsidR="00DB0FF2" w:rsidRPr="00DB0FF2" w:rsidRDefault="00DB0FF2" w:rsidP="00DB0FF2">
            <w:pPr>
              <w:widowControl w:val="0"/>
              <w:jc w:val="center"/>
              <w:rPr>
                <w:rFonts w:ascii="Times New Roman" w:eastAsia="Calibri" w:hAnsi="Times New Roman" w:cs="Times New Roman"/>
                <w:b/>
              </w:rPr>
            </w:pPr>
            <w:r w:rsidRPr="00DB0FF2">
              <w:rPr>
                <w:rFonts w:ascii="Times New Roman" w:eastAsia="Calibri" w:hAnsi="Times New Roman" w:cs="Times New Roman"/>
              </w:rPr>
              <w:t>подпункт подраздела 19</w:t>
            </w:r>
          </w:p>
          <w:p w:rsidR="00DB0FF2" w:rsidRPr="00DB0FF2" w:rsidRDefault="00DB0FF2" w:rsidP="00DB0FF2">
            <w:pPr>
              <w:widowControl w:val="0"/>
              <w:jc w:val="center"/>
              <w:rPr>
                <w:rFonts w:ascii="Times New Roman" w:eastAsia="Calibri" w:hAnsi="Times New Roman" w:cs="Times New Roman"/>
                <w:b/>
              </w:rPr>
            </w:pPr>
            <w:r w:rsidRPr="00DB0FF2">
              <w:rPr>
                <w:rFonts w:ascii="Times New Roman" w:eastAsia="Calibri" w:hAnsi="Times New Roman" w:cs="Times New Roman"/>
              </w:rPr>
              <w:t>Регламента, в</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котором</w:t>
            </w:r>
          </w:p>
          <w:p w:rsidR="00DB0FF2" w:rsidRPr="00DB0FF2" w:rsidRDefault="00DB0FF2" w:rsidP="00DB0FF2">
            <w:pPr>
              <w:widowControl w:val="0"/>
              <w:jc w:val="center"/>
              <w:rPr>
                <w:rFonts w:ascii="Times New Roman" w:eastAsia="Calibri" w:hAnsi="Times New Roman" w:cs="Times New Roman"/>
                <w:b/>
              </w:rPr>
            </w:pPr>
            <w:r w:rsidRPr="00DB0FF2">
              <w:rPr>
                <w:rFonts w:ascii="Times New Roman" w:eastAsia="Calibri" w:hAnsi="Times New Roman" w:cs="Times New Roman"/>
              </w:rPr>
              <w:t>содержится основание</w:t>
            </w:r>
          </w:p>
          <w:p w:rsidR="00DB0FF2" w:rsidRPr="00DB0FF2" w:rsidRDefault="00DB0FF2" w:rsidP="00DB0FF2">
            <w:pPr>
              <w:widowControl w:val="0"/>
              <w:jc w:val="center"/>
              <w:rPr>
                <w:rFonts w:ascii="Times New Roman" w:eastAsia="Calibri" w:hAnsi="Times New Roman" w:cs="Times New Roman"/>
                <w:b/>
              </w:rPr>
            </w:pPr>
            <w:r w:rsidRPr="00DB0FF2">
              <w:rPr>
                <w:rFonts w:ascii="Times New Roman" w:eastAsia="Calibri" w:hAnsi="Times New Roman" w:cs="Times New Roman"/>
              </w:rPr>
              <w:t>для</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отказа 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DB0FF2" w:rsidRPr="00DB0FF2" w:rsidRDefault="00DB0FF2" w:rsidP="00DB0FF2">
            <w:pPr>
              <w:widowControl w:val="0"/>
              <w:jc w:val="center"/>
              <w:rPr>
                <w:rFonts w:ascii="Times New Roman" w:eastAsia="Calibri" w:hAnsi="Times New Roman" w:cs="Times New Roman"/>
                <w:b/>
              </w:rPr>
            </w:pPr>
            <w:r w:rsidRPr="00DB0FF2">
              <w:rPr>
                <w:rFonts w:ascii="Times New Roman" w:eastAsia="Calibri" w:hAnsi="Times New Roman" w:cs="Times New Roman"/>
              </w:rPr>
              <w:t xml:space="preserve">Наименование </w:t>
            </w:r>
            <w:r w:rsidRPr="00DB0FF2">
              <w:rPr>
                <w:rFonts w:ascii="Times New Roman" w:eastAsia="Calibri" w:hAnsi="Times New Roman" w:cs="Times New Roman"/>
              </w:rPr>
              <w:br/>
              <w:t>основания для</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 xml:space="preserve">отказа </w:t>
            </w:r>
            <w:r w:rsidRPr="00DB0FF2">
              <w:rPr>
                <w:rFonts w:ascii="Times New Roman" w:eastAsia="Calibri" w:hAnsi="Times New Roman" w:cs="Times New Roman"/>
              </w:rPr>
              <w:br/>
              <w:t>в</w:t>
            </w:r>
            <w:r w:rsidRPr="00DB0FF2">
              <w:rPr>
                <w:rFonts w:ascii="Times New Roman" w:eastAsia="Calibri" w:hAnsi="Times New Roman" w:cs="Times New Roman"/>
                <w:i/>
                <w:lang w:eastAsia="en-US" w:bidi="ar-SA"/>
              </w:rPr>
              <w:t> </w:t>
            </w:r>
            <w:r w:rsidRPr="00DB0FF2">
              <w:rPr>
                <w:rFonts w:ascii="Times New Roman" w:eastAsia="Calibri" w:hAnsi="Times New Roman" w:cs="Times New Roma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DB0FF2" w:rsidRPr="00DB0FF2" w:rsidRDefault="00DB0FF2" w:rsidP="00DB0FF2">
            <w:pPr>
              <w:widowControl w:val="0"/>
              <w:jc w:val="center"/>
              <w:rPr>
                <w:rFonts w:ascii="Times New Roman" w:eastAsia="Calibri" w:hAnsi="Times New Roman" w:cs="Times New Roman"/>
                <w:b/>
              </w:rPr>
            </w:pPr>
            <w:r w:rsidRPr="00DB0FF2">
              <w:rPr>
                <w:rFonts w:ascii="Times New Roman" w:eastAsia="Calibri" w:hAnsi="Times New Roman" w:cs="Times New Roman"/>
              </w:rPr>
              <w:t xml:space="preserve">Разъяснение причины </w:t>
            </w:r>
            <w:r w:rsidRPr="00DB0FF2">
              <w:rPr>
                <w:rFonts w:ascii="Times New Roman" w:eastAsia="Calibri" w:hAnsi="Times New Roman" w:cs="Times New Roman"/>
              </w:rPr>
              <w:br/>
              <w:t xml:space="preserve">принятия решения </w:t>
            </w:r>
            <w:r w:rsidRPr="00DB0FF2">
              <w:rPr>
                <w:rFonts w:ascii="Times New Roman" w:eastAsia="Calibri" w:hAnsi="Times New Roman" w:cs="Times New Roman"/>
              </w:rPr>
              <w:br/>
              <w:t>об</w:t>
            </w:r>
            <w:r w:rsidRPr="00DB0FF2">
              <w:rPr>
                <w:rFonts w:ascii="Times New Roman" w:eastAsia="Calibri" w:hAnsi="Times New Roman" w:cs="Times New Roman"/>
                <w:i/>
                <w:lang w:eastAsia="en-US" w:bidi="ar-SA"/>
              </w:rPr>
              <w:t> </w:t>
            </w:r>
            <w:r w:rsidRPr="00DB0FF2">
              <w:rPr>
                <w:rFonts w:ascii="Times New Roman" w:eastAsia="Calibri" w:hAnsi="Times New Roman" w:cs="Times New Roman"/>
              </w:rPr>
              <w:t>отказе в</w:t>
            </w:r>
            <w:r w:rsidRPr="00DB0FF2">
              <w:rPr>
                <w:rFonts w:ascii="Times New Roman" w:eastAsia="Calibri" w:hAnsi="Times New Roman" w:cs="Times New Roman"/>
                <w:i/>
                <w:lang w:eastAsia="en-US" w:bidi="ar-SA"/>
              </w:rPr>
              <w:t> </w:t>
            </w:r>
            <w:r w:rsidRPr="00DB0FF2">
              <w:rPr>
                <w:rFonts w:ascii="Times New Roman" w:eastAsia="Calibri" w:hAnsi="Times New Roman" w:cs="Times New Roman"/>
              </w:rPr>
              <w:t>предоставлении муниципальной услуги</w:t>
            </w:r>
          </w:p>
        </w:tc>
      </w:tr>
      <w:tr w:rsidR="00DB0FF2" w:rsidRPr="00DB0FF2" w:rsidTr="00DB0FF2">
        <w:tc>
          <w:tcPr>
            <w:tcW w:w="3454" w:type="dxa"/>
            <w:tcBorders>
              <w:top w:val="single" w:sz="4" w:space="0" w:color="000000"/>
              <w:left w:val="single" w:sz="4" w:space="0" w:color="000000"/>
              <w:bottom w:val="single" w:sz="4" w:space="0" w:color="000000"/>
              <w:right w:val="single" w:sz="4" w:space="0" w:color="000000"/>
            </w:tcBorders>
          </w:tcPr>
          <w:p w:rsidR="00DB0FF2" w:rsidRPr="00DB0FF2" w:rsidRDefault="00DB0FF2" w:rsidP="00DB0FF2">
            <w:pPr>
              <w:widowControl w:val="0"/>
              <w:ind w:firstLine="709"/>
              <w:jc w:val="both"/>
              <w:rPr>
                <w:rFonts w:ascii="Times New Roman" w:eastAsia="Calibri" w:hAnsi="Times New Roman" w:cs="Times New Roman"/>
              </w:rPr>
            </w:pPr>
          </w:p>
        </w:tc>
        <w:tc>
          <w:tcPr>
            <w:tcW w:w="3232" w:type="dxa"/>
            <w:tcBorders>
              <w:top w:val="single" w:sz="4" w:space="0" w:color="000000"/>
              <w:left w:val="single" w:sz="4" w:space="0" w:color="000000"/>
              <w:bottom w:val="single" w:sz="4" w:space="0" w:color="000000"/>
              <w:right w:val="single" w:sz="4" w:space="0" w:color="000000"/>
            </w:tcBorders>
          </w:tcPr>
          <w:p w:rsidR="00DB0FF2" w:rsidRPr="00DB0FF2" w:rsidRDefault="00DB0FF2" w:rsidP="00DB0FF2">
            <w:pPr>
              <w:widowControl w:val="0"/>
              <w:ind w:firstLine="709"/>
              <w:jc w:val="both"/>
              <w:rPr>
                <w:rFonts w:ascii="Times New Roman" w:eastAsia="Calibri" w:hAnsi="Times New Roman" w:cs="Times New Roman"/>
              </w:rPr>
            </w:pPr>
          </w:p>
        </w:tc>
        <w:tc>
          <w:tcPr>
            <w:tcW w:w="3231" w:type="dxa"/>
            <w:tcBorders>
              <w:top w:val="single" w:sz="4" w:space="0" w:color="000000"/>
              <w:left w:val="single" w:sz="4" w:space="0" w:color="000000"/>
              <w:bottom w:val="single" w:sz="4" w:space="0" w:color="000000"/>
              <w:right w:val="single" w:sz="4" w:space="0" w:color="000000"/>
            </w:tcBorders>
          </w:tcPr>
          <w:p w:rsidR="00DB0FF2" w:rsidRPr="00DB0FF2" w:rsidRDefault="00DB0FF2" w:rsidP="00DB0FF2">
            <w:pPr>
              <w:widowControl w:val="0"/>
              <w:ind w:firstLine="709"/>
              <w:jc w:val="both"/>
              <w:rPr>
                <w:rFonts w:ascii="Times New Roman" w:eastAsia="Calibri" w:hAnsi="Times New Roman" w:cs="Times New Roman"/>
              </w:rPr>
            </w:pPr>
          </w:p>
        </w:tc>
      </w:tr>
    </w:tbl>
    <w:p w:rsidR="00DB0FF2" w:rsidRPr="00DB0FF2" w:rsidRDefault="00DB0FF2" w:rsidP="00DB0FF2">
      <w:pPr>
        <w:ind w:firstLine="709"/>
        <w:jc w:val="both"/>
        <w:rPr>
          <w:rFonts w:ascii="Times New Roman" w:eastAsia="Calibri" w:hAnsi="Times New Roman" w:cs="Times New Roman"/>
        </w:rPr>
      </w:pPr>
      <w:r w:rsidRPr="00DB0FF2">
        <w:rPr>
          <w:rFonts w:ascii="Times New Roman" w:eastAsia="Calibri" w:hAnsi="Times New Roman" w:cs="Times New Roman"/>
        </w:rPr>
        <w:t>Вы вправе повторно обратиться в</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Администрацию с запросом после устранения указанного основания для отказа в предоставлении муниципальной услуги.</w:t>
      </w:r>
    </w:p>
    <w:p w:rsidR="00DB0FF2" w:rsidRPr="00DB0FF2" w:rsidRDefault="00DB0FF2" w:rsidP="00DB0FF2">
      <w:pPr>
        <w:ind w:firstLine="709"/>
        <w:jc w:val="both"/>
        <w:rPr>
          <w:rFonts w:ascii="Times New Roman" w:eastAsia="Calibri" w:hAnsi="Times New Roman" w:cs="Times New Roman"/>
        </w:rPr>
      </w:pPr>
      <w:r w:rsidRPr="00DB0FF2">
        <w:rPr>
          <w:rFonts w:ascii="Times New Roman" w:eastAsia="Calibri" w:hAnsi="Times New Roman" w:cs="Times New Roman"/>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соответствии с</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разделом</w:t>
      </w:r>
      <w:r w:rsidRPr="00DB0FF2">
        <w:rPr>
          <w:rFonts w:ascii="Times New Roman" w:eastAsia="Calibri" w:hAnsi="Times New Roman" w:cs="Times New Roman"/>
          <w:lang w:eastAsia="en-US" w:bidi="ar-SA"/>
        </w:rPr>
        <w:t> </w:t>
      </w:r>
      <w:r w:rsidRPr="00DB0FF2">
        <w:rPr>
          <w:rFonts w:ascii="Times New Roman" w:eastAsia="Calibri" w:hAnsi="Times New Roman" w:cs="Times New Roman"/>
          <w:lang w:val="en-US"/>
        </w:rPr>
        <w:t>V</w:t>
      </w:r>
      <w:r w:rsidRPr="00DB0FF2">
        <w:rPr>
          <w:rFonts w:ascii="Times New Roman" w:eastAsia="Calibri" w:hAnsi="Times New Roman" w:cs="Times New Roman"/>
          <w:lang w:eastAsia="en-US" w:bidi="ar-SA"/>
        </w:rPr>
        <w:t xml:space="preserve"> </w:t>
      </w:r>
      <w:r w:rsidRPr="00DB0FF2">
        <w:rPr>
          <w:rFonts w:ascii="Times New Roman" w:eastAsia="Calibri" w:hAnsi="Times New Roman" w:cs="Times New Roman"/>
        </w:rPr>
        <w:t>«Досудебный (внесудебный) порядок обжалования решений и</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действий (бездействия) Администрации, МФЦ, а</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также их</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должностных лиц, муниципальных служащих и</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работников» Регламента, а также в</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судебном порядке в</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соответствии с</w:t>
      </w:r>
      <w:r w:rsidRPr="00DB0FF2">
        <w:rPr>
          <w:rFonts w:ascii="Times New Roman" w:eastAsia="Calibri" w:hAnsi="Times New Roman" w:cs="Times New Roman"/>
          <w:lang w:eastAsia="en-US" w:bidi="ar-SA"/>
        </w:rPr>
        <w:t> </w:t>
      </w:r>
      <w:r w:rsidRPr="00DB0FF2">
        <w:rPr>
          <w:rFonts w:ascii="Times New Roman" w:eastAsia="Calibri" w:hAnsi="Times New Roman" w:cs="Times New Roman"/>
        </w:rPr>
        <w:t>законодательством Российской Федерации.</w:t>
      </w:r>
    </w:p>
    <w:p w:rsidR="00DB0FF2" w:rsidRPr="00DB0FF2" w:rsidRDefault="00DB0FF2" w:rsidP="00DB0FF2">
      <w:pPr>
        <w:ind w:firstLine="709"/>
        <w:jc w:val="both"/>
        <w:rPr>
          <w:rFonts w:ascii="Times New Roman" w:eastAsia="Calibri" w:hAnsi="Times New Roman" w:cs="Times New Roman"/>
        </w:rPr>
      </w:pPr>
      <w:r w:rsidRPr="00DB0FF2">
        <w:rPr>
          <w:rFonts w:ascii="Times New Roman" w:eastAsia="Calibri" w:hAnsi="Times New Roman" w:cs="Times New Roman"/>
        </w:rPr>
        <w:t>Дополнительно информируем:</w:t>
      </w:r>
    </w:p>
    <w:p w:rsidR="00DB0FF2" w:rsidRPr="00DB0FF2" w:rsidRDefault="00DB0FF2" w:rsidP="00DB0FF2">
      <w:pPr>
        <w:ind w:firstLine="709"/>
        <w:jc w:val="both"/>
        <w:rPr>
          <w:rFonts w:ascii="Times New Roman" w:eastAsia="Calibri" w:hAnsi="Times New Roman" w:cs="Times New Roman"/>
        </w:rPr>
      </w:pPr>
      <w:r w:rsidRPr="00DB0FF2">
        <w:rPr>
          <w:rFonts w:ascii="Times New Roman" w:eastAsia="Calibri" w:hAnsi="Times New Roman" w:cs="Times New Roman"/>
        </w:rPr>
        <w:t xml:space="preserve">_______________________________________________________________ </w:t>
      </w:r>
    </w:p>
    <w:p w:rsidR="00DB0FF2" w:rsidRPr="00DB0FF2" w:rsidRDefault="00DB0FF2" w:rsidP="00DB0FF2">
      <w:pPr>
        <w:ind w:firstLine="709"/>
        <w:jc w:val="both"/>
        <w:rPr>
          <w:rFonts w:ascii="Times New Roman" w:eastAsia="Calibri" w:hAnsi="Times New Roman" w:cs="Times New Roman"/>
          <w:b/>
        </w:rPr>
      </w:pPr>
      <w:r w:rsidRPr="00DB0FF2">
        <w:rPr>
          <w:rFonts w:ascii="Times New Roman" w:eastAsia="Calibri" w:hAnsi="Times New Roman" w:cs="Times New Roman"/>
        </w:rPr>
        <w:t>(</w:t>
      </w:r>
      <w:r w:rsidRPr="00DB0FF2">
        <w:rPr>
          <w:rFonts w:ascii="Times New Roman" w:eastAsia="Calibri" w:hAnsi="Times New Roman" w:cs="Times New Roman"/>
          <w:sz w:val="22"/>
          <w:szCs w:val="22"/>
        </w:rPr>
        <w:t>указывается информация, необходимая для</w:t>
      </w:r>
      <w:r w:rsidRPr="00DB0FF2">
        <w:rPr>
          <w:rFonts w:ascii="Times New Roman" w:eastAsia="Calibri" w:hAnsi="Times New Roman" w:cs="Times New Roman"/>
          <w:sz w:val="22"/>
          <w:szCs w:val="22"/>
          <w:lang w:eastAsia="en-US" w:bidi="ar-SA"/>
        </w:rPr>
        <w:t> </w:t>
      </w:r>
      <w:r w:rsidRPr="00DB0FF2">
        <w:rPr>
          <w:rFonts w:ascii="Times New Roman" w:eastAsia="Calibri" w:hAnsi="Times New Roman" w:cs="Times New Roman"/>
          <w:sz w:val="22"/>
          <w:szCs w:val="22"/>
        </w:rPr>
        <w:t>устранения оснований для</w:t>
      </w:r>
      <w:r w:rsidRPr="00DB0FF2">
        <w:rPr>
          <w:rFonts w:ascii="Times New Roman" w:eastAsia="Calibri" w:hAnsi="Times New Roman" w:cs="Times New Roman"/>
          <w:sz w:val="22"/>
          <w:szCs w:val="22"/>
          <w:lang w:eastAsia="en-US" w:bidi="ar-SA"/>
        </w:rPr>
        <w:t> </w:t>
      </w:r>
      <w:r w:rsidRPr="00DB0FF2">
        <w:rPr>
          <w:rFonts w:ascii="Times New Roman" w:eastAsia="Calibri" w:hAnsi="Times New Roman" w:cs="Times New Roman"/>
          <w:sz w:val="22"/>
          <w:szCs w:val="22"/>
        </w:rPr>
        <w:t>отказа в предоставлении муниципальной услуги, а также иная дополнительная информация при необходимости)</w:t>
      </w:r>
      <w:r w:rsidRPr="00DB0FF2">
        <w:rPr>
          <w:rFonts w:ascii="Times New Roman" w:eastAsia="Calibri" w:hAnsi="Times New Roman" w:cs="Times New Roman"/>
        </w:rPr>
        <w:t>.</w:t>
      </w:r>
    </w:p>
    <w:p w:rsidR="00DB0FF2" w:rsidRPr="00DB0FF2" w:rsidRDefault="00DB0FF2" w:rsidP="00DB0FF2">
      <w:pPr>
        <w:ind w:firstLine="709"/>
        <w:jc w:val="both"/>
        <w:rPr>
          <w:rFonts w:ascii="Times New Roman" w:eastAsia="Calibri" w:hAnsi="Times New Roman" w:cs="Times New Roman"/>
          <w:b/>
        </w:rPr>
      </w:pPr>
    </w:p>
    <w:p w:rsidR="00DB0FF2" w:rsidRPr="00DB0FF2" w:rsidRDefault="00DB0FF2" w:rsidP="00DB0FF2">
      <w:pPr>
        <w:ind w:firstLine="709"/>
        <w:jc w:val="both"/>
        <w:rPr>
          <w:rFonts w:ascii="Times New Roman" w:eastAsia="Calibri" w:hAnsi="Times New Roman" w:cs="Times New Roman"/>
        </w:rPr>
      </w:pPr>
      <w:r w:rsidRPr="00DB0FF2">
        <w:rPr>
          <w:rFonts w:ascii="Times New Roman" w:eastAsia="Calibri" w:hAnsi="Times New Roman" w:cs="Times New Roman"/>
        </w:rPr>
        <w:t xml:space="preserve"> </w:t>
      </w:r>
      <w:r w:rsidRPr="00DB0FF2">
        <w:rPr>
          <w:rFonts w:ascii="Times New Roman" w:eastAsia="Calibri" w:hAnsi="Times New Roman" w:cs="Times New Roman"/>
          <w:lang w:val="en-US"/>
        </w:rPr>
        <w:t xml:space="preserve">______________                                                            </w:t>
      </w:r>
      <w:r w:rsidRPr="00DB0FF2">
        <w:rPr>
          <w:rFonts w:ascii="Times New Roman" w:eastAsia="Calibri" w:hAnsi="Times New Roman" w:cs="Times New Roman"/>
        </w:rPr>
        <w:t xml:space="preserve">                         </w:t>
      </w:r>
      <w:r w:rsidRPr="00DB0FF2">
        <w:rPr>
          <w:rFonts w:ascii="Times New Roman" w:eastAsia="Calibri" w:hAnsi="Times New Roman" w:cs="Times New Roman"/>
          <w:lang w:val="en-US"/>
        </w:rPr>
        <w:t xml:space="preserve"> _______________</w:t>
      </w:r>
    </w:p>
    <w:tbl>
      <w:tblPr>
        <w:tblW w:w="5000" w:type="pct"/>
        <w:tblLayout w:type="fixed"/>
        <w:tblCellMar>
          <w:left w:w="28" w:type="dxa"/>
          <w:right w:w="28" w:type="dxa"/>
        </w:tblCellMar>
        <w:tblLook w:val="04A0" w:firstRow="1" w:lastRow="0" w:firstColumn="1" w:lastColumn="0" w:noHBand="0" w:noVBand="1"/>
      </w:tblPr>
      <w:tblGrid>
        <w:gridCol w:w="3638"/>
        <w:gridCol w:w="2957"/>
        <w:gridCol w:w="3610"/>
      </w:tblGrid>
      <w:tr w:rsidR="00DB0FF2" w:rsidRPr="00DB0FF2" w:rsidTr="00DB0FF2">
        <w:trPr>
          <w:trHeight w:val="283"/>
        </w:trPr>
        <w:tc>
          <w:tcPr>
            <w:tcW w:w="3537" w:type="dxa"/>
          </w:tcPr>
          <w:p w:rsidR="00DB0FF2" w:rsidRPr="00DB0FF2" w:rsidRDefault="00DB0FF2" w:rsidP="00DB0FF2">
            <w:pPr>
              <w:keepNext/>
              <w:jc w:val="center"/>
              <w:rPr>
                <w:rFonts w:ascii="Times New Roman" w:eastAsia="Calibri" w:hAnsi="Times New Roman" w:cs="Times New Roman"/>
              </w:rPr>
            </w:pPr>
            <w:r w:rsidRPr="00DB0FF2">
              <w:rPr>
                <w:rFonts w:ascii="Times New Roman" w:eastAsia="Calibri" w:hAnsi="Times New Roman" w:cs="Times New Roman"/>
              </w:rPr>
              <w:t>(</w:t>
            </w:r>
            <w:r w:rsidRPr="00DB0FF2">
              <w:rPr>
                <w:rFonts w:ascii="Times New Roman" w:eastAsia="Calibri" w:hAnsi="Times New Roman" w:cs="Times New Roman"/>
                <w:sz w:val="22"/>
                <w:szCs w:val="22"/>
              </w:rPr>
              <w:t>уполномоченное должностное лицо Администрации</w:t>
            </w:r>
            <w:r w:rsidRPr="00DB0FF2">
              <w:rPr>
                <w:rFonts w:ascii="Times New Roman" w:eastAsia="Calibri" w:hAnsi="Times New Roman" w:cs="Times New Roman"/>
              </w:rPr>
              <w:t>)</w:t>
            </w:r>
          </w:p>
        </w:tc>
        <w:tc>
          <w:tcPr>
            <w:tcW w:w="2875" w:type="dxa"/>
            <w:tcMar>
              <w:left w:w="10" w:type="dxa"/>
              <w:right w:w="10" w:type="dxa"/>
            </w:tcMar>
          </w:tcPr>
          <w:p w:rsidR="00DB0FF2" w:rsidRPr="00DB0FF2" w:rsidRDefault="00DB0FF2" w:rsidP="00DB0FF2">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DB0FF2" w:rsidRPr="00DB0FF2" w:rsidRDefault="00DB0FF2" w:rsidP="00DB0FF2">
            <w:pPr>
              <w:keepNext/>
              <w:jc w:val="center"/>
              <w:rPr>
                <w:rFonts w:ascii="Times New Roman" w:eastAsia="Calibri" w:hAnsi="Times New Roman" w:cs="Times New Roman"/>
              </w:rPr>
            </w:pPr>
            <w:r w:rsidRPr="00DB0FF2">
              <w:rPr>
                <w:rFonts w:ascii="Times New Roman" w:eastAsia="Calibri" w:hAnsi="Times New Roman" w:cs="Times New Roman"/>
              </w:rPr>
              <w:t>(</w:t>
            </w:r>
            <w:r w:rsidRPr="00DB0FF2">
              <w:rPr>
                <w:rFonts w:ascii="Times New Roman" w:eastAsia="Calibri" w:hAnsi="Times New Roman" w:cs="Times New Roman"/>
                <w:sz w:val="22"/>
                <w:szCs w:val="22"/>
              </w:rPr>
              <w:t>подпись, фамилия, инициалы</w:t>
            </w:r>
            <w:r w:rsidRPr="00DB0FF2">
              <w:rPr>
                <w:rFonts w:ascii="Times New Roman" w:eastAsia="Calibri" w:hAnsi="Times New Roman" w:cs="Times New Roman"/>
              </w:rPr>
              <w:t>)</w:t>
            </w:r>
          </w:p>
        </w:tc>
      </w:tr>
      <w:tr w:rsidR="00DB0FF2" w:rsidRPr="00DB0FF2" w:rsidTr="00DB0FF2">
        <w:trPr>
          <w:trHeight w:val="283"/>
        </w:trPr>
        <w:tc>
          <w:tcPr>
            <w:tcW w:w="3537" w:type="dxa"/>
          </w:tcPr>
          <w:p w:rsidR="00DB0FF2" w:rsidRPr="00DB0FF2" w:rsidRDefault="00DB0FF2" w:rsidP="00DB0FF2">
            <w:pPr>
              <w:keepNext/>
              <w:jc w:val="center"/>
              <w:rPr>
                <w:rFonts w:ascii="Times New Roman" w:eastAsia="Calibri" w:hAnsi="Times New Roman" w:cs="Times New Roman"/>
              </w:rPr>
            </w:pPr>
          </w:p>
        </w:tc>
        <w:tc>
          <w:tcPr>
            <w:tcW w:w="2875" w:type="dxa"/>
            <w:tcMar>
              <w:left w:w="10" w:type="dxa"/>
              <w:right w:w="10" w:type="dxa"/>
            </w:tcMar>
          </w:tcPr>
          <w:p w:rsidR="00DB0FF2" w:rsidRPr="00DB0FF2" w:rsidRDefault="00DB0FF2" w:rsidP="00DB0FF2">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DB0FF2" w:rsidRPr="00DB0FF2" w:rsidRDefault="00DB0FF2" w:rsidP="00306EB4">
            <w:pPr>
              <w:ind w:left="113" w:right="113" w:firstLine="510"/>
              <w:jc w:val="center"/>
              <w:rPr>
                <w:rFonts w:ascii="Times New Roman" w:eastAsia="Calibri" w:hAnsi="Times New Roman" w:cs="Times New Roman"/>
              </w:rPr>
            </w:pPr>
            <w:r w:rsidRPr="00DB0FF2">
              <w:rPr>
                <w:rFonts w:ascii="Times New Roman" w:eastAsia="Calibri" w:hAnsi="Times New Roman" w:cs="Times New Roman"/>
              </w:rPr>
              <w:t>«__» _____ 202</w:t>
            </w:r>
          </w:p>
        </w:tc>
      </w:tr>
    </w:tbl>
    <w:p w:rsidR="00306EB4" w:rsidRDefault="00306EB4" w:rsidP="00DB0FF2">
      <w:pPr>
        <w:ind w:firstLine="709"/>
        <w:jc w:val="both"/>
        <w:rPr>
          <w:rFonts w:ascii="Times New Roman" w:eastAsia="Times New Roman" w:hAnsi="Times New Roman" w:cs="Times New Roman"/>
          <w:color w:val="000000"/>
        </w:rPr>
      </w:pPr>
    </w:p>
    <w:tbl>
      <w:tblPr>
        <w:tblW w:w="5000" w:type="pct"/>
        <w:tblLayout w:type="fixed"/>
        <w:tblCellMar>
          <w:left w:w="28" w:type="dxa"/>
          <w:right w:w="28" w:type="dxa"/>
        </w:tblCellMar>
        <w:tblLook w:val="04A0" w:firstRow="1" w:lastRow="0" w:firstColumn="1" w:lastColumn="0" w:noHBand="0" w:noVBand="1"/>
      </w:tblPr>
      <w:tblGrid>
        <w:gridCol w:w="2986"/>
        <w:gridCol w:w="2092"/>
        <w:gridCol w:w="5127"/>
      </w:tblGrid>
      <w:tr w:rsidR="00306EB4" w:rsidRPr="00306EB4" w:rsidTr="00306EB4">
        <w:trPr>
          <w:trHeight w:val="283"/>
        </w:trPr>
        <w:tc>
          <w:tcPr>
            <w:tcW w:w="2986" w:type="dxa"/>
          </w:tcPr>
          <w:p w:rsidR="00306EB4" w:rsidRPr="00306EB4" w:rsidRDefault="00306EB4" w:rsidP="00306EB4">
            <w:pPr>
              <w:pageBreakBefore/>
              <w:suppressLineNumbers/>
              <w:jc w:val="both"/>
              <w:rPr>
                <w:rFonts w:ascii="Times New Roman" w:eastAsia="Times New Roman" w:hAnsi="Times New Roman" w:cs="Times New Roman"/>
              </w:rPr>
            </w:pPr>
          </w:p>
        </w:tc>
        <w:tc>
          <w:tcPr>
            <w:tcW w:w="2092" w:type="dxa"/>
            <w:tcMar>
              <w:left w:w="10" w:type="dxa"/>
              <w:right w:w="10" w:type="dxa"/>
            </w:tcMar>
          </w:tcPr>
          <w:p w:rsidR="00306EB4" w:rsidRPr="00306EB4" w:rsidRDefault="00306EB4" w:rsidP="00306EB4">
            <w:pPr>
              <w:widowControl w:val="0"/>
              <w:tabs>
                <w:tab w:val="left" w:pos="91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127" w:type="dxa"/>
            <w:tcMar>
              <w:top w:w="55" w:type="dxa"/>
              <w:left w:w="55" w:type="dxa"/>
              <w:bottom w:w="55" w:type="dxa"/>
              <w:right w:w="55" w:type="dxa"/>
            </w:tcMar>
            <w:vAlign w:val="center"/>
          </w:tcPr>
          <w:p w:rsidR="00306EB4" w:rsidRPr="00306EB4" w:rsidRDefault="00306EB4" w:rsidP="00306EB4">
            <w:pPr>
              <w:rPr>
                <w:rFonts w:ascii="Times New Roman" w:hAnsi="Times New Roman" w:cs="Times New Roman"/>
              </w:rPr>
            </w:pPr>
            <w:r w:rsidRPr="00306EB4">
              <w:rPr>
                <w:rFonts w:ascii="Times New Roman" w:hAnsi="Times New Roman" w:cs="Times New Roman"/>
              </w:rPr>
              <w:t>Приложение 3</w:t>
            </w:r>
          </w:p>
          <w:p w:rsidR="00306EB4" w:rsidRPr="00306EB4" w:rsidRDefault="00306EB4" w:rsidP="00306EB4">
            <w:pPr>
              <w:rPr>
                <w:rFonts w:ascii="Times New Roman" w:eastAsia="Calibri" w:hAnsi="Times New Roman" w:cs="Times New Roman"/>
                <w:color w:val="FFFFFF"/>
                <w:spacing w:val="10"/>
              </w:rPr>
            </w:pPr>
            <w:r w:rsidRPr="00306EB4">
              <w:rPr>
                <w:rFonts w:ascii="Times New Roman" w:hAnsi="Times New Roman" w:cs="Times New Roman"/>
              </w:rPr>
              <w:t xml:space="preserve">к Регламенту </w:t>
            </w:r>
            <w:r w:rsidRPr="00306EB4">
              <w:rPr>
                <w:rFonts w:ascii="Times New Roman" w:eastAsia="Calibri" w:hAnsi="Times New Roman" w:cs="Times New Roman"/>
                <w:color w:val="FFFFFF"/>
                <w:spacing w:val="10"/>
              </w:rPr>
              <w:t>$orderNum$</w:t>
            </w:r>
          </w:p>
        </w:tc>
      </w:tr>
    </w:tbl>
    <w:p w:rsidR="00306EB4" w:rsidRPr="00306EB4" w:rsidRDefault="00306EB4" w:rsidP="00306EB4">
      <w:pPr>
        <w:jc w:val="center"/>
        <w:outlineLvl w:val="1"/>
        <w:rPr>
          <w:rFonts w:ascii="Times New Roman" w:eastAsia="Calibri" w:hAnsi="Times New Roman" w:cs="Times New Roman"/>
          <w:b/>
        </w:rPr>
      </w:pPr>
    </w:p>
    <w:p w:rsidR="00306EB4" w:rsidRPr="00306EB4" w:rsidRDefault="00306EB4" w:rsidP="00306EB4">
      <w:pPr>
        <w:jc w:val="center"/>
        <w:outlineLvl w:val="1"/>
        <w:rPr>
          <w:rFonts w:ascii="Times New Roman" w:eastAsia="Calibri" w:hAnsi="Times New Roman" w:cs="Times New Roman"/>
          <w:b/>
        </w:rPr>
      </w:pPr>
      <w:r w:rsidRPr="00306EB4">
        <w:rPr>
          <w:rFonts w:ascii="Times New Roman" w:eastAsia="Calibri" w:hAnsi="Times New Roman" w:cs="Times New Roman"/>
          <w:lang w:eastAsia="ar-SA"/>
        </w:rPr>
        <w:t>Перечень</w:t>
      </w:r>
      <w:r w:rsidRPr="00306EB4">
        <w:rPr>
          <w:rFonts w:ascii="Times New Roman" w:eastAsia="Calibri" w:hAnsi="Times New Roman" w:cs="Times New Roman"/>
          <w:lang w:eastAsia="ar-SA"/>
        </w:rPr>
        <w:br/>
        <w:t>нормативных правовых актов Российской Федерации,</w:t>
      </w:r>
      <w:r w:rsidRPr="00306EB4">
        <w:rPr>
          <w:rFonts w:ascii="Times New Roman" w:eastAsia="Calibri" w:hAnsi="Times New Roman" w:cs="Times New Roman"/>
          <w:lang w:eastAsia="ar-SA"/>
        </w:rPr>
        <w:br/>
        <w:t>нормативных правовых актов Московской области,</w:t>
      </w:r>
      <w:r w:rsidRPr="00306EB4">
        <w:rPr>
          <w:rFonts w:ascii="Times New Roman" w:eastAsia="Calibri" w:hAnsi="Times New Roman" w:cs="Times New Roman"/>
          <w:lang w:eastAsia="ar-SA"/>
        </w:rPr>
        <w:br/>
      </w:r>
      <w:bookmarkStart w:id="43" w:name="_Toc91253276"/>
      <w:r w:rsidRPr="00306EB4">
        <w:rPr>
          <w:rFonts w:ascii="Times New Roman" w:eastAsia="Calibri" w:hAnsi="Times New Roman" w:cs="Times New Roman"/>
          <w:lang w:eastAsia="ar-SA"/>
        </w:rPr>
        <w:t xml:space="preserve">регулирующих предоставление </w:t>
      </w:r>
      <w:bookmarkEnd w:id="43"/>
      <w:r w:rsidRPr="00306EB4">
        <w:rPr>
          <w:rFonts w:ascii="Times New Roman" w:eastAsia="Calibri" w:hAnsi="Times New Roman" w:cs="Times New Roman"/>
          <w:lang w:eastAsia="ar-SA"/>
        </w:rPr>
        <w:t>муниципальной услуги «Согласование установки средства размещения информации на территории городского округа Воскресенск Московской области»</w:t>
      </w:r>
    </w:p>
    <w:p w:rsidR="00306EB4" w:rsidRPr="00306EB4" w:rsidRDefault="00306EB4" w:rsidP="00306EB4">
      <w:pPr>
        <w:rPr>
          <w:rFonts w:ascii="Times New Roman" w:hAnsi="Times New Roman" w:cs="Times New Roman"/>
        </w:rPr>
      </w:pP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1.</w:t>
      </w:r>
      <w:r w:rsidRPr="00306EB4">
        <w:rPr>
          <w:rFonts w:ascii="Times New Roman" w:hAnsi="Times New Roman" w:cs="Times New Roman"/>
          <w:bCs/>
          <w:color w:val="000000"/>
          <w:lang w:val="en-US"/>
        </w:rPr>
        <w:t> </w:t>
      </w:r>
      <w:r w:rsidRPr="00306EB4">
        <w:rPr>
          <w:rFonts w:ascii="Times New Roman" w:hAnsi="Times New Roman" w:cs="Times New Roman"/>
          <w:bCs/>
        </w:rPr>
        <w:t>Конституция Российской Федерации.</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2.</w:t>
      </w:r>
      <w:r w:rsidRPr="00306EB4">
        <w:rPr>
          <w:rFonts w:ascii="Times New Roman" w:hAnsi="Times New Roman" w:cs="Times New Roman"/>
          <w:bCs/>
          <w:color w:val="000000"/>
          <w:lang w:val="en-US"/>
        </w:rPr>
        <w:t> </w:t>
      </w:r>
      <w:r w:rsidRPr="00306EB4">
        <w:rPr>
          <w:rFonts w:ascii="Times New Roman" w:hAnsi="Times New Roman" w:cs="Times New Roman"/>
          <w:bCs/>
        </w:rPr>
        <w:t>Федеральный закон от</w:t>
      </w:r>
      <w:r w:rsidRPr="00306EB4">
        <w:rPr>
          <w:rFonts w:ascii="Times New Roman" w:hAnsi="Times New Roman" w:cs="Times New Roman"/>
          <w:bCs/>
          <w:lang w:val="en-US"/>
        </w:rPr>
        <w:t> </w:t>
      </w:r>
      <w:r w:rsidRPr="00306EB4">
        <w:rPr>
          <w:rFonts w:ascii="Times New Roman" w:hAnsi="Times New Roman" w:cs="Times New Roman"/>
          <w:bCs/>
        </w:rPr>
        <w:t>06.10.2003 №</w:t>
      </w:r>
      <w:r w:rsidRPr="00306EB4">
        <w:rPr>
          <w:rFonts w:ascii="Times New Roman" w:hAnsi="Times New Roman" w:cs="Times New Roman"/>
          <w:bCs/>
          <w:lang w:val="en-US"/>
        </w:rPr>
        <w:t> </w:t>
      </w:r>
      <w:r w:rsidRPr="00306EB4">
        <w:rPr>
          <w:rFonts w:ascii="Times New Roman" w:hAnsi="Times New Roman" w:cs="Times New Roman"/>
          <w:bCs/>
        </w:rPr>
        <w:t>131⁠-⁠ФЗ «Об</w:t>
      </w:r>
      <w:r w:rsidRPr="00306EB4">
        <w:rPr>
          <w:rFonts w:ascii="Times New Roman" w:hAnsi="Times New Roman" w:cs="Times New Roman"/>
          <w:bCs/>
          <w:lang w:val="en-US"/>
        </w:rPr>
        <w:t> </w:t>
      </w:r>
      <w:r w:rsidRPr="00306EB4">
        <w:rPr>
          <w:rFonts w:ascii="Times New Roman" w:hAnsi="Times New Roman" w:cs="Times New Roman"/>
          <w:bCs/>
        </w:rPr>
        <w:t>общих принципах организации местного самоуправления в</w:t>
      </w:r>
      <w:r w:rsidRPr="00306EB4">
        <w:rPr>
          <w:rFonts w:ascii="Times New Roman" w:hAnsi="Times New Roman" w:cs="Times New Roman"/>
          <w:bCs/>
          <w:lang w:val="en-US"/>
        </w:rPr>
        <w:t> </w:t>
      </w:r>
      <w:r w:rsidRPr="00306EB4">
        <w:rPr>
          <w:rFonts w:ascii="Times New Roman" w:hAnsi="Times New Roman" w:cs="Times New Roman"/>
          <w:bCs/>
        </w:rPr>
        <w:t>Российской Федерации».</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3.</w:t>
      </w:r>
      <w:r w:rsidRPr="00306EB4">
        <w:rPr>
          <w:rFonts w:ascii="Times New Roman" w:hAnsi="Times New Roman" w:cs="Times New Roman"/>
          <w:bCs/>
          <w:color w:val="000000"/>
          <w:lang w:val="en-US"/>
        </w:rPr>
        <w:t> </w:t>
      </w:r>
      <w:r w:rsidRPr="00306EB4">
        <w:rPr>
          <w:rFonts w:ascii="Times New Roman" w:hAnsi="Times New Roman" w:cs="Times New Roman"/>
          <w:bCs/>
        </w:rPr>
        <w:t>Федеральный закон от</w:t>
      </w:r>
      <w:r w:rsidRPr="00306EB4">
        <w:rPr>
          <w:rFonts w:ascii="Times New Roman" w:hAnsi="Times New Roman" w:cs="Times New Roman"/>
          <w:bCs/>
          <w:lang w:val="en-US"/>
        </w:rPr>
        <w:t> </w:t>
      </w:r>
      <w:r w:rsidRPr="00306EB4">
        <w:rPr>
          <w:rFonts w:ascii="Times New Roman" w:hAnsi="Times New Roman" w:cs="Times New Roman"/>
          <w:bCs/>
        </w:rPr>
        <w:t>27.07.2010 №</w:t>
      </w:r>
      <w:r w:rsidRPr="00306EB4">
        <w:rPr>
          <w:rFonts w:ascii="Times New Roman" w:hAnsi="Times New Roman" w:cs="Times New Roman"/>
          <w:bCs/>
          <w:lang w:val="en-US"/>
        </w:rPr>
        <w:t> </w:t>
      </w:r>
      <w:r w:rsidRPr="00306EB4">
        <w:rPr>
          <w:rFonts w:ascii="Times New Roman" w:hAnsi="Times New Roman" w:cs="Times New Roman"/>
          <w:bCs/>
        </w:rPr>
        <w:t>210⁠-⁠ФЗ «Об</w:t>
      </w:r>
      <w:r w:rsidRPr="00306EB4">
        <w:rPr>
          <w:rFonts w:ascii="Times New Roman" w:hAnsi="Times New Roman" w:cs="Times New Roman"/>
          <w:bCs/>
          <w:lang w:val="en-US"/>
        </w:rPr>
        <w:t> </w:t>
      </w:r>
      <w:r w:rsidRPr="00306EB4">
        <w:rPr>
          <w:rFonts w:ascii="Times New Roman" w:hAnsi="Times New Roman" w:cs="Times New Roman"/>
          <w:bCs/>
        </w:rPr>
        <w:t>организации предоставления государственных и</w:t>
      </w:r>
      <w:r w:rsidRPr="00306EB4">
        <w:rPr>
          <w:rFonts w:ascii="Times New Roman" w:hAnsi="Times New Roman" w:cs="Times New Roman"/>
          <w:bCs/>
          <w:lang w:val="en-US"/>
        </w:rPr>
        <w:t> </w:t>
      </w:r>
      <w:r w:rsidRPr="00306EB4">
        <w:rPr>
          <w:rFonts w:ascii="Times New Roman" w:hAnsi="Times New Roman" w:cs="Times New Roman"/>
          <w:bCs/>
        </w:rPr>
        <w:t>муниципальных услуг».</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4.</w:t>
      </w:r>
      <w:r w:rsidRPr="00306EB4">
        <w:rPr>
          <w:rFonts w:ascii="Times New Roman" w:hAnsi="Times New Roman" w:cs="Times New Roman"/>
          <w:bCs/>
          <w:color w:val="000000"/>
          <w:lang w:val="en-US"/>
        </w:rPr>
        <w:t> </w:t>
      </w:r>
      <w:r w:rsidRPr="00306EB4">
        <w:rPr>
          <w:rFonts w:ascii="Times New Roman" w:hAnsi="Times New Roman" w:cs="Times New Roman"/>
          <w:bCs/>
        </w:rPr>
        <w:t>Постановление Правительства Российской Федерации от</w:t>
      </w:r>
      <w:r w:rsidRPr="00306EB4">
        <w:rPr>
          <w:rFonts w:ascii="Times New Roman" w:hAnsi="Times New Roman" w:cs="Times New Roman"/>
          <w:bCs/>
          <w:lang w:val="en-US"/>
        </w:rPr>
        <w:t> </w:t>
      </w:r>
      <w:r w:rsidRPr="00306EB4">
        <w:rPr>
          <w:rFonts w:ascii="Times New Roman" w:hAnsi="Times New Roman" w:cs="Times New Roman"/>
          <w:bCs/>
        </w:rPr>
        <w:t>20.11.2012 №</w:t>
      </w:r>
      <w:r w:rsidRPr="00306EB4">
        <w:rPr>
          <w:rFonts w:ascii="Times New Roman" w:hAnsi="Times New Roman" w:cs="Times New Roman"/>
          <w:bCs/>
          <w:lang w:val="en-US"/>
        </w:rPr>
        <w:t> </w:t>
      </w:r>
      <w:r w:rsidRPr="00306EB4">
        <w:rPr>
          <w:rFonts w:ascii="Times New Roman" w:hAnsi="Times New Roman" w:cs="Times New Roman"/>
          <w:bCs/>
        </w:rPr>
        <w:t>1198 «О</w:t>
      </w:r>
      <w:r w:rsidRPr="00306EB4">
        <w:rPr>
          <w:rFonts w:ascii="Times New Roman" w:hAnsi="Times New Roman" w:cs="Times New Roman"/>
          <w:bCs/>
          <w:lang w:val="en-US"/>
        </w:rPr>
        <w:t> </w:t>
      </w:r>
      <w:r w:rsidRPr="00306EB4">
        <w:rPr>
          <w:rFonts w:ascii="Times New Roman" w:hAnsi="Times New Roman" w:cs="Times New Roman"/>
          <w:bCs/>
        </w:rPr>
        <w:t>федеральной государственной информационной системе, обеспечивающей процесс досудебного (внесудебного) обжалования решений и</w:t>
      </w:r>
      <w:r w:rsidRPr="00306EB4">
        <w:rPr>
          <w:rFonts w:ascii="Times New Roman" w:hAnsi="Times New Roman" w:cs="Times New Roman"/>
          <w:bCs/>
          <w:lang w:val="en-US"/>
        </w:rPr>
        <w:t> </w:t>
      </w:r>
      <w:r w:rsidRPr="00306EB4">
        <w:rPr>
          <w:rFonts w:ascii="Times New Roman" w:hAnsi="Times New Roman" w:cs="Times New Roman"/>
          <w:bCs/>
        </w:rPr>
        <w:t>действий (бездействия), совершенных при</w:t>
      </w:r>
      <w:r w:rsidRPr="00306EB4">
        <w:rPr>
          <w:rFonts w:ascii="Times New Roman" w:hAnsi="Times New Roman" w:cs="Times New Roman"/>
          <w:bCs/>
          <w:lang w:val="en-US"/>
        </w:rPr>
        <w:t> </w:t>
      </w:r>
      <w:r w:rsidRPr="00306EB4">
        <w:rPr>
          <w:rFonts w:ascii="Times New Roman" w:hAnsi="Times New Roman" w:cs="Times New Roman"/>
          <w:bCs/>
        </w:rPr>
        <w:t>предоставлении государственных и</w:t>
      </w:r>
      <w:r w:rsidRPr="00306EB4">
        <w:rPr>
          <w:rFonts w:ascii="Times New Roman" w:hAnsi="Times New Roman" w:cs="Times New Roman"/>
          <w:bCs/>
          <w:lang w:val="en-US"/>
        </w:rPr>
        <w:t> </w:t>
      </w:r>
      <w:r w:rsidRPr="00306EB4">
        <w:rPr>
          <w:rFonts w:ascii="Times New Roman" w:hAnsi="Times New Roman" w:cs="Times New Roman"/>
          <w:bCs/>
        </w:rPr>
        <w:t>муниципальных услуг».</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5.</w:t>
      </w:r>
      <w:r w:rsidRPr="00306EB4">
        <w:rPr>
          <w:rFonts w:ascii="Times New Roman" w:hAnsi="Times New Roman" w:cs="Times New Roman"/>
          <w:bCs/>
          <w:color w:val="000000"/>
          <w:lang w:val="en-US"/>
        </w:rPr>
        <w:t> </w:t>
      </w:r>
      <w:r w:rsidRPr="00306EB4">
        <w:rPr>
          <w:rFonts w:ascii="Times New Roman" w:hAnsi="Times New Roman" w:cs="Times New Roman"/>
          <w:bCs/>
        </w:rPr>
        <w:t>Постановление Правительства Российской Федерации от</w:t>
      </w:r>
      <w:r w:rsidRPr="00306EB4">
        <w:rPr>
          <w:rFonts w:ascii="Times New Roman" w:hAnsi="Times New Roman" w:cs="Times New Roman"/>
          <w:bCs/>
          <w:lang w:val="en-US"/>
        </w:rPr>
        <w:t> </w:t>
      </w:r>
      <w:r w:rsidRPr="00306EB4">
        <w:rPr>
          <w:rFonts w:ascii="Times New Roman" w:hAnsi="Times New Roman" w:cs="Times New Roman"/>
          <w:bCs/>
        </w:rPr>
        <w:t>26.03.2016 №</w:t>
      </w:r>
      <w:r w:rsidRPr="00306EB4">
        <w:rPr>
          <w:rFonts w:ascii="Times New Roman" w:hAnsi="Times New Roman" w:cs="Times New Roman"/>
          <w:bCs/>
          <w:lang w:val="en-US"/>
        </w:rPr>
        <w:t> </w:t>
      </w:r>
      <w:r w:rsidRPr="00306EB4">
        <w:rPr>
          <w:rFonts w:ascii="Times New Roman" w:hAnsi="Times New Roman" w:cs="Times New Roman"/>
          <w:bCs/>
        </w:rPr>
        <w:t>236 «О</w:t>
      </w:r>
      <w:r w:rsidRPr="00306EB4">
        <w:rPr>
          <w:rFonts w:ascii="Times New Roman" w:hAnsi="Times New Roman" w:cs="Times New Roman"/>
          <w:bCs/>
          <w:lang w:val="en-US"/>
        </w:rPr>
        <w:t> </w:t>
      </w:r>
      <w:r w:rsidRPr="00306EB4">
        <w:rPr>
          <w:rFonts w:ascii="Times New Roman" w:hAnsi="Times New Roman" w:cs="Times New Roman"/>
          <w:bCs/>
        </w:rPr>
        <w:t>требованиях к</w:t>
      </w:r>
      <w:r w:rsidRPr="00306EB4">
        <w:rPr>
          <w:rFonts w:ascii="Times New Roman" w:hAnsi="Times New Roman" w:cs="Times New Roman"/>
          <w:bCs/>
          <w:lang w:val="en-US"/>
        </w:rPr>
        <w:t> </w:t>
      </w:r>
      <w:r w:rsidRPr="00306EB4">
        <w:rPr>
          <w:rFonts w:ascii="Times New Roman" w:hAnsi="Times New Roman" w:cs="Times New Roman"/>
          <w:bCs/>
        </w:rPr>
        <w:t>предоставлению в</w:t>
      </w:r>
      <w:r w:rsidRPr="00306EB4">
        <w:rPr>
          <w:rFonts w:ascii="Times New Roman" w:hAnsi="Times New Roman" w:cs="Times New Roman"/>
          <w:bCs/>
          <w:lang w:val="en-US"/>
        </w:rPr>
        <w:t> </w:t>
      </w:r>
      <w:r w:rsidRPr="00306EB4">
        <w:rPr>
          <w:rFonts w:ascii="Times New Roman" w:hAnsi="Times New Roman" w:cs="Times New Roman"/>
          <w:bCs/>
        </w:rPr>
        <w:t>электронной форме государственных и</w:t>
      </w:r>
      <w:r w:rsidRPr="00306EB4">
        <w:rPr>
          <w:rFonts w:ascii="Times New Roman" w:hAnsi="Times New Roman" w:cs="Times New Roman"/>
          <w:bCs/>
          <w:lang w:val="en-US"/>
        </w:rPr>
        <w:t> </w:t>
      </w:r>
      <w:r w:rsidRPr="00306EB4">
        <w:rPr>
          <w:rFonts w:ascii="Times New Roman" w:hAnsi="Times New Roman" w:cs="Times New Roman"/>
          <w:bCs/>
        </w:rPr>
        <w:t>муниципальных услуг».</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6.</w:t>
      </w:r>
      <w:r w:rsidRPr="00306EB4">
        <w:rPr>
          <w:rFonts w:ascii="Times New Roman" w:hAnsi="Times New Roman" w:cs="Times New Roman"/>
          <w:bCs/>
          <w:color w:val="000000"/>
          <w:lang w:val="en-US"/>
        </w:rPr>
        <w:t> </w:t>
      </w:r>
      <w:r w:rsidRPr="00306EB4">
        <w:rPr>
          <w:rFonts w:ascii="Times New Roman" w:hAnsi="Times New Roman" w:cs="Times New Roman"/>
          <w:bCs/>
        </w:rPr>
        <w:t>Закон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от</w:t>
      </w:r>
      <w:r w:rsidRPr="00306EB4">
        <w:rPr>
          <w:rFonts w:ascii="Times New Roman" w:hAnsi="Times New Roman" w:cs="Times New Roman"/>
          <w:bCs/>
          <w:lang w:val="en-US"/>
        </w:rPr>
        <w:t> </w:t>
      </w:r>
      <w:r w:rsidRPr="00306EB4">
        <w:rPr>
          <w:rFonts w:ascii="Times New Roman" w:hAnsi="Times New Roman" w:cs="Times New Roman"/>
          <w:bCs/>
        </w:rPr>
        <w:t>30.12.2014 №191/2014⁠-⁠ОЗ «О</w:t>
      </w:r>
      <w:r w:rsidRPr="00306EB4">
        <w:rPr>
          <w:rFonts w:ascii="Times New Roman" w:hAnsi="Times New Roman" w:cs="Times New Roman"/>
          <w:bCs/>
          <w:lang w:val="en-US"/>
        </w:rPr>
        <w:t> </w:t>
      </w:r>
      <w:r w:rsidRPr="00306EB4">
        <w:rPr>
          <w:rFonts w:ascii="Times New Roman" w:hAnsi="Times New Roman" w:cs="Times New Roman"/>
          <w:bCs/>
        </w:rPr>
        <w:t>регулировании дополнительных вопросов в</w:t>
      </w:r>
      <w:r w:rsidRPr="00306EB4">
        <w:rPr>
          <w:rFonts w:ascii="Times New Roman" w:hAnsi="Times New Roman" w:cs="Times New Roman"/>
          <w:bCs/>
          <w:lang w:val="en-US"/>
        </w:rPr>
        <w:t> </w:t>
      </w:r>
      <w:r w:rsidRPr="00306EB4">
        <w:rPr>
          <w:rFonts w:ascii="Times New Roman" w:hAnsi="Times New Roman" w:cs="Times New Roman"/>
          <w:bCs/>
        </w:rPr>
        <w:t>сфере благоустройства в</w:t>
      </w:r>
      <w:r w:rsidRPr="00306EB4">
        <w:rPr>
          <w:rFonts w:ascii="Times New Roman" w:hAnsi="Times New Roman" w:cs="Times New Roman"/>
          <w:bCs/>
          <w:lang w:val="en-US"/>
        </w:rPr>
        <w:t> </w:t>
      </w:r>
      <w:r w:rsidRPr="00306EB4">
        <w:rPr>
          <w:rFonts w:ascii="Times New Roman" w:hAnsi="Times New Roman" w:cs="Times New Roman"/>
          <w:bCs/>
        </w:rPr>
        <w:t>Московской</w:t>
      </w:r>
      <w:r w:rsidRPr="00306EB4">
        <w:rPr>
          <w:rFonts w:ascii="Times New Roman" w:hAnsi="Times New Roman" w:cs="Times New Roman"/>
          <w:bCs/>
          <w:lang w:val="en-US"/>
        </w:rPr>
        <w:t> </w:t>
      </w:r>
      <w:r w:rsidRPr="00306EB4">
        <w:rPr>
          <w:rFonts w:ascii="Times New Roman" w:hAnsi="Times New Roman" w:cs="Times New Roman"/>
          <w:bCs/>
        </w:rPr>
        <w:t>области».</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7.</w:t>
      </w:r>
      <w:r w:rsidRPr="00306EB4">
        <w:rPr>
          <w:rFonts w:ascii="Times New Roman" w:hAnsi="Times New Roman" w:cs="Times New Roman"/>
          <w:bCs/>
          <w:color w:val="000000"/>
          <w:lang w:val="en-US"/>
        </w:rPr>
        <w:t> </w:t>
      </w:r>
      <w:r w:rsidRPr="00306EB4">
        <w:rPr>
          <w:rFonts w:ascii="Times New Roman" w:hAnsi="Times New Roman" w:cs="Times New Roman"/>
          <w:bCs/>
        </w:rPr>
        <w:t>Закон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w:t>
      </w:r>
      <w:r w:rsidRPr="00306EB4">
        <w:rPr>
          <w:rFonts w:ascii="Times New Roman" w:hAnsi="Times New Roman" w:cs="Times New Roman"/>
          <w:bCs/>
          <w:lang w:val="en-US"/>
        </w:rPr>
        <w:t> </w:t>
      </w:r>
      <w:r w:rsidRPr="00306EB4">
        <w:rPr>
          <w:rFonts w:ascii="Times New Roman" w:hAnsi="Times New Roman" w:cs="Times New Roman"/>
          <w:bCs/>
        </w:rPr>
        <w:t>37/2016⁠-⁠ОЗ «Кодекс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об</w:t>
      </w:r>
      <w:r w:rsidRPr="00306EB4">
        <w:rPr>
          <w:rFonts w:ascii="Times New Roman" w:hAnsi="Times New Roman" w:cs="Times New Roman"/>
          <w:bCs/>
          <w:lang w:val="en-US"/>
        </w:rPr>
        <w:t> </w:t>
      </w:r>
      <w:r w:rsidRPr="00306EB4">
        <w:rPr>
          <w:rFonts w:ascii="Times New Roman" w:hAnsi="Times New Roman" w:cs="Times New Roman"/>
          <w:bCs/>
        </w:rPr>
        <w:t>административных правонарушениях».</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8.</w:t>
      </w:r>
      <w:r w:rsidRPr="00306EB4">
        <w:rPr>
          <w:rFonts w:ascii="Times New Roman" w:hAnsi="Times New Roman" w:cs="Times New Roman"/>
          <w:bCs/>
          <w:color w:val="000000"/>
          <w:lang w:val="en-US"/>
        </w:rPr>
        <w:t> </w:t>
      </w:r>
      <w:r w:rsidRPr="00306EB4">
        <w:rPr>
          <w:rFonts w:ascii="Times New Roman" w:hAnsi="Times New Roman" w:cs="Times New Roman"/>
          <w:bCs/>
        </w:rPr>
        <w:t>Закон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w:t>
      </w:r>
      <w:r w:rsidRPr="00306EB4">
        <w:rPr>
          <w:rFonts w:ascii="Times New Roman" w:hAnsi="Times New Roman" w:cs="Times New Roman"/>
          <w:bCs/>
          <w:lang w:val="en-US"/>
        </w:rPr>
        <w:t> </w:t>
      </w:r>
      <w:r w:rsidRPr="00306EB4">
        <w:rPr>
          <w:rFonts w:ascii="Times New Roman" w:hAnsi="Times New Roman" w:cs="Times New Roman"/>
          <w:bCs/>
        </w:rPr>
        <w:t>121/2009⁠-⁠ОЗ «Об</w:t>
      </w:r>
      <w:r w:rsidRPr="00306EB4">
        <w:rPr>
          <w:rFonts w:ascii="Times New Roman" w:hAnsi="Times New Roman" w:cs="Times New Roman"/>
          <w:bCs/>
          <w:lang w:val="en-US"/>
        </w:rPr>
        <w:t> </w:t>
      </w:r>
      <w:r w:rsidRPr="00306EB4">
        <w:rPr>
          <w:rFonts w:ascii="Times New Roman" w:hAnsi="Times New Roman" w:cs="Times New Roman"/>
          <w:bCs/>
        </w:rPr>
        <w:t>обеспечении беспрепятственного доступа инвалидов и</w:t>
      </w:r>
      <w:r w:rsidRPr="00306EB4">
        <w:rPr>
          <w:rFonts w:ascii="Times New Roman" w:hAnsi="Times New Roman" w:cs="Times New Roman"/>
          <w:bCs/>
          <w:lang w:val="en-US"/>
        </w:rPr>
        <w:t> </w:t>
      </w:r>
      <w:r w:rsidRPr="00306EB4">
        <w:rPr>
          <w:rFonts w:ascii="Times New Roman" w:hAnsi="Times New Roman" w:cs="Times New Roman"/>
          <w:bCs/>
        </w:rPr>
        <w:t>маломобильных групп населения к</w:t>
      </w:r>
      <w:r w:rsidRPr="00306EB4">
        <w:rPr>
          <w:rFonts w:ascii="Times New Roman" w:hAnsi="Times New Roman" w:cs="Times New Roman"/>
          <w:bCs/>
          <w:lang w:val="en-US"/>
        </w:rPr>
        <w:t> </w:t>
      </w:r>
      <w:r w:rsidRPr="00306EB4">
        <w:rPr>
          <w:rFonts w:ascii="Times New Roman" w:hAnsi="Times New Roman" w:cs="Times New Roman"/>
          <w:bCs/>
        </w:rPr>
        <w:t>объектам социальной, транспортной и</w:t>
      </w:r>
      <w:r w:rsidRPr="00306EB4">
        <w:rPr>
          <w:rFonts w:ascii="Times New Roman" w:hAnsi="Times New Roman" w:cs="Times New Roman"/>
          <w:bCs/>
          <w:lang w:val="en-US"/>
        </w:rPr>
        <w:t> </w:t>
      </w:r>
      <w:r w:rsidRPr="00306EB4">
        <w:rPr>
          <w:rFonts w:ascii="Times New Roman" w:hAnsi="Times New Roman" w:cs="Times New Roman"/>
          <w:bCs/>
        </w:rPr>
        <w:t>инженерной инфраструктур в</w:t>
      </w:r>
      <w:r w:rsidRPr="00306EB4">
        <w:rPr>
          <w:rFonts w:ascii="Times New Roman" w:hAnsi="Times New Roman" w:cs="Times New Roman"/>
          <w:bCs/>
          <w:lang w:val="en-US"/>
        </w:rPr>
        <w:t> </w:t>
      </w:r>
      <w:r w:rsidRPr="00306EB4">
        <w:rPr>
          <w:rFonts w:ascii="Times New Roman" w:hAnsi="Times New Roman" w:cs="Times New Roman"/>
          <w:bCs/>
        </w:rPr>
        <w:t>Московской</w:t>
      </w:r>
      <w:r w:rsidRPr="00306EB4">
        <w:rPr>
          <w:rFonts w:ascii="Times New Roman" w:hAnsi="Times New Roman" w:cs="Times New Roman"/>
          <w:bCs/>
          <w:lang w:val="en-US"/>
        </w:rPr>
        <w:t> </w:t>
      </w:r>
      <w:r w:rsidRPr="00306EB4">
        <w:rPr>
          <w:rFonts w:ascii="Times New Roman" w:hAnsi="Times New Roman" w:cs="Times New Roman"/>
          <w:bCs/>
        </w:rPr>
        <w:t>области».</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9.</w:t>
      </w:r>
      <w:r w:rsidRPr="00306EB4">
        <w:rPr>
          <w:rFonts w:ascii="Times New Roman" w:hAnsi="Times New Roman" w:cs="Times New Roman"/>
          <w:bCs/>
          <w:color w:val="000000"/>
          <w:lang w:val="en-US"/>
        </w:rPr>
        <w:t> </w:t>
      </w:r>
      <w:r w:rsidRPr="00306EB4">
        <w:rPr>
          <w:rFonts w:ascii="Times New Roman" w:hAnsi="Times New Roman" w:cs="Times New Roman"/>
          <w:bCs/>
        </w:rPr>
        <w:t>Постановление Правительства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от</w:t>
      </w:r>
      <w:r w:rsidRPr="00306EB4">
        <w:rPr>
          <w:rFonts w:ascii="Times New Roman" w:hAnsi="Times New Roman" w:cs="Times New Roman"/>
          <w:bCs/>
          <w:lang w:val="en-US"/>
        </w:rPr>
        <w:t> </w:t>
      </w:r>
      <w:r w:rsidRPr="00306EB4">
        <w:rPr>
          <w:rFonts w:ascii="Times New Roman" w:hAnsi="Times New Roman" w:cs="Times New Roman"/>
          <w:bCs/>
        </w:rPr>
        <w:t>31.10.2018 №</w:t>
      </w:r>
      <w:r w:rsidRPr="00306EB4">
        <w:rPr>
          <w:rFonts w:ascii="Times New Roman" w:hAnsi="Times New Roman" w:cs="Times New Roman"/>
          <w:bCs/>
          <w:lang w:val="en-US"/>
        </w:rPr>
        <w:t> </w:t>
      </w:r>
      <w:r w:rsidRPr="00306EB4">
        <w:rPr>
          <w:rFonts w:ascii="Times New Roman" w:hAnsi="Times New Roman" w:cs="Times New Roman"/>
          <w:bCs/>
        </w:rPr>
        <w:t>792/37 «Об</w:t>
      </w:r>
      <w:r w:rsidRPr="00306EB4">
        <w:rPr>
          <w:rFonts w:ascii="Times New Roman" w:hAnsi="Times New Roman" w:cs="Times New Roman"/>
          <w:bCs/>
          <w:lang w:val="en-US"/>
        </w:rPr>
        <w:t> </w:t>
      </w:r>
      <w:r w:rsidRPr="00306EB4">
        <w:rPr>
          <w:rFonts w:ascii="Times New Roman" w:hAnsi="Times New Roman" w:cs="Times New Roman"/>
          <w:bCs/>
        </w:rPr>
        <w:t>утверждении требований к</w:t>
      </w:r>
      <w:r w:rsidRPr="00306EB4">
        <w:rPr>
          <w:rFonts w:ascii="Times New Roman" w:hAnsi="Times New Roman" w:cs="Times New Roman"/>
          <w:bCs/>
          <w:lang w:val="en-US"/>
        </w:rPr>
        <w:t> </w:t>
      </w:r>
      <w:r w:rsidRPr="00306EB4">
        <w:rPr>
          <w:rFonts w:ascii="Times New Roman" w:hAnsi="Times New Roman" w:cs="Times New Roman"/>
          <w:bCs/>
        </w:rPr>
        <w:t>форматам заявлений и</w:t>
      </w:r>
      <w:r w:rsidRPr="00306EB4">
        <w:rPr>
          <w:rFonts w:ascii="Times New Roman" w:hAnsi="Times New Roman" w:cs="Times New Roman"/>
          <w:bCs/>
          <w:lang w:val="en-US"/>
        </w:rPr>
        <w:t> </w:t>
      </w:r>
      <w:r w:rsidRPr="00306EB4">
        <w:rPr>
          <w:rFonts w:ascii="Times New Roman" w:hAnsi="Times New Roman" w:cs="Times New Roman"/>
          <w:bCs/>
        </w:rPr>
        <w:t>иных документов, представляемых в</w:t>
      </w:r>
      <w:r w:rsidRPr="00306EB4">
        <w:rPr>
          <w:rFonts w:ascii="Times New Roman" w:hAnsi="Times New Roman" w:cs="Times New Roman"/>
          <w:bCs/>
          <w:lang w:val="en-US"/>
        </w:rPr>
        <w:t> </w:t>
      </w:r>
      <w:r w:rsidRPr="00306EB4">
        <w:rPr>
          <w:rFonts w:ascii="Times New Roman" w:hAnsi="Times New Roman" w:cs="Times New Roman"/>
          <w:bCs/>
        </w:rPr>
        <w:t>форме электронных документов, необходимых для</w:t>
      </w:r>
      <w:r w:rsidRPr="00306EB4">
        <w:rPr>
          <w:rFonts w:ascii="Times New Roman" w:hAnsi="Times New Roman" w:cs="Times New Roman"/>
          <w:bCs/>
          <w:lang w:val="en-US"/>
        </w:rPr>
        <w:t> </w:t>
      </w:r>
      <w:r w:rsidRPr="00306EB4">
        <w:rPr>
          <w:rFonts w:ascii="Times New Roman" w:hAnsi="Times New Roman" w:cs="Times New Roman"/>
          <w:bCs/>
        </w:rPr>
        <w:t>предоставления государственных и</w:t>
      </w:r>
      <w:r w:rsidRPr="00306EB4">
        <w:rPr>
          <w:rFonts w:ascii="Times New Roman" w:hAnsi="Times New Roman" w:cs="Times New Roman"/>
          <w:bCs/>
          <w:lang w:val="en-US"/>
        </w:rPr>
        <w:t> </w:t>
      </w:r>
      <w:r w:rsidRPr="00306EB4">
        <w:rPr>
          <w:rFonts w:ascii="Times New Roman" w:hAnsi="Times New Roman" w:cs="Times New Roman"/>
          <w:bCs/>
        </w:rPr>
        <w:t>муниципальных услуг на</w:t>
      </w:r>
      <w:r w:rsidRPr="00306EB4">
        <w:rPr>
          <w:rFonts w:ascii="Times New Roman" w:hAnsi="Times New Roman" w:cs="Times New Roman"/>
          <w:bCs/>
          <w:lang w:val="en-US"/>
        </w:rPr>
        <w:t> </w:t>
      </w:r>
      <w:r w:rsidRPr="00306EB4">
        <w:rPr>
          <w:rFonts w:ascii="Times New Roman" w:hAnsi="Times New Roman" w:cs="Times New Roman"/>
          <w:bCs/>
        </w:rPr>
        <w:t>территории Московской</w:t>
      </w:r>
      <w:r w:rsidRPr="00306EB4">
        <w:rPr>
          <w:rFonts w:ascii="Times New Roman" w:hAnsi="Times New Roman" w:cs="Times New Roman"/>
          <w:bCs/>
          <w:lang w:val="en-US"/>
        </w:rPr>
        <w:t> </w:t>
      </w:r>
      <w:r w:rsidRPr="00306EB4">
        <w:rPr>
          <w:rFonts w:ascii="Times New Roman" w:hAnsi="Times New Roman" w:cs="Times New Roman"/>
          <w:bCs/>
        </w:rPr>
        <w:t>области».</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10.</w:t>
      </w:r>
      <w:r w:rsidRPr="00306EB4">
        <w:rPr>
          <w:rFonts w:ascii="Times New Roman" w:hAnsi="Times New Roman" w:cs="Times New Roman"/>
          <w:bCs/>
          <w:color w:val="000000"/>
          <w:lang w:val="en-US"/>
        </w:rPr>
        <w:t> </w:t>
      </w:r>
      <w:r w:rsidRPr="00306EB4">
        <w:rPr>
          <w:rFonts w:ascii="Times New Roman" w:hAnsi="Times New Roman" w:cs="Times New Roman"/>
          <w:bCs/>
        </w:rPr>
        <w:t>Постановление Правительства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от</w:t>
      </w:r>
      <w:r w:rsidRPr="00306EB4">
        <w:rPr>
          <w:rFonts w:ascii="Times New Roman" w:hAnsi="Times New Roman" w:cs="Times New Roman"/>
          <w:bCs/>
          <w:lang w:val="en-US"/>
        </w:rPr>
        <w:t> </w:t>
      </w:r>
      <w:r w:rsidRPr="00306EB4">
        <w:rPr>
          <w:rFonts w:ascii="Times New Roman" w:hAnsi="Times New Roman" w:cs="Times New Roman"/>
          <w:bCs/>
        </w:rPr>
        <w:t>08.08.2013 №</w:t>
      </w:r>
      <w:r w:rsidRPr="00306EB4">
        <w:rPr>
          <w:rFonts w:ascii="Times New Roman" w:hAnsi="Times New Roman" w:cs="Times New Roman"/>
          <w:bCs/>
          <w:lang w:val="en-US"/>
        </w:rPr>
        <w:t> </w:t>
      </w:r>
      <w:r w:rsidRPr="00306EB4">
        <w:rPr>
          <w:rFonts w:ascii="Times New Roman" w:hAnsi="Times New Roman" w:cs="Times New Roman"/>
          <w:bCs/>
        </w:rPr>
        <w:t>601/33 «Об</w:t>
      </w:r>
      <w:r w:rsidRPr="00306EB4">
        <w:rPr>
          <w:rFonts w:ascii="Times New Roman" w:hAnsi="Times New Roman" w:cs="Times New Roman"/>
          <w:bCs/>
          <w:lang w:val="en-US"/>
        </w:rPr>
        <w:t> </w:t>
      </w:r>
      <w:r w:rsidRPr="00306EB4">
        <w:rPr>
          <w:rFonts w:ascii="Times New Roman" w:hAnsi="Times New Roman" w:cs="Times New Roman"/>
          <w:bCs/>
        </w:rPr>
        <w:t>утверждении Положения об</w:t>
      </w:r>
      <w:r w:rsidRPr="00306EB4">
        <w:rPr>
          <w:rFonts w:ascii="Times New Roman" w:hAnsi="Times New Roman" w:cs="Times New Roman"/>
          <w:bCs/>
          <w:lang w:val="en-US"/>
        </w:rPr>
        <w:t> </w:t>
      </w:r>
      <w:r w:rsidRPr="00306EB4">
        <w:rPr>
          <w:rFonts w:ascii="Times New Roman" w:hAnsi="Times New Roman" w:cs="Times New Roman"/>
          <w:bCs/>
        </w:rPr>
        <w:t>особенностях подачи и</w:t>
      </w:r>
      <w:r w:rsidRPr="00306EB4">
        <w:rPr>
          <w:rFonts w:ascii="Times New Roman" w:hAnsi="Times New Roman" w:cs="Times New Roman"/>
          <w:bCs/>
          <w:lang w:val="en-US"/>
        </w:rPr>
        <w:t> </w:t>
      </w:r>
      <w:r w:rsidRPr="00306EB4">
        <w:rPr>
          <w:rFonts w:ascii="Times New Roman" w:hAnsi="Times New Roman" w:cs="Times New Roman"/>
          <w:bCs/>
        </w:rPr>
        <w:t>рассмотрения жалоб на</w:t>
      </w:r>
      <w:r w:rsidRPr="00306EB4">
        <w:rPr>
          <w:rFonts w:ascii="Times New Roman" w:hAnsi="Times New Roman" w:cs="Times New Roman"/>
          <w:bCs/>
          <w:lang w:val="en-US"/>
        </w:rPr>
        <w:t> </w:t>
      </w:r>
      <w:r w:rsidRPr="00306EB4">
        <w:rPr>
          <w:rFonts w:ascii="Times New Roman" w:hAnsi="Times New Roman" w:cs="Times New Roman"/>
          <w:bCs/>
        </w:rPr>
        <w:t>решения и</w:t>
      </w:r>
      <w:r w:rsidRPr="00306EB4">
        <w:rPr>
          <w:rFonts w:ascii="Times New Roman" w:hAnsi="Times New Roman" w:cs="Times New Roman"/>
          <w:bCs/>
          <w:lang w:val="en-US"/>
        </w:rPr>
        <w:t> </w:t>
      </w:r>
      <w:r w:rsidRPr="00306EB4">
        <w:rPr>
          <w:rFonts w:ascii="Times New Roman" w:hAnsi="Times New Roman" w:cs="Times New Roman"/>
          <w:bCs/>
        </w:rPr>
        <w:t>действия (бездействие) исполнительных органов государственной власти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предоставляющих государственные услуги, и</w:t>
      </w:r>
      <w:r w:rsidRPr="00306EB4">
        <w:rPr>
          <w:rFonts w:ascii="Times New Roman" w:hAnsi="Times New Roman" w:cs="Times New Roman"/>
          <w:bCs/>
          <w:lang w:val="en-US"/>
        </w:rPr>
        <w:t> </w:t>
      </w:r>
      <w:r w:rsidRPr="00306EB4">
        <w:rPr>
          <w:rFonts w:ascii="Times New Roman" w:hAnsi="Times New Roman" w:cs="Times New Roman"/>
          <w:bCs/>
        </w:rPr>
        <w:t>их должностных лиц, государственных гражданских служащих исполнительных органов государственной власти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а</w:t>
      </w:r>
      <w:r w:rsidRPr="00306EB4">
        <w:rPr>
          <w:rFonts w:ascii="Times New Roman" w:hAnsi="Times New Roman" w:cs="Times New Roman"/>
          <w:bCs/>
          <w:lang w:val="en-US"/>
        </w:rPr>
        <w:t> </w:t>
      </w:r>
      <w:r w:rsidRPr="00306EB4">
        <w:rPr>
          <w:rFonts w:ascii="Times New Roman" w:hAnsi="Times New Roman" w:cs="Times New Roman"/>
          <w:bCs/>
        </w:rPr>
        <w:t>также многофункциональных центров предоставления государственных и</w:t>
      </w:r>
      <w:r w:rsidRPr="00306EB4">
        <w:rPr>
          <w:rFonts w:ascii="Times New Roman" w:hAnsi="Times New Roman" w:cs="Times New Roman"/>
          <w:bCs/>
          <w:lang w:val="en-US"/>
        </w:rPr>
        <w:t> </w:t>
      </w:r>
      <w:r w:rsidRPr="00306EB4">
        <w:rPr>
          <w:rFonts w:ascii="Times New Roman" w:hAnsi="Times New Roman" w:cs="Times New Roman"/>
          <w:bCs/>
        </w:rPr>
        <w:t>муниципальных услуг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и</w:t>
      </w:r>
      <w:r w:rsidRPr="00306EB4">
        <w:rPr>
          <w:rFonts w:ascii="Times New Roman" w:hAnsi="Times New Roman" w:cs="Times New Roman"/>
          <w:bCs/>
          <w:lang w:val="en-US"/>
        </w:rPr>
        <w:t> </w:t>
      </w:r>
      <w:r w:rsidRPr="00306EB4">
        <w:rPr>
          <w:rFonts w:ascii="Times New Roman" w:hAnsi="Times New Roman" w:cs="Times New Roman"/>
          <w:bCs/>
        </w:rPr>
        <w:t>их работников».</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11.</w:t>
      </w:r>
      <w:r w:rsidRPr="00306EB4">
        <w:rPr>
          <w:rFonts w:ascii="Times New Roman" w:hAnsi="Times New Roman" w:cs="Times New Roman"/>
          <w:bCs/>
          <w:color w:val="000000"/>
          <w:lang w:val="en-US"/>
        </w:rPr>
        <w:t> </w:t>
      </w:r>
      <w:r w:rsidRPr="00306EB4">
        <w:rPr>
          <w:rFonts w:ascii="Times New Roman" w:hAnsi="Times New Roman" w:cs="Times New Roman"/>
          <w:bCs/>
        </w:rPr>
        <w:t>Постановление Правительства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от</w:t>
      </w:r>
      <w:r w:rsidRPr="00306EB4">
        <w:rPr>
          <w:rFonts w:ascii="Times New Roman" w:hAnsi="Times New Roman" w:cs="Times New Roman"/>
          <w:bCs/>
          <w:lang w:val="en-US"/>
        </w:rPr>
        <w:t> </w:t>
      </w:r>
      <w:r w:rsidRPr="00306EB4">
        <w:rPr>
          <w:rFonts w:ascii="Times New Roman" w:hAnsi="Times New Roman" w:cs="Times New Roman"/>
          <w:bCs/>
        </w:rPr>
        <w:t>16.04.2015 №</w:t>
      </w:r>
      <w:r w:rsidRPr="00306EB4">
        <w:rPr>
          <w:rFonts w:ascii="Times New Roman" w:hAnsi="Times New Roman" w:cs="Times New Roman"/>
          <w:bCs/>
          <w:lang w:val="en-US"/>
        </w:rPr>
        <w:t> </w:t>
      </w:r>
      <w:r w:rsidRPr="00306EB4">
        <w:rPr>
          <w:rFonts w:ascii="Times New Roman" w:hAnsi="Times New Roman" w:cs="Times New Roman"/>
          <w:bCs/>
        </w:rPr>
        <w:t>253/14 «Об</w:t>
      </w:r>
      <w:r w:rsidRPr="00306EB4">
        <w:rPr>
          <w:rFonts w:ascii="Times New Roman" w:hAnsi="Times New Roman" w:cs="Times New Roman"/>
          <w:bCs/>
          <w:lang w:val="en-US"/>
        </w:rPr>
        <w:t> </w:t>
      </w:r>
      <w:r w:rsidRPr="00306EB4">
        <w:rPr>
          <w:rFonts w:ascii="Times New Roman" w:hAnsi="Times New Roman" w:cs="Times New Roman"/>
          <w:bCs/>
        </w:rPr>
        <w:t>утверждении Порядка осуществления контроля за</w:t>
      </w:r>
      <w:r w:rsidRPr="00306EB4">
        <w:rPr>
          <w:rFonts w:ascii="Times New Roman" w:hAnsi="Times New Roman" w:cs="Times New Roman"/>
          <w:bCs/>
          <w:lang w:val="en-US"/>
        </w:rPr>
        <w:t> </w:t>
      </w:r>
      <w:r w:rsidRPr="00306EB4">
        <w:rPr>
          <w:rFonts w:ascii="Times New Roman" w:hAnsi="Times New Roman" w:cs="Times New Roman"/>
          <w:bCs/>
        </w:rPr>
        <w:t>предоставлением государственных и</w:t>
      </w:r>
      <w:r w:rsidRPr="00306EB4">
        <w:rPr>
          <w:rFonts w:ascii="Times New Roman" w:hAnsi="Times New Roman" w:cs="Times New Roman"/>
          <w:bCs/>
          <w:lang w:val="en-US"/>
        </w:rPr>
        <w:t> </w:t>
      </w:r>
      <w:r w:rsidRPr="00306EB4">
        <w:rPr>
          <w:rFonts w:ascii="Times New Roman" w:hAnsi="Times New Roman" w:cs="Times New Roman"/>
          <w:bCs/>
        </w:rPr>
        <w:t>муниципальных услуг на</w:t>
      </w:r>
      <w:r w:rsidRPr="00306EB4">
        <w:rPr>
          <w:rFonts w:ascii="Times New Roman" w:hAnsi="Times New Roman" w:cs="Times New Roman"/>
          <w:bCs/>
          <w:lang w:val="en-US"/>
        </w:rPr>
        <w:t> </w:t>
      </w:r>
      <w:r w:rsidRPr="00306EB4">
        <w:rPr>
          <w:rFonts w:ascii="Times New Roman" w:hAnsi="Times New Roman" w:cs="Times New Roman"/>
          <w:bCs/>
        </w:rPr>
        <w:t>территории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и</w:t>
      </w:r>
      <w:r w:rsidRPr="00306EB4">
        <w:rPr>
          <w:rFonts w:ascii="Times New Roman" w:hAnsi="Times New Roman" w:cs="Times New Roman"/>
          <w:bCs/>
          <w:lang w:val="en-US"/>
        </w:rPr>
        <w:t> </w:t>
      </w:r>
      <w:r w:rsidRPr="00306EB4">
        <w:rPr>
          <w:rFonts w:ascii="Times New Roman" w:hAnsi="Times New Roman" w:cs="Times New Roman"/>
          <w:bCs/>
        </w:rPr>
        <w:t>внесении изменений в</w:t>
      </w:r>
      <w:r w:rsidRPr="00306EB4">
        <w:rPr>
          <w:rFonts w:ascii="Times New Roman" w:hAnsi="Times New Roman" w:cs="Times New Roman"/>
          <w:bCs/>
          <w:lang w:val="en-US"/>
        </w:rPr>
        <w:t> </w:t>
      </w:r>
      <w:r w:rsidRPr="00306EB4">
        <w:rPr>
          <w:rFonts w:ascii="Times New Roman" w:hAnsi="Times New Roman" w:cs="Times New Roman"/>
          <w:bCs/>
        </w:rPr>
        <w:t>Положение о</w:t>
      </w:r>
      <w:r w:rsidRPr="00306EB4">
        <w:rPr>
          <w:rFonts w:ascii="Times New Roman" w:hAnsi="Times New Roman" w:cs="Times New Roman"/>
          <w:bCs/>
          <w:lang w:val="en-US"/>
        </w:rPr>
        <w:t> </w:t>
      </w:r>
      <w:r w:rsidRPr="00306EB4">
        <w:rPr>
          <w:rFonts w:ascii="Times New Roman" w:hAnsi="Times New Roman" w:cs="Times New Roman"/>
          <w:bCs/>
        </w:rPr>
        <w:t>Министерстве государственного управления, информационных технологий и</w:t>
      </w:r>
      <w:r w:rsidRPr="00306EB4">
        <w:rPr>
          <w:rFonts w:ascii="Times New Roman" w:hAnsi="Times New Roman" w:cs="Times New Roman"/>
          <w:bCs/>
          <w:lang w:val="en-US"/>
        </w:rPr>
        <w:t> </w:t>
      </w:r>
      <w:r w:rsidRPr="00306EB4">
        <w:rPr>
          <w:rFonts w:ascii="Times New Roman" w:hAnsi="Times New Roman" w:cs="Times New Roman"/>
          <w:bCs/>
        </w:rPr>
        <w:t>связи Московской</w:t>
      </w:r>
      <w:r w:rsidRPr="00306EB4">
        <w:rPr>
          <w:rFonts w:ascii="Times New Roman" w:hAnsi="Times New Roman" w:cs="Times New Roman"/>
          <w:bCs/>
          <w:lang w:val="en-US"/>
        </w:rPr>
        <w:t> </w:t>
      </w:r>
      <w:r w:rsidRPr="00306EB4">
        <w:rPr>
          <w:rFonts w:ascii="Times New Roman" w:hAnsi="Times New Roman" w:cs="Times New Roman"/>
          <w:bCs/>
        </w:rPr>
        <w:t>области».</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12.</w:t>
      </w:r>
      <w:r w:rsidRPr="00306EB4">
        <w:rPr>
          <w:rFonts w:ascii="Times New Roman" w:hAnsi="Times New Roman" w:cs="Times New Roman"/>
          <w:bCs/>
          <w:color w:val="000000"/>
          <w:lang w:val="en-US"/>
        </w:rPr>
        <w:t> </w:t>
      </w:r>
      <w:r w:rsidRPr="00306EB4">
        <w:rPr>
          <w:rFonts w:ascii="Times New Roman" w:hAnsi="Times New Roman" w:cs="Times New Roman"/>
          <w:bCs/>
        </w:rPr>
        <w:t>Постановление Правительства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от</w:t>
      </w:r>
      <w:r w:rsidRPr="00306EB4">
        <w:rPr>
          <w:rFonts w:ascii="Times New Roman" w:hAnsi="Times New Roman" w:cs="Times New Roman"/>
          <w:bCs/>
          <w:lang w:val="en-US"/>
        </w:rPr>
        <w:t> </w:t>
      </w:r>
      <w:r w:rsidRPr="00306EB4">
        <w:rPr>
          <w:rFonts w:ascii="Times New Roman" w:hAnsi="Times New Roman" w:cs="Times New Roman"/>
          <w:bCs/>
        </w:rPr>
        <w:t>25.04.2011 №</w:t>
      </w:r>
      <w:r w:rsidRPr="00306EB4">
        <w:rPr>
          <w:rFonts w:ascii="Times New Roman" w:hAnsi="Times New Roman" w:cs="Times New Roman"/>
          <w:bCs/>
          <w:lang w:val="en-US"/>
        </w:rPr>
        <w:t> </w:t>
      </w:r>
      <w:r w:rsidRPr="00306EB4">
        <w:rPr>
          <w:rFonts w:ascii="Times New Roman" w:hAnsi="Times New Roman" w:cs="Times New Roman"/>
          <w:bCs/>
        </w:rPr>
        <w:t>365/15 «Об</w:t>
      </w:r>
      <w:r w:rsidRPr="00306EB4">
        <w:rPr>
          <w:rFonts w:ascii="Times New Roman" w:hAnsi="Times New Roman" w:cs="Times New Roman"/>
          <w:bCs/>
          <w:lang w:val="en-US"/>
        </w:rPr>
        <w:t> </w:t>
      </w:r>
      <w:r w:rsidRPr="00306EB4">
        <w:rPr>
          <w:rFonts w:ascii="Times New Roman" w:hAnsi="Times New Roman" w:cs="Times New Roman"/>
          <w:bCs/>
        </w:rPr>
        <w:t>утверждении Порядка разработки и</w:t>
      </w:r>
      <w:r w:rsidRPr="00306EB4">
        <w:rPr>
          <w:rFonts w:ascii="Times New Roman" w:hAnsi="Times New Roman" w:cs="Times New Roman"/>
          <w:bCs/>
          <w:lang w:val="en-US"/>
        </w:rPr>
        <w:t> </w:t>
      </w:r>
      <w:r w:rsidRPr="00306EB4">
        <w:rPr>
          <w:rFonts w:ascii="Times New Roman" w:hAnsi="Times New Roman" w:cs="Times New Roman"/>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государственными органами Московской</w:t>
      </w:r>
      <w:r w:rsidRPr="00306EB4">
        <w:rPr>
          <w:rFonts w:ascii="Times New Roman" w:hAnsi="Times New Roman" w:cs="Times New Roman"/>
          <w:bCs/>
          <w:lang w:val="en-US"/>
        </w:rPr>
        <w:t> </w:t>
      </w:r>
      <w:r w:rsidRPr="00306EB4">
        <w:rPr>
          <w:rFonts w:ascii="Times New Roman" w:hAnsi="Times New Roman" w:cs="Times New Roman"/>
          <w:bCs/>
        </w:rPr>
        <w:t>области».</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13.</w:t>
      </w:r>
      <w:r w:rsidRPr="00306EB4">
        <w:rPr>
          <w:rFonts w:ascii="Times New Roman" w:hAnsi="Times New Roman" w:cs="Times New Roman"/>
          <w:bCs/>
          <w:color w:val="000000"/>
          <w:lang w:val="en-US"/>
        </w:rPr>
        <w:t> </w:t>
      </w:r>
      <w:r w:rsidRPr="00306EB4">
        <w:rPr>
          <w:rFonts w:ascii="Times New Roman" w:hAnsi="Times New Roman" w:cs="Times New Roman"/>
          <w:bCs/>
        </w:rPr>
        <w:t>Распоряжение Министерства государственного управления, информационных технологий и</w:t>
      </w:r>
      <w:r w:rsidRPr="00306EB4">
        <w:rPr>
          <w:rFonts w:ascii="Times New Roman" w:hAnsi="Times New Roman" w:cs="Times New Roman"/>
          <w:bCs/>
          <w:lang w:val="en-US"/>
        </w:rPr>
        <w:t> </w:t>
      </w:r>
      <w:r w:rsidRPr="00306EB4">
        <w:rPr>
          <w:rFonts w:ascii="Times New Roman" w:hAnsi="Times New Roman" w:cs="Times New Roman"/>
          <w:bCs/>
        </w:rPr>
        <w:t>связи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от</w:t>
      </w:r>
      <w:r w:rsidRPr="00306EB4">
        <w:rPr>
          <w:rFonts w:ascii="Times New Roman" w:hAnsi="Times New Roman" w:cs="Times New Roman"/>
          <w:bCs/>
          <w:lang w:val="en-US"/>
        </w:rPr>
        <w:t> </w:t>
      </w:r>
      <w:r w:rsidRPr="00306EB4">
        <w:rPr>
          <w:rFonts w:ascii="Times New Roman" w:hAnsi="Times New Roman" w:cs="Times New Roman"/>
          <w:bCs/>
        </w:rPr>
        <w:t>21.07.2016 №</w:t>
      </w:r>
      <w:r w:rsidRPr="00306EB4">
        <w:rPr>
          <w:rFonts w:ascii="Times New Roman" w:hAnsi="Times New Roman" w:cs="Times New Roman"/>
          <w:bCs/>
          <w:lang w:val="en-US"/>
        </w:rPr>
        <w:t> </w:t>
      </w:r>
      <w:r w:rsidRPr="00306EB4">
        <w:rPr>
          <w:rFonts w:ascii="Times New Roman" w:hAnsi="Times New Roman" w:cs="Times New Roman"/>
          <w:bCs/>
        </w:rPr>
        <w:t>10⁠-⁠57/РВ «О</w:t>
      </w:r>
      <w:r w:rsidRPr="00306EB4">
        <w:rPr>
          <w:rFonts w:ascii="Times New Roman" w:hAnsi="Times New Roman" w:cs="Times New Roman"/>
          <w:bCs/>
          <w:lang w:val="en-US"/>
        </w:rPr>
        <w:t> </w:t>
      </w:r>
      <w:r w:rsidRPr="00306EB4">
        <w:rPr>
          <w:rFonts w:ascii="Times New Roman" w:hAnsi="Times New Roman" w:cs="Times New Roman"/>
          <w:bCs/>
        </w:rPr>
        <w:t>региональном стандарте организации деятельности многофункциональных центров предоставления государственных и</w:t>
      </w:r>
      <w:r w:rsidRPr="00306EB4">
        <w:rPr>
          <w:rFonts w:ascii="Times New Roman" w:hAnsi="Times New Roman" w:cs="Times New Roman"/>
          <w:bCs/>
          <w:lang w:val="en-US"/>
        </w:rPr>
        <w:t> </w:t>
      </w:r>
      <w:r w:rsidRPr="00306EB4">
        <w:rPr>
          <w:rFonts w:ascii="Times New Roman" w:hAnsi="Times New Roman" w:cs="Times New Roman"/>
          <w:bCs/>
        </w:rPr>
        <w:t>муниципальных услуг в</w:t>
      </w:r>
      <w:r w:rsidRPr="00306EB4">
        <w:rPr>
          <w:rFonts w:ascii="Times New Roman" w:hAnsi="Times New Roman" w:cs="Times New Roman"/>
          <w:bCs/>
          <w:lang w:val="en-US"/>
        </w:rPr>
        <w:t> </w:t>
      </w:r>
      <w:r w:rsidRPr="00306EB4">
        <w:rPr>
          <w:rFonts w:ascii="Times New Roman" w:hAnsi="Times New Roman" w:cs="Times New Roman"/>
          <w:bCs/>
        </w:rPr>
        <w:t>Московской</w:t>
      </w:r>
      <w:r w:rsidRPr="00306EB4">
        <w:rPr>
          <w:rFonts w:ascii="Times New Roman" w:hAnsi="Times New Roman" w:cs="Times New Roman"/>
          <w:bCs/>
          <w:lang w:val="en-US"/>
        </w:rPr>
        <w:t> </w:t>
      </w:r>
      <w:r w:rsidRPr="00306EB4">
        <w:rPr>
          <w:rFonts w:ascii="Times New Roman" w:hAnsi="Times New Roman" w:cs="Times New Roman"/>
          <w:bCs/>
        </w:rPr>
        <w:t>области».</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14.</w:t>
      </w:r>
      <w:r w:rsidRPr="00306EB4">
        <w:rPr>
          <w:rFonts w:ascii="Times New Roman" w:hAnsi="Times New Roman" w:cs="Times New Roman"/>
          <w:bCs/>
          <w:color w:val="000000"/>
          <w:lang w:val="en-US"/>
        </w:rPr>
        <w:t> </w:t>
      </w:r>
      <w:r w:rsidRPr="00306EB4">
        <w:rPr>
          <w:rFonts w:ascii="Times New Roman" w:hAnsi="Times New Roman" w:cs="Times New Roman"/>
          <w:bCs/>
        </w:rPr>
        <w:t>Распоряжение Главного управления архитектуры и</w:t>
      </w:r>
      <w:r w:rsidRPr="00306EB4">
        <w:rPr>
          <w:rFonts w:ascii="Times New Roman" w:hAnsi="Times New Roman" w:cs="Times New Roman"/>
          <w:bCs/>
          <w:lang w:val="en-US"/>
        </w:rPr>
        <w:t> </w:t>
      </w:r>
      <w:r w:rsidRPr="00306EB4">
        <w:rPr>
          <w:rFonts w:ascii="Times New Roman" w:hAnsi="Times New Roman" w:cs="Times New Roman"/>
          <w:bCs/>
        </w:rPr>
        <w:t>градостроительства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от</w:t>
      </w:r>
      <w:r w:rsidRPr="00306EB4">
        <w:rPr>
          <w:rFonts w:ascii="Times New Roman" w:hAnsi="Times New Roman" w:cs="Times New Roman"/>
          <w:bCs/>
          <w:lang w:val="en-US"/>
        </w:rPr>
        <w:t> </w:t>
      </w:r>
      <w:r w:rsidRPr="00306EB4">
        <w:rPr>
          <w:rFonts w:ascii="Times New Roman" w:hAnsi="Times New Roman" w:cs="Times New Roman"/>
          <w:bCs/>
        </w:rPr>
        <w:t>14.07.2015 №</w:t>
      </w:r>
      <w:r w:rsidRPr="00306EB4">
        <w:rPr>
          <w:rFonts w:ascii="Times New Roman" w:hAnsi="Times New Roman" w:cs="Times New Roman"/>
          <w:bCs/>
          <w:lang w:val="en-US"/>
        </w:rPr>
        <w:t> </w:t>
      </w:r>
      <w:r w:rsidRPr="00306EB4">
        <w:rPr>
          <w:rFonts w:ascii="Times New Roman" w:hAnsi="Times New Roman" w:cs="Times New Roman"/>
          <w:bCs/>
        </w:rPr>
        <w:t>31РВ⁠-⁠72 «Об</w:t>
      </w:r>
      <w:r w:rsidRPr="00306EB4">
        <w:rPr>
          <w:rFonts w:ascii="Times New Roman" w:hAnsi="Times New Roman" w:cs="Times New Roman"/>
          <w:bCs/>
          <w:lang w:val="en-US"/>
        </w:rPr>
        <w:t> </w:t>
      </w:r>
      <w:r w:rsidRPr="00306EB4">
        <w:rPr>
          <w:rFonts w:ascii="Times New Roman" w:hAnsi="Times New Roman" w:cs="Times New Roman"/>
          <w:bCs/>
        </w:rPr>
        <w:t xml:space="preserve">утверждении Архитектурно⁠-⁠художественного </w:t>
      </w:r>
      <w:r w:rsidRPr="00306EB4">
        <w:rPr>
          <w:rFonts w:ascii="Times New Roman" w:hAnsi="Times New Roman" w:cs="Times New Roman"/>
          <w:bCs/>
        </w:rPr>
        <w:lastRenderedPageBreak/>
        <w:t>регламента информационного и</w:t>
      </w:r>
      <w:r w:rsidRPr="00306EB4">
        <w:rPr>
          <w:rFonts w:ascii="Times New Roman" w:hAnsi="Times New Roman" w:cs="Times New Roman"/>
          <w:bCs/>
          <w:lang w:val="en-US"/>
        </w:rPr>
        <w:t> </w:t>
      </w:r>
      <w:r w:rsidRPr="00306EB4">
        <w:rPr>
          <w:rFonts w:ascii="Times New Roman" w:hAnsi="Times New Roman" w:cs="Times New Roman"/>
          <w:bCs/>
        </w:rPr>
        <w:t>рекламного оформления зданий, строений, сооружений и</w:t>
      </w:r>
      <w:r w:rsidRPr="00306EB4">
        <w:rPr>
          <w:rFonts w:ascii="Times New Roman" w:hAnsi="Times New Roman" w:cs="Times New Roman"/>
          <w:bCs/>
          <w:lang w:val="en-US"/>
        </w:rPr>
        <w:t> </w:t>
      </w:r>
      <w:r w:rsidRPr="00306EB4">
        <w:rPr>
          <w:rFonts w:ascii="Times New Roman" w:hAnsi="Times New Roman" w:cs="Times New Roman"/>
          <w:bCs/>
        </w:rPr>
        <w:t>объектов благоустройства Московской</w:t>
      </w:r>
      <w:r w:rsidRPr="00306EB4">
        <w:rPr>
          <w:rFonts w:ascii="Times New Roman" w:hAnsi="Times New Roman" w:cs="Times New Roman"/>
          <w:bCs/>
          <w:lang w:val="en-US"/>
        </w:rPr>
        <w:t> </w:t>
      </w:r>
      <w:r w:rsidRPr="00306EB4">
        <w:rPr>
          <w:rFonts w:ascii="Times New Roman" w:hAnsi="Times New Roman" w:cs="Times New Roman"/>
          <w:bCs/>
        </w:rPr>
        <w:t>области».</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15.</w:t>
      </w:r>
      <w:r w:rsidRPr="00306EB4">
        <w:rPr>
          <w:rFonts w:ascii="Times New Roman" w:hAnsi="Times New Roman" w:cs="Times New Roman"/>
          <w:bCs/>
          <w:color w:val="000000"/>
          <w:lang w:val="en-US"/>
        </w:rPr>
        <w:t> </w:t>
      </w:r>
      <w:r w:rsidRPr="00306EB4">
        <w:rPr>
          <w:rFonts w:ascii="Times New Roman" w:hAnsi="Times New Roman" w:cs="Times New Roman"/>
          <w:bCs/>
        </w:rPr>
        <w:t>Распоряжение Министерства государственного управления, информационных технологий и</w:t>
      </w:r>
      <w:r w:rsidRPr="00306EB4">
        <w:rPr>
          <w:rFonts w:ascii="Times New Roman" w:hAnsi="Times New Roman" w:cs="Times New Roman"/>
          <w:bCs/>
          <w:lang w:val="en-US"/>
        </w:rPr>
        <w:t> </w:t>
      </w:r>
      <w:r w:rsidRPr="00306EB4">
        <w:rPr>
          <w:rFonts w:ascii="Times New Roman" w:hAnsi="Times New Roman" w:cs="Times New Roman"/>
          <w:bCs/>
        </w:rPr>
        <w:t>связи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от</w:t>
      </w:r>
      <w:r w:rsidRPr="00306EB4">
        <w:rPr>
          <w:rFonts w:ascii="Times New Roman" w:hAnsi="Times New Roman" w:cs="Times New Roman"/>
          <w:bCs/>
          <w:lang w:val="en-US"/>
        </w:rPr>
        <w:t> </w:t>
      </w:r>
      <w:r w:rsidRPr="00306EB4">
        <w:rPr>
          <w:rFonts w:ascii="Times New Roman" w:hAnsi="Times New Roman" w:cs="Times New Roman"/>
          <w:bCs/>
        </w:rPr>
        <w:t>30.10.2018 №</w:t>
      </w:r>
      <w:r w:rsidRPr="00306EB4">
        <w:rPr>
          <w:rFonts w:ascii="Times New Roman" w:hAnsi="Times New Roman" w:cs="Times New Roman"/>
          <w:bCs/>
          <w:lang w:val="en-US"/>
        </w:rPr>
        <w:t> </w:t>
      </w:r>
      <w:r w:rsidRPr="00306EB4">
        <w:rPr>
          <w:rFonts w:ascii="Times New Roman" w:hAnsi="Times New Roman" w:cs="Times New Roman"/>
          <w:bCs/>
        </w:rPr>
        <w:t>10⁠-⁠121/РВ «Об</w:t>
      </w:r>
      <w:r w:rsidRPr="00306EB4">
        <w:rPr>
          <w:rFonts w:ascii="Times New Roman" w:hAnsi="Times New Roman" w:cs="Times New Roman"/>
          <w:bCs/>
          <w:lang w:val="en-US"/>
        </w:rPr>
        <w:t> </w:t>
      </w:r>
      <w:r w:rsidRPr="00306EB4">
        <w:rPr>
          <w:rFonts w:ascii="Times New Roman" w:hAnsi="Times New Roman" w:cs="Times New Roman"/>
          <w:bCs/>
        </w:rPr>
        <w:t>утверждении Положения об</w:t>
      </w:r>
      <w:r w:rsidRPr="00306EB4">
        <w:rPr>
          <w:rFonts w:ascii="Times New Roman" w:hAnsi="Times New Roman" w:cs="Times New Roman"/>
          <w:bCs/>
          <w:lang w:val="en-US"/>
        </w:rPr>
        <w:t> </w:t>
      </w:r>
      <w:r w:rsidRPr="00306EB4">
        <w:rPr>
          <w:rFonts w:ascii="Times New Roman" w:hAnsi="Times New Roman" w:cs="Times New Roman"/>
          <w:bCs/>
        </w:rPr>
        <w:t>осуществлении контроля за</w:t>
      </w:r>
      <w:r w:rsidRPr="00306EB4">
        <w:rPr>
          <w:rFonts w:ascii="Times New Roman" w:hAnsi="Times New Roman" w:cs="Times New Roman"/>
          <w:bCs/>
          <w:lang w:val="en-US"/>
        </w:rPr>
        <w:t> </w:t>
      </w:r>
      <w:r w:rsidRPr="00306EB4">
        <w:rPr>
          <w:rFonts w:ascii="Times New Roman" w:hAnsi="Times New Roman" w:cs="Times New Roman"/>
          <w:bCs/>
        </w:rPr>
        <w:t>порядком предоставления государственных и</w:t>
      </w:r>
      <w:r w:rsidRPr="00306EB4">
        <w:rPr>
          <w:rFonts w:ascii="Times New Roman" w:hAnsi="Times New Roman" w:cs="Times New Roman"/>
          <w:bCs/>
          <w:lang w:val="en-US"/>
        </w:rPr>
        <w:t> </w:t>
      </w:r>
      <w:r w:rsidRPr="00306EB4">
        <w:rPr>
          <w:rFonts w:ascii="Times New Roman" w:hAnsi="Times New Roman" w:cs="Times New Roman"/>
          <w:bCs/>
        </w:rPr>
        <w:t>муниципальных услуг на</w:t>
      </w:r>
      <w:r w:rsidRPr="00306EB4">
        <w:rPr>
          <w:rFonts w:ascii="Times New Roman" w:hAnsi="Times New Roman" w:cs="Times New Roman"/>
          <w:bCs/>
          <w:lang w:val="en-US"/>
        </w:rPr>
        <w:t> </w:t>
      </w:r>
      <w:r w:rsidRPr="00306EB4">
        <w:rPr>
          <w:rFonts w:ascii="Times New Roman" w:hAnsi="Times New Roman" w:cs="Times New Roman"/>
          <w:bCs/>
        </w:rPr>
        <w:t>территории Московской</w:t>
      </w:r>
      <w:r w:rsidRPr="00306EB4">
        <w:rPr>
          <w:rFonts w:ascii="Times New Roman" w:hAnsi="Times New Roman" w:cs="Times New Roman"/>
          <w:bCs/>
          <w:lang w:val="en-US"/>
        </w:rPr>
        <w:t> </w:t>
      </w:r>
      <w:r w:rsidRPr="00306EB4">
        <w:rPr>
          <w:rFonts w:ascii="Times New Roman" w:hAnsi="Times New Roman" w:cs="Times New Roman"/>
          <w:bCs/>
        </w:rPr>
        <w:t>области».</w:t>
      </w:r>
    </w:p>
    <w:p w:rsidR="00306EB4" w:rsidRPr="00306EB4" w:rsidRDefault="00306EB4" w:rsidP="00306EB4">
      <w:pPr>
        <w:ind w:firstLine="709"/>
        <w:jc w:val="both"/>
        <w:rPr>
          <w:rFonts w:ascii="Times New Roman" w:hAnsi="Times New Roman" w:cs="Times New Roman"/>
        </w:rPr>
      </w:pPr>
      <w:r w:rsidRPr="00306EB4">
        <w:rPr>
          <w:rFonts w:ascii="Times New Roman" w:hAnsi="Times New Roman" w:cs="Times New Roman"/>
          <w:bCs/>
        </w:rPr>
        <w:t>16.</w:t>
      </w:r>
      <w:r w:rsidRPr="00306EB4">
        <w:rPr>
          <w:rFonts w:ascii="Times New Roman" w:hAnsi="Times New Roman" w:cs="Times New Roman"/>
          <w:bCs/>
          <w:color w:val="000000"/>
          <w:lang w:val="en-US"/>
        </w:rPr>
        <w:t> </w:t>
      </w:r>
      <w:r w:rsidRPr="00306EB4">
        <w:rPr>
          <w:rFonts w:ascii="Times New Roman" w:hAnsi="Times New Roman" w:cs="Times New Roman"/>
          <w:bCs/>
        </w:rPr>
        <w:t>Постановление Администрации городского округа Воскресенск Московской</w:t>
      </w:r>
      <w:r w:rsidRPr="00306EB4">
        <w:rPr>
          <w:rFonts w:ascii="Times New Roman" w:hAnsi="Times New Roman" w:cs="Times New Roman"/>
          <w:bCs/>
          <w:lang w:val="en-US"/>
        </w:rPr>
        <w:t> </w:t>
      </w:r>
      <w:r w:rsidRPr="00306EB4">
        <w:rPr>
          <w:rFonts w:ascii="Times New Roman" w:hAnsi="Times New Roman" w:cs="Times New Roman"/>
          <w:bCs/>
        </w:rPr>
        <w:t>области от</w:t>
      </w:r>
      <w:r w:rsidRPr="00306EB4">
        <w:rPr>
          <w:rFonts w:ascii="Times New Roman" w:hAnsi="Times New Roman" w:cs="Times New Roman"/>
          <w:bCs/>
          <w:lang w:val="en-US"/>
        </w:rPr>
        <w:t> </w:t>
      </w:r>
      <w:r w:rsidRPr="00306EB4">
        <w:rPr>
          <w:rFonts w:ascii="Times New Roman" w:hAnsi="Times New Roman" w:cs="Times New Roman"/>
          <w:bCs/>
        </w:rPr>
        <w:t>27.06.2022 №</w:t>
      </w:r>
      <w:r w:rsidRPr="00306EB4">
        <w:rPr>
          <w:rFonts w:ascii="Times New Roman" w:hAnsi="Times New Roman" w:cs="Times New Roman"/>
          <w:bCs/>
          <w:lang w:val="en-US"/>
        </w:rPr>
        <w:t> </w:t>
      </w:r>
      <w:r w:rsidRPr="00306EB4">
        <w:rPr>
          <w:rFonts w:ascii="Times New Roman" w:hAnsi="Times New Roman" w:cs="Times New Roman"/>
          <w:bCs/>
        </w:rPr>
        <w:t>3144 «Об</w:t>
      </w:r>
      <w:r w:rsidRPr="00306EB4">
        <w:rPr>
          <w:rFonts w:ascii="Times New Roman" w:hAnsi="Times New Roman" w:cs="Times New Roman"/>
          <w:bCs/>
          <w:lang w:val="en-US"/>
        </w:rPr>
        <w:t> </w:t>
      </w:r>
      <w:r w:rsidRPr="00306EB4">
        <w:rPr>
          <w:rFonts w:ascii="Times New Roman" w:hAnsi="Times New Roman" w:cs="Times New Roman"/>
          <w:bCs/>
        </w:rPr>
        <w:t>утверждении Порядка разработки и</w:t>
      </w:r>
      <w:r w:rsidRPr="00306EB4">
        <w:rPr>
          <w:rFonts w:ascii="Times New Roman" w:hAnsi="Times New Roman" w:cs="Times New Roman"/>
          <w:bCs/>
          <w:lang w:val="en-US"/>
        </w:rPr>
        <w:t> </w:t>
      </w:r>
      <w:r w:rsidRPr="00306EB4">
        <w:rPr>
          <w:rFonts w:ascii="Times New Roman" w:hAnsi="Times New Roman" w:cs="Times New Roman"/>
          <w:bCs/>
        </w:rPr>
        <w:t>утверждения административных регламентов предоставления муниципальных услуг Администрации городского округа Воскресенск Московской</w:t>
      </w:r>
      <w:r w:rsidRPr="00306EB4">
        <w:rPr>
          <w:rFonts w:ascii="Times New Roman" w:hAnsi="Times New Roman" w:cs="Times New Roman"/>
          <w:bCs/>
          <w:lang w:val="en-US"/>
        </w:rPr>
        <w:t> </w:t>
      </w:r>
      <w:r w:rsidRPr="00306EB4">
        <w:rPr>
          <w:rFonts w:ascii="Times New Roman" w:hAnsi="Times New Roman" w:cs="Times New Roman"/>
          <w:bCs/>
        </w:rPr>
        <w:t>области».</w:t>
      </w: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p w:rsidR="00306EB4" w:rsidRDefault="00306EB4" w:rsidP="00DB0FF2">
      <w:pPr>
        <w:ind w:firstLine="709"/>
        <w:jc w:val="both"/>
        <w:rPr>
          <w:rFonts w:ascii="Times New Roman" w:eastAsia="Times New Roman" w:hAnsi="Times New Roman" w:cs="Times New Roman"/>
          <w:color w:val="000000"/>
        </w:rPr>
      </w:pPr>
    </w:p>
    <w:tbl>
      <w:tblPr>
        <w:tblW w:w="5000" w:type="pct"/>
        <w:tblLayout w:type="fixed"/>
        <w:tblCellMar>
          <w:left w:w="28" w:type="dxa"/>
          <w:right w:w="28" w:type="dxa"/>
        </w:tblCellMar>
        <w:tblLook w:val="04A0" w:firstRow="1" w:lastRow="0" w:firstColumn="1" w:lastColumn="0" w:noHBand="0" w:noVBand="1"/>
      </w:tblPr>
      <w:tblGrid>
        <w:gridCol w:w="2984"/>
        <w:gridCol w:w="2111"/>
        <w:gridCol w:w="5110"/>
      </w:tblGrid>
      <w:tr w:rsidR="00306EB4" w:rsidRPr="00306EB4" w:rsidTr="00306EB4">
        <w:trPr>
          <w:trHeight w:val="849"/>
        </w:trPr>
        <w:tc>
          <w:tcPr>
            <w:tcW w:w="2984" w:type="dxa"/>
          </w:tcPr>
          <w:p w:rsidR="00306EB4" w:rsidRPr="00306EB4" w:rsidRDefault="00306EB4" w:rsidP="00306EB4">
            <w:pPr>
              <w:pageBreakBefore/>
              <w:suppressLineNumbers/>
              <w:jc w:val="both"/>
              <w:rPr>
                <w:rFonts w:ascii="Times New Roman" w:eastAsia="Times New Roman" w:hAnsi="Times New Roman" w:cs="Times New Roman"/>
              </w:rPr>
            </w:pPr>
          </w:p>
        </w:tc>
        <w:tc>
          <w:tcPr>
            <w:tcW w:w="2111" w:type="dxa"/>
            <w:tcMar>
              <w:left w:w="10" w:type="dxa"/>
              <w:right w:w="10" w:type="dxa"/>
            </w:tcMar>
          </w:tcPr>
          <w:p w:rsidR="00306EB4" w:rsidRPr="00306EB4" w:rsidRDefault="00306EB4" w:rsidP="00306EB4">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110" w:type="dxa"/>
            <w:tcMar>
              <w:top w:w="55" w:type="dxa"/>
              <w:left w:w="55" w:type="dxa"/>
              <w:bottom w:w="55" w:type="dxa"/>
              <w:right w:w="55" w:type="dxa"/>
            </w:tcMar>
          </w:tcPr>
          <w:p w:rsidR="00306EB4" w:rsidRPr="00306EB4" w:rsidRDefault="00306EB4" w:rsidP="00306EB4">
            <w:pPr>
              <w:rPr>
                <w:rFonts w:ascii="Times New Roman" w:hAnsi="Times New Roman" w:cs="Times New Roman"/>
              </w:rPr>
            </w:pPr>
            <w:r w:rsidRPr="00306EB4">
              <w:rPr>
                <w:rFonts w:ascii="Times New Roman" w:hAnsi="Times New Roman" w:cs="Times New Roman"/>
              </w:rPr>
              <w:t>Приложение 4</w:t>
            </w:r>
          </w:p>
          <w:p w:rsidR="00306EB4" w:rsidRPr="00306EB4" w:rsidRDefault="00306EB4" w:rsidP="00306EB4">
            <w:pPr>
              <w:rPr>
                <w:rFonts w:ascii="Times New Roman" w:eastAsia="Calibri" w:hAnsi="Times New Roman" w:cs="Times New Roman"/>
                <w:color w:val="FFFFFF"/>
                <w:spacing w:val="10"/>
              </w:rPr>
            </w:pPr>
            <w:r w:rsidRPr="00306EB4">
              <w:rPr>
                <w:rFonts w:ascii="Times New Roman" w:hAnsi="Times New Roman" w:cs="Times New Roman"/>
              </w:rPr>
              <w:t xml:space="preserve">к Регламенту </w:t>
            </w:r>
            <w:r w:rsidRPr="00306EB4">
              <w:rPr>
                <w:rFonts w:ascii="Times New Roman" w:eastAsia="Calibri" w:hAnsi="Times New Roman" w:cs="Times New Roman"/>
                <w:color w:val="FFFFFF"/>
                <w:spacing w:val="10"/>
              </w:rPr>
              <w:t>$orderNum$</w:t>
            </w:r>
          </w:p>
        </w:tc>
      </w:tr>
    </w:tbl>
    <w:p w:rsidR="00306EB4" w:rsidRPr="00306EB4" w:rsidRDefault="00306EB4" w:rsidP="00306EB4">
      <w:pPr>
        <w:jc w:val="center"/>
        <w:outlineLvl w:val="1"/>
        <w:rPr>
          <w:rFonts w:ascii="Times New Roman" w:eastAsia="Calibri" w:hAnsi="Times New Roman" w:cs="Times New Roman"/>
        </w:rPr>
      </w:pPr>
    </w:p>
    <w:p w:rsidR="00306EB4" w:rsidRPr="00306EB4" w:rsidRDefault="00306EB4" w:rsidP="00306EB4">
      <w:pPr>
        <w:jc w:val="center"/>
        <w:outlineLvl w:val="1"/>
        <w:rPr>
          <w:rFonts w:ascii="Times New Roman" w:eastAsia="Calibri" w:hAnsi="Times New Roman" w:cs="Times New Roman"/>
          <w:b/>
        </w:rPr>
      </w:pPr>
      <w:r w:rsidRPr="00306EB4">
        <w:rPr>
          <w:rFonts w:ascii="Times New Roman" w:eastAsia="Calibri" w:hAnsi="Times New Roman" w:cs="Times New Roman"/>
          <w:lang w:eastAsia="en-US" w:bidi="ar-SA"/>
        </w:rPr>
        <w:t xml:space="preserve">Форма решения </w:t>
      </w:r>
      <w:bookmarkStart w:id="44" w:name="_Toc91253271_Копия_1"/>
      <w:r w:rsidRPr="00306EB4">
        <w:rPr>
          <w:rFonts w:ascii="Times New Roman" w:eastAsia="Calibri" w:hAnsi="Times New Roman" w:cs="Times New Roman"/>
          <w:lang w:eastAsia="en-US" w:bidi="ar-SA"/>
        </w:rPr>
        <w:t xml:space="preserve">об </w:t>
      </w:r>
      <w:bookmarkEnd w:id="44"/>
      <w:r w:rsidRPr="00306EB4">
        <w:rPr>
          <w:rFonts w:ascii="Times New Roman" w:eastAsia="Calibri" w:hAnsi="Times New Roman" w:cs="Times New Roman"/>
          <w:lang w:eastAsia="en-US" w:bidi="ar-SA"/>
        </w:rPr>
        <w:t>отказе в приеме документов,</w:t>
      </w:r>
    </w:p>
    <w:p w:rsidR="00306EB4" w:rsidRPr="00306EB4" w:rsidRDefault="00306EB4" w:rsidP="00306EB4">
      <w:pPr>
        <w:jc w:val="center"/>
        <w:outlineLvl w:val="1"/>
        <w:rPr>
          <w:rFonts w:ascii="Times New Roman" w:eastAsia="Calibri" w:hAnsi="Times New Roman" w:cs="Times New Roman"/>
          <w:b/>
        </w:rPr>
      </w:pPr>
      <w:r w:rsidRPr="00306EB4">
        <w:rPr>
          <w:rFonts w:ascii="Times New Roman" w:eastAsia="Calibri" w:hAnsi="Times New Roman" w:cs="Times New Roman"/>
          <w:lang w:eastAsia="en-US" w:bidi="ar-SA"/>
        </w:rPr>
        <w:t>необходимых для предоставления муниципальной услуги «Согласование установки средства размещения информации на территории городского округа Воскресенск Московской области»</w:t>
      </w:r>
    </w:p>
    <w:p w:rsidR="00306EB4" w:rsidRPr="00306EB4" w:rsidRDefault="00306EB4" w:rsidP="00306EB4">
      <w:pPr>
        <w:jc w:val="center"/>
        <w:rPr>
          <w:rFonts w:ascii="Times New Roman" w:eastAsia="Calibri" w:hAnsi="Times New Roman" w:cs="Times New Roman"/>
          <w:b/>
        </w:rPr>
      </w:pPr>
      <w:r w:rsidRPr="00306EB4">
        <w:rPr>
          <w:rFonts w:ascii="Times New Roman" w:eastAsia="Calibri" w:hAnsi="Times New Roman" w:cs="Times New Roman"/>
          <w:lang w:eastAsia="en-US" w:bidi="ar-SA"/>
        </w:rPr>
        <w:t>оформляется на официальном бланке Администрации)</w:t>
      </w:r>
    </w:p>
    <w:p w:rsidR="00306EB4" w:rsidRPr="00306EB4" w:rsidRDefault="00306EB4" w:rsidP="00306EB4">
      <w:pPr>
        <w:ind w:firstLine="710"/>
        <w:rPr>
          <w:rFonts w:ascii="Times New Roman" w:hAnsi="Times New Roman" w:cs="Times New Roman"/>
        </w:rPr>
      </w:pPr>
    </w:p>
    <w:p w:rsidR="00306EB4" w:rsidRPr="00306EB4" w:rsidRDefault="00306EB4" w:rsidP="00306EB4">
      <w:pPr>
        <w:ind w:firstLine="5245"/>
        <w:rPr>
          <w:rFonts w:ascii="Times New Roman" w:hAnsi="Times New Roman" w:cs="Times New Roman"/>
          <w:lang w:eastAsia="ru-RU"/>
        </w:rPr>
      </w:pPr>
      <w:r w:rsidRPr="00306EB4">
        <w:rPr>
          <w:rFonts w:ascii="Times New Roman" w:hAnsi="Times New Roman" w:cs="Times New Roman"/>
          <w:lang w:eastAsia="ru-RU"/>
        </w:rPr>
        <w:t>Кому: _________________________</w:t>
      </w:r>
    </w:p>
    <w:p w:rsidR="00306EB4" w:rsidRPr="00306EB4" w:rsidRDefault="00306EB4" w:rsidP="00306EB4">
      <w:pPr>
        <w:ind w:firstLine="5245"/>
        <w:rPr>
          <w:rFonts w:ascii="Times New Roman" w:hAnsi="Times New Roman" w:cs="Times New Roman"/>
          <w:sz w:val="22"/>
          <w:szCs w:val="22"/>
          <w:lang w:eastAsia="ru-RU"/>
        </w:rPr>
      </w:pPr>
      <w:r w:rsidRPr="00306EB4">
        <w:rPr>
          <w:rFonts w:ascii="Times New Roman" w:hAnsi="Times New Roman" w:cs="Times New Roman"/>
          <w:iCs/>
          <w:lang w:eastAsia="ru-RU"/>
        </w:rPr>
        <w:t>(</w:t>
      </w:r>
      <w:r w:rsidRPr="00306EB4">
        <w:rPr>
          <w:rFonts w:ascii="Times New Roman" w:hAnsi="Times New Roman" w:cs="Times New Roman"/>
          <w:iCs/>
          <w:sz w:val="22"/>
          <w:szCs w:val="22"/>
          <w:lang w:eastAsia="ru-RU"/>
        </w:rPr>
        <w:t xml:space="preserve">ФИО (последнее - при наличии) </w:t>
      </w:r>
    </w:p>
    <w:p w:rsidR="00306EB4" w:rsidRPr="00306EB4" w:rsidRDefault="00306EB4" w:rsidP="00306EB4">
      <w:pPr>
        <w:ind w:firstLine="5245"/>
        <w:rPr>
          <w:rFonts w:ascii="Times New Roman" w:hAnsi="Times New Roman" w:cs="Times New Roman"/>
          <w:iCs/>
          <w:sz w:val="22"/>
          <w:szCs w:val="22"/>
          <w:lang w:eastAsia="ru-RU"/>
        </w:rPr>
      </w:pPr>
      <w:r w:rsidRPr="00306EB4">
        <w:rPr>
          <w:rFonts w:ascii="Times New Roman" w:hAnsi="Times New Roman" w:cs="Times New Roman"/>
          <w:iCs/>
          <w:sz w:val="22"/>
          <w:szCs w:val="22"/>
          <w:lang w:eastAsia="ru-RU"/>
        </w:rPr>
        <w:t xml:space="preserve">физического лица, индивидуального </w:t>
      </w:r>
    </w:p>
    <w:p w:rsidR="00306EB4" w:rsidRPr="00306EB4" w:rsidRDefault="00306EB4" w:rsidP="00306EB4">
      <w:pPr>
        <w:ind w:firstLine="5245"/>
        <w:rPr>
          <w:rFonts w:ascii="Times New Roman" w:hAnsi="Times New Roman" w:cs="Times New Roman"/>
          <w:iCs/>
          <w:sz w:val="22"/>
          <w:szCs w:val="22"/>
          <w:lang w:eastAsia="ru-RU"/>
        </w:rPr>
      </w:pPr>
      <w:r w:rsidRPr="00306EB4">
        <w:rPr>
          <w:rFonts w:ascii="Times New Roman" w:hAnsi="Times New Roman" w:cs="Times New Roman"/>
          <w:iCs/>
          <w:sz w:val="22"/>
          <w:szCs w:val="22"/>
          <w:lang w:eastAsia="ru-RU"/>
        </w:rPr>
        <w:t>предпринимателя или полное</w:t>
      </w:r>
    </w:p>
    <w:p w:rsidR="00306EB4" w:rsidRPr="00306EB4" w:rsidRDefault="00306EB4" w:rsidP="00306EB4">
      <w:pPr>
        <w:ind w:firstLine="5245"/>
        <w:rPr>
          <w:rFonts w:ascii="Times New Roman" w:hAnsi="Times New Roman" w:cs="Times New Roman"/>
          <w:i/>
          <w:iCs/>
          <w:lang w:eastAsia="ru-RU"/>
        </w:rPr>
      </w:pPr>
      <w:r w:rsidRPr="00306EB4">
        <w:rPr>
          <w:rFonts w:ascii="Times New Roman" w:hAnsi="Times New Roman" w:cs="Times New Roman"/>
          <w:iCs/>
          <w:sz w:val="22"/>
          <w:szCs w:val="22"/>
          <w:lang w:eastAsia="ru-RU"/>
        </w:rPr>
        <w:t>наименование юридического лица</w:t>
      </w:r>
      <w:r w:rsidRPr="00306EB4">
        <w:rPr>
          <w:rFonts w:ascii="Times New Roman" w:hAnsi="Times New Roman" w:cs="Times New Roman"/>
          <w:i/>
          <w:iCs/>
          <w:lang w:eastAsia="ru-RU"/>
        </w:rPr>
        <w:t>)</w:t>
      </w:r>
    </w:p>
    <w:p w:rsidR="00306EB4" w:rsidRPr="00306EB4" w:rsidRDefault="00306EB4" w:rsidP="00306EB4">
      <w:pPr>
        <w:ind w:firstLine="5245"/>
        <w:rPr>
          <w:rFonts w:ascii="Times New Roman" w:hAnsi="Times New Roman" w:cs="Times New Roman"/>
          <w:lang w:eastAsia="en-US" w:bidi="ar-SA"/>
        </w:rPr>
      </w:pPr>
    </w:p>
    <w:p w:rsidR="00306EB4" w:rsidRPr="00306EB4" w:rsidRDefault="00306EB4" w:rsidP="00306EB4">
      <w:pPr>
        <w:jc w:val="center"/>
        <w:rPr>
          <w:rFonts w:ascii="Times New Roman" w:eastAsia="Calibri" w:hAnsi="Times New Roman" w:cs="Times New Roman"/>
          <w:lang w:eastAsia="en-US" w:bidi="ar-SA"/>
        </w:rPr>
      </w:pPr>
      <w:r w:rsidRPr="00306EB4">
        <w:rPr>
          <w:rFonts w:ascii="Times New Roman" w:eastAsia="Calibri" w:hAnsi="Times New Roman" w:cs="Times New Roman"/>
          <w:lang w:eastAsia="en-US" w:bidi="ar-SA"/>
        </w:rPr>
        <w:t>Решение об отказе в приеме документов,</w:t>
      </w:r>
    </w:p>
    <w:p w:rsidR="00306EB4" w:rsidRPr="00306EB4" w:rsidRDefault="00306EB4" w:rsidP="00306EB4">
      <w:pPr>
        <w:jc w:val="center"/>
        <w:rPr>
          <w:rFonts w:ascii="Times New Roman" w:eastAsia="Calibri" w:hAnsi="Times New Roman" w:cs="Times New Roman"/>
          <w:b/>
        </w:rPr>
      </w:pPr>
      <w:r w:rsidRPr="00306EB4">
        <w:rPr>
          <w:rFonts w:ascii="Times New Roman" w:eastAsia="Calibri" w:hAnsi="Times New Roman" w:cs="Times New Roman"/>
          <w:lang w:eastAsia="en-US" w:bidi="ar-SA"/>
        </w:rPr>
        <w:t xml:space="preserve">необходимых для предоставления муниципальной услуги </w:t>
      </w:r>
      <w:r w:rsidRPr="00306EB4">
        <w:rPr>
          <w:rFonts w:ascii="Times New Roman" w:eastAsia="Calibri" w:hAnsi="Times New Roman" w:cs="Times New Roman"/>
          <w:bCs/>
        </w:rPr>
        <w:t>«Согласование установки средства размещения информации на территории городского округа Воскресенск Московской области»</w:t>
      </w:r>
    </w:p>
    <w:p w:rsidR="00306EB4" w:rsidRPr="00306EB4" w:rsidRDefault="00306EB4" w:rsidP="00306EB4">
      <w:pPr>
        <w:jc w:val="center"/>
        <w:rPr>
          <w:rFonts w:ascii="Times New Roman" w:eastAsia="Calibri" w:hAnsi="Times New Roman" w:cs="Times New Roman"/>
        </w:rPr>
      </w:pPr>
    </w:p>
    <w:p w:rsidR="00306EB4" w:rsidRPr="00306EB4" w:rsidRDefault="00306EB4" w:rsidP="00306EB4">
      <w:pPr>
        <w:ind w:firstLine="709"/>
        <w:jc w:val="both"/>
        <w:rPr>
          <w:rFonts w:ascii="Times New Roman" w:eastAsia="Calibri" w:hAnsi="Times New Roman" w:cs="Times New Roman"/>
          <w:b/>
        </w:rPr>
      </w:pPr>
      <w:r w:rsidRPr="00306EB4">
        <w:rPr>
          <w:rFonts w:ascii="Times New Roman" w:eastAsia="Calibri" w:hAnsi="Times New Roman" w:cs="Times New Roman"/>
          <w:bCs/>
          <w:lang w:eastAsia="en-US" w:bidi="ar-SA"/>
        </w:rPr>
        <w:t xml:space="preserve">В соответствии с ____ </w:t>
      </w:r>
      <w:r w:rsidRPr="00306EB4">
        <w:rPr>
          <w:rFonts w:ascii="Times New Roman" w:eastAsia="Calibri" w:hAnsi="Times New Roman" w:cs="Times New Roman"/>
          <w:bCs/>
          <w:i/>
          <w:iCs/>
          <w:lang w:eastAsia="en-US" w:bidi="ar-SA"/>
        </w:rPr>
        <w:t>(</w:t>
      </w:r>
      <w:r w:rsidRPr="00306EB4">
        <w:rPr>
          <w:rFonts w:ascii="Times New Roman" w:eastAsia="Calibri" w:hAnsi="Times New Roman" w:cs="Times New Roman"/>
          <w:bCs/>
          <w:iCs/>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w:t>
      </w:r>
      <w:r w:rsidRPr="00306EB4">
        <w:rPr>
          <w:rFonts w:ascii="Times New Roman" w:eastAsia="Calibri" w:hAnsi="Times New Roman" w:cs="Times New Roman"/>
          <w:bCs/>
          <w:i/>
          <w:iCs/>
          <w:lang w:eastAsia="en-US" w:bidi="ar-SA"/>
        </w:rPr>
        <w:t xml:space="preserve">) </w:t>
      </w:r>
      <w:r w:rsidRPr="00306EB4">
        <w:rPr>
          <w:rFonts w:ascii="Times New Roman" w:eastAsia="Calibri" w:hAnsi="Times New Roman" w:cs="Times New Roman"/>
          <w:bCs/>
          <w:lang w:eastAsia="en-US" w:bidi="ar-SA"/>
        </w:rPr>
        <w:t xml:space="preserve">Администрация городского округа Воскресенск Московской области (далее – Администрация) рассмотрела запрос о предоставлении муниципальной услуги «Согласование установки средства размещения информации на территории городского округа Воскресенск Московской области» № ______ </w:t>
      </w:r>
      <w:r w:rsidRPr="00306EB4">
        <w:rPr>
          <w:rFonts w:ascii="Times New Roman" w:eastAsia="Calibri" w:hAnsi="Times New Roman" w:cs="Times New Roman"/>
          <w:bCs/>
          <w:iCs/>
          <w:lang w:eastAsia="en-US" w:bidi="ar-SA"/>
        </w:rPr>
        <w:t>(указать регистрационный номер запроса)</w:t>
      </w:r>
      <w:r w:rsidRPr="00306EB4">
        <w:rPr>
          <w:rFonts w:ascii="Times New Roman" w:eastAsia="Calibri" w:hAnsi="Times New Roman" w:cs="Times New Roman"/>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306EB4" w:rsidRPr="00306EB4" w:rsidRDefault="00306EB4" w:rsidP="00306EB4">
      <w:pPr>
        <w:rPr>
          <w:rFonts w:ascii="Times New Roman" w:hAnsi="Times New Roman" w:cs="Times New Roman"/>
        </w:rPr>
      </w:pPr>
    </w:p>
    <w:tbl>
      <w:tblPr>
        <w:tblW w:w="9891" w:type="dxa"/>
        <w:tblInd w:w="5" w:type="dxa"/>
        <w:tblLayout w:type="fixed"/>
        <w:tblLook w:val="04A0" w:firstRow="1" w:lastRow="0" w:firstColumn="1" w:lastColumn="0" w:noHBand="0" w:noVBand="1"/>
      </w:tblPr>
      <w:tblGrid>
        <w:gridCol w:w="3317"/>
        <w:gridCol w:w="3232"/>
        <w:gridCol w:w="3342"/>
      </w:tblGrid>
      <w:tr w:rsidR="00306EB4" w:rsidRPr="00306EB4" w:rsidTr="00306EB4">
        <w:tc>
          <w:tcPr>
            <w:tcW w:w="3317" w:type="dxa"/>
            <w:tcBorders>
              <w:top w:val="single" w:sz="4" w:space="0" w:color="000000"/>
              <w:left w:val="single" w:sz="4" w:space="0" w:color="000000"/>
              <w:bottom w:val="single" w:sz="4" w:space="0" w:color="000000"/>
              <w:right w:val="single" w:sz="4" w:space="0" w:color="000000"/>
            </w:tcBorders>
          </w:tcPr>
          <w:p w:rsidR="00306EB4" w:rsidRPr="00306EB4" w:rsidRDefault="00306EB4" w:rsidP="00306EB4">
            <w:pPr>
              <w:widowControl w:val="0"/>
              <w:jc w:val="center"/>
              <w:rPr>
                <w:rFonts w:ascii="Times New Roman" w:eastAsia="Calibri" w:hAnsi="Times New Roman" w:cs="Times New Roman"/>
                <w:b/>
              </w:rPr>
            </w:pPr>
            <w:r>
              <w:rPr>
                <w:rFonts w:ascii="Times New Roman" w:eastAsia="Calibri" w:hAnsi="Times New Roman" w:cs="Times New Roman"/>
              </w:rPr>
              <w:t>С</w:t>
            </w:r>
            <w:r w:rsidRPr="00306EB4">
              <w:rPr>
                <w:rFonts w:ascii="Times New Roman" w:eastAsia="Calibri" w:hAnsi="Times New Roman" w:cs="Times New Roman"/>
              </w:rPr>
              <w:t>сылка</w:t>
            </w:r>
          </w:p>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на соответствующий</w:t>
            </w:r>
          </w:p>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подпункт подраздела 19</w:t>
            </w:r>
          </w:p>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bCs/>
                <w:lang w:eastAsia="en-US" w:bidi="ar-SA"/>
              </w:rPr>
              <w:t>Регламента</w:t>
            </w:r>
            <w:r w:rsidRPr="00306EB4">
              <w:rPr>
                <w:rFonts w:ascii="Times New Roman" w:eastAsia="Calibri" w:hAnsi="Times New Roman" w:cs="Times New Roman"/>
              </w:rPr>
              <w:t>,</w:t>
            </w:r>
          </w:p>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в котором</w:t>
            </w:r>
          </w:p>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содержится основание</w:t>
            </w:r>
          </w:p>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для отказа в приеме</w:t>
            </w:r>
          </w:p>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документов,</w:t>
            </w:r>
          </w:p>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необходимых для</w:t>
            </w:r>
          </w:p>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предоставления</w:t>
            </w:r>
          </w:p>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Наименование основания для отказа в</w:t>
            </w:r>
            <w:r w:rsidRPr="00306EB4">
              <w:rPr>
                <w:rFonts w:ascii="Times New Roman" w:eastAsia="Calibri" w:hAnsi="Times New Roman" w:cs="Times New Roman"/>
                <w:i/>
                <w:lang w:eastAsia="en-US" w:bidi="ar-SA"/>
              </w:rPr>
              <w:t> </w:t>
            </w:r>
            <w:r w:rsidRPr="00306EB4">
              <w:rPr>
                <w:rFonts w:ascii="Times New Roman" w:eastAsia="Calibri" w:hAnsi="Times New Roman" w:cs="Times New Roman"/>
              </w:rPr>
              <w:t>приеме документов, необходимых</w:t>
            </w:r>
          </w:p>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306EB4" w:rsidRPr="00306EB4" w:rsidRDefault="00306EB4" w:rsidP="00306EB4">
            <w:pPr>
              <w:widowControl w:val="0"/>
              <w:jc w:val="center"/>
              <w:rPr>
                <w:rFonts w:ascii="Times New Roman" w:eastAsia="Calibri" w:hAnsi="Times New Roman" w:cs="Times New Roman"/>
                <w:b/>
              </w:rPr>
            </w:pPr>
            <w:r w:rsidRPr="00306EB4">
              <w:rPr>
                <w:rFonts w:ascii="Times New Roman" w:eastAsia="Calibri" w:hAnsi="Times New Roman" w:cs="Times New Roman"/>
              </w:rPr>
              <w:t>Разъяснение причины принятия решения об</w:t>
            </w:r>
            <w:r w:rsidRPr="00306EB4">
              <w:rPr>
                <w:rFonts w:ascii="Times New Roman" w:eastAsia="Calibri" w:hAnsi="Times New Roman" w:cs="Times New Roman"/>
                <w:i/>
                <w:lang w:eastAsia="en-US" w:bidi="ar-SA"/>
              </w:rPr>
              <w:t> </w:t>
            </w:r>
            <w:r w:rsidRPr="00306EB4">
              <w:rPr>
                <w:rFonts w:ascii="Times New Roman" w:eastAsia="Calibri" w:hAnsi="Times New Roman" w:cs="Times New Roman"/>
              </w:rPr>
              <w:t>отказе в</w:t>
            </w:r>
            <w:r w:rsidRPr="00306EB4">
              <w:rPr>
                <w:rFonts w:ascii="Times New Roman" w:eastAsia="Calibri" w:hAnsi="Times New Roman" w:cs="Times New Roman"/>
                <w:i/>
                <w:lang w:eastAsia="en-US" w:bidi="ar-SA"/>
              </w:rPr>
              <w:t> </w:t>
            </w:r>
            <w:r w:rsidRPr="00306EB4">
              <w:rPr>
                <w:rFonts w:ascii="Times New Roman" w:eastAsia="Calibri" w:hAnsi="Times New Roman" w:cs="Times New Roman"/>
              </w:rPr>
              <w:t>приеме документов, необходимых для предоставления муниципальной услуги</w:t>
            </w:r>
          </w:p>
        </w:tc>
      </w:tr>
      <w:tr w:rsidR="00306EB4" w:rsidRPr="00306EB4" w:rsidTr="00306EB4">
        <w:tc>
          <w:tcPr>
            <w:tcW w:w="3317" w:type="dxa"/>
            <w:tcBorders>
              <w:top w:val="single" w:sz="4" w:space="0" w:color="000000"/>
              <w:left w:val="single" w:sz="4" w:space="0" w:color="000000"/>
              <w:bottom w:val="single" w:sz="4" w:space="0" w:color="000000"/>
              <w:right w:val="single" w:sz="4" w:space="0" w:color="000000"/>
            </w:tcBorders>
          </w:tcPr>
          <w:p w:rsidR="00306EB4" w:rsidRPr="00306EB4" w:rsidRDefault="00306EB4" w:rsidP="00306EB4">
            <w:pPr>
              <w:widowControl w:val="0"/>
              <w:ind w:firstLine="709"/>
              <w:jc w:val="both"/>
              <w:rPr>
                <w:rFonts w:ascii="Times New Roman" w:eastAsia="Calibri" w:hAnsi="Times New Roman" w:cs="Times New Roman"/>
              </w:rPr>
            </w:pPr>
          </w:p>
        </w:tc>
        <w:tc>
          <w:tcPr>
            <w:tcW w:w="3232" w:type="dxa"/>
            <w:tcBorders>
              <w:top w:val="single" w:sz="4" w:space="0" w:color="000000"/>
              <w:left w:val="single" w:sz="4" w:space="0" w:color="000000"/>
              <w:bottom w:val="single" w:sz="4" w:space="0" w:color="000000"/>
              <w:right w:val="single" w:sz="4" w:space="0" w:color="000000"/>
            </w:tcBorders>
          </w:tcPr>
          <w:p w:rsidR="00306EB4" w:rsidRPr="00306EB4" w:rsidRDefault="00306EB4" w:rsidP="00306EB4">
            <w:pPr>
              <w:widowControl w:val="0"/>
              <w:ind w:firstLine="709"/>
              <w:jc w:val="both"/>
              <w:rPr>
                <w:rFonts w:ascii="Times New Roman" w:eastAsia="Calibri" w:hAnsi="Times New Roman" w:cs="Times New Roman"/>
              </w:rPr>
            </w:pPr>
          </w:p>
        </w:tc>
        <w:tc>
          <w:tcPr>
            <w:tcW w:w="3342" w:type="dxa"/>
            <w:tcBorders>
              <w:top w:val="single" w:sz="4" w:space="0" w:color="000000"/>
              <w:left w:val="single" w:sz="4" w:space="0" w:color="000000"/>
              <w:bottom w:val="single" w:sz="4" w:space="0" w:color="000000"/>
              <w:right w:val="single" w:sz="4" w:space="0" w:color="000000"/>
            </w:tcBorders>
          </w:tcPr>
          <w:p w:rsidR="00306EB4" w:rsidRPr="00306EB4" w:rsidRDefault="00306EB4" w:rsidP="00306EB4">
            <w:pPr>
              <w:widowControl w:val="0"/>
              <w:ind w:firstLine="709"/>
              <w:jc w:val="both"/>
              <w:rPr>
                <w:rFonts w:ascii="Times New Roman" w:eastAsia="Calibri" w:hAnsi="Times New Roman" w:cs="Times New Roman"/>
              </w:rPr>
            </w:pPr>
          </w:p>
        </w:tc>
      </w:tr>
    </w:tbl>
    <w:p w:rsidR="00306EB4" w:rsidRPr="00306EB4" w:rsidRDefault="00306EB4" w:rsidP="00306EB4">
      <w:pPr>
        <w:ind w:firstLine="709"/>
        <w:jc w:val="both"/>
        <w:rPr>
          <w:rFonts w:ascii="Times New Roman" w:eastAsia="Calibri" w:hAnsi="Times New Roman" w:cs="Times New Roman"/>
        </w:rPr>
      </w:pPr>
    </w:p>
    <w:p w:rsidR="00306EB4" w:rsidRPr="00306EB4" w:rsidRDefault="00306EB4" w:rsidP="00306EB4">
      <w:pPr>
        <w:ind w:firstLine="709"/>
        <w:jc w:val="both"/>
        <w:rPr>
          <w:rFonts w:ascii="Times New Roman" w:eastAsia="Calibri" w:hAnsi="Times New Roman" w:cs="Times New Roman"/>
        </w:rPr>
      </w:pPr>
      <w:r w:rsidRPr="00306EB4">
        <w:rPr>
          <w:rFonts w:ascii="Times New Roman" w:eastAsia="Calibri" w:hAnsi="Times New Roman" w:cs="Times New Roman"/>
        </w:rPr>
        <w:t>Дополнительно информируем:</w:t>
      </w:r>
    </w:p>
    <w:p w:rsidR="00306EB4" w:rsidRPr="00306EB4" w:rsidRDefault="00306EB4" w:rsidP="00306EB4">
      <w:pPr>
        <w:ind w:firstLine="709"/>
        <w:jc w:val="both"/>
        <w:rPr>
          <w:rFonts w:ascii="Times New Roman" w:eastAsia="Calibri" w:hAnsi="Times New Roman" w:cs="Times New Roman"/>
          <w:bCs/>
        </w:rPr>
      </w:pPr>
      <w:r w:rsidRPr="00306EB4">
        <w:rPr>
          <w:rFonts w:ascii="Times New Roman" w:eastAsia="Calibri" w:hAnsi="Times New Roman" w:cs="Times New Roman"/>
          <w:bCs/>
        </w:rPr>
        <w:t xml:space="preserve">_______________________________________________________________ </w:t>
      </w:r>
    </w:p>
    <w:p w:rsidR="00306EB4" w:rsidRPr="00306EB4" w:rsidRDefault="00306EB4" w:rsidP="00306EB4">
      <w:pPr>
        <w:ind w:firstLine="709"/>
        <w:jc w:val="both"/>
        <w:rPr>
          <w:rFonts w:ascii="Times New Roman" w:eastAsia="Calibri" w:hAnsi="Times New Roman" w:cs="Times New Roman"/>
          <w:b/>
        </w:rPr>
      </w:pPr>
      <w:r w:rsidRPr="00306EB4">
        <w:rPr>
          <w:rFonts w:ascii="Times New Roman" w:eastAsia="Calibri" w:hAnsi="Times New Roman" w:cs="Times New Roman"/>
          <w:bCs/>
          <w:sz w:val="22"/>
          <w:szCs w:val="22"/>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306EB4">
        <w:rPr>
          <w:rFonts w:ascii="Times New Roman" w:eastAsia="Calibri" w:hAnsi="Times New Roman" w:cs="Times New Roman"/>
          <w:bCs/>
        </w:rPr>
        <w:t>.</w:t>
      </w:r>
      <w:r w:rsidRPr="00306EB4">
        <w:rPr>
          <w:rFonts w:ascii="Times New Roman" w:eastAsia="Calibri" w:hAnsi="Times New Roman" w:cs="Times New Roman"/>
          <w:b/>
        </w:rPr>
        <w:t xml:space="preserve"> </w:t>
      </w:r>
    </w:p>
    <w:p w:rsidR="00306EB4" w:rsidRPr="00306EB4" w:rsidRDefault="00306EB4" w:rsidP="00306EB4">
      <w:pPr>
        <w:jc w:val="both"/>
        <w:rPr>
          <w:rFonts w:ascii="Times New Roman" w:hAnsi="Times New Roman" w:cs="Times New Roman"/>
        </w:rPr>
      </w:pPr>
      <w:r w:rsidRPr="00306EB4">
        <w:rPr>
          <w:rFonts w:ascii="Times New Roman" w:eastAsia="Calibri" w:hAnsi="Times New Roman" w:cs="Times New Roman"/>
          <w:bCs/>
        </w:rPr>
        <w:t xml:space="preserve">            </w:t>
      </w:r>
      <w:r w:rsidRPr="00306EB4">
        <w:rPr>
          <w:rFonts w:ascii="Times New Roman" w:eastAsia="Calibri" w:hAnsi="Times New Roman" w:cs="Times New Roman"/>
          <w:bCs/>
          <w:lang w:val="en-US"/>
        </w:rPr>
        <w:t xml:space="preserve">______________                                                             </w:t>
      </w:r>
      <w:r w:rsidRPr="00306EB4">
        <w:rPr>
          <w:rFonts w:ascii="Times New Roman" w:eastAsia="Calibri" w:hAnsi="Times New Roman" w:cs="Times New Roman"/>
          <w:bCs/>
        </w:rPr>
        <w:t xml:space="preserve">                   </w:t>
      </w:r>
      <w:r w:rsidRPr="00306EB4">
        <w:rPr>
          <w:rFonts w:ascii="Times New Roman" w:eastAsia="Calibri" w:hAnsi="Times New Roman" w:cs="Times New Roman"/>
          <w:bCs/>
          <w:lang w:val="en-US"/>
        </w:rPr>
        <w:t>_______________</w:t>
      </w:r>
    </w:p>
    <w:tbl>
      <w:tblPr>
        <w:tblW w:w="5000" w:type="pct"/>
        <w:tblLayout w:type="fixed"/>
        <w:tblCellMar>
          <w:left w:w="28" w:type="dxa"/>
          <w:right w:w="28" w:type="dxa"/>
        </w:tblCellMar>
        <w:tblLook w:val="04A0" w:firstRow="1" w:lastRow="0" w:firstColumn="1" w:lastColumn="0" w:noHBand="0" w:noVBand="1"/>
      </w:tblPr>
      <w:tblGrid>
        <w:gridCol w:w="2986"/>
        <w:gridCol w:w="652"/>
        <w:gridCol w:w="1440"/>
        <w:gridCol w:w="1517"/>
        <w:gridCol w:w="3610"/>
      </w:tblGrid>
      <w:tr w:rsidR="00306EB4" w:rsidRPr="00306EB4" w:rsidTr="00306EB4">
        <w:trPr>
          <w:trHeight w:val="446"/>
        </w:trPr>
        <w:tc>
          <w:tcPr>
            <w:tcW w:w="3638" w:type="dxa"/>
            <w:gridSpan w:val="2"/>
          </w:tcPr>
          <w:p w:rsidR="00306EB4" w:rsidRPr="00306EB4" w:rsidRDefault="00306EB4" w:rsidP="00306EB4">
            <w:pPr>
              <w:jc w:val="center"/>
              <w:rPr>
                <w:rFonts w:ascii="Times New Roman" w:eastAsia="Calibri" w:hAnsi="Times New Roman" w:cs="Times New Roman"/>
                <w:sz w:val="22"/>
                <w:szCs w:val="22"/>
              </w:rPr>
            </w:pPr>
            <w:r w:rsidRPr="00306EB4">
              <w:rPr>
                <w:rFonts w:ascii="Times New Roman" w:eastAsia="Calibri" w:hAnsi="Times New Roman" w:cs="Times New Roman"/>
                <w:sz w:val="22"/>
                <w:szCs w:val="22"/>
              </w:rPr>
              <w:t>(уполномоченное должностное лицо Администрации)</w:t>
            </w:r>
          </w:p>
        </w:tc>
        <w:tc>
          <w:tcPr>
            <w:tcW w:w="2957" w:type="dxa"/>
            <w:gridSpan w:val="2"/>
            <w:tcMar>
              <w:left w:w="10" w:type="dxa"/>
              <w:right w:w="10" w:type="dxa"/>
            </w:tcMar>
          </w:tcPr>
          <w:p w:rsidR="00306EB4" w:rsidRPr="00306EB4" w:rsidRDefault="00306EB4" w:rsidP="00306EB4">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610" w:type="dxa"/>
            <w:tcMar>
              <w:top w:w="55" w:type="dxa"/>
              <w:left w:w="55" w:type="dxa"/>
              <w:bottom w:w="55" w:type="dxa"/>
              <w:right w:w="55" w:type="dxa"/>
            </w:tcMar>
            <w:vAlign w:val="center"/>
          </w:tcPr>
          <w:p w:rsidR="00306EB4" w:rsidRPr="00306EB4" w:rsidRDefault="00306EB4" w:rsidP="00306EB4">
            <w:pPr>
              <w:rPr>
                <w:rFonts w:ascii="Times New Roman" w:eastAsia="Calibri" w:hAnsi="Times New Roman" w:cs="Times New Roman"/>
              </w:rPr>
            </w:pPr>
            <w:r w:rsidRPr="00306EB4">
              <w:rPr>
                <w:rFonts w:ascii="Times New Roman" w:eastAsia="Calibri" w:hAnsi="Times New Roman" w:cs="Times New Roman"/>
              </w:rPr>
              <w:t>(</w:t>
            </w:r>
            <w:r w:rsidRPr="00306EB4">
              <w:rPr>
                <w:rFonts w:ascii="Times New Roman" w:eastAsia="Calibri" w:hAnsi="Times New Roman" w:cs="Times New Roman"/>
                <w:sz w:val="22"/>
                <w:szCs w:val="22"/>
              </w:rPr>
              <w:t>подпись, фамилия, инициалы</w:t>
            </w:r>
            <w:r w:rsidRPr="00306EB4">
              <w:rPr>
                <w:rFonts w:ascii="Times New Roman" w:eastAsia="Calibri" w:hAnsi="Times New Roman" w:cs="Times New Roman"/>
              </w:rPr>
              <w:t xml:space="preserve">) </w:t>
            </w:r>
          </w:p>
          <w:p w:rsidR="00306EB4" w:rsidRPr="00306EB4" w:rsidRDefault="00306EB4" w:rsidP="00306EB4">
            <w:pPr>
              <w:ind w:firstLine="709"/>
              <w:jc w:val="right"/>
              <w:rPr>
                <w:rFonts w:ascii="Times New Roman" w:eastAsia="Calibri" w:hAnsi="Times New Roman" w:cs="Times New Roman"/>
              </w:rPr>
            </w:pPr>
            <w:r w:rsidRPr="00306EB4">
              <w:rPr>
                <w:rFonts w:ascii="Times New Roman" w:eastAsia="Calibri" w:hAnsi="Times New Roman" w:cs="Times New Roman"/>
              </w:rPr>
              <w:t>«__» ____ 202                  __</w:t>
            </w:r>
          </w:p>
        </w:tc>
      </w:tr>
      <w:tr w:rsidR="00306EB4" w:rsidRPr="00306EB4" w:rsidTr="00306EB4">
        <w:trPr>
          <w:trHeight w:val="283"/>
        </w:trPr>
        <w:tc>
          <w:tcPr>
            <w:tcW w:w="2986" w:type="dxa"/>
          </w:tcPr>
          <w:p w:rsidR="00306EB4" w:rsidRPr="00306EB4" w:rsidRDefault="00306EB4" w:rsidP="00306EB4">
            <w:pPr>
              <w:pageBreakBefore/>
              <w:suppressLineNumbers/>
              <w:jc w:val="both"/>
              <w:rPr>
                <w:rFonts w:ascii="Times New Roman" w:eastAsia="Times New Roman" w:hAnsi="Times New Roman" w:cs="Times New Roman"/>
              </w:rPr>
            </w:pPr>
          </w:p>
        </w:tc>
        <w:tc>
          <w:tcPr>
            <w:tcW w:w="2092" w:type="dxa"/>
            <w:gridSpan w:val="2"/>
            <w:tcMar>
              <w:left w:w="10" w:type="dxa"/>
              <w:right w:w="10" w:type="dxa"/>
            </w:tcMar>
          </w:tcPr>
          <w:p w:rsidR="00306EB4" w:rsidRPr="00306EB4" w:rsidRDefault="00306EB4" w:rsidP="00306EB4">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127" w:type="dxa"/>
            <w:gridSpan w:val="2"/>
            <w:tcMar>
              <w:top w:w="55" w:type="dxa"/>
              <w:left w:w="55" w:type="dxa"/>
              <w:bottom w:w="55" w:type="dxa"/>
              <w:right w:w="55" w:type="dxa"/>
            </w:tcMar>
            <w:vAlign w:val="center"/>
          </w:tcPr>
          <w:p w:rsidR="00306EB4" w:rsidRPr="00306EB4" w:rsidRDefault="00306EB4" w:rsidP="00306EB4">
            <w:pPr>
              <w:rPr>
                <w:rFonts w:ascii="Times New Roman" w:hAnsi="Times New Roman" w:cs="Times New Roman"/>
              </w:rPr>
            </w:pPr>
            <w:r w:rsidRPr="00306EB4">
              <w:rPr>
                <w:rFonts w:ascii="Times New Roman" w:hAnsi="Times New Roman" w:cs="Times New Roman"/>
              </w:rPr>
              <w:t>Приложение 5</w:t>
            </w:r>
          </w:p>
          <w:p w:rsidR="00306EB4" w:rsidRPr="00306EB4" w:rsidRDefault="00306EB4" w:rsidP="00306EB4">
            <w:pPr>
              <w:rPr>
                <w:rFonts w:ascii="Times New Roman" w:hAnsi="Times New Roman" w:cs="Times New Roman"/>
              </w:rPr>
            </w:pPr>
            <w:r w:rsidRPr="00306EB4">
              <w:rPr>
                <w:rFonts w:ascii="Times New Roman" w:hAnsi="Times New Roman" w:cs="Times New Roman"/>
              </w:rPr>
              <w:t xml:space="preserve">к Регламенту </w:t>
            </w:r>
          </w:p>
          <w:p w:rsidR="00306EB4" w:rsidRPr="00306EB4" w:rsidRDefault="00306EB4" w:rsidP="00306EB4">
            <w:pPr>
              <w:rPr>
                <w:rFonts w:ascii="Times New Roman" w:hAnsi="Times New Roman" w:cs="Times New Roman"/>
              </w:rPr>
            </w:pPr>
          </w:p>
          <w:p w:rsidR="00306EB4" w:rsidRPr="00306EB4" w:rsidRDefault="00306EB4" w:rsidP="00306EB4">
            <w:pPr>
              <w:rPr>
                <w:rFonts w:ascii="Times New Roman" w:eastAsia="Calibri" w:hAnsi="Times New Roman" w:cs="Times New Roman"/>
                <w:color w:val="FFFFFF"/>
                <w:spacing w:val="10"/>
              </w:rPr>
            </w:pPr>
            <w:r w:rsidRPr="00306EB4">
              <w:rPr>
                <w:rFonts w:ascii="Times New Roman" w:eastAsia="Calibri" w:hAnsi="Times New Roman" w:cs="Times New Roman"/>
                <w:color w:val="FFFFFF"/>
                <w:spacing w:val="10"/>
              </w:rPr>
              <w:t>$orderNum$</w:t>
            </w:r>
          </w:p>
        </w:tc>
      </w:tr>
    </w:tbl>
    <w:p w:rsidR="00306EB4" w:rsidRPr="00306EB4" w:rsidRDefault="00306EB4" w:rsidP="00306EB4">
      <w:pPr>
        <w:suppressLineNumbers/>
        <w:jc w:val="center"/>
        <w:outlineLvl w:val="1"/>
        <w:rPr>
          <w:rFonts w:ascii="Times New Roman" w:hAnsi="Times New Roman" w:cs="Times New Roman"/>
        </w:rPr>
      </w:pPr>
      <w:r w:rsidRPr="00306EB4">
        <w:rPr>
          <w:rFonts w:ascii="Times New Roman" w:hAnsi="Times New Roman" w:cs="Times New Roman"/>
        </w:rPr>
        <w:t>Перечень</w:t>
      </w:r>
      <w:r w:rsidRPr="00306EB4">
        <w:rPr>
          <w:rFonts w:ascii="Times New Roman" w:hAnsi="Times New Roman" w:cs="Times New Roman"/>
        </w:rPr>
        <w:br/>
        <w:t>общих признаков, по которым объединяются</w:t>
      </w:r>
      <w:r w:rsidRPr="00306EB4">
        <w:rPr>
          <w:rFonts w:ascii="Times New Roman" w:hAnsi="Times New Roman" w:cs="Times New Roman"/>
        </w:rPr>
        <w:br/>
        <w:t>категории заявителей, а также комбинации признаков заявителей,</w:t>
      </w:r>
      <w:r w:rsidRPr="00306EB4">
        <w:rPr>
          <w:rFonts w:ascii="Times New Roman" w:hAnsi="Times New Roman" w:cs="Times New Roman"/>
        </w:rPr>
        <w:br/>
        <w:t>каждая из которых соответствует одному варианту предоставления муниципальной услуги «Согласование установки средства размещения информации на территории городского округа Воскресенск Московской области»</w:t>
      </w:r>
    </w:p>
    <w:p w:rsidR="00306EB4" w:rsidRPr="00306EB4" w:rsidRDefault="00306EB4" w:rsidP="00306EB4">
      <w:pPr>
        <w:suppressLineNumbers/>
        <w:ind w:firstLine="709"/>
        <w:jc w:val="center"/>
        <w:outlineLvl w:val="1"/>
        <w:rPr>
          <w:rFonts w:ascii="Times New Roman" w:hAnsi="Times New Roman" w:cs="Times New Roman"/>
        </w:rPr>
      </w:pPr>
    </w:p>
    <w:p w:rsidR="00306EB4" w:rsidRPr="00306EB4" w:rsidRDefault="00306EB4" w:rsidP="00306EB4">
      <w:pPr>
        <w:suppressLineNumbers/>
        <w:jc w:val="center"/>
        <w:outlineLvl w:val="1"/>
        <w:rPr>
          <w:rFonts w:ascii="Times New Roman" w:hAnsi="Times New Roman" w:cs="Times New Roman"/>
        </w:rPr>
      </w:pPr>
      <w:r w:rsidRPr="00306EB4">
        <w:rPr>
          <w:rFonts w:ascii="Times New Roman" w:hAnsi="Times New Roman" w:cs="Times New Roman"/>
        </w:rPr>
        <w:t>Общие признаки, по которым объединяются категории заявителей</w:t>
      </w:r>
    </w:p>
    <w:p w:rsidR="00306EB4" w:rsidRPr="00306EB4" w:rsidRDefault="00306EB4" w:rsidP="00306EB4">
      <w:pPr>
        <w:suppressLineNumbers/>
        <w:jc w:val="center"/>
        <w:outlineLvl w:val="1"/>
        <w:rPr>
          <w:rFonts w:ascii="Times New Roman" w:hAnsi="Times New Roman" w:cs="Times New Roman"/>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48"/>
        <w:gridCol w:w="4441"/>
        <w:gridCol w:w="5010"/>
      </w:tblGrid>
      <w:tr w:rsidR="00306EB4" w:rsidRPr="00306EB4" w:rsidTr="00306EB4">
        <w:tc>
          <w:tcPr>
            <w:tcW w:w="728" w:type="dxa"/>
            <w:tcBorders>
              <w:top w:val="single" w:sz="2" w:space="0" w:color="000000"/>
              <w:left w:val="single" w:sz="2" w:space="0" w:color="000000"/>
              <w:bottom w:val="single" w:sz="2" w:space="0" w:color="000000"/>
            </w:tcBorders>
          </w:tcPr>
          <w:p w:rsidR="00306EB4" w:rsidRPr="00306EB4" w:rsidRDefault="00306EB4" w:rsidP="00306EB4">
            <w:pPr>
              <w:suppressLineNumbers/>
              <w:ind w:firstLine="709"/>
              <w:jc w:val="center"/>
              <w:rPr>
                <w:rFonts w:ascii="Times New Roman" w:hAnsi="Times New Roman" w:cs="Times New Roman"/>
              </w:rPr>
            </w:pPr>
          </w:p>
        </w:tc>
        <w:tc>
          <w:tcPr>
            <w:tcW w:w="4320" w:type="dxa"/>
            <w:tcBorders>
              <w:top w:val="single" w:sz="2" w:space="0" w:color="000000"/>
              <w:left w:val="single" w:sz="2" w:space="0" w:color="000000"/>
              <w:bottom w:val="single" w:sz="2" w:space="0" w:color="000000"/>
            </w:tcBorders>
          </w:tcPr>
          <w:p w:rsidR="00306EB4" w:rsidRPr="00306EB4" w:rsidRDefault="00306EB4" w:rsidP="00306EB4">
            <w:pPr>
              <w:suppressLineNumbers/>
              <w:ind w:firstLine="709"/>
              <w:jc w:val="center"/>
              <w:rPr>
                <w:rFonts w:ascii="Times New Roman" w:hAnsi="Times New Roman" w:cs="Times New Roman"/>
              </w:rPr>
            </w:pPr>
            <w:r w:rsidRPr="00306EB4">
              <w:rPr>
                <w:rFonts w:ascii="Times New Roman" w:hAnsi="Times New Roman" w:cs="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306EB4" w:rsidRPr="00306EB4" w:rsidRDefault="00306EB4" w:rsidP="00306EB4">
            <w:pPr>
              <w:suppressLineNumbers/>
              <w:ind w:firstLine="709"/>
              <w:jc w:val="center"/>
              <w:rPr>
                <w:rFonts w:ascii="Times New Roman" w:hAnsi="Times New Roman" w:cs="Times New Roman"/>
              </w:rPr>
            </w:pPr>
            <w:r w:rsidRPr="00306EB4">
              <w:rPr>
                <w:rFonts w:ascii="Times New Roman" w:hAnsi="Times New Roman" w:cs="Times New Roman"/>
              </w:rPr>
              <w:t>Категория</w:t>
            </w:r>
          </w:p>
        </w:tc>
      </w:tr>
      <w:tr w:rsidR="00306EB4" w:rsidRPr="00306EB4" w:rsidTr="00306EB4">
        <w:tc>
          <w:tcPr>
            <w:tcW w:w="728" w:type="dxa"/>
            <w:tcBorders>
              <w:left w:val="single" w:sz="2" w:space="0" w:color="000000"/>
              <w:bottom w:val="single" w:sz="2" w:space="0" w:color="000000"/>
            </w:tcBorders>
          </w:tcPr>
          <w:p w:rsidR="00306EB4" w:rsidRPr="00306EB4" w:rsidRDefault="00306EB4" w:rsidP="00306EB4">
            <w:pPr>
              <w:suppressLineNumbers/>
              <w:jc w:val="center"/>
              <w:rPr>
                <w:rFonts w:ascii="Times New Roman" w:hAnsi="Times New Roman" w:cs="Times New Roman"/>
                <w:lang w:val="en-US"/>
              </w:rPr>
            </w:pPr>
            <w:r w:rsidRPr="00306EB4">
              <w:rPr>
                <w:rFonts w:ascii="Times New Roman" w:hAnsi="Times New Roman" w:cs="Times New Roman"/>
                <w:lang w:val="en-US"/>
              </w:rPr>
              <w:t>1.</w:t>
            </w:r>
          </w:p>
        </w:tc>
        <w:tc>
          <w:tcPr>
            <w:tcW w:w="4320" w:type="dxa"/>
            <w:tcBorders>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физические лица – граждане Российской Федерации, иностранные граждане, лица без гражданства</w:t>
            </w:r>
          </w:p>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индивидуальные предприниматели</w:t>
            </w:r>
          </w:p>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собственник объекта недвижимости, на котором устанавливается средство размещения информации</w:t>
            </w:r>
          </w:p>
        </w:tc>
      </w:tr>
      <w:tr w:rsidR="00306EB4" w:rsidRPr="00306EB4" w:rsidTr="00306EB4">
        <w:tc>
          <w:tcPr>
            <w:tcW w:w="728" w:type="dxa"/>
            <w:tcBorders>
              <w:left w:val="single" w:sz="2" w:space="0" w:color="000000"/>
              <w:bottom w:val="single" w:sz="2" w:space="0" w:color="000000"/>
            </w:tcBorders>
          </w:tcPr>
          <w:p w:rsidR="00306EB4" w:rsidRPr="00306EB4" w:rsidRDefault="00306EB4" w:rsidP="00306EB4">
            <w:pPr>
              <w:suppressLineNumbers/>
              <w:jc w:val="center"/>
              <w:rPr>
                <w:rFonts w:ascii="Times New Roman" w:hAnsi="Times New Roman" w:cs="Times New Roman"/>
                <w:lang w:val="en-US"/>
              </w:rPr>
            </w:pPr>
            <w:r w:rsidRPr="00306EB4">
              <w:rPr>
                <w:rFonts w:ascii="Times New Roman" w:hAnsi="Times New Roman" w:cs="Times New Roman"/>
                <w:lang w:val="en-US"/>
              </w:rPr>
              <w:t>2.</w:t>
            </w:r>
          </w:p>
        </w:tc>
        <w:tc>
          <w:tcPr>
            <w:tcW w:w="4320" w:type="dxa"/>
            <w:tcBorders>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физические лица – граждане Российской Федерации, иностранные граждане, лица без гражданства</w:t>
            </w:r>
          </w:p>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индивидуальные предприниматели</w:t>
            </w:r>
          </w:p>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правообладатель объекта недвижимости, на котором устанавливается средство размещения информации</w:t>
            </w:r>
          </w:p>
        </w:tc>
      </w:tr>
      <w:tr w:rsidR="00306EB4" w:rsidRPr="00306EB4" w:rsidTr="00306EB4">
        <w:tc>
          <w:tcPr>
            <w:tcW w:w="728" w:type="dxa"/>
            <w:tcBorders>
              <w:left w:val="single" w:sz="2" w:space="0" w:color="000000"/>
              <w:bottom w:val="single" w:sz="2" w:space="0" w:color="000000"/>
            </w:tcBorders>
          </w:tcPr>
          <w:p w:rsidR="00306EB4" w:rsidRPr="00306EB4" w:rsidRDefault="00306EB4" w:rsidP="00306EB4">
            <w:pPr>
              <w:suppressLineNumbers/>
              <w:jc w:val="center"/>
              <w:rPr>
                <w:rFonts w:ascii="Times New Roman" w:hAnsi="Times New Roman" w:cs="Times New Roman"/>
                <w:lang w:val="en-US"/>
              </w:rPr>
            </w:pPr>
            <w:r w:rsidRPr="00306EB4">
              <w:rPr>
                <w:rFonts w:ascii="Times New Roman" w:hAnsi="Times New Roman" w:cs="Times New Roman"/>
                <w:lang w:val="en-US"/>
              </w:rPr>
              <w:t>3.</w:t>
            </w:r>
          </w:p>
        </w:tc>
        <w:tc>
          <w:tcPr>
            <w:tcW w:w="4320" w:type="dxa"/>
            <w:tcBorders>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физические лица – граждане Российской Федерации, иностранные граждане, лица без гражданства</w:t>
            </w:r>
          </w:p>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индивидуальные предприниматели</w:t>
            </w:r>
          </w:p>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306EB4" w:rsidRPr="00306EB4" w:rsidRDefault="00306EB4" w:rsidP="00306EB4">
            <w:pPr>
              <w:suppressLineNumbers/>
              <w:rPr>
                <w:rFonts w:ascii="Times New Roman" w:hAnsi="Times New Roman" w:cs="Times New Roman"/>
              </w:rPr>
            </w:pPr>
            <w:r w:rsidRPr="00306EB4">
              <w:rPr>
                <w:rFonts w:ascii="Times New Roman" w:hAnsi="Times New Roman" w:cs="Times New Roman"/>
              </w:rPr>
              <w:t>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w:t>
            </w:r>
          </w:p>
        </w:tc>
      </w:tr>
    </w:tbl>
    <w:p w:rsidR="00306EB4" w:rsidRPr="00306EB4" w:rsidRDefault="00306EB4" w:rsidP="00306EB4">
      <w:pPr>
        <w:widowControl w:val="0"/>
        <w:suppressLineNumbers/>
        <w:jc w:val="center"/>
        <w:rPr>
          <w:rFonts w:ascii="Times New Roman" w:hAnsi="Times New Roman" w:cs="Times New Roman"/>
        </w:rPr>
      </w:pPr>
      <w:r w:rsidRPr="00306EB4">
        <w:rPr>
          <w:rFonts w:ascii="Times New Roman" w:hAnsi="Times New Roman" w:cs="Times New Roman"/>
        </w:rPr>
        <w:t>Комбинации признаков заявителей,</w:t>
      </w:r>
      <w:r w:rsidRPr="00306EB4">
        <w:rPr>
          <w:rFonts w:ascii="Times New Roman" w:hAnsi="Times New Roman" w:cs="Times New Roman"/>
        </w:rPr>
        <w:br/>
        <w:t>каждая из которых соответствует одному варианту</w:t>
      </w:r>
      <w:r w:rsidRPr="00306EB4">
        <w:rPr>
          <w:rFonts w:ascii="Times New Roman" w:hAnsi="Times New Roman" w:cs="Times New Roman"/>
        </w:rPr>
        <w:br/>
        <w:t>предоставления муниципальной услуги</w:t>
      </w:r>
    </w:p>
    <w:p w:rsidR="00306EB4" w:rsidRPr="00306EB4" w:rsidRDefault="00306EB4" w:rsidP="00306EB4">
      <w:pPr>
        <w:widowControl w:val="0"/>
        <w:suppressLineNumbers/>
        <w:jc w:val="center"/>
        <w:rPr>
          <w:rFonts w:ascii="Times New Roman" w:hAnsi="Times New Roman" w:cs="Times New Roman"/>
        </w:rPr>
      </w:pP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306EB4" w:rsidRPr="00306EB4" w:rsidTr="00306EB4">
        <w:tc>
          <w:tcPr>
            <w:tcW w:w="704" w:type="dxa"/>
            <w:tcBorders>
              <w:top w:val="single" w:sz="2" w:space="0" w:color="000000"/>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lang w:val="en-US"/>
              </w:rPr>
            </w:pPr>
            <w:r w:rsidRPr="00306EB4">
              <w:rPr>
                <w:rFonts w:ascii="Times New Roman" w:hAnsi="Times New Roman" w:cs="Times New Roman"/>
                <w:lang w:val="en-US"/>
              </w:rPr>
              <w:t>1.</w:t>
            </w:r>
          </w:p>
        </w:tc>
        <w:tc>
          <w:tcPr>
            <w:tcW w:w="4370" w:type="dxa"/>
            <w:tcBorders>
              <w:top w:val="single" w:sz="2" w:space="0" w:color="000000"/>
              <w:left w:val="single" w:sz="2" w:space="0" w:color="000000"/>
              <w:bottom w:val="single" w:sz="2" w:space="0" w:color="000000"/>
            </w:tcBorders>
          </w:tcPr>
          <w:p w:rsidR="00306EB4" w:rsidRPr="00306EB4" w:rsidRDefault="00306EB4" w:rsidP="00306EB4">
            <w:pPr>
              <w:tabs>
                <w:tab w:val="left" w:pos="645"/>
              </w:tabs>
              <w:rPr>
                <w:rFonts w:ascii="Times New Roman" w:hAnsi="Times New Roman" w:cs="Times New Roman"/>
                <w:color w:val="00CC33"/>
              </w:rPr>
            </w:pPr>
            <w:r w:rsidRPr="00306EB4">
              <w:rPr>
                <w:rFonts w:ascii="Times New Roman" w:hAnsi="Times New Roman" w:cs="Times New Roman"/>
                <w:color w:val="000000"/>
              </w:rPr>
              <w:t>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6EB4" w:rsidRPr="00306EB4" w:rsidRDefault="00306EB4" w:rsidP="00306EB4">
            <w:pPr>
              <w:widowControl w:val="0"/>
              <w:suppressLineNumbers/>
              <w:rPr>
                <w:rFonts w:ascii="Times New Roman" w:hAnsi="Times New Roman" w:cs="Times New Roman"/>
              </w:rPr>
            </w:pPr>
            <w:r w:rsidRPr="00306EB4">
              <w:rPr>
                <w:rFonts w:ascii="Times New Roman" w:hAnsi="Times New Roman" w:cs="Times New Roman"/>
              </w:rPr>
              <w:t>вариант предоставления муниципальной услуги, указанный в подпункте 17.1.1 пункта 17.1 Регламента</w:t>
            </w:r>
          </w:p>
        </w:tc>
      </w:tr>
      <w:tr w:rsidR="00306EB4" w:rsidRPr="00306EB4" w:rsidTr="00306EB4">
        <w:tc>
          <w:tcPr>
            <w:tcW w:w="704" w:type="dxa"/>
            <w:tcBorders>
              <w:top w:val="single" w:sz="2" w:space="0" w:color="000000"/>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lang w:val="en-US"/>
              </w:rPr>
            </w:pPr>
            <w:r w:rsidRPr="00306EB4">
              <w:rPr>
                <w:rFonts w:ascii="Times New Roman" w:hAnsi="Times New Roman" w:cs="Times New Roman"/>
                <w:lang w:val="en-US"/>
              </w:rPr>
              <w:t>2.</w:t>
            </w:r>
          </w:p>
        </w:tc>
        <w:tc>
          <w:tcPr>
            <w:tcW w:w="4370" w:type="dxa"/>
            <w:tcBorders>
              <w:top w:val="single" w:sz="2" w:space="0" w:color="000000"/>
              <w:left w:val="single" w:sz="2" w:space="0" w:color="000000"/>
              <w:bottom w:val="single" w:sz="2" w:space="0" w:color="000000"/>
            </w:tcBorders>
          </w:tcPr>
          <w:p w:rsidR="00306EB4" w:rsidRPr="00306EB4" w:rsidRDefault="00306EB4" w:rsidP="00306EB4">
            <w:pPr>
              <w:tabs>
                <w:tab w:val="left" w:pos="645"/>
              </w:tabs>
              <w:rPr>
                <w:rFonts w:ascii="Times New Roman" w:hAnsi="Times New Roman" w:cs="Times New Roman"/>
                <w:color w:val="00CC33"/>
              </w:rPr>
            </w:pPr>
            <w:r w:rsidRPr="00306EB4">
              <w:rPr>
                <w:rFonts w:ascii="Times New Roman" w:hAnsi="Times New Roman" w:cs="Times New Roman"/>
                <w:color w:val="000000"/>
              </w:rPr>
              <w:t>физические лица – граждане Российской Федерации, иностранные граждане, лица без гражданства: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6EB4" w:rsidRPr="00306EB4" w:rsidRDefault="00306EB4" w:rsidP="00306EB4">
            <w:pPr>
              <w:widowControl w:val="0"/>
              <w:suppressLineNumbers/>
              <w:rPr>
                <w:rFonts w:ascii="Times New Roman" w:hAnsi="Times New Roman" w:cs="Times New Roman"/>
              </w:rPr>
            </w:pPr>
            <w:r w:rsidRPr="00306EB4">
              <w:rPr>
                <w:rFonts w:ascii="Times New Roman" w:hAnsi="Times New Roman" w:cs="Times New Roman"/>
              </w:rPr>
              <w:t>вариант предоставления муниципальной услуги, указанный в подпункте 17.1.2 пункта 17.1 Регламента</w:t>
            </w:r>
          </w:p>
        </w:tc>
      </w:tr>
      <w:tr w:rsidR="00306EB4" w:rsidRPr="00306EB4" w:rsidTr="00306EB4">
        <w:tc>
          <w:tcPr>
            <w:tcW w:w="704" w:type="dxa"/>
            <w:tcBorders>
              <w:top w:val="single" w:sz="2" w:space="0" w:color="000000"/>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lang w:val="en-US"/>
              </w:rPr>
            </w:pPr>
            <w:r w:rsidRPr="00306EB4">
              <w:rPr>
                <w:rFonts w:ascii="Times New Roman" w:hAnsi="Times New Roman" w:cs="Times New Roman"/>
                <w:lang w:val="en-US"/>
              </w:rPr>
              <w:t>3.</w:t>
            </w:r>
          </w:p>
        </w:tc>
        <w:tc>
          <w:tcPr>
            <w:tcW w:w="4370" w:type="dxa"/>
            <w:tcBorders>
              <w:top w:val="single" w:sz="2" w:space="0" w:color="000000"/>
              <w:left w:val="single" w:sz="2" w:space="0" w:color="000000"/>
              <w:bottom w:val="single" w:sz="2" w:space="0" w:color="000000"/>
            </w:tcBorders>
          </w:tcPr>
          <w:p w:rsidR="00306EB4" w:rsidRPr="00306EB4" w:rsidRDefault="00306EB4" w:rsidP="00306EB4">
            <w:pPr>
              <w:tabs>
                <w:tab w:val="left" w:pos="645"/>
              </w:tabs>
              <w:rPr>
                <w:rFonts w:ascii="Times New Roman" w:hAnsi="Times New Roman" w:cs="Times New Roman"/>
                <w:color w:val="00CC33"/>
              </w:rPr>
            </w:pPr>
            <w:r w:rsidRPr="00306EB4">
              <w:rPr>
                <w:rFonts w:ascii="Times New Roman" w:hAnsi="Times New Roman" w:cs="Times New Roman"/>
                <w:color w:val="000000"/>
              </w:rPr>
              <w:t xml:space="preserve">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w:t>
            </w:r>
            <w:r w:rsidRPr="00306EB4">
              <w:rPr>
                <w:rFonts w:ascii="Times New Roman" w:hAnsi="Times New Roman" w:cs="Times New Roman"/>
                <w:color w:val="000000"/>
              </w:rPr>
              <w:lastRenderedPageBreak/>
              <w:t>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6EB4" w:rsidRPr="00306EB4" w:rsidRDefault="00306EB4" w:rsidP="00306EB4">
            <w:pPr>
              <w:widowControl w:val="0"/>
              <w:suppressLineNumbers/>
              <w:rPr>
                <w:rFonts w:ascii="Times New Roman" w:hAnsi="Times New Roman" w:cs="Times New Roman"/>
              </w:rPr>
            </w:pPr>
            <w:r w:rsidRPr="00306EB4">
              <w:rPr>
                <w:rFonts w:ascii="Times New Roman" w:hAnsi="Times New Roman" w:cs="Times New Roman"/>
              </w:rPr>
              <w:lastRenderedPageBreak/>
              <w:t>вариант предоставления муниципальной услуги, указанный в подпункте 17.1.3 пункта 17.1 Регламента</w:t>
            </w:r>
          </w:p>
        </w:tc>
      </w:tr>
      <w:tr w:rsidR="00306EB4" w:rsidRPr="00306EB4" w:rsidTr="00306EB4">
        <w:tc>
          <w:tcPr>
            <w:tcW w:w="704" w:type="dxa"/>
            <w:tcBorders>
              <w:top w:val="single" w:sz="2" w:space="0" w:color="000000"/>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lang w:val="en-US"/>
              </w:rPr>
            </w:pPr>
            <w:r w:rsidRPr="00306EB4">
              <w:rPr>
                <w:rFonts w:ascii="Times New Roman" w:hAnsi="Times New Roman" w:cs="Times New Roman"/>
                <w:lang w:val="en-US"/>
              </w:rPr>
              <w:lastRenderedPageBreak/>
              <w:t>4.</w:t>
            </w:r>
          </w:p>
        </w:tc>
        <w:tc>
          <w:tcPr>
            <w:tcW w:w="4370" w:type="dxa"/>
            <w:tcBorders>
              <w:top w:val="single" w:sz="2" w:space="0" w:color="000000"/>
              <w:left w:val="single" w:sz="2" w:space="0" w:color="000000"/>
              <w:bottom w:val="single" w:sz="2" w:space="0" w:color="000000"/>
            </w:tcBorders>
          </w:tcPr>
          <w:p w:rsidR="00306EB4" w:rsidRPr="00306EB4" w:rsidRDefault="00306EB4" w:rsidP="00306EB4">
            <w:pPr>
              <w:tabs>
                <w:tab w:val="left" w:pos="645"/>
              </w:tabs>
              <w:rPr>
                <w:rFonts w:ascii="Times New Roman" w:hAnsi="Times New Roman" w:cs="Times New Roman"/>
                <w:color w:val="00CC33"/>
              </w:rPr>
            </w:pPr>
            <w:r w:rsidRPr="00306EB4">
              <w:rPr>
                <w:rFonts w:ascii="Times New Roman" w:hAnsi="Times New Roman" w:cs="Times New Roman"/>
                <w:color w:val="000000"/>
              </w:rPr>
              <w:t>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6EB4" w:rsidRPr="00306EB4" w:rsidRDefault="00306EB4" w:rsidP="00306EB4">
            <w:pPr>
              <w:widowControl w:val="0"/>
              <w:suppressLineNumbers/>
              <w:rPr>
                <w:rFonts w:ascii="Times New Roman" w:hAnsi="Times New Roman" w:cs="Times New Roman"/>
              </w:rPr>
            </w:pPr>
            <w:r w:rsidRPr="00306EB4">
              <w:rPr>
                <w:rFonts w:ascii="Times New Roman" w:hAnsi="Times New Roman" w:cs="Times New Roman"/>
              </w:rPr>
              <w:t>вариант предоставления муниципальной услуги, указанный в подпункте 17.1.4 пункта 17.1 Регламента</w:t>
            </w:r>
          </w:p>
        </w:tc>
      </w:tr>
      <w:tr w:rsidR="00306EB4" w:rsidRPr="00306EB4" w:rsidTr="00306EB4">
        <w:tc>
          <w:tcPr>
            <w:tcW w:w="704" w:type="dxa"/>
            <w:tcBorders>
              <w:top w:val="single" w:sz="2" w:space="0" w:color="000000"/>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lang w:val="en-US"/>
              </w:rPr>
            </w:pPr>
            <w:r w:rsidRPr="00306EB4">
              <w:rPr>
                <w:rFonts w:ascii="Times New Roman" w:hAnsi="Times New Roman" w:cs="Times New Roman"/>
                <w:lang w:val="en-US"/>
              </w:rPr>
              <w:t>5.</w:t>
            </w:r>
          </w:p>
        </w:tc>
        <w:tc>
          <w:tcPr>
            <w:tcW w:w="4370" w:type="dxa"/>
            <w:tcBorders>
              <w:top w:val="single" w:sz="2" w:space="0" w:color="000000"/>
              <w:left w:val="single" w:sz="2" w:space="0" w:color="000000"/>
              <w:bottom w:val="single" w:sz="2" w:space="0" w:color="000000"/>
            </w:tcBorders>
          </w:tcPr>
          <w:p w:rsidR="00306EB4" w:rsidRPr="00306EB4" w:rsidRDefault="00306EB4" w:rsidP="00306EB4">
            <w:pPr>
              <w:tabs>
                <w:tab w:val="left" w:pos="645"/>
              </w:tabs>
              <w:rPr>
                <w:rFonts w:ascii="Times New Roman" w:hAnsi="Times New Roman" w:cs="Times New Roman"/>
                <w:color w:val="00CC33"/>
              </w:rPr>
            </w:pPr>
            <w:r w:rsidRPr="00306EB4">
              <w:rPr>
                <w:rFonts w:ascii="Times New Roman" w:hAnsi="Times New Roman" w:cs="Times New Roman"/>
                <w:color w:val="000000"/>
              </w:rPr>
              <w:t>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6EB4" w:rsidRPr="00306EB4" w:rsidRDefault="00306EB4" w:rsidP="00306EB4">
            <w:pPr>
              <w:widowControl w:val="0"/>
              <w:suppressLineNumbers/>
              <w:rPr>
                <w:rFonts w:ascii="Times New Roman" w:hAnsi="Times New Roman" w:cs="Times New Roman"/>
              </w:rPr>
            </w:pPr>
            <w:r w:rsidRPr="00306EB4">
              <w:rPr>
                <w:rFonts w:ascii="Times New Roman" w:hAnsi="Times New Roman" w:cs="Times New Roman"/>
              </w:rPr>
              <w:t>вариант предоставления муниципальной услуги, указанный в подпункте 17.1.5 пункта 17.1 Регламента</w:t>
            </w:r>
          </w:p>
        </w:tc>
      </w:tr>
      <w:tr w:rsidR="00306EB4" w:rsidRPr="00306EB4" w:rsidTr="00306EB4">
        <w:tc>
          <w:tcPr>
            <w:tcW w:w="704" w:type="dxa"/>
            <w:tcBorders>
              <w:top w:val="single" w:sz="2" w:space="0" w:color="000000"/>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lang w:val="en-US"/>
              </w:rPr>
            </w:pPr>
            <w:r w:rsidRPr="00306EB4">
              <w:rPr>
                <w:rFonts w:ascii="Times New Roman" w:hAnsi="Times New Roman" w:cs="Times New Roman"/>
                <w:lang w:val="en-US"/>
              </w:rPr>
              <w:t>6.</w:t>
            </w:r>
          </w:p>
        </w:tc>
        <w:tc>
          <w:tcPr>
            <w:tcW w:w="4370" w:type="dxa"/>
            <w:tcBorders>
              <w:top w:val="single" w:sz="2" w:space="0" w:color="000000"/>
              <w:left w:val="single" w:sz="2" w:space="0" w:color="000000"/>
              <w:bottom w:val="single" w:sz="2" w:space="0" w:color="000000"/>
            </w:tcBorders>
          </w:tcPr>
          <w:p w:rsidR="00306EB4" w:rsidRPr="00306EB4" w:rsidRDefault="00306EB4" w:rsidP="00306EB4">
            <w:pPr>
              <w:tabs>
                <w:tab w:val="left" w:pos="645"/>
              </w:tabs>
              <w:rPr>
                <w:rFonts w:ascii="Times New Roman" w:hAnsi="Times New Roman" w:cs="Times New Roman"/>
                <w:color w:val="00CC33"/>
              </w:rPr>
            </w:pPr>
            <w:r w:rsidRPr="00306EB4">
              <w:rPr>
                <w:rFonts w:ascii="Times New Roman" w:hAnsi="Times New Roman" w:cs="Times New Roman"/>
                <w:color w:val="000000"/>
              </w:rPr>
              <w:t>индивидуальные предприниматели: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6EB4" w:rsidRPr="00306EB4" w:rsidRDefault="00306EB4" w:rsidP="00306EB4">
            <w:pPr>
              <w:widowControl w:val="0"/>
              <w:suppressLineNumbers/>
              <w:rPr>
                <w:rFonts w:ascii="Times New Roman" w:hAnsi="Times New Roman" w:cs="Times New Roman"/>
              </w:rPr>
            </w:pPr>
            <w:r w:rsidRPr="00306EB4">
              <w:rPr>
                <w:rFonts w:ascii="Times New Roman" w:hAnsi="Times New Roman" w:cs="Times New Roman"/>
              </w:rPr>
              <w:t>вариант предоставления муниципальной услуги, указанный в подпункте 17.1.6 пункта 17.1 Регламента</w:t>
            </w:r>
          </w:p>
        </w:tc>
      </w:tr>
      <w:tr w:rsidR="00306EB4" w:rsidRPr="00306EB4" w:rsidTr="00306EB4">
        <w:tc>
          <w:tcPr>
            <w:tcW w:w="704" w:type="dxa"/>
            <w:tcBorders>
              <w:top w:val="single" w:sz="2" w:space="0" w:color="000000"/>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lang w:val="en-US"/>
              </w:rPr>
            </w:pPr>
            <w:r w:rsidRPr="00306EB4">
              <w:rPr>
                <w:rFonts w:ascii="Times New Roman" w:hAnsi="Times New Roman" w:cs="Times New Roman"/>
                <w:lang w:val="en-US"/>
              </w:rPr>
              <w:t>7.</w:t>
            </w:r>
          </w:p>
        </w:tc>
        <w:tc>
          <w:tcPr>
            <w:tcW w:w="4370" w:type="dxa"/>
            <w:tcBorders>
              <w:top w:val="single" w:sz="2" w:space="0" w:color="000000"/>
              <w:left w:val="single" w:sz="2" w:space="0" w:color="000000"/>
              <w:bottom w:val="single" w:sz="2" w:space="0" w:color="000000"/>
            </w:tcBorders>
          </w:tcPr>
          <w:p w:rsidR="00306EB4" w:rsidRPr="00306EB4" w:rsidRDefault="00306EB4" w:rsidP="00306EB4">
            <w:pPr>
              <w:tabs>
                <w:tab w:val="left" w:pos="645"/>
              </w:tabs>
              <w:rPr>
                <w:rFonts w:ascii="Times New Roman" w:hAnsi="Times New Roman" w:cs="Times New Roman"/>
                <w:color w:val="00CC33"/>
              </w:rPr>
            </w:pPr>
            <w:r w:rsidRPr="00306EB4">
              <w:rPr>
                <w:rFonts w:ascii="Times New Roman" w:hAnsi="Times New Roman" w:cs="Times New Roman"/>
                <w:color w:val="000000"/>
              </w:rPr>
              <w:t>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6EB4" w:rsidRPr="00306EB4" w:rsidRDefault="00306EB4" w:rsidP="00306EB4">
            <w:pPr>
              <w:widowControl w:val="0"/>
              <w:suppressLineNumbers/>
              <w:rPr>
                <w:rFonts w:ascii="Times New Roman" w:hAnsi="Times New Roman" w:cs="Times New Roman"/>
              </w:rPr>
            </w:pPr>
            <w:r w:rsidRPr="00306EB4">
              <w:rPr>
                <w:rFonts w:ascii="Times New Roman" w:hAnsi="Times New Roman" w:cs="Times New Roman"/>
              </w:rPr>
              <w:t>вариант предоставления муниципальной услуги, указанный в подпункте 17.1.7 пункта 17.1 Регламента</w:t>
            </w:r>
          </w:p>
        </w:tc>
      </w:tr>
      <w:tr w:rsidR="00306EB4" w:rsidRPr="00306EB4" w:rsidTr="00306EB4">
        <w:tc>
          <w:tcPr>
            <w:tcW w:w="704" w:type="dxa"/>
            <w:tcBorders>
              <w:top w:val="single" w:sz="2" w:space="0" w:color="000000"/>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lang w:val="en-US"/>
              </w:rPr>
            </w:pPr>
            <w:r w:rsidRPr="00306EB4">
              <w:rPr>
                <w:rFonts w:ascii="Times New Roman" w:hAnsi="Times New Roman" w:cs="Times New Roman"/>
                <w:lang w:val="en-US"/>
              </w:rPr>
              <w:t>8.</w:t>
            </w:r>
          </w:p>
        </w:tc>
        <w:tc>
          <w:tcPr>
            <w:tcW w:w="4370" w:type="dxa"/>
            <w:tcBorders>
              <w:top w:val="single" w:sz="2" w:space="0" w:color="000000"/>
              <w:left w:val="single" w:sz="2" w:space="0" w:color="000000"/>
              <w:bottom w:val="single" w:sz="2" w:space="0" w:color="000000"/>
            </w:tcBorders>
          </w:tcPr>
          <w:p w:rsidR="00306EB4" w:rsidRPr="00306EB4" w:rsidRDefault="00306EB4" w:rsidP="00306EB4">
            <w:pPr>
              <w:tabs>
                <w:tab w:val="left" w:pos="645"/>
              </w:tabs>
              <w:rPr>
                <w:rFonts w:ascii="Times New Roman" w:hAnsi="Times New Roman" w:cs="Times New Roman"/>
                <w:color w:val="00CC33"/>
              </w:rPr>
            </w:pPr>
            <w:r w:rsidRPr="00306EB4">
              <w:rPr>
                <w:rFonts w:ascii="Times New Roman" w:hAnsi="Times New Roman" w:cs="Times New Roman"/>
                <w:color w:val="000000"/>
              </w:rPr>
              <w:t>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6EB4" w:rsidRPr="00306EB4" w:rsidRDefault="00306EB4" w:rsidP="00306EB4">
            <w:pPr>
              <w:widowControl w:val="0"/>
              <w:suppressLineNumbers/>
              <w:rPr>
                <w:rFonts w:ascii="Times New Roman" w:hAnsi="Times New Roman" w:cs="Times New Roman"/>
              </w:rPr>
            </w:pPr>
            <w:r w:rsidRPr="00306EB4">
              <w:rPr>
                <w:rFonts w:ascii="Times New Roman" w:hAnsi="Times New Roman" w:cs="Times New Roman"/>
              </w:rPr>
              <w:t>вариант предоставления муниципальной услуги, указанный в подпункте 17.1.8 пункта 17.1 Регламента</w:t>
            </w:r>
          </w:p>
        </w:tc>
      </w:tr>
      <w:tr w:rsidR="00306EB4" w:rsidRPr="00306EB4" w:rsidTr="00306EB4">
        <w:tc>
          <w:tcPr>
            <w:tcW w:w="704" w:type="dxa"/>
            <w:tcBorders>
              <w:top w:val="single" w:sz="2" w:space="0" w:color="000000"/>
              <w:left w:val="single" w:sz="2" w:space="0" w:color="000000"/>
              <w:bottom w:val="single" w:sz="2" w:space="0" w:color="000000"/>
            </w:tcBorders>
          </w:tcPr>
          <w:p w:rsidR="00306EB4" w:rsidRPr="00306EB4" w:rsidRDefault="00306EB4" w:rsidP="00306EB4">
            <w:pPr>
              <w:suppressLineNumbers/>
              <w:rPr>
                <w:rFonts w:ascii="Times New Roman" w:hAnsi="Times New Roman" w:cs="Times New Roman"/>
                <w:lang w:val="en-US"/>
              </w:rPr>
            </w:pPr>
            <w:r w:rsidRPr="00306EB4">
              <w:rPr>
                <w:rFonts w:ascii="Times New Roman" w:hAnsi="Times New Roman" w:cs="Times New Roman"/>
                <w:lang w:val="en-US"/>
              </w:rPr>
              <w:t>9.</w:t>
            </w:r>
          </w:p>
        </w:tc>
        <w:tc>
          <w:tcPr>
            <w:tcW w:w="4370" w:type="dxa"/>
            <w:tcBorders>
              <w:top w:val="single" w:sz="2" w:space="0" w:color="000000"/>
              <w:left w:val="single" w:sz="2" w:space="0" w:color="000000"/>
              <w:bottom w:val="single" w:sz="2" w:space="0" w:color="000000"/>
            </w:tcBorders>
          </w:tcPr>
          <w:p w:rsidR="00306EB4" w:rsidRPr="00306EB4" w:rsidRDefault="00306EB4" w:rsidP="00306EB4">
            <w:pPr>
              <w:tabs>
                <w:tab w:val="left" w:pos="645"/>
              </w:tabs>
              <w:rPr>
                <w:rFonts w:ascii="Times New Roman" w:hAnsi="Times New Roman" w:cs="Times New Roman"/>
                <w:color w:val="00CC33"/>
              </w:rPr>
            </w:pPr>
            <w:r w:rsidRPr="00306EB4">
              <w:rPr>
                <w:rFonts w:ascii="Times New Roman" w:hAnsi="Times New Roman" w:cs="Times New Roman"/>
                <w:color w:val="000000"/>
              </w:rPr>
              <w:t>юридические лица: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306EB4" w:rsidRPr="00306EB4" w:rsidRDefault="00306EB4" w:rsidP="00306EB4">
            <w:pPr>
              <w:widowControl w:val="0"/>
              <w:suppressLineNumbers/>
              <w:rPr>
                <w:rFonts w:ascii="Times New Roman" w:hAnsi="Times New Roman" w:cs="Times New Roman"/>
              </w:rPr>
            </w:pPr>
            <w:r w:rsidRPr="00306EB4">
              <w:rPr>
                <w:rFonts w:ascii="Times New Roman" w:hAnsi="Times New Roman" w:cs="Times New Roman"/>
              </w:rPr>
              <w:t>вариант предоставления муниципальной услуги, указанный в подпункте 17.1.9 пункта 17.1 Регламента</w:t>
            </w:r>
          </w:p>
        </w:tc>
      </w:tr>
    </w:tbl>
    <w:p w:rsidR="00306EB4" w:rsidRPr="00306EB4" w:rsidRDefault="00306EB4" w:rsidP="00306EB4">
      <w:pPr>
        <w:rPr>
          <w:rFonts w:ascii="Times New Roman" w:hAnsi="Times New Roman" w:cs="Times New Roman"/>
        </w:rPr>
      </w:pPr>
    </w:p>
    <w:p w:rsidR="00306EB4" w:rsidRDefault="00306EB4" w:rsidP="00306EB4">
      <w:pPr>
        <w:pStyle w:val="ac"/>
        <w:tabs>
          <w:tab w:val="left" w:pos="6096"/>
        </w:tabs>
        <w:spacing w:after="0" w:line="240" w:lineRule="auto"/>
        <w:rPr>
          <w:b w:val="0"/>
          <w:lang w:eastAsia="ru-RU"/>
        </w:rPr>
      </w:pPr>
      <w:r>
        <w:rPr>
          <w:b w:val="0"/>
          <w:lang w:eastAsia="ru-RU"/>
        </w:rPr>
        <w:t xml:space="preserve">          </w:t>
      </w: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rPr>
          <w:b w:val="0"/>
          <w:lang w:eastAsia="ru-RU"/>
        </w:rPr>
      </w:pPr>
      <w:r>
        <w:rPr>
          <w:b w:val="0"/>
          <w:lang w:eastAsia="ru-RU"/>
        </w:rPr>
        <w:lastRenderedPageBreak/>
        <w:t xml:space="preserve">Приложение 6 </w:t>
      </w:r>
    </w:p>
    <w:p w:rsidR="00306EB4" w:rsidRDefault="00306EB4" w:rsidP="00306EB4">
      <w:pPr>
        <w:pStyle w:val="ac"/>
        <w:tabs>
          <w:tab w:val="left" w:pos="6096"/>
        </w:tabs>
        <w:spacing w:after="0" w:line="240" w:lineRule="auto"/>
        <w:jc w:val="left"/>
        <w:rPr>
          <w:b w:val="0"/>
          <w:lang w:eastAsia="ru-RU"/>
        </w:rPr>
      </w:pPr>
      <w:r>
        <w:rPr>
          <w:b w:val="0"/>
          <w:lang w:eastAsia="ru-RU"/>
        </w:rPr>
        <w:t xml:space="preserve">                                                                        к Регламенту</w:t>
      </w:r>
    </w:p>
    <w:p w:rsidR="00306EB4" w:rsidRPr="00F3455D" w:rsidRDefault="00306EB4" w:rsidP="00306EB4">
      <w:pPr>
        <w:pStyle w:val="ac"/>
        <w:tabs>
          <w:tab w:val="left" w:pos="6096"/>
        </w:tabs>
        <w:spacing w:after="0" w:line="240" w:lineRule="auto"/>
        <w:rPr>
          <w:b w:val="0"/>
          <w:lang w:eastAsia="ru-RU"/>
        </w:rPr>
      </w:pPr>
    </w:p>
    <w:p w:rsidR="00306EB4" w:rsidRPr="00F3455D" w:rsidRDefault="00306EB4" w:rsidP="00306EB4">
      <w:pPr>
        <w:jc w:val="center"/>
        <w:outlineLvl w:val="1"/>
        <w:rPr>
          <w:rFonts w:ascii="Times New Roman" w:hAnsi="Times New Roman"/>
        </w:rPr>
      </w:pPr>
      <w:r w:rsidRPr="00F3455D">
        <w:rPr>
          <w:rFonts w:ascii="Times New Roman" w:hAnsi="Times New Roman"/>
        </w:rPr>
        <w:t>Форма запроса о предоставлении муниципальной услуги</w:t>
      </w:r>
      <w:r w:rsidRPr="00F3455D">
        <w:rPr>
          <w:rFonts w:ascii="Times New Roman" w:hAnsi="Times New Roman"/>
        </w:rPr>
        <w:br/>
        <w:t>«</w:t>
      </w:r>
      <w:r w:rsidRPr="00F3455D">
        <w:rPr>
          <w:rFonts w:ascii="Times New Roman" w:eastAsiaTheme="minorHAnsi" w:hAnsi="Times New Roman"/>
        </w:rPr>
        <w:t>Согласование установки средства размещения информации на территории городского  округа Воскресенск Московской области</w:t>
      </w:r>
      <w:r w:rsidRPr="00F3455D">
        <w:rPr>
          <w:rFonts w:ascii="Times New Roman" w:hAnsi="Times New Roman"/>
        </w:rPr>
        <w:t>»</w:t>
      </w:r>
    </w:p>
    <w:p w:rsidR="00306EB4" w:rsidRPr="00D127C9" w:rsidRDefault="00306EB4" w:rsidP="00306EB4">
      <w:pPr>
        <w:pStyle w:val="ac"/>
        <w:tabs>
          <w:tab w:val="left" w:pos="6096"/>
        </w:tabs>
        <w:spacing w:after="0" w:line="240" w:lineRule="auto"/>
        <w:rPr>
          <w:b w:val="0"/>
          <w:lang w:eastAsia="ru-RU"/>
        </w:rPr>
      </w:pPr>
    </w:p>
    <w:p w:rsidR="00306EB4" w:rsidRDefault="00306EB4" w:rsidP="00306EB4">
      <w:pPr>
        <w:pStyle w:val="ac"/>
        <w:tabs>
          <w:tab w:val="left" w:pos="6096"/>
        </w:tabs>
        <w:spacing w:after="0" w:line="240" w:lineRule="auto"/>
        <w:jc w:val="right"/>
        <w:rPr>
          <w:b w:val="0"/>
          <w:lang w:eastAsia="ru-RU"/>
        </w:rPr>
      </w:pPr>
      <w:r w:rsidRPr="00F3455D">
        <w:rPr>
          <w:b w:val="0"/>
          <w:lang w:eastAsia="ru-RU"/>
        </w:rPr>
        <w:t>В</w:t>
      </w:r>
      <w:r w:rsidRPr="00D127C9">
        <w:rPr>
          <w:b w:val="0"/>
          <w:lang w:eastAsia="ru-RU"/>
        </w:rPr>
        <w:t xml:space="preserve"> </w:t>
      </w:r>
      <w:r>
        <w:rPr>
          <w:b w:val="0"/>
          <w:lang w:eastAsia="ru-RU"/>
        </w:rPr>
        <w:t>Администрацию городского</w:t>
      </w:r>
    </w:p>
    <w:p w:rsidR="00306EB4" w:rsidRPr="00D127C9" w:rsidRDefault="00306EB4" w:rsidP="00306EB4">
      <w:pPr>
        <w:pStyle w:val="ac"/>
        <w:tabs>
          <w:tab w:val="left" w:pos="6096"/>
        </w:tabs>
        <w:spacing w:after="0" w:line="240" w:lineRule="auto"/>
        <w:rPr>
          <w:b w:val="0"/>
        </w:rPr>
      </w:pPr>
      <w:r>
        <w:rPr>
          <w:b w:val="0"/>
          <w:lang w:eastAsia="ru-RU"/>
        </w:rPr>
        <w:t xml:space="preserve">                                                                                                   округа Воскресенск Московской области</w:t>
      </w:r>
    </w:p>
    <w:p w:rsidR="00306EB4" w:rsidRPr="00F3455D" w:rsidRDefault="00306EB4" w:rsidP="00306EB4">
      <w:pPr>
        <w:tabs>
          <w:tab w:val="left" w:pos="6096"/>
        </w:tabs>
        <w:autoSpaceDE w:val="0"/>
        <w:autoSpaceDN w:val="0"/>
        <w:adjustRightInd w:val="0"/>
        <w:ind w:left="5529"/>
        <w:jc w:val="center"/>
        <w:rPr>
          <w:rFonts w:ascii="Times New Roman" w:hAnsi="Times New Roman"/>
          <w:lang w:eastAsia="ru-RU"/>
        </w:rPr>
      </w:pPr>
      <w:r w:rsidRPr="00D127C9">
        <w:rPr>
          <w:rFonts w:ascii="Times New Roman" w:hAnsi="Times New Roman"/>
          <w:sz w:val="20"/>
          <w:szCs w:val="20"/>
          <w:lang w:eastAsia="ru-RU"/>
        </w:rPr>
        <w:t xml:space="preserve">             </w:t>
      </w:r>
      <w:r w:rsidRPr="00F3455D">
        <w:rPr>
          <w:rFonts w:ascii="Times New Roman" w:hAnsi="Times New Roman"/>
          <w:lang w:eastAsia="ru-RU"/>
        </w:rPr>
        <w:t>(наименование Администрации)</w:t>
      </w:r>
    </w:p>
    <w:p w:rsidR="00306EB4" w:rsidRPr="00F3455D" w:rsidRDefault="00306EB4" w:rsidP="00306EB4">
      <w:pPr>
        <w:tabs>
          <w:tab w:val="left" w:pos="6096"/>
        </w:tabs>
        <w:ind w:firstLine="6237"/>
        <w:contextualSpacing/>
        <w:rPr>
          <w:rFonts w:ascii="Times New Roman" w:eastAsia="Times New Roman" w:hAnsi="Times New Roman"/>
          <w:lang w:bidi="en-US"/>
        </w:rPr>
      </w:pPr>
      <w:r w:rsidRPr="00F3455D">
        <w:rPr>
          <w:rFonts w:ascii="Times New Roman" w:eastAsia="Times New Roman" w:hAnsi="Times New Roman"/>
          <w:lang w:bidi="en-US"/>
        </w:rPr>
        <w:t xml:space="preserve">от </w:t>
      </w:r>
    </w:p>
    <w:p w:rsidR="00306EB4" w:rsidRPr="00D127C9" w:rsidRDefault="00306EB4" w:rsidP="00306EB4">
      <w:pPr>
        <w:tabs>
          <w:tab w:val="left" w:pos="6096"/>
        </w:tabs>
        <w:ind w:firstLine="6237"/>
        <w:contextualSpacing/>
        <w:rPr>
          <w:rFonts w:ascii="Times New Roman" w:eastAsia="Times New Roman" w:hAnsi="Times New Roman"/>
          <w:sz w:val="20"/>
          <w:szCs w:val="20"/>
          <w:lang w:bidi="en-US"/>
        </w:rPr>
      </w:pPr>
      <w:r w:rsidRPr="00D127C9">
        <w:rPr>
          <w:rFonts w:ascii="Times New Roman" w:eastAsia="Times New Roman" w:hAnsi="Times New Roman"/>
          <w:sz w:val="20"/>
          <w:szCs w:val="20"/>
          <w:lang w:bidi="en-US"/>
        </w:rPr>
        <w:t>______________________________,</w:t>
      </w:r>
    </w:p>
    <w:p w:rsidR="00306EB4" w:rsidRPr="00F3455D" w:rsidRDefault="00306EB4" w:rsidP="00306EB4">
      <w:pPr>
        <w:tabs>
          <w:tab w:val="left" w:pos="6096"/>
        </w:tabs>
        <w:ind w:firstLine="6237"/>
        <w:contextualSpacing/>
        <w:rPr>
          <w:rFonts w:ascii="Times New Roman" w:eastAsia="Times New Roman" w:hAnsi="Times New Roman"/>
          <w:lang w:bidi="en-US"/>
        </w:rPr>
      </w:pPr>
      <w:r>
        <w:rPr>
          <w:rFonts w:ascii="Times New Roman" w:eastAsia="Times New Roman" w:hAnsi="Times New Roman"/>
          <w:sz w:val="20"/>
          <w:szCs w:val="20"/>
          <w:lang w:bidi="en-US"/>
        </w:rPr>
        <w:t xml:space="preserve">  </w:t>
      </w:r>
      <w:r w:rsidRPr="00D127C9">
        <w:rPr>
          <w:rFonts w:ascii="Times New Roman" w:eastAsia="Times New Roman" w:hAnsi="Times New Roman"/>
          <w:sz w:val="20"/>
          <w:szCs w:val="20"/>
          <w:lang w:bidi="en-US"/>
        </w:rPr>
        <w:t xml:space="preserve"> </w:t>
      </w:r>
      <w:r w:rsidRPr="00F3455D">
        <w:rPr>
          <w:rFonts w:ascii="Times New Roman" w:eastAsia="Times New Roman" w:hAnsi="Times New Roman"/>
          <w:lang w:bidi="en-US"/>
        </w:rPr>
        <w:t>ФИО (последнее</w:t>
      </w:r>
      <w:r>
        <w:rPr>
          <w:rFonts w:ascii="Times New Roman" w:eastAsia="Times New Roman" w:hAnsi="Times New Roman"/>
          <w:lang w:bidi="en-US"/>
        </w:rPr>
        <w:t>-</w:t>
      </w:r>
      <w:r w:rsidRPr="00F3455D">
        <w:rPr>
          <w:rFonts w:ascii="Times New Roman" w:eastAsia="Times New Roman" w:hAnsi="Times New Roman"/>
          <w:lang w:bidi="en-US"/>
        </w:rPr>
        <w:t xml:space="preserve"> при наличии)</w:t>
      </w:r>
    </w:p>
    <w:p w:rsidR="00306EB4" w:rsidRPr="00F3455D" w:rsidRDefault="00306EB4" w:rsidP="00306EB4">
      <w:pPr>
        <w:tabs>
          <w:tab w:val="left" w:pos="6096"/>
        </w:tabs>
        <w:contextualSpacing/>
        <w:rPr>
          <w:rFonts w:ascii="Times New Roman" w:eastAsia="Times New Roman" w:hAnsi="Times New Roman"/>
          <w:lang w:bidi="en-US"/>
        </w:rPr>
      </w:pPr>
      <w:r w:rsidRPr="00F3455D">
        <w:rPr>
          <w:rFonts w:ascii="Times New Roman" w:eastAsia="Times New Roman" w:hAnsi="Times New Roman"/>
          <w:lang w:bidi="en-US"/>
        </w:rPr>
        <w:t xml:space="preserve">                                                                                                                                (полное наименование) </w:t>
      </w:r>
      <w:r>
        <w:rPr>
          <w:rFonts w:ascii="Times New Roman" w:eastAsia="Times New Roman" w:hAnsi="Times New Roman"/>
          <w:lang w:bidi="en-US"/>
        </w:rPr>
        <w:br/>
        <w:t xml:space="preserve">                                                                                                       з</w:t>
      </w:r>
      <w:r w:rsidRPr="00F3455D">
        <w:rPr>
          <w:rFonts w:ascii="Times New Roman" w:eastAsia="Times New Roman" w:hAnsi="Times New Roman"/>
          <w:lang w:bidi="en-US"/>
        </w:rPr>
        <w:t>а</w:t>
      </w:r>
      <w:r>
        <w:rPr>
          <w:rFonts w:ascii="Times New Roman" w:eastAsia="Times New Roman" w:hAnsi="Times New Roman"/>
          <w:lang w:bidi="en-US"/>
        </w:rPr>
        <w:t>явителя  (представителя з</w:t>
      </w:r>
      <w:r w:rsidRPr="00F3455D">
        <w:rPr>
          <w:rFonts w:ascii="Times New Roman" w:eastAsia="Times New Roman" w:hAnsi="Times New Roman"/>
          <w:lang w:bidi="en-US"/>
        </w:rPr>
        <w:t>аявителя),</w:t>
      </w:r>
    </w:p>
    <w:p w:rsidR="00306EB4" w:rsidRPr="00F3455D" w:rsidRDefault="00306EB4" w:rsidP="00306EB4">
      <w:pPr>
        <w:tabs>
          <w:tab w:val="left" w:pos="6096"/>
        </w:tabs>
        <w:ind w:firstLine="6237"/>
        <w:contextualSpacing/>
        <w:rPr>
          <w:rFonts w:ascii="Times New Roman" w:eastAsia="Times New Roman" w:hAnsi="Times New Roman"/>
          <w:lang w:bidi="en-US"/>
        </w:rPr>
      </w:pPr>
      <w:r w:rsidRPr="00F3455D">
        <w:rPr>
          <w:rFonts w:ascii="Times New Roman" w:eastAsia="Times New Roman" w:hAnsi="Times New Roman"/>
          <w:lang w:bidi="en-US"/>
        </w:rPr>
        <w:t xml:space="preserve"> </w:t>
      </w:r>
      <w:r>
        <w:rPr>
          <w:rFonts w:ascii="Times New Roman" w:eastAsia="Times New Roman" w:hAnsi="Times New Roman"/>
          <w:lang w:bidi="en-US"/>
        </w:rPr>
        <w:t xml:space="preserve">             </w:t>
      </w:r>
      <w:r>
        <w:rPr>
          <w:rFonts w:ascii="Times New Roman" w:eastAsia="Times New Roman" w:hAnsi="Times New Roman"/>
          <w:lang w:bidi="en-US"/>
        </w:rPr>
        <w:br/>
        <w:t xml:space="preserve">                                                                                                             </w:t>
      </w:r>
      <w:r w:rsidRPr="00F3455D">
        <w:rPr>
          <w:rFonts w:ascii="Times New Roman" w:eastAsia="Times New Roman" w:hAnsi="Times New Roman"/>
          <w:lang w:bidi="en-US"/>
        </w:rPr>
        <w:t>______________________________,</w:t>
      </w:r>
    </w:p>
    <w:p w:rsidR="00306EB4" w:rsidRPr="00F3455D" w:rsidRDefault="00306EB4" w:rsidP="00306EB4">
      <w:pPr>
        <w:tabs>
          <w:tab w:val="left" w:pos="6096"/>
        </w:tabs>
        <w:ind w:left="5529" w:firstLine="135"/>
        <w:contextualSpacing/>
        <w:rPr>
          <w:rFonts w:ascii="Times New Roman" w:eastAsia="Times New Roman" w:hAnsi="Times New Roman"/>
          <w:lang w:bidi="en-US"/>
        </w:rPr>
      </w:pPr>
      <w:r w:rsidRPr="00F3455D">
        <w:rPr>
          <w:rFonts w:ascii="Times New Roman" w:eastAsia="Times New Roman" w:hAnsi="Times New Roman"/>
          <w:lang w:bidi="en-US"/>
        </w:rPr>
        <w:t>почтовый адрес (при необходимости)</w:t>
      </w:r>
    </w:p>
    <w:p w:rsidR="00306EB4" w:rsidRPr="00F3455D" w:rsidRDefault="00306EB4" w:rsidP="00306EB4">
      <w:pPr>
        <w:tabs>
          <w:tab w:val="left" w:pos="6096"/>
        </w:tabs>
        <w:ind w:firstLine="6237"/>
        <w:contextualSpacing/>
        <w:rPr>
          <w:rFonts w:ascii="Times New Roman" w:eastAsia="Times New Roman" w:hAnsi="Times New Roman"/>
          <w:lang w:bidi="en-US"/>
        </w:rPr>
      </w:pPr>
      <w:r>
        <w:rPr>
          <w:rFonts w:ascii="Times New Roman" w:eastAsia="Times New Roman" w:hAnsi="Times New Roman"/>
          <w:lang w:bidi="en-US"/>
        </w:rPr>
        <w:t xml:space="preserve"> ___________________________</w:t>
      </w:r>
      <w:r w:rsidRPr="00F3455D">
        <w:rPr>
          <w:rFonts w:ascii="Times New Roman" w:eastAsia="Times New Roman" w:hAnsi="Times New Roman"/>
          <w:lang w:bidi="en-US"/>
        </w:rPr>
        <w:t>,</w:t>
      </w:r>
    </w:p>
    <w:p w:rsidR="00306EB4" w:rsidRPr="00F3455D" w:rsidRDefault="00306EB4" w:rsidP="00306EB4">
      <w:pPr>
        <w:tabs>
          <w:tab w:val="left" w:pos="6096"/>
        </w:tabs>
        <w:ind w:left="6096" w:firstLine="846"/>
        <w:contextualSpacing/>
        <w:rPr>
          <w:rFonts w:ascii="Times New Roman" w:eastAsia="Times New Roman" w:hAnsi="Times New Roman"/>
          <w:lang w:bidi="en-US"/>
        </w:rPr>
      </w:pPr>
      <w:r w:rsidRPr="00F3455D">
        <w:rPr>
          <w:rFonts w:ascii="Times New Roman" w:eastAsia="Times New Roman" w:hAnsi="Times New Roman"/>
          <w:lang w:bidi="en-US"/>
        </w:rPr>
        <w:t>(контактный телефон)</w:t>
      </w:r>
      <w:r>
        <w:rPr>
          <w:rFonts w:ascii="Times New Roman" w:eastAsia="Times New Roman" w:hAnsi="Times New Roman"/>
          <w:lang w:bidi="en-US"/>
        </w:rPr>
        <w:br/>
        <w:t xml:space="preserve">   </w:t>
      </w:r>
      <w:r w:rsidRPr="00F3455D">
        <w:rPr>
          <w:rFonts w:ascii="Times New Roman" w:eastAsia="Times New Roman" w:hAnsi="Times New Roman"/>
          <w:lang w:bidi="en-US"/>
        </w:rPr>
        <w:t>___________________________</w:t>
      </w:r>
      <w:r>
        <w:rPr>
          <w:rFonts w:ascii="Times New Roman" w:eastAsia="Times New Roman" w:hAnsi="Times New Roman"/>
          <w:lang w:bidi="en-US"/>
        </w:rPr>
        <w:t>,</w:t>
      </w:r>
      <w:r w:rsidRPr="00F3455D">
        <w:rPr>
          <w:rFonts w:ascii="Times New Roman" w:eastAsia="Times New Roman" w:hAnsi="Times New Roman"/>
          <w:lang w:bidi="en-US"/>
        </w:rPr>
        <w:t xml:space="preserve">           (адрес электронной почты)</w:t>
      </w:r>
    </w:p>
    <w:p w:rsidR="00306EB4" w:rsidRPr="00F3455D" w:rsidRDefault="00306EB4" w:rsidP="00306EB4">
      <w:pPr>
        <w:tabs>
          <w:tab w:val="left" w:pos="6096"/>
        </w:tabs>
        <w:ind w:firstLine="5954"/>
        <w:contextualSpacing/>
        <w:rPr>
          <w:rFonts w:ascii="Times New Roman" w:eastAsia="Times New Roman" w:hAnsi="Times New Roman"/>
          <w:lang w:bidi="en-US"/>
        </w:rPr>
      </w:pPr>
      <w:r w:rsidRPr="00F3455D">
        <w:rPr>
          <w:rFonts w:ascii="Times New Roman" w:eastAsia="Times New Roman" w:hAnsi="Times New Roman"/>
          <w:lang w:bidi="en-US"/>
        </w:rPr>
        <w:t>______________________________,</w:t>
      </w:r>
    </w:p>
    <w:p w:rsidR="00306EB4" w:rsidRPr="00F3455D" w:rsidRDefault="00306EB4" w:rsidP="00306EB4">
      <w:pPr>
        <w:tabs>
          <w:tab w:val="left" w:pos="6096"/>
        </w:tabs>
        <w:ind w:firstLine="4395"/>
        <w:contextualSpacing/>
        <w:rPr>
          <w:rFonts w:ascii="Times New Roman" w:eastAsia="Times New Roman" w:hAnsi="Times New Roman"/>
          <w:lang w:bidi="en-US"/>
        </w:rPr>
      </w:pPr>
      <w:r w:rsidRPr="00F3455D">
        <w:rPr>
          <w:rFonts w:ascii="Times New Roman" w:eastAsia="Times New Roman" w:hAnsi="Times New Roman"/>
          <w:lang w:bidi="en-US"/>
        </w:rPr>
        <w:t xml:space="preserve">                               </w:t>
      </w:r>
      <w:r>
        <w:rPr>
          <w:rFonts w:ascii="Times New Roman" w:eastAsia="Times New Roman" w:hAnsi="Times New Roman"/>
          <w:lang w:bidi="en-US"/>
        </w:rPr>
        <w:t xml:space="preserve">       </w:t>
      </w:r>
      <w:r>
        <w:rPr>
          <w:rFonts w:ascii="Times New Roman" w:eastAsia="Times New Roman" w:hAnsi="Times New Roman"/>
          <w:lang w:bidi="en-US"/>
        </w:rPr>
        <w:br/>
        <w:t xml:space="preserve">                                                                                                       </w:t>
      </w:r>
      <w:r w:rsidRPr="00F3455D">
        <w:rPr>
          <w:rFonts w:ascii="Times New Roman" w:eastAsia="Times New Roman" w:hAnsi="Times New Roman"/>
          <w:lang w:bidi="en-US"/>
        </w:rPr>
        <w:t>_________________________________</w:t>
      </w:r>
    </w:p>
    <w:p w:rsidR="00306EB4" w:rsidRPr="00F3455D" w:rsidRDefault="00306EB4" w:rsidP="00306EB4">
      <w:pPr>
        <w:tabs>
          <w:tab w:val="left" w:pos="6096"/>
        </w:tabs>
        <w:ind w:firstLine="4395"/>
        <w:contextualSpacing/>
        <w:rPr>
          <w:rFonts w:ascii="Times New Roman" w:eastAsia="Times New Roman" w:hAnsi="Times New Roman"/>
          <w:lang w:bidi="en-US"/>
        </w:rPr>
      </w:pPr>
      <w:r w:rsidRPr="00F3455D">
        <w:rPr>
          <w:rFonts w:ascii="Times New Roman" w:eastAsia="Times New Roman" w:hAnsi="Times New Roman"/>
          <w:lang w:bidi="en-US"/>
        </w:rPr>
        <w:t xml:space="preserve"> </w:t>
      </w:r>
      <w:r>
        <w:rPr>
          <w:rFonts w:ascii="Times New Roman" w:eastAsia="Times New Roman" w:hAnsi="Times New Roman"/>
          <w:lang w:bidi="en-US"/>
        </w:rPr>
        <w:t xml:space="preserve">                                   </w:t>
      </w:r>
      <w:r w:rsidRPr="00F3455D">
        <w:rPr>
          <w:rFonts w:ascii="Times New Roman" w:eastAsia="Times New Roman" w:hAnsi="Times New Roman"/>
          <w:lang w:bidi="en-US"/>
        </w:rPr>
        <w:t>(реквизиты документа,</w:t>
      </w:r>
      <w:r>
        <w:rPr>
          <w:rFonts w:ascii="Times New Roman" w:eastAsia="Times New Roman" w:hAnsi="Times New Roman"/>
          <w:lang w:bidi="en-US"/>
        </w:rPr>
        <w:t xml:space="preserve"> </w:t>
      </w:r>
      <w:r w:rsidRPr="00F3455D">
        <w:rPr>
          <w:rFonts w:ascii="Times New Roman" w:eastAsia="Times New Roman" w:hAnsi="Times New Roman"/>
          <w:lang w:bidi="en-US"/>
        </w:rPr>
        <w:t xml:space="preserve">                                                                                                                               </w:t>
      </w:r>
      <w:r>
        <w:rPr>
          <w:rFonts w:ascii="Times New Roman" w:eastAsia="Times New Roman" w:hAnsi="Times New Roman"/>
          <w:lang w:bidi="en-US"/>
        </w:rPr>
        <w:t xml:space="preserve">   </w:t>
      </w:r>
      <w:r>
        <w:rPr>
          <w:rFonts w:ascii="Times New Roman" w:eastAsia="Times New Roman" w:hAnsi="Times New Roman"/>
          <w:lang w:bidi="en-US"/>
        </w:rPr>
        <w:br/>
        <w:t xml:space="preserve">                                                                                                                  </w:t>
      </w:r>
      <w:r w:rsidRPr="00F3455D">
        <w:rPr>
          <w:rFonts w:ascii="Times New Roman" w:eastAsia="Times New Roman" w:hAnsi="Times New Roman"/>
          <w:lang w:bidi="en-US"/>
        </w:rPr>
        <w:t>удостоверяющего личность)</w:t>
      </w:r>
    </w:p>
    <w:p w:rsidR="00306EB4" w:rsidRPr="00F3455D" w:rsidRDefault="00306EB4" w:rsidP="00306EB4">
      <w:pPr>
        <w:tabs>
          <w:tab w:val="left" w:pos="6096"/>
        </w:tabs>
        <w:ind w:left="4956" w:firstLine="708"/>
        <w:contextualSpacing/>
        <w:rPr>
          <w:rFonts w:ascii="Times New Roman" w:eastAsia="Times New Roman" w:hAnsi="Times New Roman"/>
          <w:lang w:bidi="en-US"/>
        </w:rPr>
      </w:pPr>
      <w:r>
        <w:rPr>
          <w:rFonts w:ascii="Times New Roman" w:eastAsia="Times New Roman" w:hAnsi="Times New Roman"/>
          <w:lang w:bidi="en-US"/>
        </w:rPr>
        <w:t xml:space="preserve">      </w:t>
      </w:r>
      <w:r w:rsidRPr="00F3455D">
        <w:rPr>
          <w:rFonts w:ascii="Times New Roman" w:eastAsia="Times New Roman" w:hAnsi="Times New Roman"/>
          <w:lang w:bidi="en-US"/>
        </w:rPr>
        <w:t>___________________________________</w:t>
      </w:r>
    </w:p>
    <w:p w:rsidR="00306EB4" w:rsidRPr="00F3455D" w:rsidRDefault="00306EB4" w:rsidP="00306EB4">
      <w:pPr>
        <w:tabs>
          <w:tab w:val="left" w:pos="6096"/>
        </w:tabs>
        <w:ind w:left="5664"/>
        <w:contextualSpacing/>
        <w:rPr>
          <w:rFonts w:ascii="Times New Roman" w:eastAsia="Times New Roman" w:hAnsi="Times New Roman"/>
          <w:lang w:bidi="en-US"/>
        </w:rPr>
      </w:pPr>
      <w:r w:rsidRPr="00F3455D">
        <w:rPr>
          <w:rFonts w:ascii="Times New Roman" w:eastAsia="Times New Roman" w:hAnsi="Times New Roman"/>
          <w:lang w:bidi="en-US"/>
        </w:rPr>
        <w:t xml:space="preserve"> (реквизиты документа, подтверждающего </w:t>
      </w:r>
      <w:r>
        <w:rPr>
          <w:rFonts w:ascii="Times New Roman" w:eastAsia="Times New Roman" w:hAnsi="Times New Roman"/>
          <w:lang w:bidi="en-US"/>
        </w:rPr>
        <w:t xml:space="preserve"> полномочия представителя з</w:t>
      </w:r>
      <w:r w:rsidRPr="00F3455D">
        <w:rPr>
          <w:rFonts w:ascii="Times New Roman" w:eastAsia="Times New Roman" w:hAnsi="Times New Roman"/>
          <w:lang w:bidi="en-US"/>
        </w:rPr>
        <w:t xml:space="preserve">аявителя) </w:t>
      </w:r>
    </w:p>
    <w:p w:rsidR="00306EB4" w:rsidRPr="00D127C9" w:rsidRDefault="00306EB4" w:rsidP="00306EB4">
      <w:pPr>
        <w:tabs>
          <w:tab w:val="left" w:pos="6096"/>
        </w:tabs>
        <w:ind w:left="5664"/>
        <w:contextualSpacing/>
        <w:rPr>
          <w:rFonts w:ascii="Times New Roman" w:eastAsia="Times New Roman" w:hAnsi="Times New Roman"/>
          <w:sz w:val="20"/>
          <w:szCs w:val="20"/>
          <w:lang w:bidi="en-US"/>
        </w:rPr>
      </w:pPr>
    </w:p>
    <w:p w:rsidR="00306EB4" w:rsidRPr="00D127C9" w:rsidRDefault="00306EB4" w:rsidP="00306EB4">
      <w:pPr>
        <w:jc w:val="center"/>
        <w:rPr>
          <w:rFonts w:ascii="Times New Roman" w:hAnsi="Times New Roman"/>
        </w:rPr>
      </w:pPr>
    </w:p>
    <w:p w:rsidR="00306EB4" w:rsidRPr="00F3455D" w:rsidRDefault="00306EB4" w:rsidP="00306EB4">
      <w:pPr>
        <w:jc w:val="center"/>
        <w:rPr>
          <w:rFonts w:ascii="Times New Roman" w:hAnsi="Times New Roman"/>
          <w:bCs/>
          <w:lang w:bidi="ru-RU"/>
        </w:rPr>
      </w:pPr>
      <w:r w:rsidRPr="00F3455D">
        <w:rPr>
          <w:rFonts w:ascii="Times New Roman" w:hAnsi="Times New Roman"/>
          <w:bCs/>
          <w:lang w:bidi="ru-RU"/>
        </w:rPr>
        <w:t>ЗАПРОС</w:t>
      </w:r>
    </w:p>
    <w:p w:rsidR="00306EB4" w:rsidRPr="00F3455D" w:rsidRDefault="00306EB4" w:rsidP="00306EB4">
      <w:pPr>
        <w:jc w:val="both"/>
        <w:rPr>
          <w:rFonts w:ascii="Times New Roman" w:hAnsi="Times New Roman"/>
          <w:bCs/>
          <w:lang w:bidi="ru-RU"/>
        </w:rPr>
      </w:pPr>
    </w:p>
    <w:p w:rsidR="00306EB4" w:rsidRPr="00F3455D" w:rsidRDefault="00306EB4" w:rsidP="00306EB4">
      <w:pPr>
        <w:ind w:firstLine="709"/>
        <w:jc w:val="both"/>
        <w:rPr>
          <w:rFonts w:ascii="Times New Roman" w:hAnsi="Times New Roman"/>
          <w:lang w:bidi="ru-RU"/>
        </w:rPr>
      </w:pPr>
      <w:r w:rsidRPr="00F3455D">
        <w:rPr>
          <w:rFonts w:ascii="Times New Roman" w:hAnsi="Times New Roman"/>
          <w:lang w:bidi="ru-RU"/>
        </w:rPr>
        <w:t>Прошу Вас выдать согласование установки средства размещения информации.</w:t>
      </w:r>
    </w:p>
    <w:p w:rsidR="00306EB4" w:rsidRPr="00F3455D" w:rsidRDefault="00306EB4" w:rsidP="00306EB4">
      <w:pPr>
        <w:jc w:val="both"/>
        <w:rPr>
          <w:rFonts w:ascii="Times New Roman" w:hAnsi="Times New Roman"/>
          <w:lang w:bidi="ru-RU"/>
        </w:rPr>
      </w:pPr>
    </w:p>
    <w:p w:rsidR="00306EB4" w:rsidRPr="00F3455D" w:rsidRDefault="00306EB4" w:rsidP="00306EB4">
      <w:pPr>
        <w:jc w:val="center"/>
        <w:rPr>
          <w:rFonts w:ascii="Times New Roman" w:hAnsi="Times New Roman"/>
          <w:bCs/>
          <w:lang w:bidi="ru-RU"/>
        </w:rPr>
      </w:pPr>
      <w:r w:rsidRPr="00F3455D">
        <w:rPr>
          <w:rFonts w:ascii="Times New Roman" w:hAnsi="Times New Roman"/>
          <w:bCs/>
          <w:lang w:bidi="ru-RU"/>
        </w:rPr>
        <w:t>СВЕДЕНИЯ О СРЕДСТВЕ РАЗМЕЩЕНИЯ ИНФОРМАЦИИ:</w:t>
      </w:r>
    </w:p>
    <w:p w:rsidR="00306EB4" w:rsidRPr="00F3455D" w:rsidRDefault="00306EB4" w:rsidP="00306EB4">
      <w:pPr>
        <w:jc w:val="both"/>
        <w:rPr>
          <w:rFonts w:ascii="Times New Roman" w:hAnsi="Times New Roman"/>
          <w:b/>
          <w:lang w:bidi="ru-RU"/>
        </w:rPr>
      </w:pPr>
    </w:p>
    <w:p w:rsidR="00306EB4" w:rsidRPr="00F3455D" w:rsidRDefault="00306EB4" w:rsidP="00306EB4">
      <w:pPr>
        <w:jc w:val="both"/>
        <w:rPr>
          <w:rFonts w:ascii="Times New Roman" w:hAnsi="Times New Roman"/>
          <w:lang w:bidi="ru-RU"/>
        </w:rPr>
      </w:pPr>
      <w:r w:rsidRPr="00F3455D">
        <w:rPr>
          <w:rFonts w:ascii="Times New Roman" w:hAnsi="Times New Roman"/>
          <w:lang w:bidi="ru-RU"/>
        </w:rPr>
        <w:t>Тип средства размещения информации (нужное отметить):</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43"/>
        <w:gridCol w:w="7375"/>
        <w:gridCol w:w="996"/>
      </w:tblGrid>
      <w:tr w:rsidR="00306EB4" w:rsidRPr="00F3455D" w:rsidTr="00306EB4">
        <w:trPr>
          <w:trHeight w:val="551"/>
        </w:trPr>
        <w:tc>
          <w:tcPr>
            <w:tcW w:w="851"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Тип 1</w:t>
            </w:r>
          </w:p>
        </w:tc>
        <w:tc>
          <w:tcPr>
            <w:tcW w:w="8218" w:type="dxa"/>
            <w:gridSpan w:val="2"/>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информационная конструкция специального назначения (информационная</w:t>
            </w:r>
          </w:p>
          <w:p w:rsidR="00306EB4" w:rsidRPr="00F3455D" w:rsidRDefault="00306EB4" w:rsidP="00306EB4">
            <w:pPr>
              <w:jc w:val="both"/>
              <w:rPr>
                <w:rFonts w:ascii="Times New Roman" w:hAnsi="Times New Roman"/>
                <w:lang w:bidi="ru-RU"/>
              </w:rPr>
            </w:pPr>
            <w:r w:rsidRPr="00F3455D">
              <w:rPr>
                <w:rFonts w:ascii="Times New Roman" w:hAnsi="Times New Roman"/>
                <w:lang w:bidi="ru-RU"/>
              </w:rPr>
              <w:t>доска, табличка)</w:t>
            </w:r>
          </w:p>
        </w:tc>
        <w:tc>
          <w:tcPr>
            <w:tcW w:w="996" w:type="dxa"/>
          </w:tcPr>
          <w:p w:rsidR="00306EB4" w:rsidRPr="00F3455D" w:rsidRDefault="00306EB4" w:rsidP="00306EB4">
            <w:pPr>
              <w:jc w:val="both"/>
              <w:rPr>
                <w:rFonts w:ascii="Times New Roman" w:hAnsi="Times New Roman"/>
                <w:lang w:bidi="ru-RU"/>
              </w:rPr>
            </w:pPr>
          </w:p>
        </w:tc>
      </w:tr>
      <w:tr w:rsidR="00306EB4" w:rsidRPr="00F3455D" w:rsidTr="00306EB4">
        <w:trPr>
          <w:trHeight w:val="273"/>
        </w:trPr>
        <w:tc>
          <w:tcPr>
            <w:tcW w:w="851" w:type="dxa"/>
            <w:vMerge w:val="restart"/>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Тип 2</w:t>
            </w:r>
          </w:p>
        </w:tc>
        <w:tc>
          <w:tcPr>
            <w:tcW w:w="9214" w:type="dxa"/>
            <w:gridSpan w:val="3"/>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настенная конструкция</w:t>
            </w:r>
          </w:p>
        </w:tc>
      </w:tr>
      <w:tr w:rsidR="00306EB4" w:rsidRPr="00F3455D" w:rsidTr="00306EB4">
        <w:trPr>
          <w:trHeight w:val="277"/>
        </w:trPr>
        <w:tc>
          <w:tcPr>
            <w:tcW w:w="851" w:type="dxa"/>
            <w:vMerge/>
            <w:tcBorders>
              <w:top w:val="nil"/>
            </w:tcBorders>
          </w:tcPr>
          <w:p w:rsidR="00306EB4" w:rsidRPr="00F3455D" w:rsidRDefault="00306EB4" w:rsidP="00306EB4">
            <w:pPr>
              <w:jc w:val="both"/>
              <w:rPr>
                <w:rFonts w:ascii="Times New Roman" w:hAnsi="Times New Roman"/>
                <w:lang w:bidi="ru-RU"/>
              </w:rPr>
            </w:pPr>
          </w:p>
        </w:tc>
        <w:tc>
          <w:tcPr>
            <w:tcW w:w="843"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Вид 1</w:t>
            </w:r>
          </w:p>
        </w:tc>
        <w:tc>
          <w:tcPr>
            <w:tcW w:w="7375"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объемные и отдельно стоящие буквы и знаки без подложки</w:t>
            </w:r>
          </w:p>
        </w:tc>
        <w:tc>
          <w:tcPr>
            <w:tcW w:w="996" w:type="dxa"/>
          </w:tcPr>
          <w:p w:rsidR="00306EB4" w:rsidRPr="00F3455D" w:rsidRDefault="00306EB4" w:rsidP="00306EB4">
            <w:pPr>
              <w:jc w:val="both"/>
              <w:rPr>
                <w:rFonts w:ascii="Times New Roman" w:hAnsi="Times New Roman"/>
                <w:lang w:bidi="ru-RU"/>
              </w:rPr>
            </w:pPr>
          </w:p>
        </w:tc>
      </w:tr>
      <w:tr w:rsidR="00306EB4" w:rsidRPr="00F3455D" w:rsidTr="00306EB4">
        <w:trPr>
          <w:trHeight w:val="273"/>
        </w:trPr>
        <w:tc>
          <w:tcPr>
            <w:tcW w:w="851" w:type="dxa"/>
            <w:vMerge/>
            <w:tcBorders>
              <w:top w:val="nil"/>
            </w:tcBorders>
          </w:tcPr>
          <w:p w:rsidR="00306EB4" w:rsidRPr="00F3455D" w:rsidRDefault="00306EB4" w:rsidP="00306EB4">
            <w:pPr>
              <w:jc w:val="both"/>
              <w:rPr>
                <w:rFonts w:ascii="Times New Roman" w:hAnsi="Times New Roman"/>
                <w:lang w:bidi="ru-RU"/>
              </w:rPr>
            </w:pPr>
          </w:p>
        </w:tc>
        <w:tc>
          <w:tcPr>
            <w:tcW w:w="843"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Вид 2</w:t>
            </w:r>
          </w:p>
        </w:tc>
        <w:tc>
          <w:tcPr>
            <w:tcW w:w="7375"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объемные и отдельно стоящие буквы и знаки на плоской подложке</w:t>
            </w:r>
          </w:p>
        </w:tc>
        <w:tc>
          <w:tcPr>
            <w:tcW w:w="996" w:type="dxa"/>
          </w:tcPr>
          <w:p w:rsidR="00306EB4" w:rsidRPr="00F3455D" w:rsidRDefault="00306EB4" w:rsidP="00306EB4">
            <w:pPr>
              <w:jc w:val="both"/>
              <w:rPr>
                <w:rFonts w:ascii="Times New Roman" w:hAnsi="Times New Roman"/>
                <w:lang w:bidi="ru-RU"/>
              </w:rPr>
            </w:pPr>
          </w:p>
        </w:tc>
      </w:tr>
      <w:tr w:rsidR="00306EB4" w:rsidRPr="00F3455D" w:rsidTr="00306EB4">
        <w:trPr>
          <w:trHeight w:val="277"/>
        </w:trPr>
        <w:tc>
          <w:tcPr>
            <w:tcW w:w="851" w:type="dxa"/>
            <w:vMerge/>
            <w:tcBorders>
              <w:top w:val="nil"/>
            </w:tcBorders>
          </w:tcPr>
          <w:p w:rsidR="00306EB4" w:rsidRPr="00F3455D" w:rsidRDefault="00306EB4" w:rsidP="00306EB4">
            <w:pPr>
              <w:jc w:val="both"/>
              <w:rPr>
                <w:rFonts w:ascii="Times New Roman" w:hAnsi="Times New Roman"/>
                <w:lang w:bidi="ru-RU"/>
              </w:rPr>
            </w:pPr>
          </w:p>
        </w:tc>
        <w:tc>
          <w:tcPr>
            <w:tcW w:w="843"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Вид 3</w:t>
            </w:r>
          </w:p>
        </w:tc>
        <w:tc>
          <w:tcPr>
            <w:tcW w:w="7375"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световой короб – «лайтбокс»</w:t>
            </w:r>
          </w:p>
        </w:tc>
        <w:tc>
          <w:tcPr>
            <w:tcW w:w="996" w:type="dxa"/>
          </w:tcPr>
          <w:p w:rsidR="00306EB4" w:rsidRPr="00F3455D" w:rsidRDefault="00306EB4" w:rsidP="00306EB4">
            <w:pPr>
              <w:jc w:val="both"/>
              <w:rPr>
                <w:rFonts w:ascii="Times New Roman" w:hAnsi="Times New Roman"/>
                <w:lang w:bidi="ru-RU"/>
              </w:rPr>
            </w:pPr>
          </w:p>
        </w:tc>
      </w:tr>
      <w:tr w:rsidR="00306EB4" w:rsidRPr="00F3455D" w:rsidTr="00306EB4">
        <w:trPr>
          <w:trHeight w:val="273"/>
        </w:trPr>
        <w:tc>
          <w:tcPr>
            <w:tcW w:w="851" w:type="dxa"/>
            <w:vMerge/>
            <w:tcBorders>
              <w:top w:val="nil"/>
            </w:tcBorders>
          </w:tcPr>
          <w:p w:rsidR="00306EB4" w:rsidRPr="00F3455D" w:rsidRDefault="00306EB4" w:rsidP="00306EB4">
            <w:pPr>
              <w:jc w:val="both"/>
              <w:rPr>
                <w:rFonts w:ascii="Times New Roman" w:hAnsi="Times New Roman"/>
                <w:lang w:bidi="ru-RU"/>
              </w:rPr>
            </w:pPr>
          </w:p>
        </w:tc>
        <w:tc>
          <w:tcPr>
            <w:tcW w:w="843"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Вид 4</w:t>
            </w:r>
          </w:p>
        </w:tc>
        <w:tc>
          <w:tcPr>
            <w:tcW w:w="7375"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плоская конструкция</w:t>
            </w:r>
          </w:p>
        </w:tc>
        <w:tc>
          <w:tcPr>
            <w:tcW w:w="996" w:type="dxa"/>
          </w:tcPr>
          <w:p w:rsidR="00306EB4" w:rsidRPr="00F3455D" w:rsidRDefault="00306EB4" w:rsidP="00306EB4">
            <w:pPr>
              <w:jc w:val="both"/>
              <w:rPr>
                <w:rFonts w:ascii="Times New Roman" w:hAnsi="Times New Roman"/>
                <w:lang w:bidi="ru-RU"/>
              </w:rPr>
            </w:pPr>
          </w:p>
        </w:tc>
      </w:tr>
      <w:tr w:rsidR="00306EB4" w:rsidRPr="00F3455D" w:rsidTr="00306EB4">
        <w:trPr>
          <w:trHeight w:val="277"/>
        </w:trPr>
        <w:tc>
          <w:tcPr>
            <w:tcW w:w="851"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Тип 3</w:t>
            </w:r>
          </w:p>
        </w:tc>
        <w:tc>
          <w:tcPr>
            <w:tcW w:w="8218" w:type="dxa"/>
            <w:gridSpan w:val="2"/>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консольная информационная конструкция (панель-кронштейн)</w:t>
            </w:r>
          </w:p>
        </w:tc>
        <w:tc>
          <w:tcPr>
            <w:tcW w:w="996" w:type="dxa"/>
          </w:tcPr>
          <w:p w:rsidR="00306EB4" w:rsidRPr="00F3455D" w:rsidRDefault="00306EB4" w:rsidP="00306EB4">
            <w:pPr>
              <w:jc w:val="both"/>
              <w:rPr>
                <w:rFonts w:ascii="Times New Roman" w:hAnsi="Times New Roman"/>
                <w:lang w:bidi="ru-RU"/>
              </w:rPr>
            </w:pPr>
          </w:p>
        </w:tc>
      </w:tr>
      <w:tr w:rsidR="00306EB4" w:rsidRPr="00F3455D" w:rsidTr="00306EB4">
        <w:trPr>
          <w:trHeight w:val="278"/>
        </w:trPr>
        <w:tc>
          <w:tcPr>
            <w:tcW w:w="851"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Тип 4</w:t>
            </w:r>
          </w:p>
        </w:tc>
        <w:tc>
          <w:tcPr>
            <w:tcW w:w="8218" w:type="dxa"/>
            <w:gridSpan w:val="2"/>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крышная конструкция</w:t>
            </w:r>
          </w:p>
        </w:tc>
        <w:tc>
          <w:tcPr>
            <w:tcW w:w="996" w:type="dxa"/>
          </w:tcPr>
          <w:p w:rsidR="00306EB4" w:rsidRPr="00F3455D" w:rsidRDefault="00306EB4" w:rsidP="00306EB4">
            <w:pPr>
              <w:jc w:val="both"/>
              <w:rPr>
                <w:rFonts w:ascii="Times New Roman" w:hAnsi="Times New Roman"/>
                <w:lang w:bidi="ru-RU"/>
              </w:rPr>
            </w:pPr>
          </w:p>
        </w:tc>
      </w:tr>
      <w:tr w:rsidR="00306EB4" w:rsidRPr="00F3455D" w:rsidTr="00306EB4">
        <w:trPr>
          <w:trHeight w:val="273"/>
        </w:trPr>
        <w:tc>
          <w:tcPr>
            <w:tcW w:w="851"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Тип 5</w:t>
            </w:r>
          </w:p>
        </w:tc>
        <w:tc>
          <w:tcPr>
            <w:tcW w:w="8218" w:type="dxa"/>
            <w:gridSpan w:val="2"/>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съемная (стяговая) конструкция (штандарт, флаг)</w:t>
            </w:r>
          </w:p>
        </w:tc>
        <w:tc>
          <w:tcPr>
            <w:tcW w:w="996" w:type="dxa"/>
          </w:tcPr>
          <w:p w:rsidR="00306EB4" w:rsidRPr="00F3455D" w:rsidRDefault="00306EB4" w:rsidP="00306EB4">
            <w:pPr>
              <w:jc w:val="both"/>
              <w:rPr>
                <w:rFonts w:ascii="Times New Roman" w:hAnsi="Times New Roman"/>
                <w:lang w:bidi="ru-RU"/>
              </w:rPr>
            </w:pPr>
          </w:p>
        </w:tc>
      </w:tr>
      <w:tr w:rsidR="00306EB4" w:rsidRPr="00F3455D" w:rsidTr="00306EB4">
        <w:trPr>
          <w:trHeight w:val="277"/>
        </w:trPr>
        <w:tc>
          <w:tcPr>
            <w:tcW w:w="851"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Тип 6</w:t>
            </w:r>
          </w:p>
        </w:tc>
        <w:tc>
          <w:tcPr>
            <w:tcW w:w="8218" w:type="dxa"/>
            <w:gridSpan w:val="2"/>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витринная информационная конструкция</w:t>
            </w:r>
          </w:p>
        </w:tc>
        <w:tc>
          <w:tcPr>
            <w:tcW w:w="996" w:type="dxa"/>
          </w:tcPr>
          <w:p w:rsidR="00306EB4" w:rsidRPr="00F3455D" w:rsidRDefault="00306EB4" w:rsidP="00306EB4">
            <w:pPr>
              <w:jc w:val="both"/>
              <w:rPr>
                <w:rFonts w:ascii="Times New Roman" w:hAnsi="Times New Roman"/>
                <w:lang w:bidi="ru-RU"/>
              </w:rPr>
            </w:pPr>
          </w:p>
        </w:tc>
      </w:tr>
      <w:tr w:rsidR="00306EB4" w:rsidRPr="00F3455D" w:rsidTr="00306EB4">
        <w:trPr>
          <w:trHeight w:val="273"/>
        </w:trPr>
        <w:tc>
          <w:tcPr>
            <w:tcW w:w="851"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Тип 7</w:t>
            </w:r>
          </w:p>
        </w:tc>
        <w:tc>
          <w:tcPr>
            <w:tcW w:w="8218" w:type="dxa"/>
            <w:gridSpan w:val="2"/>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маркиза</w:t>
            </w:r>
          </w:p>
        </w:tc>
        <w:tc>
          <w:tcPr>
            <w:tcW w:w="996" w:type="dxa"/>
          </w:tcPr>
          <w:p w:rsidR="00306EB4" w:rsidRPr="00F3455D" w:rsidRDefault="00306EB4" w:rsidP="00306EB4">
            <w:pPr>
              <w:jc w:val="both"/>
              <w:rPr>
                <w:rFonts w:ascii="Times New Roman" w:hAnsi="Times New Roman"/>
                <w:lang w:bidi="ru-RU"/>
              </w:rPr>
            </w:pPr>
          </w:p>
        </w:tc>
      </w:tr>
      <w:tr w:rsidR="006458F4" w:rsidRPr="00F3455D" w:rsidTr="00306EB4">
        <w:trPr>
          <w:trHeight w:val="273"/>
        </w:trPr>
        <w:tc>
          <w:tcPr>
            <w:tcW w:w="851" w:type="dxa"/>
          </w:tcPr>
          <w:p w:rsidR="006458F4" w:rsidRPr="00F3455D" w:rsidRDefault="006458F4" w:rsidP="006458F4">
            <w:pPr>
              <w:jc w:val="both"/>
              <w:rPr>
                <w:rFonts w:ascii="Times New Roman" w:hAnsi="Times New Roman"/>
                <w:lang w:bidi="ru-RU"/>
              </w:rPr>
            </w:pPr>
            <w:r>
              <w:rPr>
                <w:rFonts w:ascii="Times New Roman" w:hAnsi="Times New Roman"/>
                <w:lang w:bidi="ru-RU"/>
              </w:rPr>
              <w:t>Т</w:t>
            </w:r>
            <w:r w:rsidRPr="00F3455D">
              <w:rPr>
                <w:rFonts w:ascii="Times New Roman" w:hAnsi="Times New Roman"/>
                <w:lang w:bidi="ru-RU"/>
              </w:rPr>
              <w:t>ип 8</w:t>
            </w:r>
          </w:p>
        </w:tc>
        <w:tc>
          <w:tcPr>
            <w:tcW w:w="8218" w:type="dxa"/>
            <w:gridSpan w:val="2"/>
          </w:tcPr>
          <w:p w:rsidR="006458F4" w:rsidRPr="00F3455D" w:rsidRDefault="006458F4" w:rsidP="006458F4">
            <w:pPr>
              <w:jc w:val="both"/>
              <w:rPr>
                <w:rFonts w:ascii="Times New Roman" w:hAnsi="Times New Roman"/>
                <w:lang w:bidi="ru-RU"/>
              </w:rPr>
            </w:pPr>
            <w:r w:rsidRPr="00F3455D">
              <w:rPr>
                <w:rFonts w:ascii="Times New Roman" w:hAnsi="Times New Roman"/>
                <w:lang w:bidi="ru-RU"/>
              </w:rPr>
              <w:t>информационная стела</w:t>
            </w:r>
          </w:p>
        </w:tc>
        <w:tc>
          <w:tcPr>
            <w:tcW w:w="996" w:type="dxa"/>
          </w:tcPr>
          <w:p w:rsidR="006458F4" w:rsidRPr="00F3455D" w:rsidRDefault="006458F4" w:rsidP="006458F4">
            <w:pPr>
              <w:jc w:val="both"/>
              <w:rPr>
                <w:rFonts w:ascii="Times New Roman" w:hAnsi="Times New Roman"/>
                <w:lang w:bidi="ru-RU"/>
              </w:rPr>
            </w:pPr>
          </w:p>
        </w:tc>
      </w:tr>
      <w:tr w:rsidR="006458F4" w:rsidRPr="00F3455D" w:rsidTr="00306EB4">
        <w:trPr>
          <w:trHeight w:val="273"/>
        </w:trPr>
        <w:tc>
          <w:tcPr>
            <w:tcW w:w="851" w:type="dxa"/>
          </w:tcPr>
          <w:p w:rsidR="006458F4" w:rsidRPr="00F3455D" w:rsidRDefault="006458F4" w:rsidP="006458F4">
            <w:pPr>
              <w:jc w:val="both"/>
              <w:rPr>
                <w:rFonts w:ascii="Times New Roman" w:hAnsi="Times New Roman"/>
                <w:lang w:bidi="ru-RU"/>
              </w:rPr>
            </w:pPr>
            <w:r w:rsidRPr="00F3455D">
              <w:rPr>
                <w:rFonts w:ascii="Times New Roman" w:hAnsi="Times New Roman"/>
                <w:lang w:bidi="ru-RU"/>
              </w:rPr>
              <w:t>Тип 9</w:t>
            </w:r>
          </w:p>
        </w:tc>
        <w:tc>
          <w:tcPr>
            <w:tcW w:w="8218" w:type="dxa"/>
            <w:gridSpan w:val="2"/>
          </w:tcPr>
          <w:p w:rsidR="006458F4" w:rsidRPr="00F3455D" w:rsidRDefault="006458F4" w:rsidP="006458F4">
            <w:pPr>
              <w:jc w:val="both"/>
              <w:rPr>
                <w:rFonts w:ascii="Times New Roman" w:hAnsi="Times New Roman"/>
                <w:lang w:bidi="ru-RU"/>
              </w:rPr>
            </w:pPr>
            <w:r w:rsidRPr="00F3455D">
              <w:rPr>
                <w:rFonts w:ascii="Times New Roman" w:hAnsi="Times New Roman"/>
                <w:lang w:bidi="ru-RU"/>
              </w:rPr>
              <w:t>выносное меню</w:t>
            </w:r>
          </w:p>
        </w:tc>
        <w:tc>
          <w:tcPr>
            <w:tcW w:w="996" w:type="dxa"/>
          </w:tcPr>
          <w:p w:rsidR="006458F4" w:rsidRPr="00F3455D" w:rsidRDefault="006458F4" w:rsidP="006458F4">
            <w:pPr>
              <w:jc w:val="both"/>
              <w:rPr>
                <w:rFonts w:ascii="Times New Roman" w:hAnsi="Times New Roman"/>
                <w:lang w:bidi="ru-RU"/>
              </w:rPr>
            </w:pPr>
          </w:p>
        </w:tc>
      </w:tr>
      <w:tr w:rsidR="006458F4" w:rsidRPr="00F3455D" w:rsidTr="00306EB4">
        <w:trPr>
          <w:trHeight w:val="278"/>
        </w:trPr>
        <w:tc>
          <w:tcPr>
            <w:tcW w:w="851" w:type="dxa"/>
          </w:tcPr>
          <w:p w:rsidR="006458F4" w:rsidRPr="00F3455D" w:rsidRDefault="006458F4" w:rsidP="006458F4">
            <w:pPr>
              <w:ind w:right="-101"/>
              <w:jc w:val="both"/>
              <w:rPr>
                <w:rFonts w:ascii="Times New Roman" w:hAnsi="Times New Roman"/>
                <w:lang w:bidi="ru-RU"/>
              </w:rPr>
            </w:pPr>
            <w:r w:rsidRPr="00F3455D">
              <w:rPr>
                <w:rFonts w:ascii="Times New Roman" w:hAnsi="Times New Roman"/>
                <w:lang w:bidi="ru-RU"/>
              </w:rPr>
              <w:t>Тип 10</w:t>
            </w:r>
          </w:p>
        </w:tc>
        <w:tc>
          <w:tcPr>
            <w:tcW w:w="8218" w:type="dxa"/>
            <w:gridSpan w:val="2"/>
          </w:tcPr>
          <w:p w:rsidR="006458F4" w:rsidRPr="00F3455D" w:rsidRDefault="006458F4" w:rsidP="006458F4">
            <w:pPr>
              <w:jc w:val="both"/>
              <w:rPr>
                <w:rFonts w:ascii="Times New Roman" w:hAnsi="Times New Roman"/>
                <w:lang w:bidi="ru-RU"/>
              </w:rPr>
            </w:pPr>
            <w:r w:rsidRPr="00F3455D">
              <w:rPr>
                <w:rFonts w:ascii="Times New Roman" w:hAnsi="Times New Roman"/>
                <w:lang w:bidi="ru-RU"/>
              </w:rPr>
              <w:t>стенд</w:t>
            </w:r>
          </w:p>
        </w:tc>
        <w:tc>
          <w:tcPr>
            <w:tcW w:w="996" w:type="dxa"/>
          </w:tcPr>
          <w:p w:rsidR="006458F4" w:rsidRPr="00F3455D" w:rsidRDefault="006458F4" w:rsidP="006458F4">
            <w:pPr>
              <w:jc w:val="both"/>
              <w:rPr>
                <w:rFonts w:ascii="Times New Roman" w:hAnsi="Times New Roman"/>
                <w:lang w:bidi="ru-RU"/>
              </w:rPr>
            </w:pPr>
          </w:p>
        </w:tc>
      </w:tr>
    </w:tbl>
    <w:p w:rsidR="00306EB4" w:rsidRPr="00F3455D" w:rsidRDefault="00306EB4" w:rsidP="00306EB4">
      <w:pPr>
        <w:jc w:val="both"/>
        <w:rPr>
          <w:rFonts w:ascii="Times New Roman" w:hAnsi="Times New Roman"/>
          <w:lang w:bidi="ru-RU"/>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7656"/>
      </w:tblGrid>
      <w:tr w:rsidR="00306EB4" w:rsidRPr="00F3455D" w:rsidTr="00306EB4">
        <w:trPr>
          <w:trHeight w:val="1012"/>
        </w:trPr>
        <w:tc>
          <w:tcPr>
            <w:tcW w:w="2409" w:type="dxa"/>
          </w:tcPr>
          <w:p w:rsidR="00306EB4" w:rsidRPr="00F3455D" w:rsidRDefault="00306EB4" w:rsidP="00306EB4">
            <w:pPr>
              <w:rPr>
                <w:rFonts w:ascii="Times New Roman" w:hAnsi="Times New Roman"/>
                <w:lang w:bidi="ru-RU"/>
              </w:rPr>
            </w:pPr>
            <w:r w:rsidRPr="00F3455D">
              <w:rPr>
                <w:rFonts w:ascii="Times New Roman" w:hAnsi="Times New Roman"/>
                <w:lang w:bidi="ru-RU"/>
              </w:rPr>
              <w:t>Адрес помещения, здания (строения, сооружения)</w:t>
            </w:r>
          </w:p>
        </w:tc>
        <w:tc>
          <w:tcPr>
            <w:tcW w:w="7656" w:type="dxa"/>
          </w:tcPr>
          <w:p w:rsidR="00306EB4" w:rsidRPr="00F3455D" w:rsidRDefault="00306EB4" w:rsidP="00306EB4">
            <w:pPr>
              <w:jc w:val="both"/>
              <w:rPr>
                <w:rFonts w:ascii="Times New Roman" w:hAnsi="Times New Roman"/>
                <w:lang w:bidi="ru-RU"/>
              </w:rPr>
            </w:pPr>
          </w:p>
        </w:tc>
      </w:tr>
      <w:tr w:rsidR="00306EB4" w:rsidRPr="00F3455D" w:rsidTr="00306EB4">
        <w:trPr>
          <w:trHeight w:val="1012"/>
        </w:trPr>
        <w:tc>
          <w:tcPr>
            <w:tcW w:w="2409" w:type="dxa"/>
          </w:tcPr>
          <w:p w:rsidR="00306EB4" w:rsidRPr="00F3455D" w:rsidRDefault="00306EB4" w:rsidP="00306EB4">
            <w:pPr>
              <w:rPr>
                <w:rFonts w:ascii="Times New Roman" w:hAnsi="Times New Roman"/>
                <w:lang w:bidi="ru-RU"/>
              </w:rPr>
            </w:pPr>
            <w:r w:rsidRPr="00F3455D">
              <w:rPr>
                <w:rFonts w:ascii="Times New Roman" w:hAnsi="Times New Roman"/>
                <w:lang w:bidi="ru-RU"/>
              </w:rPr>
              <w:t>Кадастровый (условного) номер помещения, земельного участка, здания (строения, сооружения):</w:t>
            </w:r>
          </w:p>
        </w:tc>
        <w:tc>
          <w:tcPr>
            <w:tcW w:w="7656" w:type="dxa"/>
          </w:tcPr>
          <w:p w:rsidR="00306EB4" w:rsidRPr="00F3455D" w:rsidRDefault="00306EB4" w:rsidP="00306EB4">
            <w:pPr>
              <w:jc w:val="both"/>
              <w:rPr>
                <w:rFonts w:ascii="Times New Roman" w:hAnsi="Times New Roman"/>
                <w:lang w:bidi="ru-RU"/>
              </w:rPr>
            </w:pPr>
          </w:p>
        </w:tc>
      </w:tr>
      <w:tr w:rsidR="00306EB4" w:rsidRPr="00F3455D" w:rsidTr="00306EB4">
        <w:trPr>
          <w:trHeight w:val="254"/>
        </w:trPr>
        <w:tc>
          <w:tcPr>
            <w:tcW w:w="2409"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Внешние габариты:</w:t>
            </w:r>
          </w:p>
        </w:tc>
        <w:tc>
          <w:tcPr>
            <w:tcW w:w="7656" w:type="dxa"/>
          </w:tcPr>
          <w:p w:rsidR="00306EB4" w:rsidRPr="00F3455D" w:rsidRDefault="00306EB4" w:rsidP="00306EB4">
            <w:pPr>
              <w:jc w:val="both"/>
              <w:rPr>
                <w:rFonts w:ascii="Times New Roman" w:hAnsi="Times New Roman"/>
                <w:lang w:bidi="ru-RU"/>
              </w:rPr>
            </w:pPr>
          </w:p>
        </w:tc>
      </w:tr>
      <w:tr w:rsidR="00306EB4" w:rsidRPr="00F3455D" w:rsidTr="00306EB4">
        <w:trPr>
          <w:trHeight w:val="253"/>
        </w:trPr>
        <w:tc>
          <w:tcPr>
            <w:tcW w:w="2409" w:type="dxa"/>
          </w:tcPr>
          <w:p w:rsidR="00306EB4" w:rsidRPr="00F3455D" w:rsidRDefault="00306EB4" w:rsidP="00306EB4">
            <w:pPr>
              <w:jc w:val="both"/>
              <w:rPr>
                <w:rFonts w:ascii="Times New Roman" w:hAnsi="Times New Roman"/>
                <w:lang w:bidi="ru-RU"/>
              </w:rPr>
            </w:pPr>
            <w:r w:rsidRPr="00F3455D">
              <w:rPr>
                <w:rFonts w:ascii="Times New Roman" w:hAnsi="Times New Roman"/>
                <w:lang w:bidi="ru-RU"/>
              </w:rPr>
              <w:t>Текст:</w:t>
            </w:r>
          </w:p>
        </w:tc>
        <w:tc>
          <w:tcPr>
            <w:tcW w:w="7656" w:type="dxa"/>
          </w:tcPr>
          <w:p w:rsidR="00306EB4" w:rsidRPr="00F3455D" w:rsidRDefault="00306EB4" w:rsidP="00306EB4">
            <w:pPr>
              <w:jc w:val="both"/>
              <w:rPr>
                <w:rFonts w:ascii="Times New Roman" w:hAnsi="Times New Roman"/>
                <w:lang w:bidi="ru-RU"/>
              </w:rPr>
            </w:pPr>
          </w:p>
        </w:tc>
      </w:tr>
    </w:tbl>
    <w:p w:rsidR="00306EB4" w:rsidRPr="00F3455D" w:rsidRDefault="00306EB4" w:rsidP="00306EB4">
      <w:pPr>
        <w:jc w:val="both"/>
        <w:rPr>
          <w:rFonts w:ascii="Times New Roman" w:hAnsi="Times New Roman"/>
          <w:lang w:bidi="ru-RU"/>
        </w:rPr>
      </w:pPr>
    </w:p>
    <w:p w:rsidR="00306EB4" w:rsidRPr="00F3455D" w:rsidRDefault="00306EB4" w:rsidP="00306EB4">
      <w:pPr>
        <w:jc w:val="both"/>
        <w:rPr>
          <w:rFonts w:ascii="Times New Roman" w:hAnsi="Times New Roman"/>
          <w:lang w:bidi="ru-RU"/>
        </w:rPr>
      </w:pPr>
      <w:r w:rsidRPr="00F3455D">
        <w:rPr>
          <w:rFonts w:ascii="Times New Roman" w:hAnsi="Times New Roman"/>
          <w:lang w:bidi="ru-RU"/>
        </w:rPr>
        <w:t>К заявлению прилагаются следующие документы:</w:t>
      </w:r>
    </w:p>
    <w:p w:rsidR="00306EB4" w:rsidRPr="00F3455D" w:rsidRDefault="00306EB4" w:rsidP="00306EB4">
      <w:pPr>
        <w:jc w:val="both"/>
        <w:rPr>
          <w:rFonts w:ascii="Times New Roman" w:hAnsi="Times New Roman"/>
          <w:lang w:bidi="ru-RU"/>
        </w:rPr>
      </w:pPr>
      <w:r w:rsidRPr="00F3455D">
        <w:rPr>
          <w:rFonts w:ascii="Times New Roman" w:hAnsi="Times New Roman"/>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306EB4" w:rsidRPr="00F3455D" w:rsidTr="00306EB4">
        <w:trPr>
          <w:trHeight w:val="253"/>
        </w:trPr>
        <w:tc>
          <w:tcPr>
            <w:tcW w:w="4670" w:type="dxa"/>
            <w:tcBorders>
              <w:top w:val="single" w:sz="4" w:space="0" w:color="000000"/>
              <w:bottom w:val="single" w:sz="4" w:space="0" w:color="000000"/>
            </w:tcBorders>
          </w:tcPr>
          <w:p w:rsidR="00306EB4" w:rsidRPr="00F3455D" w:rsidRDefault="00306EB4" w:rsidP="00306EB4">
            <w:pPr>
              <w:widowControl/>
              <w:autoSpaceDE/>
              <w:autoSpaceDN/>
              <w:rPr>
                <w:rFonts w:ascii="Times New Roman" w:eastAsia="Times New Roman" w:hAnsi="Times New Roman"/>
                <w:lang w:val="ru-RU" w:eastAsia="ru-RU" w:bidi="ru-RU"/>
              </w:rPr>
            </w:pPr>
          </w:p>
        </w:tc>
        <w:tc>
          <w:tcPr>
            <w:tcW w:w="4805" w:type="dxa"/>
            <w:tcBorders>
              <w:top w:val="single" w:sz="4" w:space="0" w:color="000000"/>
              <w:bottom w:val="single" w:sz="4" w:space="0" w:color="000000"/>
            </w:tcBorders>
          </w:tcPr>
          <w:p w:rsidR="00306EB4" w:rsidRPr="00F3455D" w:rsidRDefault="00306EB4" w:rsidP="00306EB4">
            <w:pPr>
              <w:widowControl/>
              <w:autoSpaceDE/>
              <w:autoSpaceDN/>
              <w:rPr>
                <w:rFonts w:ascii="Times New Roman" w:eastAsia="Times New Roman" w:hAnsi="Times New Roman"/>
                <w:lang w:val="ru-RU" w:eastAsia="ru-RU" w:bidi="ru-RU"/>
              </w:rPr>
            </w:pPr>
          </w:p>
        </w:tc>
      </w:tr>
      <w:tr w:rsidR="00306EB4" w:rsidRPr="00F3455D" w:rsidTr="00306EB4">
        <w:trPr>
          <w:trHeight w:val="256"/>
        </w:trPr>
        <w:tc>
          <w:tcPr>
            <w:tcW w:w="4670" w:type="dxa"/>
            <w:tcBorders>
              <w:top w:val="single" w:sz="4" w:space="0" w:color="000000"/>
            </w:tcBorders>
          </w:tcPr>
          <w:p w:rsidR="00306EB4" w:rsidRPr="00F3455D" w:rsidRDefault="00306EB4" w:rsidP="00306EB4">
            <w:pPr>
              <w:tabs>
                <w:tab w:val="left" w:pos="4588"/>
              </w:tabs>
              <w:rPr>
                <w:rFonts w:ascii="Times New Roman" w:eastAsia="Times New Roman" w:hAnsi="Times New Roman"/>
                <w:lang w:eastAsia="ru-RU" w:bidi="ru-RU"/>
              </w:rPr>
            </w:pPr>
            <w:r w:rsidRPr="00F3455D">
              <w:rPr>
                <w:rFonts w:ascii="Times New Roman" w:eastAsia="Times New Roman" w:hAnsi="Times New Roman"/>
                <w:lang w:eastAsia="ru-RU" w:bidi="ru-RU"/>
              </w:rPr>
              <w:t xml:space="preserve">Заявитель  </w:t>
            </w:r>
            <w:r w:rsidRPr="00F3455D">
              <w:rPr>
                <w:rFonts w:ascii="Times New Roman" w:eastAsia="Times New Roman" w:hAnsi="Times New Roman"/>
                <w:spacing w:val="-6"/>
                <w:lang w:eastAsia="ru-RU" w:bidi="ru-RU"/>
              </w:rPr>
              <w:t xml:space="preserve"> </w:t>
            </w:r>
            <w:r w:rsidRPr="00F3455D">
              <w:rPr>
                <w:rFonts w:ascii="Times New Roman" w:eastAsia="Times New Roman" w:hAnsi="Times New Roman"/>
                <w:u w:val="single"/>
                <w:lang w:eastAsia="ru-RU" w:bidi="ru-RU"/>
              </w:rPr>
              <w:t xml:space="preserve"> </w:t>
            </w:r>
            <w:r w:rsidRPr="00F3455D">
              <w:rPr>
                <w:rFonts w:ascii="Times New Roman" w:eastAsia="Times New Roman" w:hAnsi="Times New Roman"/>
                <w:u w:val="single"/>
                <w:lang w:eastAsia="ru-RU" w:bidi="ru-RU"/>
              </w:rPr>
              <w:tab/>
            </w:r>
          </w:p>
        </w:tc>
        <w:tc>
          <w:tcPr>
            <w:tcW w:w="4805" w:type="dxa"/>
            <w:tcBorders>
              <w:top w:val="single" w:sz="4" w:space="0" w:color="000000"/>
            </w:tcBorders>
          </w:tcPr>
          <w:p w:rsidR="00306EB4" w:rsidRPr="00F3455D" w:rsidRDefault="00306EB4" w:rsidP="00306EB4">
            <w:pPr>
              <w:tabs>
                <w:tab w:val="left" w:pos="4698"/>
              </w:tabs>
              <w:ind w:right="80"/>
              <w:jc w:val="center"/>
              <w:rPr>
                <w:rFonts w:ascii="Times New Roman" w:eastAsia="Times New Roman" w:hAnsi="Times New Roman"/>
                <w:lang w:eastAsia="ru-RU" w:bidi="ru-RU"/>
              </w:rPr>
            </w:pPr>
            <w:r w:rsidRPr="00F3455D">
              <w:rPr>
                <w:rFonts w:ascii="Times New Roman" w:eastAsia="Times New Roman" w:hAnsi="Times New Roman"/>
                <w:u w:val="single"/>
                <w:lang w:eastAsia="ru-RU" w:bidi="ru-RU"/>
              </w:rPr>
              <w:t xml:space="preserve"> </w:t>
            </w:r>
            <w:r w:rsidRPr="00F3455D">
              <w:rPr>
                <w:rFonts w:ascii="Times New Roman" w:eastAsia="Times New Roman" w:hAnsi="Times New Roman"/>
                <w:u w:val="single"/>
                <w:lang w:eastAsia="ru-RU" w:bidi="ru-RU"/>
              </w:rPr>
              <w:tab/>
            </w:r>
          </w:p>
        </w:tc>
      </w:tr>
      <w:tr w:rsidR="00306EB4" w:rsidRPr="00F3455D" w:rsidTr="00306EB4">
        <w:trPr>
          <w:trHeight w:val="379"/>
        </w:trPr>
        <w:tc>
          <w:tcPr>
            <w:tcW w:w="4670" w:type="dxa"/>
          </w:tcPr>
          <w:p w:rsidR="00306EB4" w:rsidRPr="00F3455D" w:rsidRDefault="00306EB4" w:rsidP="00306EB4">
            <w:pPr>
              <w:ind w:left="2544"/>
              <w:rPr>
                <w:rFonts w:ascii="Times New Roman" w:eastAsia="Times New Roman" w:hAnsi="Times New Roman"/>
                <w:lang w:eastAsia="ru-RU" w:bidi="ru-RU"/>
              </w:rPr>
            </w:pPr>
            <w:r w:rsidRPr="00F3455D">
              <w:rPr>
                <w:rFonts w:ascii="Times New Roman" w:eastAsia="Times New Roman" w:hAnsi="Times New Roman"/>
                <w:lang w:eastAsia="ru-RU" w:bidi="ru-RU"/>
              </w:rPr>
              <w:t>(</w:t>
            </w:r>
            <w:r w:rsidRPr="00303ABF">
              <w:rPr>
                <w:rFonts w:ascii="Times New Roman" w:eastAsia="Times New Roman" w:hAnsi="Times New Roman"/>
                <w:lang w:eastAsia="ru-RU" w:bidi="ru-RU"/>
              </w:rPr>
              <w:t>подпись)</w:t>
            </w:r>
          </w:p>
        </w:tc>
        <w:tc>
          <w:tcPr>
            <w:tcW w:w="4805" w:type="dxa"/>
          </w:tcPr>
          <w:p w:rsidR="00306EB4" w:rsidRPr="00F3455D" w:rsidRDefault="00306EB4" w:rsidP="00306EB4">
            <w:pPr>
              <w:ind w:right="132"/>
              <w:jc w:val="center"/>
              <w:rPr>
                <w:rFonts w:ascii="Times New Roman" w:eastAsia="Times New Roman" w:hAnsi="Times New Roman"/>
                <w:lang w:eastAsia="ru-RU" w:bidi="ru-RU"/>
              </w:rPr>
            </w:pPr>
            <w:r w:rsidRPr="00F3455D">
              <w:rPr>
                <w:rFonts w:ascii="Times New Roman" w:eastAsia="Times New Roman" w:hAnsi="Times New Roman"/>
                <w:lang w:eastAsia="ru-RU" w:bidi="ru-RU"/>
              </w:rPr>
              <w:t>(</w:t>
            </w:r>
            <w:r w:rsidRPr="00303ABF">
              <w:rPr>
                <w:rFonts w:ascii="Times New Roman" w:eastAsia="Times New Roman" w:hAnsi="Times New Roman"/>
                <w:lang w:eastAsia="ru-RU" w:bidi="ru-RU"/>
              </w:rPr>
              <w:t>расшифровка подписи)</w:t>
            </w:r>
          </w:p>
        </w:tc>
      </w:tr>
    </w:tbl>
    <w:p w:rsidR="00306EB4" w:rsidRPr="00F3455D" w:rsidRDefault="00306EB4" w:rsidP="00306EB4">
      <w:pPr>
        <w:jc w:val="both"/>
        <w:rPr>
          <w:rFonts w:ascii="Times New Roman" w:hAnsi="Times New Roman"/>
          <w:b/>
        </w:rPr>
      </w:pPr>
    </w:p>
    <w:p w:rsidR="00306EB4" w:rsidRPr="00F3455D" w:rsidRDefault="00306EB4" w:rsidP="00306EB4">
      <w:pPr>
        <w:spacing w:after="160"/>
        <w:rPr>
          <w:rFonts w:ascii="Times New Roman" w:hAnsi="Times New Roman"/>
          <w:b/>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306EB4" w:rsidRDefault="00306EB4" w:rsidP="00306EB4">
      <w:pPr>
        <w:pStyle w:val="2-0"/>
        <w:rPr>
          <w:b w:val="0"/>
        </w:rPr>
      </w:pPr>
    </w:p>
    <w:p w:rsidR="006458F4" w:rsidRDefault="00306EB4" w:rsidP="00306EB4">
      <w:pPr>
        <w:pStyle w:val="2-0"/>
        <w:rPr>
          <w:b w:val="0"/>
        </w:rPr>
      </w:pPr>
      <w:r>
        <w:rPr>
          <w:b w:val="0"/>
        </w:rPr>
        <w:t xml:space="preserve"> </w:t>
      </w:r>
    </w:p>
    <w:p w:rsidR="006458F4" w:rsidRDefault="006458F4" w:rsidP="00306EB4">
      <w:pPr>
        <w:pStyle w:val="2-0"/>
        <w:rPr>
          <w:b w:val="0"/>
        </w:rPr>
      </w:pPr>
    </w:p>
    <w:p w:rsidR="006458F4" w:rsidRDefault="006458F4" w:rsidP="00306EB4">
      <w:pPr>
        <w:pStyle w:val="2-0"/>
        <w:rPr>
          <w:b w:val="0"/>
        </w:rPr>
      </w:pPr>
    </w:p>
    <w:p w:rsidR="006458F4" w:rsidRDefault="006458F4" w:rsidP="00306EB4">
      <w:pPr>
        <w:pStyle w:val="2-0"/>
        <w:rPr>
          <w:b w:val="0"/>
        </w:rPr>
      </w:pPr>
    </w:p>
    <w:p w:rsidR="006458F4" w:rsidRDefault="006458F4" w:rsidP="00306EB4">
      <w:pPr>
        <w:pStyle w:val="2-0"/>
        <w:rPr>
          <w:b w:val="0"/>
        </w:rPr>
      </w:pPr>
    </w:p>
    <w:p w:rsidR="006458F4" w:rsidRDefault="006458F4" w:rsidP="00306EB4">
      <w:pPr>
        <w:pStyle w:val="2-0"/>
        <w:rPr>
          <w:b w:val="0"/>
        </w:rPr>
      </w:pPr>
    </w:p>
    <w:p w:rsidR="006458F4" w:rsidRDefault="006458F4" w:rsidP="00306EB4">
      <w:pPr>
        <w:pStyle w:val="2-0"/>
        <w:rPr>
          <w:b w:val="0"/>
        </w:rPr>
      </w:pPr>
    </w:p>
    <w:p w:rsidR="006458F4" w:rsidRDefault="006458F4" w:rsidP="00306EB4">
      <w:pPr>
        <w:pStyle w:val="2-0"/>
        <w:rPr>
          <w:b w:val="0"/>
        </w:rPr>
      </w:pPr>
    </w:p>
    <w:p w:rsidR="00306EB4" w:rsidRPr="008A79C6" w:rsidRDefault="006458F4" w:rsidP="00306EB4">
      <w:pPr>
        <w:pStyle w:val="2-0"/>
        <w:rPr>
          <w:b w:val="0"/>
        </w:rPr>
      </w:pPr>
      <w:r>
        <w:rPr>
          <w:b w:val="0"/>
        </w:rPr>
        <w:lastRenderedPageBreak/>
        <w:t xml:space="preserve">  </w:t>
      </w:r>
      <w:r w:rsidR="00306EB4" w:rsidRPr="008A79C6">
        <w:rPr>
          <w:b w:val="0"/>
        </w:rPr>
        <w:t>Приложение 7</w:t>
      </w:r>
    </w:p>
    <w:p w:rsidR="00306EB4" w:rsidRDefault="00306EB4" w:rsidP="00306EB4">
      <w:pPr>
        <w:pStyle w:val="2-0"/>
        <w:rPr>
          <w:b w:val="0"/>
        </w:rPr>
      </w:pPr>
      <w:r w:rsidRPr="008A79C6">
        <w:rPr>
          <w:b w:val="0"/>
        </w:rPr>
        <w:t xml:space="preserve">к </w:t>
      </w:r>
      <w:r>
        <w:rPr>
          <w:b w:val="0"/>
        </w:rPr>
        <w:t>Р</w:t>
      </w:r>
      <w:r w:rsidRPr="008A79C6">
        <w:rPr>
          <w:b w:val="0"/>
        </w:rPr>
        <w:t>егламенту</w:t>
      </w:r>
    </w:p>
    <w:p w:rsidR="00306EB4" w:rsidRDefault="00306EB4" w:rsidP="00306EB4">
      <w:pPr>
        <w:pStyle w:val="2-0"/>
        <w:rPr>
          <w:b w:val="0"/>
        </w:rPr>
      </w:pPr>
    </w:p>
    <w:p w:rsidR="00306EB4" w:rsidRPr="008A79C6" w:rsidRDefault="00306EB4" w:rsidP="00306EB4">
      <w:pPr>
        <w:pStyle w:val="af3"/>
        <w:spacing w:after="0"/>
        <w:jc w:val="center"/>
        <w:outlineLvl w:val="9"/>
        <w:rPr>
          <w:b w:val="0"/>
          <w:bCs w:val="0"/>
          <w:color w:val="000000" w:themeColor="text1"/>
          <w:szCs w:val="24"/>
          <w:lang w:val="ru-RU"/>
        </w:rPr>
      </w:pPr>
      <w:r w:rsidRPr="008A79C6">
        <w:rPr>
          <w:b w:val="0"/>
          <w:bCs w:val="0"/>
          <w:color w:val="000000" w:themeColor="text1"/>
          <w:szCs w:val="24"/>
        </w:rPr>
        <w:t>Требования к составу и содержанию дизайн</w:t>
      </w:r>
      <w:r w:rsidRPr="008A79C6">
        <w:rPr>
          <w:b w:val="0"/>
          <w:bCs w:val="0"/>
          <w:color w:val="000000" w:themeColor="text1"/>
          <w:szCs w:val="24"/>
          <w:lang w:val="ru-RU"/>
        </w:rPr>
        <w:t>-</w:t>
      </w:r>
      <w:r w:rsidRPr="008A79C6">
        <w:rPr>
          <w:b w:val="0"/>
          <w:bCs w:val="0"/>
          <w:color w:val="000000" w:themeColor="text1"/>
          <w:szCs w:val="24"/>
        </w:rPr>
        <w:t>проекта (проектной документации)</w:t>
      </w:r>
    </w:p>
    <w:p w:rsidR="00306EB4" w:rsidRPr="008A79C6" w:rsidRDefault="00306EB4" w:rsidP="00306EB4">
      <w:pPr>
        <w:pStyle w:val="2-0"/>
      </w:pPr>
    </w:p>
    <w:p w:rsidR="00306EB4" w:rsidRPr="008A79C6" w:rsidRDefault="00306EB4" w:rsidP="00306EB4">
      <w:pPr>
        <w:pStyle w:val="ConsPlusNonformat"/>
        <w:adjustRightInd/>
        <w:ind w:firstLine="709"/>
        <w:jc w:val="both"/>
        <w:rPr>
          <w:rFonts w:ascii="Times New Roman" w:hAnsi="Times New Roman" w:cs="Times New Roman"/>
          <w:color w:val="000000" w:themeColor="text1"/>
        </w:rPr>
      </w:pPr>
      <w:r w:rsidRPr="008A79C6">
        <w:rPr>
          <w:rFonts w:ascii="Times New Roman" w:eastAsia="Calibri" w:hAnsi="Times New Roman" w:cs="Times New Roman"/>
          <w:color w:val="000000" w:themeColor="text1"/>
          <w:lang w:eastAsia="en-US"/>
        </w:rPr>
        <w:t>Состав дизайн-проекта (проектной документации) зависит от типа предполагаемого к установке средства размещения информации:</w:t>
      </w:r>
    </w:p>
    <w:p w:rsidR="00306EB4" w:rsidRPr="008A79C6" w:rsidRDefault="00306EB4" w:rsidP="00306EB4">
      <w:pPr>
        <w:pStyle w:val="ConsPlusNonformat"/>
        <w:jc w:val="both"/>
        <w:rPr>
          <w:rFonts w:ascii="Times New Roman" w:hAnsi="Times New Roman" w:cs="Times New Roman"/>
          <w:color w:val="000000" w:themeColor="text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998"/>
      </w:tblGrid>
      <w:tr w:rsidR="00306EB4" w:rsidRPr="008A79C6" w:rsidTr="00306EB4">
        <w:trPr>
          <w:trHeight w:val="227"/>
        </w:trPr>
        <w:tc>
          <w:tcPr>
            <w:tcW w:w="846" w:type="dxa"/>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Тип 1</w:t>
            </w:r>
          </w:p>
        </w:tc>
        <w:tc>
          <w:tcPr>
            <w:tcW w:w="8221" w:type="dxa"/>
            <w:gridSpan w:val="2"/>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998" w:type="dxa"/>
            <w:vAlign w:val="center"/>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vMerge w:val="restart"/>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Тип 2</w:t>
            </w:r>
          </w:p>
        </w:tc>
        <w:tc>
          <w:tcPr>
            <w:tcW w:w="9219" w:type="dxa"/>
            <w:gridSpan w:val="3"/>
          </w:tcPr>
          <w:p w:rsidR="00306EB4" w:rsidRPr="008A79C6" w:rsidRDefault="00306EB4" w:rsidP="00306EB4">
            <w:pPr>
              <w:jc w:val="both"/>
              <w:rPr>
                <w:rFonts w:ascii="Times New Roman" w:hAnsi="Times New Roman"/>
                <w:color w:val="000000" w:themeColor="text1"/>
              </w:rPr>
            </w:pPr>
            <w:r w:rsidRPr="008A79C6">
              <w:rPr>
                <w:rFonts w:ascii="Times New Roman" w:hAnsi="Times New Roman"/>
                <w:bCs/>
                <w:color w:val="000000" w:themeColor="text1"/>
              </w:rPr>
              <w:t>настенная конструкция</w:t>
            </w:r>
          </w:p>
        </w:tc>
      </w:tr>
      <w:tr w:rsidR="00306EB4" w:rsidRPr="008A79C6" w:rsidTr="00306EB4">
        <w:trPr>
          <w:trHeight w:val="227"/>
        </w:trPr>
        <w:tc>
          <w:tcPr>
            <w:tcW w:w="846" w:type="dxa"/>
            <w:vMerge/>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p>
        </w:tc>
        <w:tc>
          <w:tcPr>
            <w:tcW w:w="850" w:type="dxa"/>
            <w:vAlign w:val="cente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Вид 1</w:t>
            </w:r>
          </w:p>
        </w:tc>
        <w:tc>
          <w:tcPr>
            <w:tcW w:w="7371" w:type="dxa"/>
            <w:shd w:val="clear" w:color="auto" w:fill="auto"/>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объемные и отдельно стоящие буквы и знаки без подложки</w:t>
            </w:r>
          </w:p>
        </w:tc>
        <w:tc>
          <w:tcPr>
            <w:tcW w:w="998" w:type="dxa"/>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vMerge/>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p>
        </w:tc>
        <w:tc>
          <w:tcPr>
            <w:tcW w:w="850" w:type="dxa"/>
            <w:vAlign w:val="cente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Вид 2</w:t>
            </w:r>
          </w:p>
        </w:tc>
        <w:tc>
          <w:tcPr>
            <w:tcW w:w="7371" w:type="dxa"/>
            <w:shd w:val="clear" w:color="auto" w:fill="auto"/>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объемные и отдельно стоящие буквы и знаки на плоской подложке</w:t>
            </w:r>
          </w:p>
        </w:tc>
        <w:tc>
          <w:tcPr>
            <w:tcW w:w="998" w:type="dxa"/>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vMerge/>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p>
        </w:tc>
        <w:tc>
          <w:tcPr>
            <w:tcW w:w="850" w:type="dxa"/>
            <w:vAlign w:val="cente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Вид 3</w:t>
            </w:r>
          </w:p>
        </w:tc>
        <w:tc>
          <w:tcPr>
            <w:tcW w:w="7371" w:type="dxa"/>
            <w:shd w:val="clear" w:color="auto" w:fill="auto"/>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световой короб – «лайтбокс»</w:t>
            </w:r>
          </w:p>
        </w:tc>
        <w:tc>
          <w:tcPr>
            <w:tcW w:w="998" w:type="dxa"/>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vMerge/>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p>
        </w:tc>
        <w:tc>
          <w:tcPr>
            <w:tcW w:w="850" w:type="dxa"/>
            <w:vAlign w:val="cente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Вид 4</w:t>
            </w:r>
          </w:p>
        </w:tc>
        <w:tc>
          <w:tcPr>
            <w:tcW w:w="7371" w:type="dxa"/>
            <w:shd w:val="clear" w:color="auto" w:fill="auto"/>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плоская конструкция</w:t>
            </w:r>
          </w:p>
        </w:tc>
        <w:tc>
          <w:tcPr>
            <w:tcW w:w="998" w:type="dxa"/>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Тип 3</w:t>
            </w:r>
          </w:p>
        </w:tc>
        <w:tc>
          <w:tcPr>
            <w:tcW w:w="8221" w:type="dxa"/>
            <w:gridSpan w:val="2"/>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консольная информационная конструкция (панель-кронштейн)</w:t>
            </w:r>
          </w:p>
        </w:tc>
        <w:tc>
          <w:tcPr>
            <w:tcW w:w="998" w:type="dxa"/>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Тип 4</w:t>
            </w:r>
          </w:p>
        </w:tc>
        <w:tc>
          <w:tcPr>
            <w:tcW w:w="8221" w:type="dxa"/>
            <w:gridSpan w:val="2"/>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крышная конструкция</w:t>
            </w:r>
          </w:p>
        </w:tc>
        <w:tc>
          <w:tcPr>
            <w:tcW w:w="998" w:type="dxa"/>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Тип 5</w:t>
            </w:r>
          </w:p>
        </w:tc>
        <w:tc>
          <w:tcPr>
            <w:tcW w:w="8221" w:type="dxa"/>
            <w:gridSpan w:val="2"/>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съемная (стяговая) конструкция (штандарт, флаг)</w:t>
            </w:r>
          </w:p>
        </w:tc>
        <w:tc>
          <w:tcPr>
            <w:tcW w:w="998" w:type="dxa"/>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Тип 6</w:t>
            </w:r>
          </w:p>
        </w:tc>
        <w:tc>
          <w:tcPr>
            <w:tcW w:w="8221" w:type="dxa"/>
            <w:gridSpan w:val="2"/>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витринная информационная конструкция</w:t>
            </w:r>
          </w:p>
        </w:tc>
        <w:tc>
          <w:tcPr>
            <w:tcW w:w="998" w:type="dxa"/>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Тип 7</w:t>
            </w:r>
          </w:p>
        </w:tc>
        <w:tc>
          <w:tcPr>
            <w:tcW w:w="8221" w:type="dxa"/>
            <w:gridSpan w:val="2"/>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маркиза</w:t>
            </w:r>
          </w:p>
        </w:tc>
        <w:tc>
          <w:tcPr>
            <w:tcW w:w="998" w:type="dxa"/>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Тип 8</w:t>
            </w:r>
          </w:p>
        </w:tc>
        <w:tc>
          <w:tcPr>
            <w:tcW w:w="8221" w:type="dxa"/>
            <w:gridSpan w:val="2"/>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информационная стела</w:t>
            </w:r>
          </w:p>
        </w:tc>
        <w:tc>
          <w:tcPr>
            <w:tcW w:w="998" w:type="dxa"/>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Тип 9</w:t>
            </w:r>
          </w:p>
        </w:tc>
        <w:tc>
          <w:tcPr>
            <w:tcW w:w="8221" w:type="dxa"/>
            <w:gridSpan w:val="2"/>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выносное меню</w:t>
            </w:r>
          </w:p>
        </w:tc>
        <w:tc>
          <w:tcPr>
            <w:tcW w:w="998" w:type="dxa"/>
          </w:tcPr>
          <w:p w:rsidR="00306EB4" w:rsidRPr="008A79C6" w:rsidRDefault="00306EB4" w:rsidP="00306EB4">
            <w:pPr>
              <w:jc w:val="both"/>
              <w:rPr>
                <w:rFonts w:ascii="Times New Roman" w:hAnsi="Times New Roman"/>
                <w:color w:val="000000" w:themeColor="text1"/>
              </w:rPr>
            </w:pPr>
          </w:p>
        </w:tc>
      </w:tr>
      <w:tr w:rsidR="00306EB4" w:rsidRPr="008A79C6" w:rsidTr="00306EB4">
        <w:trPr>
          <w:trHeight w:val="227"/>
        </w:trPr>
        <w:tc>
          <w:tcPr>
            <w:tcW w:w="846" w:type="dxa"/>
            <w:shd w:val="clear" w:color="auto" w:fill="auto"/>
            <w:tcMar>
              <w:top w:w="0" w:type="dxa"/>
              <w:left w:w="0" w:type="dxa"/>
              <w:bottom w:w="0" w:type="dxa"/>
              <w:right w:w="0" w:type="dxa"/>
            </w:tcMar>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Тип 10</w:t>
            </w:r>
          </w:p>
        </w:tc>
        <w:tc>
          <w:tcPr>
            <w:tcW w:w="8221" w:type="dxa"/>
            <w:gridSpan w:val="2"/>
          </w:tcPr>
          <w:p w:rsidR="00306EB4" w:rsidRPr="008A79C6" w:rsidRDefault="00306EB4" w:rsidP="00306EB4">
            <w:pPr>
              <w:pStyle w:val="ConsPlusNonformat"/>
              <w:jc w:val="both"/>
              <w:rPr>
                <w:rFonts w:ascii="Times New Roman" w:hAnsi="Times New Roman" w:cs="Times New Roman"/>
                <w:bCs/>
                <w:color w:val="000000" w:themeColor="text1"/>
              </w:rPr>
            </w:pPr>
            <w:r w:rsidRPr="008A79C6">
              <w:rPr>
                <w:rFonts w:ascii="Times New Roman" w:hAnsi="Times New Roman" w:cs="Times New Roman"/>
                <w:bCs/>
                <w:color w:val="000000" w:themeColor="text1"/>
              </w:rPr>
              <w:t>стенд</w:t>
            </w:r>
          </w:p>
        </w:tc>
        <w:tc>
          <w:tcPr>
            <w:tcW w:w="998" w:type="dxa"/>
          </w:tcPr>
          <w:p w:rsidR="00306EB4" w:rsidRPr="008A79C6" w:rsidRDefault="00306EB4" w:rsidP="00306EB4">
            <w:pPr>
              <w:jc w:val="both"/>
              <w:rPr>
                <w:rFonts w:ascii="Times New Roman" w:hAnsi="Times New Roman"/>
                <w:color w:val="000000" w:themeColor="text1"/>
              </w:rPr>
            </w:pPr>
          </w:p>
        </w:tc>
      </w:tr>
    </w:tbl>
    <w:p w:rsidR="00306EB4" w:rsidRPr="008A79C6" w:rsidRDefault="00306EB4" w:rsidP="00306EB4">
      <w:pPr>
        <w:pStyle w:val="ConsPlusNormal"/>
        <w:ind w:firstLine="709"/>
        <w:jc w:val="both"/>
        <w:rPr>
          <w:rFonts w:ascii="Times New Roman" w:hAnsi="Times New Roman" w:cs="Times New Roman"/>
          <w:color w:val="000000" w:themeColor="text1"/>
          <w:sz w:val="24"/>
          <w:szCs w:val="24"/>
        </w:rPr>
      </w:pPr>
    </w:p>
    <w:p w:rsidR="00306EB4" w:rsidRDefault="00306EB4" w:rsidP="00306EB4">
      <w:pPr>
        <w:pStyle w:val="ConsPlusNormal"/>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 </w:t>
      </w:r>
      <w:r w:rsidRPr="008A79C6">
        <w:rPr>
          <w:rFonts w:ascii="Times New Roman" w:hAnsi="Times New Roman" w:cs="Times New Roman"/>
          <w:bCs/>
          <w:color w:val="000000" w:themeColor="text1"/>
          <w:sz w:val="24"/>
          <w:szCs w:val="24"/>
        </w:rPr>
        <w:t xml:space="preserve">Требования к составу дизайн-проекта установки средств размещения информации </w:t>
      </w:r>
      <w:r w:rsidRPr="008A79C6">
        <w:rPr>
          <w:rFonts w:ascii="Times New Roman" w:hAnsi="Times New Roman" w:cs="Times New Roman"/>
          <w:bCs/>
          <w:sz w:val="24"/>
          <w:szCs w:val="24"/>
        </w:rPr>
        <w:t xml:space="preserve">типов 1, 2, 5, 6, 7 </w:t>
      </w:r>
      <w:r w:rsidRPr="008A79C6">
        <w:rPr>
          <w:rFonts w:ascii="Times New Roman" w:hAnsi="Times New Roman" w:cs="Times New Roman"/>
          <w:bCs/>
          <w:color w:val="000000" w:themeColor="text1"/>
          <w:sz w:val="24"/>
          <w:szCs w:val="24"/>
        </w:rPr>
        <w:t>на зданиях (строениях, сооружениях):</w:t>
      </w:r>
    </w:p>
    <w:p w:rsidR="00306EB4" w:rsidRPr="008A79C6" w:rsidRDefault="00306EB4" w:rsidP="00306EB4">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1.1.</w:t>
      </w:r>
      <w:r w:rsidRPr="008A79C6">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пояснительная записка:</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графические материалы;</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rsidR="00306EB4" w:rsidRPr="008A79C6" w:rsidRDefault="00306EB4" w:rsidP="00306EB4">
      <w:pPr>
        <w:pStyle w:val="ConsPlusNormal"/>
        <w:ind w:firstLine="709"/>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1.1.1. Пояснительная записка:</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обоснование необходимости (целесообразности) разработки индивидуального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7 к Регламенту).</w:t>
      </w:r>
    </w:p>
    <w:p w:rsidR="00306EB4" w:rsidRPr="008A79C6" w:rsidRDefault="00306EB4" w:rsidP="00306EB4">
      <w:pPr>
        <w:pStyle w:val="ConsPlusNormal"/>
        <w:ind w:firstLine="709"/>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1.1.2. Графические материалы:</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фото</w:t>
      </w:r>
      <w:r w:rsidRPr="008A79C6">
        <w:rPr>
          <w:rFonts w:ascii="Times New Roman" w:hAnsi="Times New Roman" w:cs="Times New Roman"/>
          <w:color w:val="000000" w:themeColor="text1"/>
          <w:sz w:val="24"/>
          <w:szCs w:val="24"/>
        </w:rPr>
        <w:t xml:space="preserve">фиксация места предполагаемой установки средства размещения информации. Фото-фиксация выполняется на момент подачи </w:t>
      </w:r>
      <w:r>
        <w:rPr>
          <w:rFonts w:ascii="Times New Roman" w:hAnsi="Times New Roman" w:cs="Times New Roman"/>
          <w:sz w:val="24"/>
          <w:szCs w:val="24"/>
        </w:rPr>
        <w:t>з</w:t>
      </w:r>
      <w:r w:rsidRPr="008A79C6">
        <w:rPr>
          <w:rFonts w:ascii="Times New Roman" w:hAnsi="Times New Roman" w:cs="Times New Roman"/>
          <w:sz w:val="24"/>
          <w:szCs w:val="24"/>
        </w:rPr>
        <w:t xml:space="preserve">апроса </w:t>
      </w:r>
      <w:r w:rsidRPr="008A79C6">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средства размещения информации;</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средствами размещения информации)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306EB4" w:rsidRPr="008A79C6" w:rsidRDefault="00306EB4" w:rsidP="00306EB4">
      <w:pPr>
        <w:pStyle w:val="1"/>
        <w:numPr>
          <w:ilvl w:val="0"/>
          <w:numId w:val="0"/>
        </w:numPr>
        <w:tabs>
          <w:tab w:val="left" w:pos="708"/>
        </w:tabs>
        <w:spacing w:line="240" w:lineRule="auto"/>
        <w:rPr>
          <w:color w:val="000000" w:themeColor="text1"/>
          <w:sz w:val="24"/>
          <w:szCs w:val="24"/>
        </w:rPr>
      </w:pPr>
      <w:r>
        <w:rPr>
          <w:color w:val="000000" w:themeColor="text1"/>
          <w:sz w:val="24"/>
          <w:szCs w:val="24"/>
        </w:rPr>
        <w:lastRenderedPageBreak/>
        <w:tab/>
        <w:t xml:space="preserve">1.2. </w:t>
      </w:r>
      <w:r w:rsidRPr="008A79C6">
        <w:rPr>
          <w:color w:val="000000" w:themeColor="text1"/>
          <w:sz w:val="24"/>
          <w:szCs w:val="24"/>
        </w:rPr>
        <w:t>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306EB4" w:rsidRPr="008A79C6" w:rsidRDefault="00306EB4" w:rsidP="00306EB4">
      <w:pPr>
        <w:pStyle w:val="1"/>
        <w:numPr>
          <w:ilvl w:val="0"/>
          <w:numId w:val="0"/>
        </w:numPr>
        <w:tabs>
          <w:tab w:val="left" w:pos="708"/>
        </w:tabs>
        <w:spacing w:line="240" w:lineRule="auto"/>
        <w:rPr>
          <w:color w:val="000000" w:themeColor="text1"/>
          <w:sz w:val="24"/>
          <w:szCs w:val="24"/>
        </w:rPr>
      </w:pPr>
      <w:r>
        <w:rPr>
          <w:color w:val="000000" w:themeColor="text1"/>
          <w:sz w:val="24"/>
          <w:szCs w:val="24"/>
        </w:rPr>
        <w:tab/>
        <w:t>1.3.</w:t>
      </w:r>
      <w:r w:rsidRPr="008A79C6">
        <w:rPr>
          <w:color w:val="000000" w:themeColor="text1"/>
          <w:sz w:val="24"/>
          <w:szCs w:val="24"/>
        </w:rPr>
        <w:t>Техническая документация (указывается, если на территории муниципального образования Московской области, утверждено требование о предоставлении технической документации независимо от типа средств размещения информации).</w:t>
      </w:r>
    </w:p>
    <w:p w:rsidR="00306EB4" w:rsidRPr="008A79C6" w:rsidRDefault="00306EB4" w:rsidP="00306EB4">
      <w:pPr>
        <w:pStyle w:val="ConsPlusNormal"/>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 </w:t>
      </w:r>
      <w:r w:rsidRPr="008A79C6">
        <w:rPr>
          <w:rFonts w:ascii="Times New Roman" w:hAnsi="Times New Roman" w:cs="Times New Roman"/>
          <w:bCs/>
          <w:color w:val="000000" w:themeColor="text1"/>
          <w:sz w:val="24"/>
          <w:szCs w:val="24"/>
        </w:rPr>
        <w:t>Требования к составу дизайн-проекта установки средств размещения информации типов 3, 4 на зданиях (строениях, сооружениях):</w:t>
      </w:r>
    </w:p>
    <w:p w:rsidR="00306EB4" w:rsidRPr="008A79C6" w:rsidRDefault="00306EB4" w:rsidP="00306EB4">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w:t>
      </w:r>
      <w:r w:rsidRPr="008A79C6">
        <w:rPr>
          <w:rFonts w:ascii="Times New Roman" w:hAnsi="Times New Roman" w:cs="Times New Roman"/>
          <w:color w:val="000000" w:themeColor="text1"/>
          <w:sz w:val="24"/>
          <w:szCs w:val="24"/>
        </w:rPr>
        <w:t>Дизайн-проект средств размещения информации типов 3, 4</w:t>
      </w:r>
      <w:r w:rsidRPr="008A79C6">
        <w:rPr>
          <w:rFonts w:ascii="Times New Roman" w:hAnsi="Times New Roman" w:cs="Times New Roman"/>
          <w:b/>
          <w:color w:val="000000" w:themeColor="text1"/>
          <w:sz w:val="24"/>
          <w:szCs w:val="24"/>
        </w:rPr>
        <w:t> </w:t>
      </w:r>
      <w:r w:rsidRPr="008A79C6">
        <w:rPr>
          <w:rFonts w:ascii="Times New Roman" w:hAnsi="Times New Roman" w:cs="Times New Roman"/>
          <w:color w:val="000000" w:themeColor="text1"/>
          <w:sz w:val="24"/>
          <w:szCs w:val="24"/>
        </w:rPr>
        <w:t>на зданиях (строениях, сооружениях) состоит из следующих документов:</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пояснительная записка:</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графические материалы;</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техническая документация.</w:t>
      </w:r>
    </w:p>
    <w:p w:rsidR="00306EB4" w:rsidRPr="008A79C6" w:rsidRDefault="00306EB4" w:rsidP="00306EB4">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2.1.1. </w:t>
      </w:r>
      <w:r w:rsidRPr="008A79C6">
        <w:rPr>
          <w:rFonts w:ascii="Times New Roman" w:hAnsi="Times New Roman" w:cs="Times New Roman"/>
          <w:color w:val="000000" w:themeColor="text1"/>
          <w:sz w:val="24"/>
          <w:szCs w:val="24"/>
        </w:rPr>
        <w:t>Пояснительная записка:</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 в соответствии с Приложением 7 к Регламенту).</w:t>
      </w:r>
    </w:p>
    <w:p w:rsidR="00306EB4" w:rsidRPr="008A79C6" w:rsidRDefault="00306EB4" w:rsidP="00306EB4">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2.1.2. </w:t>
      </w:r>
      <w:r w:rsidRPr="008A79C6">
        <w:rPr>
          <w:rFonts w:ascii="Times New Roman" w:hAnsi="Times New Roman" w:cs="Times New Roman"/>
          <w:color w:val="000000" w:themeColor="text1"/>
          <w:sz w:val="24"/>
          <w:szCs w:val="24"/>
        </w:rPr>
        <w:t>Графические материалы:</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фото</w:t>
      </w:r>
      <w:r w:rsidRPr="008A79C6">
        <w:rPr>
          <w:rFonts w:ascii="Times New Roman" w:hAnsi="Times New Roman" w:cs="Times New Roman"/>
          <w:color w:val="000000" w:themeColor="text1"/>
          <w:sz w:val="24"/>
          <w:szCs w:val="24"/>
        </w:rPr>
        <w:t xml:space="preserve">фиксация места предполагаемой установки информационной конструкции. Фото-фиксация выполняется на момент подачи </w:t>
      </w:r>
      <w:r>
        <w:rPr>
          <w:rFonts w:ascii="Times New Roman" w:hAnsi="Times New Roman" w:cs="Times New Roman"/>
          <w:sz w:val="24"/>
          <w:szCs w:val="24"/>
        </w:rPr>
        <w:t>з</w:t>
      </w:r>
      <w:r w:rsidRPr="008A79C6">
        <w:rPr>
          <w:rFonts w:ascii="Times New Roman" w:hAnsi="Times New Roman" w:cs="Times New Roman"/>
          <w:sz w:val="24"/>
          <w:szCs w:val="24"/>
        </w:rPr>
        <w:t xml:space="preserve">апроса и </w:t>
      </w:r>
      <w:r w:rsidRPr="008A79C6">
        <w:rPr>
          <w:rFonts w:ascii="Times New Roman" w:hAnsi="Times New Roman" w:cs="Times New Roman"/>
          <w:color w:val="000000" w:themeColor="text1"/>
          <w:sz w:val="24"/>
          <w:szCs w:val="24"/>
        </w:rPr>
        <w:t xml:space="preserve">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средства размещения информации. </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чертежи фасада (фрагмента фасада) объекта (ортогональные, в М 1:200, М 1:100, М 1:50 (в зависимости от габаритных размеров объекта и средства размещения информации),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306EB4" w:rsidRPr="008A79C6" w:rsidRDefault="00306EB4" w:rsidP="00306EB4">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8A79C6">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rsidR="00306EB4" w:rsidRPr="008A79C6" w:rsidRDefault="00306EB4" w:rsidP="00306EB4">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r w:rsidRPr="008A79C6">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чертежи узлов крепления;</w:t>
      </w:r>
      <w:r w:rsidRPr="008A79C6">
        <w:rPr>
          <w:rFonts w:ascii="Times New Roman" w:hAnsi="Times New Roman" w:cs="Times New Roman"/>
          <w:color w:val="000000" w:themeColor="text1"/>
          <w:sz w:val="24"/>
          <w:szCs w:val="24"/>
        </w:rPr>
        <w:t xml:space="preserve"> </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чертежи сило</w:t>
      </w:r>
      <w:r>
        <w:rPr>
          <w:rFonts w:ascii="Times New Roman" w:hAnsi="Times New Roman" w:cs="Times New Roman"/>
          <w:color w:val="000000" w:themeColor="text1"/>
          <w:sz w:val="24"/>
          <w:szCs w:val="24"/>
        </w:rPr>
        <w:t>вого металлокаркаса конструкций;</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расчет ветровой нагрузки на конструкцию;</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расчетно-пояснительная записка.</w:t>
      </w:r>
    </w:p>
    <w:p w:rsidR="00306EB4" w:rsidRPr="008A79C6" w:rsidRDefault="00306EB4" w:rsidP="00306EB4">
      <w:pPr>
        <w:pStyle w:val="ConsPlusNormal"/>
        <w:ind w:firstLine="709"/>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rsidR="00306EB4" w:rsidRPr="008A79C6" w:rsidRDefault="00306EB4" w:rsidP="00306EB4">
      <w:pPr>
        <w:pStyle w:val="ConsPlusNormal"/>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3. </w:t>
      </w:r>
      <w:r w:rsidRPr="008A79C6">
        <w:rPr>
          <w:rFonts w:ascii="Times New Roman" w:hAnsi="Times New Roman" w:cs="Times New Roman"/>
          <w:bCs/>
          <w:color w:val="000000" w:themeColor="text1"/>
          <w:sz w:val="24"/>
          <w:szCs w:val="24"/>
        </w:rPr>
        <w:t>Требования к составу дизайн-проекта установки средств размещения информации типов 8, 9, 10</w:t>
      </w:r>
    </w:p>
    <w:p w:rsidR="00306EB4" w:rsidRPr="008A79C6" w:rsidRDefault="00306EB4" w:rsidP="00306EB4">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3.1.</w:t>
      </w:r>
      <w:r w:rsidRPr="008A79C6">
        <w:rPr>
          <w:rFonts w:ascii="Times New Roman" w:hAnsi="Times New Roman" w:cs="Times New Roman"/>
          <w:color w:val="000000" w:themeColor="text1"/>
          <w:sz w:val="24"/>
          <w:szCs w:val="24"/>
        </w:rPr>
        <w:t>Дизайн-проект средств размещения информации типов 8, 9, 10</w:t>
      </w:r>
      <w:r w:rsidRPr="008A79C6">
        <w:rPr>
          <w:rFonts w:ascii="Times New Roman" w:hAnsi="Times New Roman" w:cs="Times New Roman"/>
          <w:b/>
          <w:color w:val="000000" w:themeColor="text1"/>
          <w:sz w:val="24"/>
          <w:szCs w:val="24"/>
        </w:rPr>
        <w:t xml:space="preserve"> </w:t>
      </w:r>
      <w:r w:rsidRPr="008A79C6">
        <w:rPr>
          <w:rFonts w:ascii="Times New Roman" w:hAnsi="Times New Roman" w:cs="Times New Roman"/>
          <w:color w:val="000000" w:themeColor="text1"/>
          <w:sz w:val="24"/>
          <w:szCs w:val="24"/>
        </w:rPr>
        <w:t xml:space="preserve">состоит </w:t>
      </w:r>
      <w:r w:rsidRPr="008A79C6">
        <w:rPr>
          <w:rFonts w:ascii="Times New Roman" w:hAnsi="Times New Roman" w:cs="Times New Roman"/>
          <w:color w:val="000000" w:themeColor="text1"/>
          <w:sz w:val="24"/>
          <w:szCs w:val="24"/>
        </w:rPr>
        <w:br/>
        <w:t>из следующих документов:</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пояснительная записка;</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графические материалы;</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техническая документация.</w:t>
      </w:r>
    </w:p>
    <w:p w:rsidR="00306EB4" w:rsidRPr="008A79C6" w:rsidRDefault="00306EB4" w:rsidP="00306EB4">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3.1.1. </w:t>
      </w:r>
      <w:r w:rsidRPr="008A79C6">
        <w:rPr>
          <w:rFonts w:ascii="Times New Roman" w:hAnsi="Times New Roman" w:cs="Times New Roman"/>
          <w:color w:val="000000" w:themeColor="text1"/>
          <w:sz w:val="24"/>
          <w:szCs w:val="24"/>
        </w:rPr>
        <w:t>Пояснительная записка:</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характеристики (описания)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обоснование необходимости (целесообразности) разработки индивидуального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7 к Регламенту).</w:t>
      </w:r>
    </w:p>
    <w:p w:rsidR="00306EB4" w:rsidRPr="008A79C6" w:rsidRDefault="00306EB4" w:rsidP="00306EB4">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3.1.2. </w:t>
      </w:r>
      <w:r w:rsidRPr="008A79C6">
        <w:rPr>
          <w:rFonts w:ascii="Times New Roman" w:hAnsi="Times New Roman" w:cs="Times New Roman"/>
          <w:color w:val="000000" w:themeColor="text1"/>
          <w:sz w:val="24"/>
          <w:szCs w:val="24"/>
        </w:rPr>
        <w:t>Графические материалы:</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w:t>
      </w:r>
      <w:r w:rsidRPr="008A79C6">
        <w:rPr>
          <w:rFonts w:ascii="Times New Roman" w:hAnsi="Times New Roman" w:cs="Times New Roman"/>
          <w:color w:val="000000" w:themeColor="text1"/>
          <w:sz w:val="24"/>
          <w:szCs w:val="24"/>
        </w:rPr>
        <w:br/>
        <w:t>в пределах которой предполагается установка средства размещения информации;</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средства размещения информации;</w:t>
      </w:r>
    </w:p>
    <w:p w:rsidR="00306EB4"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r>
        <w:rPr>
          <w:rFonts w:ascii="Times New Roman" w:hAnsi="Times New Roman" w:cs="Times New Roman"/>
          <w:color w:val="000000" w:themeColor="text1"/>
          <w:sz w:val="24"/>
          <w:szCs w:val="24"/>
        </w:rPr>
        <w:t>.</w:t>
      </w:r>
    </w:p>
    <w:p w:rsidR="00306EB4" w:rsidRPr="00AD59C8" w:rsidRDefault="00306EB4" w:rsidP="00306EB4">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Pr="00AD59C8">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rsidR="00306EB4" w:rsidRPr="008A79C6" w:rsidRDefault="00306EB4" w:rsidP="00306EB4">
      <w:pPr>
        <w:pStyle w:val="ConsPlusNormal"/>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w:t>
      </w:r>
      <w:r w:rsidRPr="008A79C6">
        <w:rPr>
          <w:rFonts w:ascii="Times New Roman" w:hAnsi="Times New Roman" w:cs="Times New Roman"/>
          <w:color w:val="000000" w:themeColor="text1"/>
          <w:sz w:val="24"/>
          <w:szCs w:val="24"/>
        </w:rPr>
        <w:t>Технической документации (для информационных стел):</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 xml:space="preserve">чертежи узлов крепления; </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расчет ветровой нагрузки на конструкцию;</w:t>
      </w:r>
    </w:p>
    <w:p w:rsidR="00306EB4" w:rsidRPr="008A79C6" w:rsidRDefault="00306EB4" w:rsidP="00306EB4">
      <w:pPr>
        <w:pStyle w:val="ConsPlusNormal"/>
        <w:numPr>
          <w:ilvl w:val="0"/>
          <w:numId w:val="7"/>
        </w:numPr>
        <w:ind w:left="0"/>
        <w:jc w:val="both"/>
        <w:rPr>
          <w:rFonts w:ascii="Times New Roman" w:hAnsi="Times New Roman" w:cs="Times New Roman"/>
          <w:color w:val="000000" w:themeColor="text1"/>
          <w:sz w:val="24"/>
          <w:szCs w:val="24"/>
        </w:rPr>
      </w:pPr>
      <w:r w:rsidRPr="008A79C6">
        <w:rPr>
          <w:rFonts w:ascii="Times New Roman" w:hAnsi="Times New Roman" w:cs="Times New Roman"/>
          <w:color w:val="000000" w:themeColor="text1"/>
          <w:sz w:val="24"/>
          <w:szCs w:val="24"/>
        </w:rPr>
        <w:t>расчетно-пояснительную записку.</w:t>
      </w:r>
    </w:p>
    <w:p w:rsidR="00306EB4" w:rsidRDefault="00306EB4" w:rsidP="00306EB4">
      <w:pPr>
        <w:pStyle w:val="ConsPlusNormal"/>
        <w:ind w:firstLine="709"/>
        <w:jc w:val="both"/>
        <w:rPr>
          <w:rFonts w:ascii="Times New Roman" w:hAnsi="Times New Roman" w:cs="Times New Roman"/>
          <w:sz w:val="24"/>
          <w:szCs w:val="24"/>
        </w:rPr>
      </w:pPr>
      <w:r w:rsidRPr="008A79C6">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Pr="008A79C6">
        <w:rPr>
          <w:rFonts w:ascii="Times New Roman" w:hAnsi="Times New Roman" w:cs="Times New Roman"/>
          <w:sz w:val="24"/>
          <w:szCs w:val="24"/>
        </w:rPr>
        <w:t xml:space="preserve"> </w:t>
      </w:r>
    </w:p>
    <w:p w:rsidR="00306EB4" w:rsidRDefault="00306EB4" w:rsidP="00306EB4">
      <w:pPr>
        <w:pStyle w:val="ConsPlusNormal"/>
        <w:ind w:firstLine="709"/>
        <w:jc w:val="both"/>
        <w:rPr>
          <w:rFonts w:ascii="Times New Roman" w:hAnsi="Times New Roman" w:cs="Times New Roman"/>
          <w:sz w:val="24"/>
          <w:szCs w:val="24"/>
        </w:rPr>
      </w:pPr>
    </w:p>
    <w:p w:rsidR="00306EB4" w:rsidRDefault="00306EB4" w:rsidP="00306EB4">
      <w:pPr>
        <w:pStyle w:val="ConsPlusNormal"/>
        <w:ind w:firstLine="709"/>
        <w:jc w:val="both"/>
        <w:rPr>
          <w:rFonts w:ascii="Times New Roman" w:hAnsi="Times New Roman" w:cs="Times New Roman"/>
          <w:sz w:val="24"/>
          <w:szCs w:val="24"/>
        </w:rPr>
      </w:pPr>
    </w:p>
    <w:p w:rsidR="00306EB4" w:rsidRDefault="00306EB4" w:rsidP="00306EB4">
      <w:pPr>
        <w:pStyle w:val="ConsPlusNormal"/>
        <w:ind w:firstLine="709"/>
        <w:jc w:val="both"/>
        <w:rPr>
          <w:rFonts w:ascii="Times New Roman" w:hAnsi="Times New Roman" w:cs="Times New Roman"/>
          <w:sz w:val="24"/>
          <w:szCs w:val="24"/>
        </w:rPr>
      </w:pPr>
    </w:p>
    <w:p w:rsidR="006458F4" w:rsidRDefault="00306EB4" w:rsidP="00306EB4">
      <w:pPr>
        <w:jc w:val="center"/>
        <w:rPr>
          <w:rFonts w:ascii="Times New Roman" w:hAnsi="Times New Roman"/>
          <w:color w:val="000000" w:themeColor="text1"/>
        </w:rPr>
      </w:pPr>
      <w:r>
        <w:rPr>
          <w:rFonts w:ascii="Times New Roman" w:hAnsi="Times New Roman"/>
          <w:color w:val="000000" w:themeColor="text1"/>
        </w:rPr>
        <w:t xml:space="preserve">   </w:t>
      </w:r>
    </w:p>
    <w:p w:rsidR="006458F4" w:rsidRDefault="006458F4" w:rsidP="00306EB4">
      <w:pPr>
        <w:jc w:val="center"/>
        <w:rPr>
          <w:rFonts w:ascii="Times New Roman" w:hAnsi="Times New Roman"/>
          <w:color w:val="000000" w:themeColor="text1"/>
        </w:rPr>
      </w:pPr>
    </w:p>
    <w:p w:rsidR="006458F4" w:rsidRDefault="006458F4" w:rsidP="00306EB4">
      <w:pPr>
        <w:jc w:val="center"/>
        <w:rPr>
          <w:rFonts w:ascii="Times New Roman" w:hAnsi="Times New Roman"/>
          <w:color w:val="000000" w:themeColor="text1"/>
        </w:rPr>
      </w:pPr>
    </w:p>
    <w:p w:rsidR="006458F4" w:rsidRDefault="006458F4" w:rsidP="00306EB4">
      <w:pPr>
        <w:jc w:val="center"/>
        <w:rPr>
          <w:rFonts w:ascii="Times New Roman" w:hAnsi="Times New Roman"/>
          <w:color w:val="000000" w:themeColor="text1"/>
        </w:rPr>
      </w:pPr>
    </w:p>
    <w:p w:rsidR="006458F4" w:rsidRDefault="006458F4" w:rsidP="00306EB4">
      <w:pPr>
        <w:jc w:val="center"/>
        <w:rPr>
          <w:rFonts w:ascii="Times New Roman" w:hAnsi="Times New Roman"/>
          <w:color w:val="000000" w:themeColor="text1"/>
        </w:rPr>
      </w:pPr>
    </w:p>
    <w:p w:rsidR="006458F4" w:rsidRDefault="006458F4" w:rsidP="00306EB4">
      <w:pPr>
        <w:jc w:val="center"/>
        <w:rPr>
          <w:rFonts w:ascii="Times New Roman" w:hAnsi="Times New Roman"/>
          <w:color w:val="000000" w:themeColor="text1"/>
        </w:rPr>
      </w:pPr>
    </w:p>
    <w:p w:rsidR="006458F4" w:rsidRDefault="006458F4" w:rsidP="00306EB4">
      <w:pPr>
        <w:jc w:val="center"/>
        <w:rPr>
          <w:rFonts w:ascii="Times New Roman" w:hAnsi="Times New Roman"/>
          <w:color w:val="000000" w:themeColor="text1"/>
        </w:rPr>
      </w:pPr>
    </w:p>
    <w:p w:rsidR="006458F4" w:rsidRDefault="006458F4" w:rsidP="00306EB4">
      <w:pPr>
        <w:jc w:val="center"/>
        <w:rPr>
          <w:rFonts w:ascii="Times New Roman" w:hAnsi="Times New Roman"/>
          <w:color w:val="000000" w:themeColor="text1"/>
        </w:rPr>
      </w:pPr>
    </w:p>
    <w:p w:rsidR="006458F4" w:rsidRDefault="006458F4" w:rsidP="00306EB4">
      <w:pPr>
        <w:jc w:val="center"/>
        <w:rPr>
          <w:rFonts w:ascii="Times New Roman" w:hAnsi="Times New Roman"/>
          <w:color w:val="000000" w:themeColor="text1"/>
        </w:rPr>
      </w:pPr>
    </w:p>
    <w:p w:rsidR="006458F4" w:rsidRDefault="006458F4" w:rsidP="00306EB4">
      <w:pPr>
        <w:jc w:val="center"/>
        <w:rPr>
          <w:rFonts w:ascii="Times New Roman" w:hAnsi="Times New Roman"/>
          <w:color w:val="000000" w:themeColor="text1"/>
        </w:rPr>
      </w:pPr>
    </w:p>
    <w:p w:rsidR="006458F4" w:rsidRDefault="006458F4" w:rsidP="00306EB4">
      <w:pPr>
        <w:jc w:val="center"/>
        <w:rPr>
          <w:rFonts w:ascii="Times New Roman" w:hAnsi="Times New Roman"/>
          <w:color w:val="000000" w:themeColor="text1"/>
        </w:rPr>
      </w:pPr>
    </w:p>
    <w:p w:rsidR="006458F4" w:rsidRDefault="006458F4" w:rsidP="00306EB4">
      <w:pPr>
        <w:jc w:val="center"/>
        <w:rPr>
          <w:rFonts w:ascii="Times New Roman" w:hAnsi="Times New Roman"/>
          <w:color w:val="000000" w:themeColor="text1"/>
        </w:rPr>
      </w:pPr>
    </w:p>
    <w:p w:rsidR="00306EB4" w:rsidRPr="00AC1454" w:rsidRDefault="006458F4" w:rsidP="00306EB4">
      <w:pPr>
        <w:jc w:val="center"/>
        <w:rPr>
          <w:rFonts w:ascii="Times New Roman" w:hAnsi="Times New Roman"/>
          <w:color w:val="000000" w:themeColor="text1"/>
        </w:rPr>
      </w:pPr>
      <w:r>
        <w:rPr>
          <w:rFonts w:ascii="Times New Roman" w:hAnsi="Times New Roman"/>
          <w:color w:val="000000" w:themeColor="text1"/>
        </w:rPr>
        <w:lastRenderedPageBreak/>
        <w:t xml:space="preserve">   </w:t>
      </w:r>
      <w:r w:rsidR="00306EB4" w:rsidRPr="00AC1454">
        <w:rPr>
          <w:rFonts w:ascii="Times New Roman" w:hAnsi="Times New Roman"/>
          <w:color w:val="000000" w:themeColor="text1"/>
        </w:rPr>
        <w:t>Приложение 8</w:t>
      </w:r>
    </w:p>
    <w:p w:rsidR="00306EB4" w:rsidRPr="00AC1454" w:rsidRDefault="00306EB4" w:rsidP="00306EB4">
      <w:pPr>
        <w:jc w:val="center"/>
        <w:rPr>
          <w:rFonts w:ascii="Times New Roman" w:hAnsi="Times New Roman"/>
          <w:color w:val="000000" w:themeColor="text1"/>
        </w:rPr>
      </w:pPr>
      <w:r w:rsidRPr="00AC1454">
        <w:rPr>
          <w:rFonts w:ascii="Times New Roman" w:hAnsi="Times New Roman"/>
          <w:color w:val="000000" w:themeColor="text1"/>
        </w:rPr>
        <w:t xml:space="preserve">  к  </w:t>
      </w:r>
      <w:r>
        <w:rPr>
          <w:rFonts w:ascii="Times New Roman" w:hAnsi="Times New Roman"/>
          <w:color w:val="000000" w:themeColor="text1"/>
        </w:rPr>
        <w:t>Р</w:t>
      </w:r>
      <w:r w:rsidRPr="00AC1454">
        <w:rPr>
          <w:rFonts w:ascii="Times New Roman" w:hAnsi="Times New Roman"/>
          <w:color w:val="000000" w:themeColor="text1"/>
        </w:rPr>
        <w:t>егламенту</w:t>
      </w:r>
    </w:p>
    <w:p w:rsidR="00306EB4" w:rsidRPr="00AC1454" w:rsidRDefault="00306EB4" w:rsidP="00306EB4">
      <w:pPr>
        <w:jc w:val="center"/>
        <w:rPr>
          <w:rFonts w:ascii="Times New Roman" w:hAnsi="Times New Roman"/>
          <w:color w:val="000000" w:themeColor="text1"/>
        </w:rPr>
      </w:pPr>
    </w:p>
    <w:p w:rsidR="00306EB4" w:rsidRPr="00AC1454" w:rsidRDefault="00306EB4" w:rsidP="00306EB4">
      <w:pPr>
        <w:jc w:val="center"/>
        <w:rPr>
          <w:rFonts w:ascii="Times New Roman" w:hAnsi="Times New Roman"/>
          <w:bCs/>
          <w:color w:val="000000" w:themeColor="text1"/>
        </w:rPr>
      </w:pPr>
      <w:r w:rsidRPr="00AC1454">
        <w:rPr>
          <w:rFonts w:ascii="Times New Roman" w:hAnsi="Times New Roman"/>
          <w:bCs/>
          <w:color w:val="000000" w:themeColor="text1"/>
        </w:rPr>
        <w:t>Требования к внешнему виду средства размещения информации</w:t>
      </w:r>
    </w:p>
    <w:p w:rsidR="00306EB4" w:rsidRPr="00AC1454" w:rsidRDefault="00306EB4" w:rsidP="00306EB4">
      <w:pPr>
        <w:jc w:val="center"/>
        <w:rPr>
          <w:rFonts w:ascii="Times New Roman" w:hAnsi="Times New Roman"/>
          <w:bCs/>
          <w:color w:val="000000" w:themeColor="text1"/>
        </w:rPr>
      </w:pPr>
    </w:p>
    <w:p w:rsidR="00306EB4" w:rsidRPr="00AC1454" w:rsidRDefault="00306EB4" w:rsidP="00306EB4">
      <w:pPr>
        <w:pStyle w:val="1"/>
        <w:numPr>
          <w:ilvl w:val="0"/>
          <w:numId w:val="8"/>
        </w:numPr>
        <w:spacing w:line="240" w:lineRule="auto"/>
        <w:rPr>
          <w:color w:val="000000" w:themeColor="text1"/>
          <w:sz w:val="24"/>
          <w:szCs w:val="24"/>
        </w:rPr>
      </w:pPr>
      <w:r w:rsidRPr="00AC1454">
        <w:rPr>
          <w:color w:val="000000" w:themeColor="text1"/>
          <w:sz w:val="24"/>
          <w:szCs w:val="24"/>
        </w:rPr>
        <w:t>Основные принципы архитектурно-художественного облика средств размещения информации.</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 xml:space="preserve">Художественно-композиционные решения дизайн-проекта </w:t>
      </w:r>
      <w:r w:rsidRPr="00AC1454">
        <w:rPr>
          <w:color w:val="000000" w:themeColor="text1"/>
          <w:sz w:val="24"/>
          <w:szCs w:val="24"/>
          <w:shd w:val="clear" w:color="auto" w:fill="FFFFFF" w:themeFill="background1"/>
        </w:rPr>
        <w:t xml:space="preserve">(проектной документации), индивидуального (специального) дизайн-проекта, </w:t>
      </w:r>
      <w:r>
        <w:rPr>
          <w:color w:val="000000" w:themeColor="text1"/>
          <w:sz w:val="24"/>
          <w:szCs w:val="24"/>
        </w:rPr>
        <w:t>разрабатываемые з</w:t>
      </w:r>
      <w:r w:rsidRPr="00AC1454">
        <w:rPr>
          <w:color w:val="000000" w:themeColor="text1"/>
          <w:sz w:val="24"/>
          <w:szCs w:val="24"/>
        </w:rPr>
        <w:t xml:space="preserve">аявителями, должны соответствовать требованиям </w:t>
      </w:r>
      <w:r>
        <w:rPr>
          <w:color w:val="000000" w:themeColor="text1"/>
          <w:sz w:val="24"/>
          <w:szCs w:val="24"/>
        </w:rPr>
        <w:t>Р</w:t>
      </w:r>
      <w:r w:rsidRPr="00AC1454">
        <w:rPr>
          <w:color w:val="000000" w:themeColor="text1"/>
          <w:sz w:val="24"/>
          <w:szCs w:val="24"/>
        </w:rPr>
        <w:t>егламента.</w:t>
      </w:r>
    </w:p>
    <w:p w:rsidR="00306EB4" w:rsidRPr="00AC1454" w:rsidRDefault="00306EB4" w:rsidP="00306EB4">
      <w:pPr>
        <w:pStyle w:val="1"/>
        <w:numPr>
          <w:ilvl w:val="0"/>
          <w:numId w:val="0"/>
        </w:numPr>
        <w:shd w:val="clear" w:color="auto" w:fill="FFFFFF" w:themeFill="background1"/>
        <w:spacing w:line="240" w:lineRule="auto"/>
        <w:ind w:firstLine="709"/>
        <w:rPr>
          <w:sz w:val="24"/>
          <w:szCs w:val="24"/>
        </w:rPr>
      </w:pPr>
      <w:r w:rsidRPr="00AC1454">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и индивидуальных (специальных) дизайн-проектов следует учитывать:</w:t>
      </w:r>
    </w:p>
    <w:p w:rsidR="00306EB4" w:rsidRPr="00AC1454" w:rsidRDefault="00306EB4" w:rsidP="00306EB4">
      <w:pPr>
        <w:pStyle w:val="1"/>
        <w:numPr>
          <w:ilvl w:val="0"/>
          <w:numId w:val="9"/>
        </w:numPr>
        <w:shd w:val="clear" w:color="auto" w:fill="FFFFFF" w:themeFill="background1"/>
        <w:spacing w:line="240" w:lineRule="auto"/>
        <w:rPr>
          <w:color w:val="000000" w:themeColor="text1"/>
          <w:sz w:val="24"/>
          <w:szCs w:val="24"/>
        </w:rPr>
      </w:pPr>
      <w:r w:rsidRPr="00AC1454">
        <w:rPr>
          <w:color w:val="000000" w:themeColor="text1"/>
          <w:sz w:val="24"/>
          <w:szCs w:val="24"/>
        </w:rPr>
        <w:t>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или индустриального производства;</w:t>
      </w:r>
    </w:p>
    <w:p w:rsidR="00306EB4" w:rsidRPr="00AC1454" w:rsidRDefault="00306EB4" w:rsidP="00306EB4">
      <w:pPr>
        <w:pStyle w:val="1"/>
        <w:numPr>
          <w:ilvl w:val="0"/>
          <w:numId w:val="9"/>
        </w:numPr>
        <w:shd w:val="clear" w:color="auto" w:fill="FFFFFF" w:themeFill="background1"/>
        <w:spacing w:line="240" w:lineRule="auto"/>
        <w:rPr>
          <w:color w:val="000000" w:themeColor="text1"/>
          <w:sz w:val="24"/>
          <w:szCs w:val="24"/>
        </w:rPr>
      </w:pPr>
      <w:r w:rsidRPr="00AC1454">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rsidR="00306EB4" w:rsidRPr="00AC1454" w:rsidRDefault="00306EB4" w:rsidP="00306EB4">
      <w:pPr>
        <w:pStyle w:val="1"/>
        <w:numPr>
          <w:ilvl w:val="0"/>
          <w:numId w:val="9"/>
        </w:numPr>
        <w:shd w:val="clear" w:color="auto" w:fill="FFFFFF" w:themeFill="background1"/>
        <w:spacing w:line="240" w:lineRule="auto"/>
        <w:rPr>
          <w:color w:val="000000" w:themeColor="text1"/>
          <w:sz w:val="24"/>
          <w:szCs w:val="24"/>
        </w:rPr>
      </w:pPr>
      <w:r w:rsidRPr="00AC1454">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rsidR="00306EB4" w:rsidRPr="00AC1454" w:rsidRDefault="00306EB4" w:rsidP="00306EB4">
      <w:pPr>
        <w:pStyle w:val="1"/>
        <w:numPr>
          <w:ilvl w:val="0"/>
          <w:numId w:val="9"/>
        </w:numPr>
        <w:shd w:val="clear" w:color="auto" w:fill="FFFFFF" w:themeFill="background1"/>
        <w:spacing w:line="240" w:lineRule="auto"/>
        <w:rPr>
          <w:color w:val="000000" w:themeColor="text1"/>
          <w:sz w:val="24"/>
          <w:szCs w:val="24"/>
        </w:rPr>
      </w:pPr>
      <w:r w:rsidRPr="00AC1454">
        <w:rPr>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rsidR="00306EB4" w:rsidRPr="00AC1454" w:rsidRDefault="00306EB4" w:rsidP="00306EB4">
      <w:pPr>
        <w:pStyle w:val="1"/>
        <w:numPr>
          <w:ilvl w:val="0"/>
          <w:numId w:val="9"/>
        </w:numPr>
        <w:shd w:val="clear" w:color="auto" w:fill="FFFFFF" w:themeFill="background1"/>
        <w:spacing w:line="240" w:lineRule="auto"/>
        <w:rPr>
          <w:color w:val="000000" w:themeColor="text1"/>
          <w:sz w:val="24"/>
          <w:szCs w:val="24"/>
        </w:rPr>
      </w:pPr>
      <w:r w:rsidRPr="00AC1454">
        <w:rPr>
          <w:color w:val="000000" w:themeColor="text1"/>
          <w:sz w:val="24"/>
          <w:szCs w:val="24"/>
        </w:rPr>
        <w:t>создание комфортного визуального пространства;</w:t>
      </w:r>
    </w:p>
    <w:p w:rsidR="00306EB4" w:rsidRPr="00AC1454" w:rsidRDefault="00306EB4" w:rsidP="00306EB4">
      <w:pPr>
        <w:pStyle w:val="1"/>
        <w:numPr>
          <w:ilvl w:val="0"/>
          <w:numId w:val="9"/>
        </w:numPr>
        <w:shd w:val="clear" w:color="auto" w:fill="FFFFFF" w:themeFill="background1"/>
        <w:spacing w:line="240" w:lineRule="auto"/>
        <w:rPr>
          <w:color w:val="000000" w:themeColor="text1"/>
          <w:sz w:val="24"/>
          <w:szCs w:val="24"/>
        </w:rPr>
      </w:pPr>
      <w:r w:rsidRPr="00AC1454">
        <w:rPr>
          <w:color w:val="000000" w:themeColor="text1"/>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При проектировании размещения средств размещения информации на зданиях 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 к Регламенту) витражей и окон.</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rsidR="00306EB4" w:rsidRPr="00AC1454" w:rsidRDefault="00306EB4" w:rsidP="00306EB4">
      <w:pPr>
        <w:pStyle w:val="1"/>
        <w:numPr>
          <w:ilvl w:val="0"/>
          <w:numId w:val="8"/>
        </w:numPr>
        <w:shd w:val="clear" w:color="auto" w:fill="FFFFFF" w:themeFill="background1"/>
        <w:spacing w:line="240" w:lineRule="auto"/>
        <w:rPr>
          <w:color w:val="000000" w:themeColor="text1"/>
          <w:sz w:val="24"/>
          <w:szCs w:val="24"/>
        </w:rPr>
      </w:pPr>
      <w:r w:rsidRPr="00AC1454">
        <w:rPr>
          <w:color w:val="000000" w:themeColor="text1"/>
          <w:sz w:val="24"/>
          <w:szCs w:val="24"/>
        </w:rPr>
        <w:t>Специальные требования по установке средств размещения информации.</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 xml:space="preserve">Распространение информации, в том числе раскрытие либо доведение </w:t>
      </w:r>
      <w:r w:rsidRPr="00AC1454">
        <w:rPr>
          <w:color w:val="000000" w:themeColor="text1"/>
          <w:sz w:val="24"/>
          <w:szCs w:val="24"/>
        </w:rPr>
        <w:br/>
        <w:t xml:space="preserve">до потребителя которой является обязательным в соответствии с законодательством Российской Федерации, с использованием средств размещения информации, устанавливаемых на зданиях, </w:t>
      </w:r>
      <w:r w:rsidRPr="00AC1454">
        <w:rPr>
          <w:color w:val="000000" w:themeColor="text1"/>
          <w:sz w:val="24"/>
          <w:szCs w:val="24"/>
        </w:rPr>
        <w:lastRenderedPageBreak/>
        <w:t xml:space="preserve">строениях, сооружениях, на определенных </w:t>
      </w:r>
      <w:r>
        <w:rPr>
          <w:color w:val="000000" w:themeColor="text1"/>
          <w:sz w:val="24"/>
          <w:szCs w:val="24"/>
        </w:rPr>
        <w:t>Р</w:t>
      </w:r>
      <w:r w:rsidRPr="00AC1454">
        <w:rPr>
          <w:color w:val="000000" w:themeColor="text1"/>
          <w:sz w:val="24"/>
          <w:szCs w:val="24"/>
        </w:rPr>
        <w:t xml:space="preserve">егламентом видах элементов благоустройства этих объектов (в т.ч. навигационных модулей), или выносных средств размещения информации, осуществляется </w:t>
      </w:r>
      <w:r>
        <w:rPr>
          <w:color w:val="000000" w:themeColor="text1"/>
          <w:sz w:val="24"/>
          <w:szCs w:val="24"/>
        </w:rPr>
        <w:t>з</w:t>
      </w:r>
      <w:r w:rsidRPr="00AC1454">
        <w:rPr>
          <w:color w:val="000000" w:themeColor="text1"/>
          <w:sz w:val="24"/>
          <w:szCs w:val="24"/>
        </w:rPr>
        <w:t>аявителями.</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 xml:space="preserve">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w:t>
      </w:r>
      <w:r>
        <w:rPr>
          <w:color w:val="000000" w:themeColor="text1"/>
          <w:sz w:val="24"/>
          <w:szCs w:val="24"/>
        </w:rPr>
        <w:t>Р</w:t>
      </w:r>
      <w:r w:rsidRPr="00AC1454">
        <w:rPr>
          <w:color w:val="000000" w:themeColor="text1"/>
          <w:sz w:val="24"/>
          <w:szCs w:val="24"/>
        </w:rPr>
        <w:t xml:space="preserve">егламентом, необходима разработка и представление индивидуального (специального) дизайн-проекта. </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в соответствии с законодательством Российской Федерации.</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 xml:space="preserve">На зданиях (строениях, </w:t>
      </w:r>
      <w:r w:rsidRPr="00AC1454">
        <w:rPr>
          <w:color w:val="000000" w:themeColor="text1"/>
          <w:sz w:val="24"/>
          <w:szCs w:val="24"/>
          <w:shd w:val="clear" w:color="auto" w:fill="FFFFFF" w:themeFill="background1"/>
        </w:rPr>
        <w:t>сооружениях), а также в виде выносных элементов средства</w:t>
      </w:r>
      <w:r w:rsidRPr="00AC1454">
        <w:rPr>
          <w:color w:val="000000" w:themeColor="text1"/>
          <w:sz w:val="24"/>
          <w:szCs w:val="24"/>
        </w:rPr>
        <w:t xml:space="preserve">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w:t>
      </w:r>
      <w:r>
        <w:rPr>
          <w:color w:val="000000" w:themeColor="text1"/>
          <w:sz w:val="24"/>
          <w:szCs w:val="24"/>
        </w:rPr>
        <w:t>з</w:t>
      </w:r>
      <w:r w:rsidRPr="00AC1454">
        <w:rPr>
          <w:sz w:val="24"/>
          <w:szCs w:val="24"/>
        </w:rPr>
        <w:t>аявителей,</w:t>
      </w:r>
      <w:r w:rsidRPr="00AC1454">
        <w:rPr>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306EB4" w:rsidRPr="00AC1454" w:rsidRDefault="00306EB4" w:rsidP="00306EB4">
      <w:pPr>
        <w:ind w:firstLine="709"/>
        <w:jc w:val="both"/>
        <w:rPr>
          <w:rFonts w:ascii="Times New Roman" w:eastAsia="Times New Roman" w:hAnsi="Times New Roman"/>
          <w:lang w:eastAsia="ru-RU"/>
        </w:rPr>
      </w:pPr>
      <w:r w:rsidRPr="00AC1454">
        <w:rPr>
          <w:rFonts w:ascii="Times New Roman" w:hAnsi="Times New Roman"/>
          <w:color w:val="000000" w:themeColor="text1"/>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w:t>
      </w:r>
      <w:r>
        <w:rPr>
          <w:rFonts w:ascii="Times New Roman" w:hAnsi="Times New Roman"/>
          <w:color w:val="000000" w:themeColor="text1"/>
        </w:rPr>
        <w:t>з</w:t>
      </w:r>
      <w:r w:rsidRPr="00AC1454">
        <w:rPr>
          <w:rFonts w:ascii="Times New Roman" w:hAnsi="Times New Roman"/>
          <w:color w:val="000000" w:themeColor="text1"/>
        </w:rPr>
        <w:t xml:space="preserve">аявителю необходимо предоставить </w:t>
      </w:r>
      <w:r w:rsidRPr="00AC1454">
        <w:rPr>
          <w:rFonts w:ascii="Times New Roman" w:eastAsia="Times New Roman" w:hAnsi="Times New Roman"/>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306EB4" w:rsidRPr="00AC1454" w:rsidRDefault="00306EB4" w:rsidP="00306EB4">
      <w:pPr>
        <w:ind w:firstLine="709"/>
        <w:jc w:val="both"/>
        <w:rPr>
          <w:rFonts w:ascii="Times New Roman" w:eastAsia="Times New Roman" w:hAnsi="Times New Roman"/>
          <w:lang w:eastAsia="ru-RU"/>
        </w:rPr>
      </w:pPr>
      <w:r w:rsidRPr="00AC1454">
        <w:rPr>
          <w:rFonts w:ascii="Times New Roman" w:eastAsia="Times New Roman" w:hAnsi="Times New Roman"/>
          <w:lang w:eastAsia="ru-RU"/>
        </w:rPr>
        <w:t xml:space="preserve">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w:t>
      </w:r>
      <w:r>
        <w:rPr>
          <w:rFonts w:ascii="Times New Roman" w:eastAsia="Times New Roman" w:hAnsi="Times New Roman"/>
          <w:lang w:eastAsia="ru-RU"/>
        </w:rPr>
        <w:t>использование которых обладает з</w:t>
      </w:r>
      <w:r w:rsidRPr="00AC1454">
        <w:rPr>
          <w:rFonts w:ascii="Times New Roman" w:eastAsia="Times New Roman" w:hAnsi="Times New Roman"/>
          <w:lang w:eastAsia="ru-RU"/>
        </w:rPr>
        <w:t>аявитель), а при обозначении типа или профиля деятельности предприятия - сокращений и аббревиатур.</w:t>
      </w:r>
    </w:p>
    <w:p w:rsidR="00306EB4" w:rsidRPr="00AC1454" w:rsidRDefault="00306EB4" w:rsidP="00306EB4">
      <w:pPr>
        <w:ind w:firstLine="709"/>
        <w:jc w:val="both"/>
        <w:rPr>
          <w:rFonts w:ascii="Times New Roman" w:eastAsia="Times New Roman" w:hAnsi="Times New Roman"/>
          <w:lang w:eastAsia="ru-RU"/>
        </w:rPr>
      </w:pPr>
      <w:r w:rsidRPr="00AC1454">
        <w:rPr>
          <w:rFonts w:ascii="Times New Roman" w:hAnsi="Times New Roman"/>
        </w:rPr>
        <w:t>Выдача согласования на установку средства размещения информации, р</w:t>
      </w:r>
      <w:r w:rsidRPr="00AC1454">
        <w:rPr>
          <w:rFonts w:ascii="Times New Roman" w:hAnsi="Times New Roman"/>
          <w:color w:val="000000" w:themeColor="text1"/>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 xml:space="preserve">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 установленным в настоящем Приложении к Регламенту. </w:t>
      </w:r>
    </w:p>
    <w:p w:rsidR="00306EB4" w:rsidRPr="00AC1454" w:rsidRDefault="00306EB4" w:rsidP="00306EB4">
      <w:pPr>
        <w:pStyle w:val="1"/>
        <w:numPr>
          <w:ilvl w:val="0"/>
          <w:numId w:val="0"/>
        </w:numPr>
        <w:shd w:val="clear" w:color="auto" w:fill="FFFFFF" w:themeFill="background1"/>
        <w:spacing w:line="240" w:lineRule="auto"/>
        <w:ind w:firstLine="709"/>
        <w:rPr>
          <w:sz w:val="24"/>
          <w:szCs w:val="24"/>
        </w:rPr>
      </w:pPr>
      <w:r w:rsidRPr="00AC1454">
        <w:rPr>
          <w:color w:val="000000" w:themeColor="text1"/>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w:t>
      </w:r>
      <w:r w:rsidRPr="00AC1454">
        <w:rPr>
          <w:color w:val="000000" w:themeColor="text1"/>
          <w:sz w:val="24"/>
          <w:szCs w:val="24"/>
        </w:rPr>
        <w:br/>
        <w:t xml:space="preserve">и рекламных конструкций не должна превышать 30% от площади фасада конкретного объекта, если иное не предусмотрено его архитектурным решением и </w:t>
      </w:r>
      <w:r w:rsidRPr="00AC1454">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 к Регламенту.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w:t>
      </w:r>
      <w:r w:rsidRPr="00AC1454">
        <w:rPr>
          <w:sz w:val="24"/>
          <w:szCs w:val="24"/>
        </w:rPr>
        <w:lastRenderedPageBreak/>
        <w:t>торговли и бытового или иного обслуживания вне постоянного места нахождения организаций и (или) индивидуальных предпринимателей.</w:t>
      </w:r>
    </w:p>
    <w:p w:rsidR="00306EB4" w:rsidRPr="00AC1454" w:rsidRDefault="00306EB4" w:rsidP="00306EB4">
      <w:pPr>
        <w:pStyle w:val="1"/>
        <w:numPr>
          <w:ilvl w:val="0"/>
          <w:numId w:val="8"/>
        </w:numPr>
        <w:spacing w:line="240" w:lineRule="auto"/>
        <w:rPr>
          <w:sz w:val="24"/>
          <w:szCs w:val="24"/>
        </w:rPr>
      </w:pPr>
      <w:r w:rsidRPr="00AC1454">
        <w:rPr>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306EB4" w:rsidRPr="00AC1454" w:rsidRDefault="00306EB4" w:rsidP="00306EB4">
      <w:pPr>
        <w:pStyle w:val="1"/>
        <w:numPr>
          <w:ilvl w:val="0"/>
          <w:numId w:val="10"/>
        </w:numPr>
        <w:spacing w:line="240" w:lineRule="auto"/>
        <w:rPr>
          <w:sz w:val="24"/>
          <w:szCs w:val="24"/>
        </w:rPr>
      </w:pPr>
      <w:r w:rsidRPr="00AC1454">
        <w:rPr>
          <w:sz w:val="24"/>
          <w:szCs w:val="24"/>
        </w:rPr>
        <w:t>архитектурного решения фасада, на котором планируется установка объекта для размещения информации;</w:t>
      </w:r>
    </w:p>
    <w:p w:rsidR="00306EB4" w:rsidRPr="00AC1454" w:rsidRDefault="00306EB4" w:rsidP="00306EB4">
      <w:pPr>
        <w:pStyle w:val="1"/>
        <w:numPr>
          <w:ilvl w:val="0"/>
          <w:numId w:val="10"/>
        </w:numPr>
        <w:spacing w:line="240" w:lineRule="auto"/>
        <w:rPr>
          <w:sz w:val="24"/>
          <w:szCs w:val="24"/>
        </w:rPr>
      </w:pPr>
      <w:r w:rsidRPr="00AC1454">
        <w:rPr>
          <w:sz w:val="24"/>
          <w:szCs w:val="24"/>
        </w:rPr>
        <w:t>окружающей застройки, в особенности для исторических поселений</w:t>
      </w:r>
      <w:r>
        <w:rPr>
          <w:sz w:val="24"/>
          <w:szCs w:val="24"/>
        </w:rPr>
        <w:t xml:space="preserve"> </w:t>
      </w:r>
      <w:r w:rsidRPr="00AC1454">
        <w:rPr>
          <w:sz w:val="24"/>
          <w:szCs w:val="24"/>
        </w:rPr>
        <w:t>и исторических центров городов.</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Pr="00AC1454">
        <w:rPr>
          <w:sz w:val="24"/>
          <w:szCs w:val="24"/>
        </w:rPr>
        <w:b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Pr="00AC1454">
        <w:rPr>
          <w:sz w:val="24"/>
          <w:szCs w:val="24"/>
        </w:rPr>
        <w:br/>
        <w:t>по размещению этих элементов, с требованиями настоящего Приложения</w:t>
      </w:r>
      <w:r w:rsidRPr="00AC1454">
        <w:rPr>
          <w:color w:val="000000" w:themeColor="text1"/>
          <w:sz w:val="24"/>
          <w:szCs w:val="24"/>
        </w:rPr>
        <w:t xml:space="preserve"> </w:t>
      </w:r>
      <w:r w:rsidRPr="00AC1454">
        <w:rPr>
          <w:color w:val="000000" w:themeColor="text1"/>
          <w:sz w:val="24"/>
          <w:szCs w:val="24"/>
        </w:rPr>
        <w:br/>
        <w:t>к Регламенту</w:t>
      </w:r>
      <w:r w:rsidRPr="00AC1454">
        <w:rPr>
          <w:sz w:val="24"/>
          <w:szCs w:val="24"/>
        </w:rPr>
        <w:t>. При этом допускается размещение только одного логотипа и одной эмблемы на конструкцию.</w:t>
      </w:r>
    </w:p>
    <w:p w:rsidR="00306EB4" w:rsidRPr="00AC1454" w:rsidRDefault="00306EB4" w:rsidP="00306EB4">
      <w:pPr>
        <w:pStyle w:val="1"/>
        <w:numPr>
          <w:ilvl w:val="0"/>
          <w:numId w:val="8"/>
        </w:numPr>
        <w:spacing w:line="240" w:lineRule="auto"/>
        <w:rPr>
          <w:sz w:val="24"/>
          <w:szCs w:val="24"/>
        </w:rPr>
      </w:pPr>
      <w:r w:rsidRPr="00AC1454">
        <w:rPr>
          <w:sz w:val="24"/>
          <w:szCs w:val="24"/>
        </w:rPr>
        <w:t>Подсветка средств размещения информации, устанавливаемых на зданиях (строениях, сооружениях).</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При установке средств размещения информации на зданиях и сооружениях должна быть организована подсветка.</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AC1454">
        <w:rPr>
          <w:sz w:val="24"/>
          <w:szCs w:val="24"/>
        </w:rPr>
        <w:noBreakHyphen/>
        <w:t xml:space="preserve">03 «Гигиенические требования к естественному, искусственному </w:t>
      </w:r>
      <w:r w:rsidRPr="00AC1454">
        <w:rPr>
          <w:sz w:val="24"/>
          <w:szCs w:val="24"/>
        </w:rPr>
        <w:br/>
        <w:t>и совмещенному освещению жилых и общественных зданий».</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Подсветка со светодинамическим и мерцающим эффектами не допускается.</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Рекомендуется внутренняя (встроенная в конструкцию) подсветка средства размещения информации.</w:t>
      </w:r>
    </w:p>
    <w:p w:rsidR="00306EB4" w:rsidRPr="00AC1454" w:rsidRDefault="00306EB4" w:rsidP="00306EB4">
      <w:pPr>
        <w:pStyle w:val="1"/>
        <w:numPr>
          <w:ilvl w:val="0"/>
          <w:numId w:val="8"/>
        </w:numPr>
        <w:spacing w:line="240" w:lineRule="auto"/>
        <w:rPr>
          <w:sz w:val="24"/>
          <w:szCs w:val="24"/>
        </w:rPr>
      </w:pPr>
      <w:r w:rsidRPr="00AC1454">
        <w:rPr>
          <w:sz w:val="24"/>
          <w:szCs w:val="24"/>
        </w:rPr>
        <w:t>Требования к размещению информационных конструкций (вывесок).</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Установка средств размещения информации на зданиях (строениях, сооружениях) размещаются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306EB4" w:rsidRPr="00AC1454" w:rsidRDefault="00306EB4" w:rsidP="00306EB4">
      <w:pPr>
        <w:autoSpaceDE w:val="0"/>
        <w:autoSpaceDN w:val="0"/>
        <w:adjustRightInd w:val="0"/>
        <w:ind w:firstLine="709"/>
        <w:jc w:val="both"/>
        <w:rPr>
          <w:rFonts w:ascii="Times New Roman" w:hAnsi="Times New Roman"/>
        </w:rPr>
      </w:pPr>
      <w:r w:rsidRPr="00AC1454">
        <w:rPr>
          <w:rFonts w:ascii="Times New Roman" w:hAnsi="Times New Roman"/>
        </w:rPr>
        <w:t>На внешних поверхностях одного</w:t>
      </w:r>
      <w:r>
        <w:rPr>
          <w:rFonts w:ascii="Times New Roman" w:hAnsi="Times New Roman"/>
        </w:rPr>
        <w:t xml:space="preserve"> здания (строения, сооружения) з</w:t>
      </w:r>
      <w:r w:rsidRPr="00AC1454">
        <w:rPr>
          <w:rFonts w:ascii="Times New Roman" w:hAnsi="Times New Roman"/>
        </w:rPr>
        <w:t xml:space="preserve">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AC1454">
        <w:rPr>
          <w:rFonts w:ascii="Times New Roman" w:hAnsi="Times New Roman"/>
          <w:color w:val="000000" w:themeColor="text1"/>
        </w:rPr>
        <w:t>к Регламенту</w:t>
      </w:r>
      <w:r w:rsidRPr="00AC1454">
        <w:rPr>
          <w:rFonts w:ascii="Times New Roman" w:hAnsi="Times New Roman"/>
        </w:rPr>
        <w:t>).</w:t>
      </w:r>
    </w:p>
    <w:p w:rsidR="00306EB4" w:rsidRPr="00AC1454" w:rsidRDefault="00306EB4" w:rsidP="00306EB4">
      <w:pPr>
        <w:autoSpaceDE w:val="0"/>
        <w:autoSpaceDN w:val="0"/>
        <w:adjustRightInd w:val="0"/>
        <w:ind w:firstLine="709"/>
        <w:jc w:val="both"/>
        <w:rPr>
          <w:rFonts w:ascii="Times New Roman" w:hAnsi="Times New Roman"/>
        </w:rPr>
      </w:pPr>
      <w:r w:rsidRPr="00AC1454">
        <w:rPr>
          <w:rFonts w:ascii="Times New Roman" w:hAnsi="Times New Roman"/>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306EB4" w:rsidRPr="00AC1454" w:rsidRDefault="00306EB4" w:rsidP="00306EB4">
      <w:pPr>
        <w:pStyle w:val="1"/>
        <w:numPr>
          <w:ilvl w:val="0"/>
          <w:numId w:val="0"/>
        </w:numPr>
        <w:shd w:val="clear" w:color="auto" w:fill="FFFFFF" w:themeFill="background1"/>
        <w:spacing w:line="240" w:lineRule="auto"/>
        <w:ind w:firstLine="709"/>
        <w:rPr>
          <w:sz w:val="24"/>
          <w:szCs w:val="24"/>
        </w:rPr>
      </w:pPr>
      <w:r w:rsidRPr="00AC1454">
        <w:rPr>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rsidR="00306EB4" w:rsidRPr="00AC1454" w:rsidRDefault="00306EB4" w:rsidP="00306EB4">
      <w:pPr>
        <w:pStyle w:val="1"/>
        <w:numPr>
          <w:ilvl w:val="0"/>
          <w:numId w:val="0"/>
        </w:numPr>
        <w:shd w:val="clear" w:color="auto" w:fill="FFFFFF" w:themeFill="background1"/>
        <w:spacing w:line="240" w:lineRule="auto"/>
        <w:ind w:firstLine="709"/>
        <w:rPr>
          <w:sz w:val="24"/>
          <w:szCs w:val="24"/>
        </w:rPr>
      </w:pPr>
      <w:r w:rsidRPr="00AC1454">
        <w:rPr>
          <w:sz w:val="24"/>
          <w:szCs w:val="24"/>
        </w:rPr>
        <w:lastRenderedPageBreak/>
        <w:t>Информационные конструкции (вывески) могут состоять из следующих элементов:</w:t>
      </w:r>
    </w:p>
    <w:p w:rsidR="00306EB4" w:rsidRPr="00AC1454" w:rsidRDefault="00306EB4" w:rsidP="00306EB4">
      <w:pPr>
        <w:pStyle w:val="1"/>
        <w:numPr>
          <w:ilvl w:val="0"/>
          <w:numId w:val="11"/>
        </w:numPr>
        <w:spacing w:line="240" w:lineRule="auto"/>
        <w:rPr>
          <w:sz w:val="24"/>
          <w:szCs w:val="24"/>
        </w:rPr>
      </w:pPr>
      <w:r w:rsidRPr="00AC1454">
        <w:rPr>
          <w:sz w:val="24"/>
          <w:szCs w:val="24"/>
        </w:rPr>
        <w:t>информационное поле (текстовая часть);</w:t>
      </w:r>
    </w:p>
    <w:p w:rsidR="00306EB4" w:rsidRPr="00AC1454" w:rsidRDefault="00306EB4" w:rsidP="00306EB4">
      <w:pPr>
        <w:pStyle w:val="1"/>
        <w:numPr>
          <w:ilvl w:val="0"/>
          <w:numId w:val="11"/>
        </w:numPr>
        <w:spacing w:line="240" w:lineRule="auto"/>
        <w:rPr>
          <w:sz w:val="24"/>
          <w:szCs w:val="24"/>
        </w:rPr>
      </w:pPr>
      <w:r w:rsidRPr="00AC1454">
        <w:rPr>
          <w:sz w:val="24"/>
          <w:szCs w:val="24"/>
        </w:rPr>
        <w:t>декоративно-художественные элементы</w:t>
      </w:r>
      <w:r>
        <w:rPr>
          <w:sz w:val="24"/>
          <w:szCs w:val="24"/>
        </w:rPr>
        <w:t>;</w:t>
      </w:r>
    </w:p>
    <w:p w:rsidR="00306EB4" w:rsidRPr="00AC1454" w:rsidRDefault="00306EB4" w:rsidP="00306EB4">
      <w:pPr>
        <w:pStyle w:val="1"/>
        <w:numPr>
          <w:ilvl w:val="0"/>
          <w:numId w:val="11"/>
        </w:numPr>
        <w:spacing w:line="240" w:lineRule="auto"/>
        <w:rPr>
          <w:sz w:val="24"/>
          <w:szCs w:val="24"/>
        </w:rPr>
      </w:pPr>
      <w:r w:rsidRPr="00AC1454">
        <w:rPr>
          <w:sz w:val="24"/>
          <w:szCs w:val="24"/>
        </w:rPr>
        <w:t>элементы крепления;</w:t>
      </w:r>
    </w:p>
    <w:p w:rsidR="00306EB4" w:rsidRPr="00AC1454" w:rsidRDefault="00306EB4" w:rsidP="00306EB4">
      <w:pPr>
        <w:pStyle w:val="1"/>
        <w:numPr>
          <w:ilvl w:val="0"/>
          <w:numId w:val="11"/>
        </w:numPr>
        <w:spacing w:line="240" w:lineRule="auto"/>
        <w:rPr>
          <w:sz w:val="24"/>
          <w:szCs w:val="24"/>
        </w:rPr>
      </w:pPr>
      <w:r w:rsidRPr="00AC1454">
        <w:rPr>
          <w:sz w:val="24"/>
          <w:szCs w:val="24"/>
        </w:rPr>
        <w:t>подложка.</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r>
        <w:rPr>
          <w:sz w:val="24"/>
          <w:szCs w:val="24"/>
        </w:rPr>
        <w:t xml:space="preserve"> </w:t>
      </w:r>
      <w:r w:rsidRPr="00AC1454">
        <w:rPr>
          <w:sz w:val="24"/>
          <w:szCs w:val="24"/>
        </w:rPr>
        <w:t xml:space="preserve">или непосредственно 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w:t>
      </w:r>
      <w:r w:rsidRPr="00AC1454">
        <w:rPr>
          <w:sz w:val="24"/>
          <w:szCs w:val="24"/>
        </w:rPr>
        <w:br/>
        <w:t>или осуществления, деятельности которых являются указанные торговые, развлекательные центры.</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rsidR="00306EB4" w:rsidRPr="00AC1454" w:rsidRDefault="00306EB4" w:rsidP="00306EB4">
      <w:pPr>
        <w:pStyle w:val="1"/>
        <w:numPr>
          <w:ilvl w:val="1"/>
          <w:numId w:val="20"/>
        </w:numPr>
        <w:spacing w:line="240" w:lineRule="auto"/>
        <w:rPr>
          <w:sz w:val="24"/>
          <w:szCs w:val="24"/>
        </w:rPr>
      </w:pPr>
      <w:r w:rsidRPr="00AC1454">
        <w:rPr>
          <w:sz w:val="24"/>
          <w:szCs w:val="24"/>
        </w:rPr>
        <w:t>собственник земельного участка является единственным;</w:t>
      </w:r>
    </w:p>
    <w:p w:rsidR="00306EB4" w:rsidRPr="00AC1454" w:rsidRDefault="00306EB4" w:rsidP="00306EB4">
      <w:pPr>
        <w:pStyle w:val="1"/>
        <w:numPr>
          <w:ilvl w:val="1"/>
          <w:numId w:val="20"/>
        </w:numPr>
        <w:spacing w:line="240" w:lineRule="auto"/>
        <w:rPr>
          <w:sz w:val="24"/>
          <w:szCs w:val="24"/>
        </w:rPr>
      </w:pPr>
      <w:r w:rsidRPr="00AC1454">
        <w:rPr>
          <w:sz w:val="24"/>
          <w:szCs w:val="24"/>
        </w:rPr>
        <w:t>предоставлена техническая документация в соответствии с Приложением 7 к Регламенту;</w:t>
      </w:r>
    </w:p>
    <w:p w:rsidR="00306EB4" w:rsidRPr="00AC1454" w:rsidRDefault="00306EB4" w:rsidP="00306EB4">
      <w:pPr>
        <w:pStyle w:val="1"/>
        <w:numPr>
          <w:ilvl w:val="1"/>
          <w:numId w:val="20"/>
        </w:numPr>
        <w:spacing w:line="240" w:lineRule="auto"/>
        <w:rPr>
          <w:sz w:val="24"/>
          <w:szCs w:val="24"/>
        </w:rPr>
      </w:pPr>
      <w:r w:rsidRPr="00AC1454">
        <w:rPr>
          <w:sz w:val="24"/>
          <w:szCs w:val="24"/>
        </w:rPr>
        <w:t>оформлен индивидуальный (специальный) дизайн-проект данного средства размещения информации.</w:t>
      </w:r>
    </w:p>
    <w:p w:rsidR="00306EB4" w:rsidRPr="00AC1454" w:rsidRDefault="00306EB4" w:rsidP="00306EB4">
      <w:pPr>
        <w:pStyle w:val="1"/>
        <w:numPr>
          <w:ilvl w:val="1"/>
          <w:numId w:val="22"/>
        </w:numPr>
        <w:spacing w:line="240" w:lineRule="auto"/>
        <w:ind w:left="0" w:firstLine="709"/>
        <w:rPr>
          <w:sz w:val="24"/>
          <w:szCs w:val="24"/>
        </w:rPr>
      </w:pPr>
      <w:r w:rsidRPr="00AC1454">
        <w:rPr>
          <w:sz w:val="24"/>
          <w:szCs w:val="24"/>
        </w:rPr>
        <w:t xml:space="preserve"> Информационные конструкции специального назначения.</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w:t>
      </w:r>
      <w:r>
        <w:rPr>
          <w:sz w:val="24"/>
          <w:szCs w:val="24"/>
        </w:rPr>
        <w:t>осуществления деятельности) з</w:t>
      </w:r>
      <w:r w:rsidRPr="00AC1454">
        <w:rPr>
          <w:sz w:val="24"/>
          <w:szCs w:val="24"/>
        </w:rPr>
        <w:t>аявителем.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306EB4" w:rsidRPr="00AC1454" w:rsidRDefault="00306EB4" w:rsidP="00306EB4">
      <w:pPr>
        <w:pStyle w:val="1"/>
        <w:numPr>
          <w:ilvl w:val="0"/>
          <w:numId w:val="12"/>
        </w:numPr>
        <w:spacing w:line="240" w:lineRule="auto"/>
        <w:rPr>
          <w:sz w:val="24"/>
          <w:szCs w:val="24"/>
        </w:rPr>
      </w:pPr>
      <w:r w:rsidRPr="00AC1454">
        <w:rPr>
          <w:sz w:val="24"/>
          <w:szCs w:val="24"/>
        </w:rPr>
        <w:t>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муниципального образования, органов власти Российской Федерации и их территориальных структурных подразделений, органов власти Московской области</w:t>
      </w:r>
      <w:r>
        <w:rPr>
          <w:sz w:val="24"/>
          <w:szCs w:val="24"/>
        </w:rPr>
        <w:t xml:space="preserve"> </w:t>
      </w:r>
      <w:r w:rsidRPr="00AC1454">
        <w:rPr>
          <w:sz w:val="24"/>
          <w:szCs w:val="24"/>
        </w:rPr>
        <w:t>и их территориальных подразделений, государственных и муниципальных учреждений и предприятий, организаций;</w:t>
      </w:r>
    </w:p>
    <w:p w:rsidR="00306EB4" w:rsidRPr="00AC1454" w:rsidRDefault="00306EB4" w:rsidP="00306EB4">
      <w:pPr>
        <w:pStyle w:val="1"/>
        <w:numPr>
          <w:ilvl w:val="0"/>
          <w:numId w:val="12"/>
        </w:numPr>
        <w:spacing w:line="240" w:lineRule="auto"/>
        <w:rPr>
          <w:sz w:val="24"/>
          <w:szCs w:val="24"/>
        </w:rPr>
      </w:pPr>
      <w:r w:rsidRPr="00AC1454">
        <w:rPr>
          <w:sz w:val="24"/>
          <w:szCs w:val="24"/>
        </w:rPr>
        <w:t>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Заявитель вправе установить только одну самостоятельную специальную конструкцию.</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Учрежденческие доски могут устанавливаться непосредственно у главного входа в орган, учреждение, предприятие, организацию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Информационные доски устанавливаются у входа в фактически занимаемое (используемое для осуществления деятельности) </w:t>
      </w:r>
      <w:r>
        <w:rPr>
          <w:sz w:val="24"/>
          <w:szCs w:val="24"/>
        </w:rPr>
        <w:t>з</w:t>
      </w:r>
      <w:r w:rsidRPr="00AC1454">
        <w:rPr>
          <w:sz w:val="24"/>
          <w:szCs w:val="24"/>
        </w:rPr>
        <w:t xml:space="preserve">аявителем здание (строение, сооружение) или помещение в них </w:t>
      </w:r>
      <w:r w:rsidRPr="00AC1454">
        <w:rPr>
          <w:sz w:val="24"/>
          <w:szCs w:val="24"/>
        </w:rPr>
        <w:lastRenderedPageBreak/>
        <w:t xml:space="preserve">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rsidR="00306EB4" w:rsidRPr="00AC1454" w:rsidRDefault="00306EB4" w:rsidP="00306EB4">
      <w:pPr>
        <w:pStyle w:val="1"/>
        <w:numPr>
          <w:ilvl w:val="0"/>
          <w:numId w:val="0"/>
        </w:numPr>
        <w:spacing w:line="240" w:lineRule="auto"/>
        <w:ind w:firstLine="709"/>
        <w:rPr>
          <w:sz w:val="24"/>
          <w:szCs w:val="24"/>
        </w:rPr>
      </w:pPr>
      <w:r>
        <w:rPr>
          <w:sz w:val="24"/>
          <w:szCs w:val="24"/>
        </w:rPr>
        <w:t>Если з</w:t>
      </w:r>
      <w:r w:rsidRPr="00AC1454">
        <w:rPr>
          <w:sz w:val="24"/>
          <w:szCs w:val="24"/>
        </w:rPr>
        <w:t>аявитель является единственным собственником (правообладателем, пользователем) здания (строения, сооружения) или помещений в них, в дополнение к специальной конструкции, устанавливаемой непосредственно на фасаде здания (строения, сооружения)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rsidR="00306EB4" w:rsidRPr="00AC1454" w:rsidRDefault="00306EB4" w:rsidP="00306EB4">
      <w:pPr>
        <w:pStyle w:val="1"/>
        <w:numPr>
          <w:ilvl w:val="0"/>
          <w:numId w:val="21"/>
        </w:numPr>
        <w:spacing w:line="240" w:lineRule="auto"/>
        <w:rPr>
          <w:sz w:val="24"/>
          <w:szCs w:val="24"/>
        </w:rPr>
      </w:pPr>
      <w:r w:rsidRPr="00AC1454">
        <w:rPr>
          <w:sz w:val="24"/>
          <w:szCs w:val="24"/>
        </w:rPr>
        <w:t>на остеклении витрины (с внутренней стороны);</w:t>
      </w:r>
    </w:p>
    <w:p w:rsidR="00306EB4" w:rsidRPr="00AC1454" w:rsidRDefault="00306EB4" w:rsidP="00306EB4">
      <w:pPr>
        <w:pStyle w:val="1"/>
        <w:numPr>
          <w:ilvl w:val="0"/>
          <w:numId w:val="21"/>
        </w:numPr>
        <w:spacing w:line="240" w:lineRule="auto"/>
        <w:rPr>
          <w:sz w:val="24"/>
          <w:szCs w:val="24"/>
        </w:rPr>
      </w:pPr>
      <w:r w:rsidRPr="00AC1454">
        <w:rPr>
          <w:sz w:val="24"/>
          <w:szCs w:val="24"/>
        </w:rPr>
        <w:t>на дверях входных групп;</w:t>
      </w:r>
    </w:p>
    <w:p w:rsidR="00306EB4" w:rsidRPr="00AC1454" w:rsidRDefault="00306EB4" w:rsidP="00306EB4">
      <w:pPr>
        <w:pStyle w:val="1"/>
        <w:numPr>
          <w:ilvl w:val="0"/>
          <w:numId w:val="21"/>
        </w:numPr>
        <w:spacing w:line="240" w:lineRule="auto"/>
        <w:rPr>
          <w:sz w:val="24"/>
          <w:szCs w:val="24"/>
        </w:rPr>
      </w:pPr>
      <w:r w:rsidRPr="00AC1454">
        <w:rPr>
          <w:sz w:val="24"/>
          <w:szCs w:val="24"/>
        </w:rPr>
        <w:t>на элементах входных групп заборов (стационарных ограждений).</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При этом габариты таких табличек не могут превышать 0,5 м на 0,5 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Максимальный размер учрежденческой и информационной доски не должен превышать 0,8 кв. 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w:t>
      </w:r>
      <w:r>
        <w:rPr>
          <w:sz w:val="24"/>
          <w:szCs w:val="24"/>
        </w:rPr>
        <w:t>размещения табличек нескольких з</w:t>
      </w:r>
      <w:r w:rsidRPr="00AC1454">
        <w:rPr>
          <w:sz w:val="24"/>
          <w:szCs w:val="24"/>
        </w:rPr>
        <w:t xml:space="preserve">аявителей,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Приложения </w:t>
      </w:r>
      <w:r w:rsidRPr="00AC1454">
        <w:rPr>
          <w:color w:val="000000" w:themeColor="text1"/>
          <w:sz w:val="24"/>
          <w:szCs w:val="24"/>
        </w:rPr>
        <w:t>к Регламенту</w:t>
      </w:r>
      <w:r w:rsidRPr="00AC1454">
        <w:rPr>
          <w:sz w:val="24"/>
          <w:szCs w:val="24"/>
        </w:rPr>
        <w:t xml:space="preserve"> может быть размещен вблизи арочного прохода (проезда).</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Габариты информационных блоков не должны превышать 1,5 м по ширине.</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Габариты размещаемых в информационном блоке табличек определяются общим композиционным решением информационного блока.</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306EB4" w:rsidRPr="00AC1454" w:rsidRDefault="00306EB4" w:rsidP="00306EB4">
      <w:pPr>
        <w:pStyle w:val="1"/>
        <w:numPr>
          <w:ilvl w:val="0"/>
          <w:numId w:val="0"/>
        </w:numPr>
        <w:spacing w:line="240" w:lineRule="auto"/>
        <w:ind w:firstLine="708"/>
        <w:rPr>
          <w:sz w:val="24"/>
          <w:szCs w:val="24"/>
        </w:rPr>
      </w:pPr>
      <w:r>
        <w:rPr>
          <w:sz w:val="24"/>
          <w:szCs w:val="24"/>
        </w:rPr>
        <w:t>5.2.</w:t>
      </w:r>
      <w:r w:rsidRPr="00AC1454">
        <w:rPr>
          <w:sz w:val="24"/>
          <w:szCs w:val="24"/>
        </w:rPr>
        <w:t>Настенные информационные конструкции.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На фасадах зданий (строений, сооружений) настенные средства размещения информации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w:t>
      </w:r>
      <w:r w:rsidRPr="00AC1454">
        <w:rPr>
          <w:sz w:val="24"/>
          <w:szCs w:val="24"/>
        </w:rPr>
        <w:br/>
        <w:t xml:space="preserve">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Pr>
          <w:sz w:val="24"/>
          <w:szCs w:val="24"/>
        </w:rPr>
        <w:t>з</w:t>
      </w:r>
      <w:r w:rsidRPr="00AC1454">
        <w:rPr>
          <w:sz w:val="24"/>
          <w:szCs w:val="24"/>
        </w:rPr>
        <w:t>аявителях, а также ассортименте реализуемых ими товаров и оказываемых услуг.</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rsidR="00306EB4" w:rsidRPr="00AC1454" w:rsidRDefault="00306EB4" w:rsidP="00306EB4">
      <w:pPr>
        <w:pStyle w:val="1"/>
        <w:numPr>
          <w:ilvl w:val="0"/>
          <w:numId w:val="13"/>
        </w:numPr>
        <w:spacing w:line="240" w:lineRule="auto"/>
        <w:rPr>
          <w:sz w:val="24"/>
          <w:szCs w:val="24"/>
        </w:rPr>
      </w:pPr>
      <w:r w:rsidRPr="00AC1454">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306EB4" w:rsidRPr="00AC1454" w:rsidRDefault="00306EB4" w:rsidP="00306EB4">
      <w:pPr>
        <w:pStyle w:val="1"/>
        <w:numPr>
          <w:ilvl w:val="0"/>
          <w:numId w:val="13"/>
        </w:numPr>
        <w:spacing w:line="240" w:lineRule="auto"/>
        <w:rPr>
          <w:sz w:val="24"/>
          <w:szCs w:val="24"/>
        </w:rPr>
      </w:pPr>
      <w:r w:rsidRPr="00AC1454">
        <w:rPr>
          <w:sz w:val="24"/>
          <w:szCs w:val="24"/>
        </w:rPr>
        <w:lastRenderedPageBreak/>
        <w:t>между верхней линией окон первого этажа и карнизом одноэтажных домов, строений;</w:t>
      </w:r>
    </w:p>
    <w:p w:rsidR="00306EB4" w:rsidRPr="00AC1454" w:rsidRDefault="00306EB4" w:rsidP="00306EB4">
      <w:pPr>
        <w:pStyle w:val="1"/>
        <w:numPr>
          <w:ilvl w:val="0"/>
          <w:numId w:val="13"/>
        </w:numPr>
        <w:spacing w:line="240" w:lineRule="auto"/>
        <w:rPr>
          <w:sz w:val="24"/>
          <w:szCs w:val="24"/>
        </w:rPr>
      </w:pPr>
      <w:r w:rsidRPr="00AC1454">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Настенные конструкции, кроме случаев, предусмотренных настоящим Приложением </w:t>
      </w:r>
      <w:r w:rsidRPr="00AC1454">
        <w:rPr>
          <w:color w:val="000000" w:themeColor="text1"/>
          <w:sz w:val="24"/>
          <w:szCs w:val="24"/>
        </w:rPr>
        <w:t>к Регламенту</w:t>
      </w:r>
      <w:r w:rsidRPr="00AC1454">
        <w:rPr>
          <w:sz w:val="24"/>
          <w:szCs w:val="24"/>
        </w:rPr>
        <w:t>, размещаются на фасадах зданий (строений, сооружений),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306EB4" w:rsidRPr="00AC1454" w:rsidRDefault="00306EB4" w:rsidP="00306EB4">
      <w:pPr>
        <w:pStyle w:val="1"/>
        <w:numPr>
          <w:ilvl w:val="0"/>
          <w:numId w:val="0"/>
        </w:numPr>
        <w:spacing w:line="240" w:lineRule="auto"/>
        <w:ind w:firstLine="709"/>
        <w:rPr>
          <w:color w:val="000000" w:themeColor="text1"/>
          <w:sz w:val="24"/>
          <w:szCs w:val="24"/>
        </w:rPr>
      </w:pPr>
      <w:r w:rsidRPr="00AC1454">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Приложения </w:t>
      </w:r>
      <w:r w:rsidRPr="00AC1454">
        <w:rPr>
          <w:color w:val="000000" w:themeColor="text1"/>
          <w:sz w:val="24"/>
          <w:szCs w:val="24"/>
        </w:rPr>
        <w:t>к Регламенту</w:t>
      </w:r>
      <w:r w:rsidRPr="00AC1454">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AC1454">
        <w:rPr>
          <w:color w:val="000000" w:themeColor="text1"/>
          <w:sz w:val="24"/>
          <w:szCs w:val="24"/>
        </w:rPr>
        <w:t>предусмотрена единая на всю протяженность глухого (торцевого) фасада по горизонтали.</w:t>
      </w:r>
    </w:p>
    <w:p w:rsidR="00306EB4" w:rsidRPr="00AC1454" w:rsidRDefault="00306EB4" w:rsidP="00306EB4">
      <w:pPr>
        <w:pStyle w:val="1"/>
        <w:numPr>
          <w:ilvl w:val="0"/>
          <w:numId w:val="0"/>
        </w:numPr>
        <w:spacing w:line="240" w:lineRule="auto"/>
        <w:ind w:firstLine="709"/>
        <w:rPr>
          <w:sz w:val="24"/>
          <w:szCs w:val="24"/>
        </w:rPr>
      </w:pPr>
      <w:r w:rsidRPr="00AC1454">
        <w:rPr>
          <w:color w:val="000000" w:themeColor="text1"/>
          <w:sz w:val="24"/>
          <w:szCs w:val="24"/>
        </w:rPr>
        <w:t xml:space="preserve">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w:t>
      </w:r>
      <w:r w:rsidRPr="00AC1454">
        <w:rPr>
          <w:color w:val="000000" w:themeColor="text1"/>
          <w:sz w:val="24"/>
          <w:szCs w:val="24"/>
        </w:rPr>
        <w:br/>
        <w:t>или устанавливаемыми на соответствующем фасаде, а также на прилегающих фасадах настенными конструкциями, разрешение на которые было выдано ранее.</w:t>
      </w:r>
    </w:p>
    <w:p w:rsidR="00306EB4" w:rsidRPr="00AC1454" w:rsidRDefault="00306EB4" w:rsidP="00306EB4">
      <w:pPr>
        <w:pStyle w:val="1"/>
        <w:numPr>
          <w:ilvl w:val="0"/>
          <w:numId w:val="0"/>
        </w:numPr>
        <w:spacing w:line="240" w:lineRule="auto"/>
        <w:ind w:firstLine="709"/>
        <w:rPr>
          <w:color w:val="000000" w:themeColor="text1"/>
          <w:sz w:val="24"/>
          <w:szCs w:val="24"/>
        </w:rPr>
      </w:pPr>
      <w:r w:rsidRPr="00AC1454">
        <w:rPr>
          <w:color w:val="000000" w:themeColor="text1"/>
          <w:sz w:val="24"/>
          <w:szCs w:val="24"/>
        </w:rPr>
        <w:t xml:space="preserve">Если </w:t>
      </w:r>
      <w:r>
        <w:rPr>
          <w:sz w:val="24"/>
          <w:szCs w:val="24"/>
        </w:rPr>
        <w:t>з</w:t>
      </w:r>
      <w:r w:rsidRPr="00AC1454">
        <w:rPr>
          <w:sz w:val="24"/>
          <w:szCs w:val="24"/>
        </w:rPr>
        <w:t xml:space="preserve">аявитель </w:t>
      </w:r>
      <w:r w:rsidRPr="00AC1454">
        <w:rPr>
          <w:color w:val="000000" w:themeColor="text1"/>
          <w:sz w:val="24"/>
          <w:szCs w:val="24"/>
        </w:rPr>
        <w:t>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306EB4" w:rsidRPr="00AC1454" w:rsidRDefault="00306EB4" w:rsidP="00306EB4">
      <w:pPr>
        <w:pStyle w:val="1"/>
        <w:numPr>
          <w:ilvl w:val="0"/>
          <w:numId w:val="0"/>
        </w:numPr>
        <w:spacing w:line="240" w:lineRule="auto"/>
        <w:ind w:firstLine="709"/>
        <w:rPr>
          <w:sz w:val="24"/>
          <w:szCs w:val="24"/>
        </w:rPr>
      </w:pPr>
      <w:r w:rsidRPr="00AC1454">
        <w:rPr>
          <w:color w:val="000000" w:themeColor="text1"/>
          <w:sz w:val="24"/>
          <w:szCs w:val="24"/>
        </w:rPr>
        <w:t xml:space="preserve">Размещение </w:t>
      </w:r>
      <w:r w:rsidRPr="00AC1454">
        <w:rPr>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размещения конструкции в промышленных зонах, не выходящих 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не более 0,5 м. В случае если вывеска представляет собой объемные буквы и символы 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w:t>
      </w:r>
      <w:r>
        <w:rPr>
          <w:sz w:val="24"/>
          <w:szCs w:val="24"/>
        </w:rPr>
        <w:t xml:space="preserve">  </w:t>
      </w:r>
      <w:r w:rsidRPr="00AC1454">
        <w:rPr>
          <w:sz w:val="24"/>
          <w:szCs w:val="24"/>
        </w:rPr>
        <w:t>за пределами размера основной текстовой части размером не более 0,5 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Минимальный размер высоты настенной конструкции должен составлять не менее 0,15 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Настенная конструкция не должна находиться на расстоянии более чем 0,2 м от плоскости (поверхности) фасада.</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на фризе на длину, соответствующую ф</w:t>
      </w:r>
      <w:r>
        <w:rPr>
          <w:sz w:val="24"/>
          <w:szCs w:val="24"/>
        </w:rPr>
        <w:t>изическим размерам занимаемого з</w:t>
      </w:r>
      <w:r w:rsidRPr="00AC1454">
        <w:rPr>
          <w:sz w:val="24"/>
          <w:szCs w:val="24"/>
        </w:rPr>
        <w:t xml:space="preserve">аявителем помещения.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w:t>
      </w:r>
      <w:r w:rsidRPr="00AC1454">
        <w:rPr>
          <w:sz w:val="24"/>
          <w:szCs w:val="24"/>
        </w:rPr>
        <w:lastRenderedPageBreak/>
        <w:t>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Запрещается размещение вывески непосредственно на конструкции козырька.</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 от горизонтальной проекции данного элемента на плоскость и должна составлять не более 1 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306EB4" w:rsidRPr="00AC1454" w:rsidRDefault="00306EB4" w:rsidP="00306EB4">
      <w:pPr>
        <w:pStyle w:val="1"/>
        <w:numPr>
          <w:ilvl w:val="0"/>
          <w:numId w:val="0"/>
        </w:numPr>
        <w:spacing w:line="240" w:lineRule="auto"/>
        <w:ind w:firstLine="709"/>
        <w:rPr>
          <w:color w:val="000000" w:themeColor="text1"/>
          <w:sz w:val="24"/>
          <w:szCs w:val="24"/>
        </w:rPr>
      </w:pPr>
      <w:r w:rsidRPr="00AC1454">
        <w:rPr>
          <w:sz w:val="24"/>
          <w:szCs w:val="24"/>
        </w:rPr>
        <w:t xml:space="preserve">Средства размещения информации, принадлежащие разным владельцам и </w:t>
      </w:r>
      <w:r w:rsidRPr="00AC1454">
        <w:rPr>
          <w:color w:val="000000" w:themeColor="text1"/>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306EB4" w:rsidRPr="00AC1454" w:rsidRDefault="00306EB4" w:rsidP="00306EB4">
      <w:pPr>
        <w:pStyle w:val="1"/>
        <w:numPr>
          <w:ilvl w:val="0"/>
          <w:numId w:val="0"/>
        </w:numPr>
        <w:spacing w:line="240" w:lineRule="auto"/>
        <w:ind w:firstLine="709"/>
        <w:rPr>
          <w:color w:val="000000" w:themeColor="text1"/>
          <w:sz w:val="24"/>
          <w:szCs w:val="24"/>
        </w:rPr>
      </w:pPr>
      <w:r w:rsidRPr="00AC1454">
        <w:rPr>
          <w:sz w:val="24"/>
          <w:szCs w:val="24"/>
        </w:rPr>
        <w:t>Заявители,</w:t>
      </w:r>
      <w:r w:rsidRPr="00AC1454">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306EB4" w:rsidRPr="00AC1454" w:rsidRDefault="00306EB4" w:rsidP="00306EB4">
      <w:pPr>
        <w:pStyle w:val="1"/>
        <w:numPr>
          <w:ilvl w:val="0"/>
          <w:numId w:val="0"/>
        </w:numPr>
        <w:spacing w:line="240" w:lineRule="auto"/>
        <w:ind w:firstLine="709"/>
        <w:rPr>
          <w:color w:val="000000" w:themeColor="text1"/>
          <w:sz w:val="24"/>
          <w:szCs w:val="24"/>
        </w:rPr>
      </w:pPr>
      <w:r w:rsidRPr="00AC1454">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w:t>
      </w:r>
      <w:r>
        <w:rPr>
          <w:color w:val="000000" w:themeColor="text1"/>
          <w:sz w:val="24"/>
          <w:szCs w:val="24"/>
        </w:rPr>
        <w:t>омещение, занимаемое з</w:t>
      </w:r>
      <w:r w:rsidRPr="00AC1454">
        <w:rPr>
          <w:color w:val="000000" w:themeColor="text1"/>
          <w:sz w:val="24"/>
          <w:szCs w:val="24"/>
        </w:rPr>
        <w:t>аявителем,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306EB4" w:rsidRPr="00AC1454" w:rsidRDefault="00306EB4" w:rsidP="00306EB4">
      <w:pPr>
        <w:pStyle w:val="1"/>
        <w:numPr>
          <w:ilvl w:val="0"/>
          <w:numId w:val="0"/>
        </w:numPr>
        <w:spacing w:line="240" w:lineRule="auto"/>
        <w:ind w:firstLine="709"/>
        <w:rPr>
          <w:color w:val="000000" w:themeColor="text1"/>
          <w:sz w:val="24"/>
          <w:szCs w:val="24"/>
        </w:rPr>
      </w:pPr>
      <w:r w:rsidRPr="00AC1454">
        <w:rPr>
          <w:color w:val="000000" w:themeColor="text1"/>
          <w:sz w:val="24"/>
          <w:szCs w:val="24"/>
        </w:rPr>
        <w:t>Максимальный размер настенных меню не должен превышать по высоте - 0,8 м, по длине - 0,6 м.</w:t>
      </w:r>
    </w:p>
    <w:p w:rsidR="00306EB4" w:rsidRPr="00AC1454" w:rsidRDefault="00306EB4" w:rsidP="00306EB4">
      <w:pPr>
        <w:pStyle w:val="1"/>
        <w:numPr>
          <w:ilvl w:val="0"/>
          <w:numId w:val="0"/>
        </w:numPr>
        <w:spacing w:line="240" w:lineRule="auto"/>
        <w:ind w:firstLine="709"/>
        <w:rPr>
          <w:color w:val="000000" w:themeColor="text1"/>
          <w:sz w:val="24"/>
          <w:szCs w:val="24"/>
        </w:rPr>
      </w:pPr>
      <w:r w:rsidRPr="00AC1454">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Меню может быть выносным отдельно стоящим, может быть выполнено в виде штендера либо иметь конструкцию оригинального дизайна.</w:t>
      </w:r>
    </w:p>
    <w:p w:rsidR="00306EB4" w:rsidRPr="00AC1454" w:rsidRDefault="00306EB4" w:rsidP="00306EB4">
      <w:pPr>
        <w:pStyle w:val="1"/>
        <w:numPr>
          <w:ilvl w:val="0"/>
          <w:numId w:val="0"/>
        </w:numPr>
        <w:spacing w:line="240" w:lineRule="auto"/>
        <w:ind w:firstLine="709"/>
        <w:rPr>
          <w:sz w:val="24"/>
          <w:szCs w:val="24"/>
        </w:rPr>
      </w:pPr>
      <w:r w:rsidRPr="00AC1454">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AC1454">
        <w:rPr>
          <w:sz w:val="24"/>
          <w:szCs w:val="24"/>
        </w:rPr>
        <w:t xml:space="preserve">установленными настоящим Приложением </w:t>
      </w:r>
      <w:r w:rsidRPr="00AC1454">
        <w:rPr>
          <w:color w:val="000000" w:themeColor="text1"/>
          <w:sz w:val="24"/>
          <w:szCs w:val="24"/>
        </w:rPr>
        <w:t>к Регламенту</w:t>
      </w:r>
      <w:r w:rsidRPr="00AC1454">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w:t>
      </w:r>
      <w:r>
        <w:rPr>
          <w:sz w:val="24"/>
          <w:szCs w:val="24"/>
        </w:rPr>
        <w:t xml:space="preserve"> </w:t>
      </w:r>
      <w:r w:rsidRPr="00AC1454">
        <w:rPr>
          <w:sz w:val="24"/>
          <w:szCs w:val="24"/>
        </w:rPr>
        <w:t>на 0,10 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306EB4" w:rsidRPr="00AC1454" w:rsidRDefault="00306EB4" w:rsidP="00306EB4">
      <w:pPr>
        <w:pStyle w:val="1"/>
        <w:numPr>
          <w:ilvl w:val="0"/>
          <w:numId w:val="0"/>
        </w:numPr>
        <w:spacing w:line="240" w:lineRule="auto"/>
        <w:ind w:left="709"/>
        <w:rPr>
          <w:sz w:val="24"/>
          <w:szCs w:val="24"/>
        </w:rPr>
      </w:pPr>
      <w:r>
        <w:rPr>
          <w:sz w:val="24"/>
          <w:szCs w:val="24"/>
        </w:rPr>
        <w:t xml:space="preserve">5.3. </w:t>
      </w:r>
      <w:r w:rsidRPr="00AC1454">
        <w:rPr>
          <w:sz w:val="24"/>
          <w:szCs w:val="24"/>
        </w:rPr>
        <w:t>Консольные информационные конструкции (панели-кронштейны).</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законодательством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w:t>
      </w:r>
      <w:r>
        <w:rPr>
          <w:sz w:val="24"/>
          <w:szCs w:val="24"/>
        </w:rPr>
        <w:t>ниях (строениях и сооружениях) з</w:t>
      </w:r>
      <w:r w:rsidRPr="00AC1454">
        <w:rPr>
          <w:sz w:val="24"/>
          <w:szCs w:val="24"/>
        </w:rPr>
        <w:t>аявителях, а также ассортименте реализуемых ими товаров и оказываемых услуг.</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w:t>
      </w:r>
      <w:r w:rsidRPr="00AC1454">
        <w:rPr>
          <w:sz w:val="24"/>
          <w:szCs w:val="24"/>
        </w:rPr>
        <w:lastRenderedPageBreak/>
        <w:t>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Установка нескольких консольных ин</w:t>
      </w:r>
      <w:r>
        <w:rPr>
          <w:sz w:val="24"/>
          <w:szCs w:val="24"/>
        </w:rPr>
        <w:t>формационных конструкций одним з</w:t>
      </w:r>
      <w:r w:rsidRPr="00AC1454">
        <w:rPr>
          <w:sz w:val="24"/>
          <w:szCs w:val="24"/>
        </w:rPr>
        <w:t xml:space="preserve">аявителем допускается на равных условиях, предусмотренных положениями </w:t>
      </w:r>
      <w:r>
        <w:rPr>
          <w:sz w:val="24"/>
          <w:szCs w:val="24"/>
        </w:rPr>
        <w:t>Р</w:t>
      </w:r>
      <w:r w:rsidRPr="00AC1454">
        <w:rPr>
          <w:sz w:val="24"/>
          <w:szCs w:val="24"/>
        </w:rPr>
        <w:t>егламента.</w:t>
      </w:r>
    </w:p>
    <w:p w:rsidR="00306EB4" w:rsidRPr="00AC1454" w:rsidRDefault="00306EB4" w:rsidP="00306EB4">
      <w:pPr>
        <w:pStyle w:val="1"/>
        <w:numPr>
          <w:ilvl w:val="0"/>
          <w:numId w:val="0"/>
        </w:numPr>
        <w:spacing w:line="240" w:lineRule="auto"/>
        <w:ind w:firstLine="709"/>
        <w:rPr>
          <w:sz w:val="24"/>
          <w:szCs w:val="24"/>
        </w:rPr>
      </w:pPr>
      <w:r>
        <w:rPr>
          <w:sz w:val="24"/>
          <w:szCs w:val="24"/>
        </w:rPr>
        <w:t>Если з</w:t>
      </w:r>
      <w:r w:rsidRPr="00AC1454">
        <w:rPr>
          <w:sz w:val="24"/>
          <w:szCs w:val="24"/>
        </w:rPr>
        <w:t xml:space="preserve">аявитель занимает помещения, выходящие </w:t>
      </w:r>
      <w:r w:rsidRPr="00AC1454">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AC1454">
        <w:rPr>
          <w:sz w:val="24"/>
          <w:szCs w:val="24"/>
        </w:rPr>
        <w:t>.</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 Приложением </w:t>
      </w:r>
      <w:r w:rsidRPr="00AC1454">
        <w:rPr>
          <w:color w:val="000000" w:themeColor="text1"/>
          <w:sz w:val="24"/>
          <w:szCs w:val="24"/>
        </w:rPr>
        <w:t>к Регламенту</w:t>
      </w:r>
      <w:r w:rsidRPr="00AC1454">
        <w:rPr>
          <w:sz w:val="24"/>
          <w:szCs w:val="24"/>
        </w:rPr>
        <w:t>.</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Расстояние от уровня земли до нижнего края консольной информационной конструкции должно быть не менее 2,5 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Расстояние между консольными средствами размещения информации должно составлять не менее 10,0 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При наличии на фасаде объекта вывесок консольные конструкции располагаются с ними на единой горизонтальной оси.</w:t>
      </w:r>
    </w:p>
    <w:p w:rsidR="00306EB4" w:rsidRPr="00AC1454" w:rsidRDefault="00306EB4" w:rsidP="00306EB4">
      <w:pPr>
        <w:pStyle w:val="1"/>
        <w:numPr>
          <w:ilvl w:val="0"/>
          <w:numId w:val="0"/>
        </w:numPr>
        <w:spacing w:line="240" w:lineRule="auto"/>
        <w:ind w:left="709"/>
        <w:rPr>
          <w:sz w:val="24"/>
          <w:szCs w:val="24"/>
        </w:rPr>
      </w:pPr>
      <w:r>
        <w:rPr>
          <w:sz w:val="24"/>
          <w:szCs w:val="24"/>
        </w:rPr>
        <w:t xml:space="preserve">5.3. </w:t>
      </w:r>
      <w:r w:rsidRPr="00AC1454">
        <w:rPr>
          <w:sz w:val="24"/>
          <w:szCs w:val="24"/>
        </w:rPr>
        <w:t>Информационные крышные конструкции.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w:t>
      </w:r>
      <w:r>
        <w:rPr>
          <w:sz w:val="24"/>
          <w:szCs w:val="24"/>
        </w:rPr>
        <w:t>нформирования исключительно об з</w:t>
      </w:r>
      <w:r w:rsidRPr="00AC1454">
        <w:rPr>
          <w:sz w:val="24"/>
          <w:szCs w:val="24"/>
        </w:rPr>
        <w:t>аявителях находящихся (осуществляющих деятельность) в конкретных зданиях и строениях, на которых устанавливается средство размещения информации, Заявитель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306EB4" w:rsidRPr="00AC1454" w:rsidRDefault="00306EB4" w:rsidP="00306EB4">
      <w:pPr>
        <w:pStyle w:val="1"/>
        <w:numPr>
          <w:ilvl w:val="0"/>
          <w:numId w:val="14"/>
        </w:numPr>
        <w:spacing w:line="240" w:lineRule="auto"/>
        <w:rPr>
          <w:sz w:val="24"/>
          <w:szCs w:val="24"/>
        </w:rPr>
      </w:pPr>
      <w:r>
        <w:rPr>
          <w:sz w:val="24"/>
          <w:szCs w:val="24"/>
        </w:rPr>
        <w:t>если з</w:t>
      </w:r>
      <w:r w:rsidRPr="00AC1454">
        <w:rPr>
          <w:sz w:val="24"/>
          <w:szCs w:val="24"/>
        </w:rPr>
        <w:t>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306EB4" w:rsidRPr="00AC1454" w:rsidRDefault="00306EB4" w:rsidP="00306EB4">
      <w:pPr>
        <w:pStyle w:val="1"/>
        <w:numPr>
          <w:ilvl w:val="0"/>
          <w:numId w:val="14"/>
        </w:numPr>
        <w:spacing w:line="240" w:lineRule="auto"/>
        <w:rPr>
          <w:sz w:val="24"/>
          <w:szCs w:val="24"/>
        </w:rPr>
      </w:pPr>
      <w:r w:rsidRPr="00AC1454">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306EB4" w:rsidRPr="00AC1454" w:rsidRDefault="00306EB4" w:rsidP="00306EB4">
      <w:pPr>
        <w:pStyle w:val="1"/>
        <w:numPr>
          <w:ilvl w:val="0"/>
          <w:numId w:val="14"/>
        </w:numPr>
        <w:spacing w:line="240" w:lineRule="auto"/>
        <w:rPr>
          <w:sz w:val="24"/>
          <w:szCs w:val="24"/>
        </w:rPr>
      </w:pPr>
      <w:r w:rsidRPr="00AC1454">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306EB4" w:rsidRPr="00AC1454" w:rsidRDefault="00306EB4" w:rsidP="00306EB4">
      <w:pPr>
        <w:pStyle w:val="1"/>
        <w:numPr>
          <w:ilvl w:val="0"/>
          <w:numId w:val="14"/>
        </w:numPr>
        <w:spacing w:line="240" w:lineRule="auto"/>
        <w:rPr>
          <w:sz w:val="24"/>
          <w:szCs w:val="24"/>
        </w:rPr>
      </w:pPr>
      <w:r w:rsidRPr="00AC1454">
        <w:rPr>
          <w:sz w:val="24"/>
          <w:szCs w:val="24"/>
        </w:rPr>
        <w:t xml:space="preserve">информационное поле крышных конструкций располагается параллельно </w:t>
      </w:r>
      <w:r w:rsidRPr="00AC1454">
        <w:rPr>
          <w:sz w:val="24"/>
          <w:szCs w:val="24"/>
        </w:rPr>
        <w:br/>
        <w:t>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306EB4" w:rsidRPr="00AC1454" w:rsidRDefault="00306EB4" w:rsidP="00306EB4">
      <w:pPr>
        <w:pStyle w:val="1"/>
        <w:numPr>
          <w:ilvl w:val="0"/>
          <w:numId w:val="14"/>
        </w:numPr>
        <w:spacing w:line="240" w:lineRule="auto"/>
        <w:rPr>
          <w:sz w:val="24"/>
          <w:szCs w:val="24"/>
        </w:rPr>
      </w:pPr>
      <w:r w:rsidRPr="00AC1454">
        <w:rPr>
          <w:sz w:val="24"/>
          <w:szCs w:val="24"/>
        </w:rPr>
        <w:t xml:space="preserve">размещение крышных конструкций должно осуществляться на расстоянии </w:t>
      </w:r>
      <w:r w:rsidRPr="00AC1454">
        <w:rPr>
          <w:sz w:val="24"/>
          <w:szCs w:val="24"/>
        </w:rPr>
        <w:br/>
        <w:t>от карниза не более 1,0 м и от края кровли в глубину не менее 1,0 м, если это не противоречит архитектуре фасада здания;</w:t>
      </w:r>
    </w:p>
    <w:p w:rsidR="00306EB4" w:rsidRPr="00AC1454" w:rsidRDefault="00306EB4" w:rsidP="00306EB4">
      <w:pPr>
        <w:pStyle w:val="1"/>
        <w:numPr>
          <w:ilvl w:val="0"/>
          <w:numId w:val="14"/>
        </w:numPr>
        <w:spacing w:line="240" w:lineRule="auto"/>
        <w:rPr>
          <w:sz w:val="24"/>
          <w:szCs w:val="24"/>
        </w:rPr>
      </w:pPr>
      <w:r w:rsidRPr="00AC1454">
        <w:rPr>
          <w:sz w:val="24"/>
          <w:szCs w:val="24"/>
        </w:rPr>
        <w:t>крышные конструкции могут быть оборудованы исключительно внутренней подсветкой;</w:t>
      </w:r>
    </w:p>
    <w:p w:rsidR="00306EB4" w:rsidRPr="00AC1454" w:rsidRDefault="00306EB4" w:rsidP="00306EB4">
      <w:pPr>
        <w:pStyle w:val="1"/>
        <w:numPr>
          <w:ilvl w:val="0"/>
          <w:numId w:val="14"/>
        </w:numPr>
        <w:spacing w:line="240" w:lineRule="auto"/>
        <w:rPr>
          <w:sz w:val="24"/>
          <w:szCs w:val="24"/>
        </w:rPr>
      </w:pPr>
      <w:r w:rsidRPr="00AC1454">
        <w:rPr>
          <w:sz w:val="24"/>
          <w:szCs w:val="24"/>
        </w:rPr>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не более 1,80 м для 1-3-этажных объектов;</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не более 3 м для 4-7-этажных объектов;</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lastRenderedPageBreak/>
        <w:t>не более 4 м для 8-12-этажных объектов;</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не более 5 м для 13-17-этажных объектов;</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не более 6 м для объектов, имеющих 18 и более этажей.</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Длина вывесок, устанавливаемых на крыше здания, строения, сооружения, не может превышать половину длины его фасада.</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Запрещается:</w:t>
      </w:r>
    </w:p>
    <w:p w:rsidR="00306EB4" w:rsidRPr="00AC1454" w:rsidRDefault="00306EB4" w:rsidP="00306EB4">
      <w:pPr>
        <w:pStyle w:val="1"/>
        <w:numPr>
          <w:ilvl w:val="0"/>
          <w:numId w:val="15"/>
        </w:numPr>
        <w:spacing w:line="240" w:lineRule="auto"/>
        <w:rPr>
          <w:sz w:val="24"/>
          <w:szCs w:val="24"/>
        </w:rPr>
      </w:pPr>
      <w:r w:rsidRPr="00AC1454">
        <w:rPr>
          <w:sz w:val="24"/>
          <w:szCs w:val="24"/>
        </w:rPr>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306EB4" w:rsidRPr="00AC1454" w:rsidRDefault="00306EB4" w:rsidP="00306EB4">
      <w:pPr>
        <w:pStyle w:val="1"/>
        <w:numPr>
          <w:ilvl w:val="0"/>
          <w:numId w:val="15"/>
        </w:numPr>
        <w:spacing w:line="240" w:lineRule="auto"/>
        <w:rPr>
          <w:sz w:val="24"/>
          <w:szCs w:val="24"/>
        </w:rPr>
      </w:pPr>
      <w:r w:rsidRPr="00AC1454">
        <w:rPr>
          <w:sz w:val="24"/>
          <w:szCs w:val="24"/>
        </w:rPr>
        <w:t>крепление крышных конструкций на крышах зданий, строений и сооружений на декоративные ограждения кровли;</w:t>
      </w:r>
    </w:p>
    <w:p w:rsidR="00306EB4" w:rsidRPr="00AC1454" w:rsidRDefault="00306EB4" w:rsidP="00306EB4">
      <w:pPr>
        <w:pStyle w:val="1"/>
        <w:numPr>
          <w:ilvl w:val="0"/>
          <w:numId w:val="15"/>
        </w:numPr>
        <w:spacing w:line="240" w:lineRule="auto"/>
        <w:rPr>
          <w:sz w:val="24"/>
          <w:szCs w:val="24"/>
        </w:rPr>
      </w:pPr>
      <w:r w:rsidRPr="00AC1454">
        <w:rPr>
          <w:sz w:val="24"/>
          <w:szCs w:val="24"/>
        </w:rPr>
        <w:t>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rsidR="00306EB4" w:rsidRPr="00AC1454" w:rsidRDefault="00306EB4" w:rsidP="00306EB4">
      <w:pPr>
        <w:pStyle w:val="1"/>
        <w:numPr>
          <w:ilvl w:val="0"/>
          <w:numId w:val="0"/>
        </w:numPr>
        <w:spacing w:line="240" w:lineRule="auto"/>
        <w:ind w:left="709"/>
        <w:rPr>
          <w:sz w:val="24"/>
          <w:szCs w:val="24"/>
        </w:rPr>
      </w:pPr>
      <w:r>
        <w:rPr>
          <w:sz w:val="24"/>
          <w:szCs w:val="24"/>
        </w:rPr>
        <w:t xml:space="preserve">5.4. </w:t>
      </w:r>
      <w:r w:rsidRPr="00AC1454">
        <w:rPr>
          <w:sz w:val="24"/>
          <w:szCs w:val="24"/>
        </w:rPr>
        <w:t>Витринные информационные конструкции.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сооружении) организации (индивидуальном предпринимателе).</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Витринные информационные конструкции, располагаемые в пределах одного здания (строения, сооружения), должны быть взаимоувязаны по размеру и месту размещения.</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Расстояние от остекления витрины до витринной конструкции должно составлять не менее 0,15 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AC1454">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AC1454">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 xml:space="preserve">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w:t>
      </w:r>
      <w:r w:rsidRPr="00AC1454">
        <w:rPr>
          <w:rFonts w:ascii="Times New Roman" w:hAnsi="Times New Roman" w:cs="Times New Roman"/>
          <w:sz w:val="24"/>
          <w:szCs w:val="24"/>
        </w:rPr>
        <w:br/>
        <w:t>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rsidR="00306EB4" w:rsidRPr="00AC1454" w:rsidRDefault="00306EB4" w:rsidP="00306EB4">
      <w:pPr>
        <w:pStyle w:val="ConsPlusNormal"/>
        <w:numPr>
          <w:ilvl w:val="0"/>
          <w:numId w:val="16"/>
        </w:numPr>
        <w:jc w:val="both"/>
        <w:rPr>
          <w:rFonts w:ascii="Times New Roman" w:hAnsi="Times New Roman" w:cs="Times New Roman"/>
          <w:sz w:val="24"/>
          <w:szCs w:val="24"/>
        </w:rPr>
      </w:pPr>
      <w:r w:rsidRPr="00AC1454">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rsidR="00306EB4" w:rsidRPr="00AC1454" w:rsidRDefault="00306EB4" w:rsidP="00306EB4">
      <w:pPr>
        <w:pStyle w:val="ConsPlusNormal"/>
        <w:numPr>
          <w:ilvl w:val="0"/>
          <w:numId w:val="16"/>
        </w:numPr>
        <w:jc w:val="both"/>
        <w:rPr>
          <w:rFonts w:ascii="Times New Roman" w:hAnsi="Times New Roman" w:cs="Times New Roman"/>
          <w:sz w:val="24"/>
          <w:szCs w:val="24"/>
        </w:rPr>
      </w:pPr>
      <w:r w:rsidRPr="00AC1454">
        <w:rPr>
          <w:rFonts w:ascii="Times New Roman" w:hAnsi="Times New Roman" w:cs="Times New Roman"/>
          <w:sz w:val="24"/>
          <w:szCs w:val="24"/>
        </w:rPr>
        <w:t>витринное пространство освещено в темное время суток;</w:t>
      </w:r>
    </w:p>
    <w:p w:rsidR="00306EB4" w:rsidRPr="00AC1454" w:rsidRDefault="00306EB4" w:rsidP="00306EB4">
      <w:pPr>
        <w:pStyle w:val="1"/>
        <w:numPr>
          <w:ilvl w:val="0"/>
          <w:numId w:val="16"/>
        </w:numPr>
        <w:spacing w:line="240" w:lineRule="auto"/>
        <w:rPr>
          <w:sz w:val="24"/>
          <w:szCs w:val="24"/>
        </w:rPr>
      </w:pPr>
      <w:r w:rsidRPr="00AC1454">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306EB4" w:rsidRPr="00AC1454" w:rsidRDefault="00306EB4" w:rsidP="00306EB4">
      <w:pPr>
        <w:pStyle w:val="1"/>
        <w:numPr>
          <w:ilvl w:val="0"/>
          <w:numId w:val="0"/>
        </w:numPr>
        <w:spacing w:line="240" w:lineRule="auto"/>
        <w:ind w:firstLine="709"/>
        <w:rPr>
          <w:sz w:val="24"/>
          <w:szCs w:val="24"/>
        </w:rPr>
      </w:pPr>
      <w:r w:rsidRPr="00AC1454">
        <w:rPr>
          <w:sz w:val="24"/>
          <w:szCs w:val="24"/>
          <w:shd w:val="clear" w:color="auto" w:fill="FFFFFF" w:themeFill="background1"/>
        </w:rPr>
        <w:lastRenderedPageBreak/>
        <w:t xml:space="preserve">Согласование для витринных конструкций, находящихся в глубине витрины, </w:t>
      </w:r>
      <w:r w:rsidRPr="00AC1454">
        <w:rPr>
          <w:sz w:val="24"/>
          <w:szCs w:val="24"/>
          <w:shd w:val="clear" w:color="auto" w:fill="FFFFFF" w:themeFill="background1"/>
        </w:rPr>
        <w:br/>
        <w:t>не требуется.</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Не допускается:</w:t>
      </w:r>
    </w:p>
    <w:p w:rsidR="00306EB4" w:rsidRPr="00AC1454" w:rsidRDefault="00306EB4" w:rsidP="00306EB4">
      <w:pPr>
        <w:pStyle w:val="1"/>
        <w:numPr>
          <w:ilvl w:val="1"/>
          <w:numId w:val="17"/>
        </w:numPr>
        <w:spacing w:line="240" w:lineRule="auto"/>
        <w:rPr>
          <w:sz w:val="24"/>
          <w:szCs w:val="24"/>
        </w:rPr>
      </w:pPr>
      <w:r w:rsidRPr="00AC1454">
        <w:rPr>
          <w:sz w:val="24"/>
          <w:szCs w:val="24"/>
        </w:rPr>
        <w:t>установка витринной конструкции на внешней стороне витрины;</w:t>
      </w:r>
    </w:p>
    <w:p w:rsidR="00306EB4" w:rsidRPr="00AC1454" w:rsidRDefault="00306EB4" w:rsidP="00306EB4">
      <w:pPr>
        <w:pStyle w:val="1"/>
        <w:numPr>
          <w:ilvl w:val="1"/>
          <w:numId w:val="17"/>
        </w:numPr>
        <w:spacing w:line="240" w:lineRule="auto"/>
        <w:rPr>
          <w:sz w:val="24"/>
          <w:szCs w:val="24"/>
        </w:rPr>
      </w:pPr>
      <w:r w:rsidRPr="00AC1454">
        <w:rPr>
          <w:sz w:val="24"/>
          <w:szCs w:val="24"/>
        </w:rPr>
        <w:t>нанесение изображений информационного характера на защитные жалюзи;</w:t>
      </w:r>
    </w:p>
    <w:p w:rsidR="00306EB4" w:rsidRPr="00AC1454" w:rsidRDefault="00306EB4" w:rsidP="00306EB4">
      <w:pPr>
        <w:pStyle w:val="1"/>
        <w:numPr>
          <w:ilvl w:val="1"/>
          <w:numId w:val="17"/>
        </w:numPr>
        <w:spacing w:line="240" w:lineRule="auto"/>
        <w:rPr>
          <w:sz w:val="24"/>
          <w:szCs w:val="24"/>
        </w:rPr>
      </w:pPr>
      <w:r w:rsidRPr="00AC1454">
        <w:rPr>
          <w:sz w:val="24"/>
          <w:szCs w:val="24"/>
        </w:rPr>
        <w:t xml:space="preserve">установка любых видов средств размещения информации с креплением </w:t>
      </w:r>
      <w:r w:rsidRPr="00AC1454">
        <w:rPr>
          <w:sz w:val="24"/>
          <w:szCs w:val="24"/>
        </w:rPr>
        <w:br/>
        <w:t>на ограждения витрин, приямков и на защитные решетки окон;</w:t>
      </w:r>
    </w:p>
    <w:p w:rsidR="00306EB4" w:rsidRPr="00AC1454" w:rsidRDefault="00306EB4" w:rsidP="00306EB4">
      <w:pPr>
        <w:pStyle w:val="1"/>
        <w:numPr>
          <w:ilvl w:val="1"/>
          <w:numId w:val="17"/>
        </w:numPr>
        <w:spacing w:line="240" w:lineRule="auto"/>
        <w:rPr>
          <w:sz w:val="24"/>
          <w:szCs w:val="24"/>
        </w:rPr>
      </w:pPr>
      <w:r w:rsidRPr="00AC1454">
        <w:rPr>
          <w:sz w:val="24"/>
          <w:szCs w:val="24"/>
        </w:rPr>
        <w:t>окраска и покрытие декоративными пленками поверхности остекления витрин, замена остекления витрин световыми коробами.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rsidR="00306EB4" w:rsidRPr="00AC1454" w:rsidRDefault="00306EB4" w:rsidP="00306EB4">
      <w:pPr>
        <w:pStyle w:val="1"/>
        <w:numPr>
          <w:ilvl w:val="0"/>
          <w:numId w:val="0"/>
        </w:numPr>
        <w:spacing w:line="240" w:lineRule="auto"/>
        <w:ind w:left="709"/>
        <w:rPr>
          <w:sz w:val="24"/>
          <w:szCs w:val="24"/>
        </w:rPr>
      </w:pPr>
      <w:r>
        <w:rPr>
          <w:sz w:val="24"/>
          <w:szCs w:val="24"/>
        </w:rPr>
        <w:t xml:space="preserve">5.5. </w:t>
      </w:r>
      <w:r w:rsidRPr="00AC1454">
        <w:rPr>
          <w:sz w:val="24"/>
          <w:szCs w:val="24"/>
        </w:rPr>
        <w:t>Маркизы.</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Размещение информации на маркизе рекомендуется осуществлять только в виде нанесенного непосредственно на нее изображения.</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w:t>
      </w:r>
      <w:r>
        <w:rPr>
          <w:sz w:val="24"/>
          <w:szCs w:val="24"/>
        </w:rPr>
        <w:t xml:space="preserve"> </w:t>
      </w:r>
      <w:r w:rsidRPr="00AC1454">
        <w:rPr>
          <w:sz w:val="24"/>
          <w:szCs w:val="24"/>
        </w:rPr>
        <w:t>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306EB4" w:rsidRPr="00AC1454" w:rsidRDefault="00306EB4" w:rsidP="00306EB4">
      <w:pPr>
        <w:pStyle w:val="1"/>
        <w:numPr>
          <w:ilvl w:val="0"/>
          <w:numId w:val="8"/>
        </w:numPr>
        <w:spacing w:line="240" w:lineRule="auto"/>
        <w:rPr>
          <w:sz w:val="24"/>
          <w:szCs w:val="24"/>
        </w:rPr>
      </w:pPr>
      <w:r w:rsidRPr="00AC1454">
        <w:rPr>
          <w:sz w:val="24"/>
          <w:szCs w:val="24"/>
        </w:rPr>
        <w:t>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 к Регламенту. Схема разрабатывается в соответствии с основными требованиями настоящего Приложения к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rsidR="00306EB4" w:rsidRPr="00AC1454" w:rsidRDefault="00306EB4" w:rsidP="00306EB4">
      <w:pPr>
        <w:pStyle w:val="1"/>
        <w:numPr>
          <w:ilvl w:val="0"/>
          <w:numId w:val="8"/>
        </w:numPr>
        <w:spacing w:line="240" w:lineRule="auto"/>
        <w:rPr>
          <w:sz w:val="24"/>
          <w:szCs w:val="24"/>
        </w:rPr>
      </w:pPr>
      <w:r w:rsidRPr="00AC1454">
        <w:rPr>
          <w:sz w:val="24"/>
          <w:szCs w:val="24"/>
        </w:rPr>
        <w:t>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lastRenderedPageBreak/>
        <w:t>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Регламенту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306EB4" w:rsidRPr="00AC1454" w:rsidRDefault="00306EB4" w:rsidP="00306EB4">
      <w:pPr>
        <w:pStyle w:val="1"/>
        <w:numPr>
          <w:ilvl w:val="0"/>
          <w:numId w:val="8"/>
        </w:numPr>
        <w:spacing w:line="240" w:lineRule="auto"/>
        <w:rPr>
          <w:sz w:val="24"/>
          <w:szCs w:val="24"/>
        </w:rPr>
      </w:pPr>
      <w:r w:rsidRPr="00AC1454">
        <w:rPr>
          <w:sz w:val="24"/>
          <w:szCs w:val="24"/>
        </w:rPr>
        <w:t>Специальные требования по размещению выносных средств размещения информации или размещаемых на элементах благоустройства.</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К выносным средствам размещения информации, а также размещаемым на элементах благоустройства относятся:</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 информационная стела;</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 навигационный модуль;</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 выносное меню;</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 стенд.</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w:t>
      </w:r>
      <w:r>
        <w:rPr>
          <w:rFonts w:ascii="Times New Roman" w:hAnsi="Times New Roman" w:cs="Times New Roman"/>
          <w:sz w:val="24"/>
          <w:szCs w:val="24"/>
        </w:rPr>
        <w:t xml:space="preserve"> </w:t>
      </w:r>
      <w:r w:rsidRPr="00AC1454">
        <w:rPr>
          <w:rFonts w:ascii="Times New Roman" w:hAnsi="Times New Roman" w:cs="Times New Roman"/>
          <w:sz w:val="24"/>
          <w:szCs w:val="24"/>
        </w:rPr>
        <w:t>в пользовании) на праве собственности, либо в силу вещно-правовых</w:t>
      </w:r>
      <w:r>
        <w:rPr>
          <w:rFonts w:ascii="Times New Roman" w:hAnsi="Times New Roman" w:cs="Times New Roman"/>
          <w:sz w:val="24"/>
          <w:szCs w:val="24"/>
        </w:rPr>
        <w:t xml:space="preserve"> </w:t>
      </w:r>
      <w:r w:rsidRPr="00AC1454">
        <w:rPr>
          <w:rFonts w:ascii="Times New Roman" w:hAnsi="Times New Roman" w:cs="Times New Roman"/>
          <w:sz w:val="24"/>
          <w:szCs w:val="24"/>
        </w:rPr>
        <w:t>или обязательственных отношений при оформленных долгосрочных земельно-имущественных отношениях.</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w:t>
      </w:r>
      <w:r w:rsidRPr="00AC1454">
        <w:rPr>
          <w:rFonts w:ascii="Times New Roman" w:hAnsi="Times New Roman" w:cs="Times New Roman"/>
          <w:sz w:val="24"/>
          <w:szCs w:val="24"/>
        </w:rPr>
        <w:br/>
        <w:t>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 xml:space="preserve">Опорная часть навигационного модуля допускается в двух вариантах: заглубленная, </w:t>
      </w:r>
      <w:r w:rsidRPr="00AC1454">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 xml:space="preserve">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w:t>
      </w:r>
      <w:r w:rsidRPr="00AC1454">
        <w:rPr>
          <w:rFonts w:ascii="Times New Roman" w:hAnsi="Times New Roman" w:cs="Times New Roman"/>
          <w:sz w:val="24"/>
          <w:szCs w:val="24"/>
        </w:rPr>
        <w:lastRenderedPageBreak/>
        <w:t>подведомственной территории в целях предусмотренного законодательством информирования населения.</w:t>
      </w:r>
    </w:p>
    <w:p w:rsidR="00306EB4" w:rsidRPr="00AC1454" w:rsidRDefault="00306EB4" w:rsidP="00306EB4">
      <w:pPr>
        <w:pStyle w:val="ConsPlusNormal"/>
        <w:ind w:firstLine="709"/>
        <w:jc w:val="both"/>
        <w:rPr>
          <w:rFonts w:ascii="Times New Roman" w:hAnsi="Times New Roman" w:cs="Times New Roman"/>
          <w:sz w:val="24"/>
          <w:szCs w:val="24"/>
        </w:rPr>
      </w:pPr>
      <w:r w:rsidRPr="00AC1454">
        <w:rPr>
          <w:rFonts w:ascii="Times New Roman" w:hAnsi="Times New Roman" w:cs="Times New Roman"/>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rsidR="00306EB4" w:rsidRPr="00AC1454" w:rsidRDefault="00306EB4" w:rsidP="00306EB4">
      <w:pPr>
        <w:pStyle w:val="1"/>
        <w:numPr>
          <w:ilvl w:val="0"/>
          <w:numId w:val="8"/>
        </w:numPr>
        <w:spacing w:line="240" w:lineRule="auto"/>
        <w:rPr>
          <w:sz w:val="24"/>
          <w:szCs w:val="24"/>
        </w:rPr>
      </w:pPr>
      <w:r w:rsidRPr="00AC1454">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При проектировании и установке средств размещения информации:</w:t>
      </w:r>
    </w:p>
    <w:p w:rsidR="00306EB4" w:rsidRPr="00AC1454" w:rsidRDefault="00306EB4" w:rsidP="00306EB4">
      <w:pPr>
        <w:pStyle w:val="1"/>
        <w:numPr>
          <w:ilvl w:val="0"/>
          <w:numId w:val="18"/>
        </w:numPr>
        <w:spacing w:line="240" w:lineRule="auto"/>
        <w:rPr>
          <w:sz w:val="24"/>
          <w:szCs w:val="24"/>
        </w:rPr>
      </w:pPr>
      <w:r w:rsidRPr="00AC1454">
        <w:rPr>
          <w:sz w:val="24"/>
          <w:szCs w:val="24"/>
        </w:rPr>
        <w:t>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 (или)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306EB4" w:rsidRPr="00AC1454" w:rsidRDefault="00306EB4" w:rsidP="00306EB4">
      <w:pPr>
        <w:pStyle w:val="1"/>
        <w:numPr>
          <w:ilvl w:val="0"/>
          <w:numId w:val="18"/>
        </w:numPr>
        <w:spacing w:line="240" w:lineRule="auto"/>
        <w:rPr>
          <w:sz w:val="24"/>
          <w:szCs w:val="24"/>
        </w:rPr>
      </w:pPr>
      <w:r w:rsidRPr="00AC1454">
        <w:rPr>
          <w:sz w:val="24"/>
          <w:szCs w:val="24"/>
        </w:rPr>
        <w:t>консольные информационные конструкции не должны содержать информации в текстовом виде, за исключением элементов фирменного стиля;</w:t>
      </w:r>
    </w:p>
    <w:p w:rsidR="00306EB4" w:rsidRPr="00AC1454" w:rsidRDefault="00306EB4" w:rsidP="00306EB4">
      <w:pPr>
        <w:pStyle w:val="1"/>
        <w:numPr>
          <w:ilvl w:val="0"/>
          <w:numId w:val="18"/>
        </w:numPr>
        <w:spacing w:line="240" w:lineRule="auto"/>
        <w:rPr>
          <w:sz w:val="24"/>
          <w:szCs w:val="24"/>
        </w:rPr>
      </w:pPr>
      <w:r w:rsidRPr="00AC1454">
        <w:rPr>
          <w:sz w:val="24"/>
          <w:szCs w:val="24"/>
        </w:rPr>
        <w:t>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306EB4" w:rsidRPr="00AC1454" w:rsidRDefault="00306EB4" w:rsidP="00306EB4">
      <w:pPr>
        <w:pStyle w:val="1"/>
        <w:numPr>
          <w:ilvl w:val="0"/>
          <w:numId w:val="0"/>
        </w:numPr>
        <w:spacing w:line="240" w:lineRule="auto"/>
        <w:ind w:firstLine="709"/>
        <w:rPr>
          <w:sz w:val="24"/>
          <w:szCs w:val="24"/>
        </w:rPr>
      </w:pPr>
      <w:r w:rsidRPr="00AC1454">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w:t>
      </w:r>
      <w:r>
        <w:rPr>
          <w:sz w:val="24"/>
          <w:szCs w:val="24"/>
        </w:rPr>
        <w:t xml:space="preserve"> </w:t>
      </w:r>
      <w:r w:rsidRPr="00AC1454">
        <w:rPr>
          <w:sz w:val="24"/>
          <w:szCs w:val="24"/>
        </w:rPr>
        <w:t>с архитектурным решением фасадов объекта культурного наследия.</w:t>
      </w:r>
    </w:p>
    <w:p w:rsidR="00306EB4" w:rsidRPr="00AC1454" w:rsidRDefault="00306EB4" w:rsidP="00306EB4">
      <w:pPr>
        <w:pStyle w:val="1"/>
        <w:numPr>
          <w:ilvl w:val="0"/>
          <w:numId w:val="8"/>
        </w:numPr>
        <w:shd w:val="clear" w:color="auto" w:fill="FFFFFF" w:themeFill="background1"/>
        <w:tabs>
          <w:tab w:val="left" w:pos="567"/>
        </w:tabs>
        <w:spacing w:line="240" w:lineRule="auto"/>
        <w:rPr>
          <w:color w:val="000000" w:themeColor="text1"/>
          <w:sz w:val="24"/>
          <w:szCs w:val="24"/>
        </w:rPr>
      </w:pPr>
      <w:r w:rsidRPr="00AC1454">
        <w:rPr>
          <w:color w:val="000000" w:themeColor="text1"/>
          <w:sz w:val="24"/>
          <w:szCs w:val="24"/>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на фасадах зданий (строений, сооружений), для которых Законом Российской Федерации от 13.03.2006 № 38-ФЗ «О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lastRenderedPageBreak/>
        <w:t>Действие концепций информационно-рекламного оформления улицы</w:t>
      </w:r>
      <w:r>
        <w:rPr>
          <w:color w:val="000000" w:themeColor="text1"/>
          <w:sz w:val="24"/>
          <w:szCs w:val="24"/>
        </w:rPr>
        <w:t xml:space="preserve"> </w:t>
      </w:r>
      <w:r w:rsidRPr="00AC1454">
        <w:rPr>
          <w:color w:val="000000" w:themeColor="text1"/>
          <w:sz w:val="24"/>
          <w:szCs w:val="24"/>
        </w:rPr>
        <w:t xml:space="preserve">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AC1454">
        <w:rPr>
          <w:sz w:val="24"/>
          <w:szCs w:val="24"/>
        </w:rPr>
        <w:t>к Регламенту</w:t>
      </w:r>
      <w:r w:rsidRPr="00AC1454">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rPr>
      </w:pPr>
      <w:r w:rsidRPr="00AC1454">
        <w:rPr>
          <w:color w:val="000000" w:themeColor="text1"/>
          <w:sz w:val="24"/>
          <w:szCs w:val="24"/>
        </w:rPr>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306EB4" w:rsidRPr="00AC1454" w:rsidRDefault="00306EB4" w:rsidP="00306EB4">
      <w:pPr>
        <w:pStyle w:val="1"/>
        <w:numPr>
          <w:ilvl w:val="0"/>
          <w:numId w:val="0"/>
        </w:numPr>
        <w:shd w:val="clear" w:color="auto" w:fill="FFFFFF" w:themeFill="background1"/>
        <w:spacing w:line="240" w:lineRule="auto"/>
        <w:ind w:firstLine="709"/>
        <w:rPr>
          <w:color w:val="000000" w:themeColor="text1"/>
          <w:sz w:val="24"/>
          <w:szCs w:val="24"/>
          <w:lang w:eastAsia="ru-RU"/>
        </w:rPr>
      </w:pPr>
      <w:r w:rsidRPr="00AC1454">
        <w:rPr>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w:t>
      </w:r>
      <w:r>
        <w:rPr>
          <w:color w:val="000000" w:themeColor="text1"/>
          <w:sz w:val="24"/>
          <w:szCs w:val="24"/>
        </w:rPr>
        <w:t xml:space="preserve">городского округа Воскресенск </w:t>
      </w:r>
      <w:r w:rsidRPr="00AC1454">
        <w:rPr>
          <w:color w:val="000000" w:themeColor="text1"/>
          <w:sz w:val="24"/>
          <w:szCs w:val="24"/>
        </w:rPr>
        <w:t xml:space="preserve"> Московской области в сети Интернет в срок не позднее 5 (Пяти) рабочих дней со дня их </w:t>
      </w:r>
      <w:r w:rsidRPr="00AC1454">
        <w:rPr>
          <w:color w:val="000000" w:themeColor="text1"/>
          <w:sz w:val="24"/>
          <w:szCs w:val="24"/>
          <w:lang w:eastAsia="ru-RU"/>
        </w:rPr>
        <w:t>утверждения.</w:t>
      </w:r>
    </w:p>
    <w:p w:rsidR="00306EB4" w:rsidRPr="00AC1454" w:rsidRDefault="00306EB4" w:rsidP="00306EB4">
      <w:pPr>
        <w:shd w:val="clear" w:color="auto" w:fill="FFFFFF" w:themeFill="background1"/>
        <w:autoSpaceDE w:val="0"/>
        <w:autoSpaceDN w:val="0"/>
        <w:adjustRightInd w:val="0"/>
        <w:ind w:firstLine="709"/>
        <w:jc w:val="both"/>
        <w:rPr>
          <w:rFonts w:ascii="Times New Roman" w:hAnsi="Times New Roman"/>
          <w:color w:val="000000" w:themeColor="text1"/>
          <w:lang w:eastAsia="ru-RU"/>
        </w:rPr>
      </w:pPr>
      <w:r w:rsidRPr="00AC1454">
        <w:rPr>
          <w:rFonts w:ascii="Times New Roman" w:hAnsi="Times New Roman"/>
          <w:color w:val="000000" w:themeColor="text1"/>
          <w:lang w:eastAsia="ru-RU"/>
        </w:rPr>
        <w:t>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w:t>
      </w:r>
      <w:r>
        <w:rPr>
          <w:rFonts w:ascii="Times New Roman" w:hAnsi="Times New Roman"/>
          <w:color w:val="000000" w:themeColor="text1"/>
          <w:lang w:eastAsia="ru-RU"/>
        </w:rPr>
        <w:t xml:space="preserve"> </w:t>
      </w:r>
      <w:r w:rsidRPr="00AC1454">
        <w:rPr>
          <w:rFonts w:ascii="Times New Roman" w:hAnsi="Times New Roman"/>
          <w:color w:val="000000" w:themeColor="text1"/>
          <w:lang w:eastAsia="ru-RU"/>
        </w:rPr>
        <w:t xml:space="preserve">на зданиях (строениях 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Pr="00AC1454">
        <w:rPr>
          <w:rFonts w:ascii="Times New Roman" w:hAnsi="Times New Roman"/>
          <w:color w:val="000000" w:themeColor="text1"/>
          <w:lang w:eastAsia="ru-RU"/>
        </w:rPr>
        <w:br/>
      </w:r>
      <w:r w:rsidRPr="00AC1454">
        <w:rPr>
          <w:rFonts w:ascii="Times New Roman" w:hAnsi="Times New Roman"/>
        </w:rPr>
        <w:t>к Регламенту</w:t>
      </w:r>
      <w:r w:rsidRPr="00AC1454">
        <w:rPr>
          <w:rFonts w:ascii="Times New Roman" w:hAnsi="Times New Roman"/>
          <w:color w:val="000000" w:themeColor="text1"/>
          <w:lang w:eastAsia="ru-RU"/>
        </w:rPr>
        <w:t xml:space="preserve"> порядке.</w:t>
      </w:r>
    </w:p>
    <w:p w:rsidR="00306EB4" w:rsidRPr="00AC1454" w:rsidRDefault="00306EB4" w:rsidP="00306EB4">
      <w:pPr>
        <w:shd w:val="clear" w:color="auto" w:fill="FFFFFF" w:themeFill="background1"/>
        <w:autoSpaceDE w:val="0"/>
        <w:autoSpaceDN w:val="0"/>
        <w:adjustRightInd w:val="0"/>
        <w:ind w:firstLine="709"/>
        <w:jc w:val="both"/>
        <w:rPr>
          <w:rFonts w:ascii="Times New Roman" w:hAnsi="Times New Roman"/>
          <w:color w:val="000000" w:themeColor="text1"/>
          <w:lang w:eastAsia="ru-RU"/>
        </w:rPr>
      </w:pPr>
      <w:r w:rsidRPr="00AC1454">
        <w:rPr>
          <w:rFonts w:ascii="Times New Roman" w:hAnsi="Times New Roman"/>
          <w:color w:val="000000" w:themeColor="text1"/>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306EB4" w:rsidRPr="00AC1454" w:rsidRDefault="00306EB4" w:rsidP="00306EB4">
      <w:pPr>
        <w:shd w:val="clear" w:color="auto" w:fill="FFFFFF" w:themeFill="background1"/>
        <w:autoSpaceDE w:val="0"/>
        <w:autoSpaceDN w:val="0"/>
        <w:adjustRightInd w:val="0"/>
        <w:ind w:firstLine="709"/>
        <w:jc w:val="both"/>
        <w:rPr>
          <w:rFonts w:ascii="Times New Roman" w:hAnsi="Times New Roman"/>
          <w:lang w:eastAsia="ru-RU"/>
        </w:rPr>
      </w:pPr>
      <w:r w:rsidRPr="00AC1454">
        <w:rPr>
          <w:rFonts w:ascii="Times New Roman" w:hAnsi="Times New Roman"/>
          <w:color w:val="000000" w:themeColor="text1"/>
          <w:lang w:eastAsia="ru-RU"/>
        </w:rPr>
        <w:t>Внесение изменений (дополнений) с утверждением в установленном порядке в</w:t>
      </w:r>
      <w:r>
        <w:rPr>
          <w:rFonts w:ascii="Times New Roman" w:hAnsi="Times New Roman"/>
          <w:color w:val="000000" w:themeColor="text1"/>
          <w:lang w:eastAsia="ru-RU"/>
        </w:rPr>
        <w:t xml:space="preserve"> </w:t>
      </w:r>
      <w:r w:rsidRPr="00AC1454">
        <w:rPr>
          <w:rFonts w:ascii="Times New Roman" w:hAnsi="Times New Roman"/>
          <w:color w:val="000000" w:themeColor="text1"/>
          <w:lang w:eastAsia="ru-RU"/>
        </w:rPr>
        <w:t>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rsidR="00306EB4" w:rsidRPr="00AC1454" w:rsidRDefault="00306EB4" w:rsidP="00306EB4">
      <w:pPr>
        <w:pStyle w:val="1"/>
        <w:numPr>
          <w:ilvl w:val="0"/>
          <w:numId w:val="8"/>
        </w:numPr>
        <w:spacing w:line="240" w:lineRule="auto"/>
        <w:rPr>
          <w:sz w:val="24"/>
          <w:szCs w:val="24"/>
        </w:rPr>
      </w:pPr>
      <w:r w:rsidRPr="00AC1454">
        <w:rPr>
          <w:sz w:val="24"/>
          <w:szCs w:val="24"/>
        </w:rPr>
        <w:t>Специальные требования по запрету установки средств размещения информации на зданиях, строениях, сооружениях</w:t>
      </w:r>
      <w:r w:rsidRPr="00AC1454">
        <w:rPr>
          <w:color w:val="000000" w:themeColor="text1"/>
          <w:sz w:val="24"/>
          <w:szCs w:val="24"/>
        </w:rPr>
        <w:t>.</w:t>
      </w:r>
    </w:p>
    <w:p w:rsidR="00306EB4" w:rsidRPr="00AC1454" w:rsidRDefault="00306EB4" w:rsidP="00306EB4">
      <w:pPr>
        <w:pStyle w:val="1"/>
        <w:numPr>
          <w:ilvl w:val="0"/>
          <w:numId w:val="0"/>
        </w:numPr>
        <w:spacing w:line="240" w:lineRule="auto"/>
        <w:ind w:firstLine="709"/>
        <w:rPr>
          <w:sz w:val="24"/>
          <w:szCs w:val="24"/>
        </w:rPr>
      </w:pPr>
      <w:r w:rsidRPr="00AC1454">
        <w:rPr>
          <w:color w:val="000000" w:themeColor="text1"/>
          <w:sz w:val="24"/>
          <w:szCs w:val="24"/>
        </w:rPr>
        <w:t>Не допускается:</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нарушение геометрических параметров (размеров) вывесок;</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нарушение установленных требований к местам размещения вывесок;</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 xml:space="preserve">установка настенных информационных конструкций в два ряда или более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установка консольных информационных конструкций (панель-кронштейнов) рядом с балконами, одна над другой, а также, если ширина тротуара не превышает 1,0 м;</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установка средств размещения информации (кроме специальных конструкций) на расстоянии ближе, чем 2 м (по горизонтали) от мемориальных досок;</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перекрытие знаков адресации и городской навигации, в том числе указателей наименований улиц, номеров домов, подъездов, квартир;</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вертикальный порядок расположения букв на информационном поле вывески;</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 xml:space="preserve">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w:t>
      </w:r>
      <w:r w:rsidRPr="00AC1454">
        <w:rPr>
          <w:rFonts w:ascii="Times New Roman" w:hAnsi="Times New Roman"/>
          <w:color w:val="000000" w:themeColor="text1"/>
          <w:sz w:val="24"/>
          <w:szCs w:val="24"/>
        </w:rPr>
        <w:lastRenderedPageBreak/>
        <w:t xml:space="preserve">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заклейка пленками (иными материалами), закрашивание лицевой и/или внутренней (не в соответствии с положениями пунктов настоящего Приложения к Регламенту) плоскостей витрины;</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замена остекления витрин световыми коробами («лайтбоксами»);</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применение материалов с флуоресцирующим эффектом;</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установка средств размещения информации на шлагбаумах, подпорных стенках и т.п. конструкциях и сооружениях;</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размещение вывесок, содержащих информацию о номерах телефонов и адресах сайтов в сети Интернет;</w:t>
      </w:r>
    </w:p>
    <w:p w:rsidR="00306EB4" w:rsidRPr="00AC1454" w:rsidRDefault="00306EB4" w:rsidP="00306EB4">
      <w:pPr>
        <w:pStyle w:val="af5"/>
        <w:numPr>
          <w:ilvl w:val="1"/>
          <w:numId w:val="19"/>
        </w:numPr>
        <w:spacing w:after="0" w:line="240" w:lineRule="auto"/>
        <w:jc w:val="both"/>
        <w:rPr>
          <w:rFonts w:ascii="Times New Roman" w:hAnsi="Times New Roman"/>
          <w:color w:val="000000" w:themeColor="text1"/>
          <w:sz w:val="24"/>
          <w:szCs w:val="24"/>
        </w:rPr>
      </w:pPr>
      <w:r w:rsidRPr="00AC1454">
        <w:rPr>
          <w:rFonts w:ascii="Times New Roman" w:hAnsi="Times New Roman"/>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rsidR="00306EB4" w:rsidRPr="00AC1454" w:rsidRDefault="00306EB4" w:rsidP="00306EB4">
      <w:pPr>
        <w:pStyle w:val="af5"/>
        <w:numPr>
          <w:ilvl w:val="1"/>
          <w:numId w:val="19"/>
        </w:numPr>
        <w:spacing w:after="0" w:line="240" w:lineRule="auto"/>
        <w:jc w:val="both"/>
        <w:rPr>
          <w:rFonts w:ascii="Times New Roman" w:hAnsi="Times New Roman"/>
          <w:sz w:val="24"/>
          <w:szCs w:val="24"/>
        </w:rPr>
      </w:pPr>
      <w:r w:rsidRPr="00AC1454">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rsidR="00306EB4" w:rsidRPr="00AC1454" w:rsidRDefault="00306EB4" w:rsidP="00306EB4">
      <w:pPr>
        <w:pStyle w:val="af5"/>
        <w:numPr>
          <w:ilvl w:val="1"/>
          <w:numId w:val="19"/>
        </w:numPr>
        <w:spacing w:after="0" w:line="240" w:lineRule="auto"/>
        <w:jc w:val="both"/>
        <w:rPr>
          <w:rFonts w:ascii="Times New Roman" w:hAnsi="Times New Roman"/>
          <w:sz w:val="24"/>
          <w:szCs w:val="24"/>
        </w:rPr>
      </w:pPr>
      <w:r w:rsidRPr="00AC1454">
        <w:rPr>
          <w:rFonts w:ascii="Times New Roman" w:hAnsi="Times New Roman"/>
          <w:sz w:val="24"/>
          <w:szCs w:val="24"/>
        </w:rPr>
        <w:t>размещение вывесок на кровлях, кровлях лоджий и балконов и (или) на лоджиях и балконах;</w:t>
      </w:r>
    </w:p>
    <w:p w:rsidR="00306EB4" w:rsidRPr="00AC1454" w:rsidRDefault="00306EB4" w:rsidP="00306EB4">
      <w:pPr>
        <w:pStyle w:val="af5"/>
        <w:numPr>
          <w:ilvl w:val="1"/>
          <w:numId w:val="19"/>
        </w:numPr>
        <w:spacing w:after="0" w:line="240" w:lineRule="auto"/>
        <w:jc w:val="both"/>
        <w:rPr>
          <w:rFonts w:ascii="Times New Roman" w:hAnsi="Times New Roman"/>
          <w:sz w:val="24"/>
          <w:szCs w:val="24"/>
        </w:rPr>
      </w:pPr>
      <w:r w:rsidRPr="00AC1454">
        <w:rPr>
          <w:rFonts w:ascii="Times New Roman" w:hAnsi="Times New Roman"/>
          <w:sz w:val="24"/>
          <w:szCs w:val="24"/>
        </w:rPr>
        <w:t>размещение вывесок на архитектурных деталях фасадов объектов (в том числе на колоннах, пилястрах, орнаментах, лепнине);</w:t>
      </w:r>
    </w:p>
    <w:p w:rsidR="00306EB4" w:rsidRPr="00AC1454" w:rsidRDefault="00306EB4" w:rsidP="00306EB4">
      <w:pPr>
        <w:pStyle w:val="af5"/>
        <w:numPr>
          <w:ilvl w:val="1"/>
          <w:numId w:val="19"/>
        </w:numPr>
        <w:spacing w:after="0" w:line="240" w:lineRule="auto"/>
        <w:jc w:val="both"/>
        <w:rPr>
          <w:rFonts w:ascii="Times New Roman" w:hAnsi="Times New Roman"/>
          <w:sz w:val="24"/>
          <w:szCs w:val="24"/>
        </w:rPr>
      </w:pPr>
      <w:r w:rsidRPr="00AC1454">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rsidR="00306EB4" w:rsidRPr="00AC1454" w:rsidRDefault="00306EB4" w:rsidP="00306EB4">
      <w:pPr>
        <w:pStyle w:val="ac"/>
        <w:spacing w:after="0" w:line="240" w:lineRule="auto"/>
        <w:ind w:firstLine="709"/>
        <w:jc w:val="both"/>
        <w:rPr>
          <w:b w:val="0"/>
        </w:rPr>
      </w:pPr>
    </w:p>
    <w:p w:rsidR="00306EB4" w:rsidRPr="00AC1454" w:rsidRDefault="00306EB4" w:rsidP="00306EB4">
      <w:pPr>
        <w:rPr>
          <w:rFonts w:ascii="Times New Roman" w:hAnsi="Times New Roman"/>
        </w:rPr>
      </w:pPr>
    </w:p>
    <w:p w:rsidR="00306EB4" w:rsidRPr="008A79C6" w:rsidRDefault="00306EB4" w:rsidP="00306EB4">
      <w:pPr>
        <w:pStyle w:val="ConsPlusNormal"/>
        <w:ind w:firstLine="709"/>
        <w:jc w:val="both"/>
        <w:rPr>
          <w:rFonts w:ascii="Times New Roman" w:hAnsi="Times New Roman" w:cs="Times New Roman"/>
          <w:color w:val="000000" w:themeColor="text1"/>
          <w:sz w:val="24"/>
          <w:szCs w:val="24"/>
        </w:rPr>
      </w:pPr>
    </w:p>
    <w:p w:rsidR="00306EB4" w:rsidRPr="00306EB4" w:rsidRDefault="00306EB4" w:rsidP="00306EB4">
      <w:pPr>
        <w:ind w:firstLine="709"/>
        <w:jc w:val="right"/>
        <w:rPr>
          <w:rFonts w:ascii="Times New Roman" w:eastAsia="Calibri" w:hAnsi="Times New Roman" w:cs="Times New Roman"/>
        </w:rPr>
      </w:pPr>
    </w:p>
    <w:sectPr w:rsidR="00306EB4" w:rsidRPr="00306EB4" w:rsidSect="00306EB4">
      <w:pgSz w:w="11906" w:h="16838"/>
      <w:pgMar w:top="1134" w:right="567" w:bottom="284" w:left="1134" w:header="1134" w:footer="0" w:gutter="0"/>
      <w:paperSrc w:first="15" w:other="15"/>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5A" w:rsidRDefault="0069715A" w:rsidP="00DB0FF2">
      <w:pPr>
        <w:rPr>
          <w:rFonts w:hint="eastAsia"/>
        </w:rPr>
      </w:pPr>
      <w:r>
        <w:separator/>
      </w:r>
    </w:p>
  </w:endnote>
  <w:endnote w:type="continuationSeparator" w:id="0">
    <w:p w:rsidR="0069715A" w:rsidRDefault="0069715A" w:rsidP="00DB0F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1"/>
    <w:family w:val="auto"/>
    <w:pitch w:val="default"/>
  </w:font>
  <w:font w:name="OpenSymbol">
    <w:altName w:val="Times New Roman"/>
    <w:charset w:val="01"/>
    <w:family w:val="auto"/>
    <w:pitch w:val="default"/>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Liberation Mono">
    <w:altName w:val="Courier New"/>
    <w:charset w:val="01"/>
    <w:family w:val="modern"/>
    <w:pitch w:val="fixed"/>
  </w:font>
  <w:font w:name="Arial">
    <w:panose1 w:val="020B0604020202020204"/>
    <w:charset w:val="00"/>
    <w:family w:val="swiss"/>
    <w:pitch w:val="variable"/>
    <w:sig w:usb0="E0002AFF" w:usb1="C0007843" w:usb2="00000009" w:usb3="00000000" w:csb0="000001FF" w:csb1="00000000"/>
  </w:font>
  <w:font w:name="Andale Sans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5A" w:rsidRDefault="0069715A" w:rsidP="00DB0FF2">
      <w:pPr>
        <w:rPr>
          <w:rFonts w:hint="eastAsia"/>
        </w:rPr>
      </w:pPr>
      <w:r>
        <w:separator/>
      </w:r>
    </w:p>
  </w:footnote>
  <w:footnote w:type="continuationSeparator" w:id="0">
    <w:p w:rsidR="0069715A" w:rsidRDefault="0069715A" w:rsidP="00DB0FF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B629C1"/>
    <w:multiLevelType w:val="multilevel"/>
    <w:tmpl w:val="342844C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4"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014562"/>
    <w:multiLevelType w:val="multilevel"/>
    <w:tmpl w:val="0010E7A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0" w15:restartNumberingAfterBreak="0">
    <w:nsid w:val="175304C1"/>
    <w:multiLevelType w:val="multilevel"/>
    <w:tmpl w:val="2A5E9C46"/>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1F2E67"/>
    <w:multiLevelType w:val="multilevel"/>
    <w:tmpl w:val="A870477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D3770E6"/>
    <w:multiLevelType w:val="multilevel"/>
    <w:tmpl w:val="F45AE6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9"/>
  </w:num>
  <w:num w:numId="2">
    <w:abstractNumId w:val="10"/>
  </w:num>
  <w:num w:numId="3">
    <w:abstractNumId w:val="19"/>
  </w:num>
  <w:num w:numId="4">
    <w:abstractNumId w:val="3"/>
  </w:num>
  <w:num w:numId="5">
    <w:abstractNumId w:val="21"/>
  </w:num>
  <w:num w:numId="6">
    <w:abstractNumId w:val="7"/>
  </w:num>
  <w:num w:numId="7">
    <w:abstractNumId w:val="8"/>
  </w:num>
  <w:num w:numId="8">
    <w:abstractNumId w:val="14"/>
  </w:num>
  <w:num w:numId="9">
    <w:abstractNumId w:val="0"/>
  </w:num>
  <w:num w:numId="10">
    <w:abstractNumId w:val="17"/>
  </w:num>
  <w:num w:numId="11">
    <w:abstractNumId w:val="16"/>
  </w:num>
  <w:num w:numId="12">
    <w:abstractNumId w:val="20"/>
  </w:num>
  <w:num w:numId="13">
    <w:abstractNumId w:val="4"/>
  </w:num>
  <w:num w:numId="14">
    <w:abstractNumId w:val="13"/>
  </w:num>
  <w:num w:numId="15">
    <w:abstractNumId w:val="15"/>
  </w:num>
  <w:num w:numId="16">
    <w:abstractNumId w:val="18"/>
  </w:num>
  <w:num w:numId="17">
    <w:abstractNumId w:val="11"/>
  </w:num>
  <w:num w:numId="18">
    <w:abstractNumId w:val="5"/>
  </w:num>
  <w:num w:numId="19">
    <w:abstractNumId w:val="1"/>
  </w:num>
  <w:num w:numId="20">
    <w:abstractNumId w:val="2"/>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7C"/>
    <w:rsid w:val="00083E7B"/>
    <w:rsid w:val="000D6C77"/>
    <w:rsid w:val="00306EB4"/>
    <w:rsid w:val="006458F4"/>
    <w:rsid w:val="0069715A"/>
    <w:rsid w:val="00C20E7C"/>
    <w:rsid w:val="00DB0FF2"/>
    <w:rsid w:val="00DD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F423F-E311-424F-8850-FF39E9DE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FF2"/>
    <w:pPr>
      <w:suppressAutoHyphens/>
      <w:spacing w:after="0" w:line="240" w:lineRule="auto"/>
    </w:pPr>
    <w:rPr>
      <w:rFonts w:ascii="Liberation Serif" w:eastAsia="NSimSun" w:hAnsi="Liberation Serif" w:cs="Lucida Sans"/>
      <w:kern w:val="2"/>
      <w:sz w:val="24"/>
      <w:szCs w:val="24"/>
      <w:lang w:eastAsia="zh-CN" w:bidi="hi-IN"/>
    </w:rPr>
  </w:style>
  <w:style w:type="paragraph" w:styleId="10">
    <w:name w:val="heading 1"/>
    <w:basedOn w:val="Heading"/>
    <w:next w:val="a0"/>
    <w:link w:val="11"/>
    <w:qFormat/>
    <w:rsid w:val="00DB0FF2"/>
    <w:pPr>
      <w:ind w:left="0" w:firstLine="0"/>
      <w:outlineLvl w:val="0"/>
    </w:pPr>
    <w:rPr>
      <w:rFonts w:ascii="Times New Roman" w:eastAsia="MS Gothic" w:hAnsi="Times New Roman" w:cs="Tahoma"/>
      <w:b/>
      <w:bCs/>
      <w:sz w:val="48"/>
      <w:szCs w:val="48"/>
    </w:rPr>
  </w:style>
  <w:style w:type="paragraph" w:styleId="2">
    <w:name w:val="heading 2"/>
    <w:basedOn w:val="Heading"/>
    <w:next w:val="a0"/>
    <w:link w:val="20"/>
    <w:qFormat/>
    <w:rsid w:val="00DB0FF2"/>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0"/>
    <w:qFormat/>
    <w:rsid w:val="00DB0FF2"/>
    <w:pPr>
      <w:numPr>
        <w:ilvl w:val="2"/>
        <w:numId w:val="1"/>
      </w:numPr>
      <w:spacing w:before="140"/>
      <w:outlineLvl w:val="2"/>
    </w:pPr>
    <w:rPr>
      <w:b/>
      <w:bCs/>
    </w:rPr>
  </w:style>
  <w:style w:type="paragraph" w:styleId="4">
    <w:name w:val="heading 4"/>
    <w:basedOn w:val="Heading"/>
    <w:next w:val="a"/>
    <w:link w:val="40"/>
    <w:qFormat/>
    <w:rsid w:val="00DB0FF2"/>
    <w:pPr>
      <w:numPr>
        <w:ilvl w:val="3"/>
        <w:numId w:val="1"/>
      </w:numPr>
      <w:spacing w:before="120"/>
      <w:outlineLvl w:val="3"/>
    </w:pPr>
    <w:rPr>
      <w:b/>
      <w:bCs/>
      <w:i/>
      <w:iCs/>
      <w:color w:val="808080"/>
      <w:sz w:val="27"/>
      <w:szCs w:val="27"/>
    </w:rPr>
  </w:style>
  <w:style w:type="paragraph" w:styleId="5">
    <w:name w:val="heading 5"/>
    <w:basedOn w:val="Heading"/>
    <w:next w:val="a"/>
    <w:link w:val="50"/>
    <w:qFormat/>
    <w:rsid w:val="00DB0FF2"/>
    <w:pPr>
      <w:numPr>
        <w:ilvl w:val="4"/>
        <w:numId w:val="1"/>
      </w:numPr>
      <w:spacing w:before="120" w:after="60"/>
      <w:outlineLvl w:val="4"/>
    </w:pPr>
    <w:rPr>
      <w:b/>
      <w:bCs/>
      <w:sz w:val="24"/>
      <w:szCs w:val="24"/>
    </w:rPr>
  </w:style>
  <w:style w:type="paragraph" w:styleId="6">
    <w:name w:val="heading 6"/>
    <w:basedOn w:val="Heading"/>
    <w:next w:val="a"/>
    <w:link w:val="60"/>
    <w:qFormat/>
    <w:rsid w:val="00DB0FF2"/>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АР Прил 2 Знак"/>
    <w:basedOn w:val="a1"/>
    <w:qFormat/>
    <w:rsid w:val="00DB0FF2"/>
    <w:rPr>
      <w:rFonts w:ascii="Times New Roman" w:eastAsia="Calibri" w:hAnsi="Times New Roman"/>
      <w:b/>
      <w:sz w:val="24"/>
      <w:szCs w:val="24"/>
    </w:rPr>
  </w:style>
  <w:style w:type="paragraph" w:customStyle="1" w:styleId="LO-Normal1">
    <w:name w:val="LO-Normal1"/>
    <w:qFormat/>
    <w:rsid w:val="00DB0FF2"/>
    <w:pPr>
      <w:suppressAutoHyphens/>
      <w:spacing w:after="56" w:line="266"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TableContents">
    <w:name w:val="Table Contents"/>
    <w:basedOn w:val="a"/>
    <w:qFormat/>
    <w:rsid w:val="00DB0FF2"/>
    <w:pPr>
      <w:suppressLineNumbers/>
    </w:pPr>
  </w:style>
  <w:style w:type="character" w:customStyle="1" w:styleId="11">
    <w:name w:val="Заголовок 1 Знак"/>
    <w:basedOn w:val="a1"/>
    <w:link w:val="10"/>
    <w:qFormat/>
    <w:rsid w:val="00DB0FF2"/>
    <w:rPr>
      <w:rFonts w:ascii="Times New Roman" w:eastAsia="MS Gothic" w:hAnsi="Times New Roman" w:cs="Tahoma"/>
      <w:b/>
      <w:bCs/>
      <w:color w:val="000000"/>
      <w:kern w:val="2"/>
      <w:sz w:val="48"/>
      <w:szCs w:val="48"/>
      <w:lang w:eastAsia="zh-CN" w:bidi="hi-IN"/>
    </w:rPr>
  </w:style>
  <w:style w:type="character" w:customStyle="1" w:styleId="20">
    <w:name w:val="Заголовок 2 Знак"/>
    <w:basedOn w:val="a1"/>
    <w:link w:val="2"/>
    <w:qFormat/>
    <w:rsid w:val="00DB0FF2"/>
    <w:rPr>
      <w:rFonts w:ascii="Times New Roman" w:eastAsia="MS Gothic" w:hAnsi="Times New Roman" w:cs="Tahoma"/>
      <w:b/>
      <w:bCs/>
      <w:color w:val="000000"/>
      <w:kern w:val="2"/>
      <w:sz w:val="36"/>
      <w:szCs w:val="36"/>
      <w:lang w:eastAsia="zh-CN" w:bidi="hi-IN"/>
    </w:rPr>
  </w:style>
  <w:style w:type="character" w:customStyle="1" w:styleId="30">
    <w:name w:val="Заголовок 3 Знак"/>
    <w:basedOn w:val="a1"/>
    <w:link w:val="3"/>
    <w:rsid w:val="00DB0FF2"/>
    <w:rPr>
      <w:rFonts w:ascii="Liberation Sans" w:eastAsia="Microsoft YaHei" w:hAnsi="Liberation Sans" w:cs="Lucida Sans"/>
      <w:b/>
      <w:bCs/>
      <w:color w:val="000000"/>
      <w:kern w:val="2"/>
      <w:sz w:val="28"/>
      <w:szCs w:val="28"/>
      <w:lang w:eastAsia="zh-CN" w:bidi="hi-IN"/>
    </w:rPr>
  </w:style>
  <w:style w:type="character" w:customStyle="1" w:styleId="40">
    <w:name w:val="Заголовок 4 Знак"/>
    <w:basedOn w:val="a1"/>
    <w:link w:val="4"/>
    <w:rsid w:val="00DB0FF2"/>
    <w:rPr>
      <w:rFonts w:ascii="Liberation Sans" w:eastAsia="Microsoft YaHei" w:hAnsi="Liberation Sans" w:cs="Lucida Sans"/>
      <w:b/>
      <w:bCs/>
      <w:i/>
      <w:iCs/>
      <w:color w:val="808080"/>
      <w:kern w:val="2"/>
      <w:sz w:val="27"/>
      <w:szCs w:val="27"/>
      <w:lang w:eastAsia="zh-CN" w:bidi="hi-IN"/>
    </w:rPr>
  </w:style>
  <w:style w:type="character" w:customStyle="1" w:styleId="50">
    <w:name w:val="Заголовок 5 Знак"/>
    <w:basedOn w:val="a1"/>
    <w:link w:val="5"/>
    <w:rsid w:val="00DB0FF2"/>
    <w:rPr>
      <w:rFonts w:ascii="Liberation Sans" w:eastAsia="Microsoft YaHei" w:hAnsi="Liberation Sans" w:cs="Lucida Sans"/>
      <w:b/>
      <w:bCs/>
      <w:color w:val="000000"/>
      <w:kern w:val="2"/>
      <w:sz w:val="24"/>
      <w:szCs w:val="24"/>
      <w:lang w:eastAsia="zh-CN" w:bidi="hi-IN"/>
    </w:rPr>
  </w:style>
  <w:style w:type="character" w:customStyle="1" w:styleId="60">
    <w:name w:val="Заголовок 6 Знак"/>
    <w:basedOn w:val="a1"/>
    <w:link w:val="6"/>
    <w:rsid w:val="00DB0FF2"/>
    <w:rPr>
      <w:rFonts w:ascii="Liberation Sans" w:eastAsia="Microsoft YaHei" w:hAnsi="Liberation Sans" w:cs="Lucida Sans"/>
      <w:b/>
      <w:bCs/>
      <w:i/>
      <w:iCs/>
      <w:color w:val="000000"/>
      <w:kern w:val="2"/>
      <w:sz w:val="24"/>
      <w:szCs w:val="24"/>
      <w:lang w:eastAsia="zh-CN" w:bidi="hi-IN"/>
    </w:rPr>
  </w:style>
  <w:style w:type="numbering" w:customStyle="1" w:styleId="12">
    <w:name w:val="Нет списка1"/>
    <w:next w:val="a3"/>
    <w:uiPriority w:val="99"/>
    <w:semiHidden/>
    <w:unhideWhenUsed/>
    <w:rsid w:val="00DB0FF2"/>
  </w:style>
  <w:style w:type="character" w:customStyle="1" w:styleId="PODNumberingSymbols">
    <w:name w:val="POD Numbering Symbols"/>
    <w:qFormat/>
    <w:rsid w:val="00DB0FF2"/>
  </w:style>
  <w:style w:type="character" w:customStyle="1" w:styleId="PODBulletSymbols">
    <w:name w:val="POD Bullet Symbols"/>
    <w:qFormat/>
    <w:rsid w:val="00DB0FF2"/>
    <w:rPr>
      <w:rFonts w:ascii="StarSymbol" w:eastAsia="StarSymbol" w:hAnsi="StarSymbol" w:cs="StarSymbol"/>
      <w:sz w:val="18"/>
      <w:szCs w:val="18"/>
    </w:rPr>
  </w:style>
  <w:style w:type="character" w:customStyle="1" w:styleId="WWCharLFO2LVL1">
    <w:name w:val="WW_CharLFO2LVL1"/>
    <w:qFormat/>
    <w:rsid w:val="00DB0FF2"/>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DB0FF2"/>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DB0FF2"/>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DB0FF2"/>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DB0FF2"/>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DB0FF2"/>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DB0FF2"/>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DB0FF2"/>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DB0FF2"/>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DB0FF2"/>
    <w:rPr>
      <w:rFonts w:ascii="OpenSymbol" w:eastAsia="OpenSymbol" w:hAnsi="OpenSymbol" w:cs="OpenSymbol"/>
    </w:rPr>
  </w:style>
  <w:style w:type="character" w:customStyle="1" w:styleId="NumberingSymbols">
    <w:name w:val="Numbering Symbols"/>
    <w:qFormat/>
    <w:rsid w:val="00DB0FF2"/>
  </w:style>
  <w:style w:type="character" w:customStyle="1" w:styleId="a4">
    <w:name w:val="обычный приложения Знак"/>
    <w:basedOn w:val="a1"/>
    <w:qFormat/>
    <w:rsid w:val="00DB0FF2"/>
    <w:rPr>
      <w:rFonts w:ascii="Times New Roman" w:eastAsia="Calibri" w:hAnsi="Times New Roman"/>
      <w:b/>
      <w:sz w:val="24"/>
      <w:szCs w:val="24"/>
    </w:rPr>
  </w:style>
  <w:style w:type="character" w:customStyle="1" w:styleId="2-">
    <w:name w:val="Рег. Заголовок 2-го уровня регламента Знак"/>
    <w:basedOn w:val="a1"/>
    <w:qFormat/>
    <w:rsid w:val="00DB0FF2"/>
    <w:rPr>
      <w:rFonts w:ascii="Times New Roman" w:eastAsia="Calibri" w:hAnsi="Times New Roman"/>
      <w:b/>
      <w:bCs/>
      <w:sz w:val="24"/>
      <w:szCs w:val="24"/>
    </w:rPr>
  </w:style>
  <w:style w:type="character" w:customStyle="1" w:styleId="a5">
    <w:name w:val="Без интервала Знак;Приложение АР Знак"/>
    <w:basedOn w:val="a1"/>
    <w:qFormat/>
    <w:rsid w:val="00DB0FF2"/>
    <w:rPr>
      <w:rFonts w:ascii="Times New Roman" w:hAnsi="Times New Roman"/>
      <w:b/>
      <w:bCs/>
      <w:iCs/>
      <w:sz w:val="24"/>
      <w:szCs w:val="24"/>
      <w:lang w:eastAsia="ru-RU"/>
    </w:rPr>
  </w:style>
  <w:style w:type="character" w:customStyle="1" w:styleId="13">
    <w:name w:val="АР Прил1 Знак"/>
    <w:basedOn w:val="a5"/>
    <w:qFormat/>
    <w:rsid w:val="00DB0FF2"/>
    <w:rPr>
      <w:rFonts w:ascii="Times New Roman" w:hAnsi="Times New Roman"/>
      <w:b w:val="0"/>
      <w:bCs/>
      <w:iCs/>
      <w:sz w:val="24"/>
      <w:szCs w:val="24"/>
      <w:lang w:eastAsia="ru-RU"/>
    </w:rPr>
  </w:style>
  <w:style w:type="character" w:customStyle="1" w:styleId="a6">
    <w:name w:val="Основной текст Знак"/>
    <w:basedOn w:val="a1"/>
    <w:qFormat/>
    <w:rsid w:val="00DB0FF2"/>
  </w:style>
  <w:style w:type="character" w:styleId="a7">
    <w:name w:val="annotation reference"/>
    <w:basedOn w:val="a1"/>
    <w:qFormat/>
    <w:rsid w:val="00DB0FF2"/>
    <w:rPr>
      <w:rFonts w:ascii="Times New Roman" w:eastAsia="Times New Roman" w:hAnsi="Times New Roman" w:cs="Times New Roman"/>
      <w:sz w:val="16"/>
      <w:szCs w:val="16"/>
    </w:rPr>
  </w:style>
  <w:style w:type="character" w:customStyle="1" w:styleId="a8">
    <w:name w:val="Текст примечания Знак"/>
    <w:basedOn w:val="a1"/>
    <w:qFormat/>
    <w:rsid w:val="00DB0FF2"/>
    <w:rPr>
      <w:rFonts w:cs="Mangal"/>
      <w:sz w:val="18"/>
      <w:szCs w:val="18"/>
    </w:rPr>
  </w:style>
  <w:style w:type="character" w:customStyle="1" w:styleId="a9">
    <w:name w:val="Верхний колонтитул Знак"/>
    <w:basedOn w:val="a1"/>
    <w:qFormat/>
    <w:rsid w:val="00DB0FF2"/>
    <w:rPr>
      <w:rFonts w:ascii="Times New Roman" w:eastAsia="Times New Roman" w:hAnsi="Times New Roman" w:cs="Times New Roman"/>
    </w:rPr>
  </w:style>
  <w:style w:type="paragraph" w:customStyle="1" w:styleId="ParaKWN">
    <w:name w:val="ParaKWN"/>
    <w:basedOn w:val="a"/>
    <w:qFormat/>
    <w:rsid w:val="00DB0FF2"/>
    <w:pPr>
      <w:keepNext/>
      <w:spacing w:after="56" w:line="264" w:lineRule="auto"/>
      <w:ind w:left="48" w:hanging="10"/>
      <w:jc w:val="both"/>
    </w:pPr>
    <w:rPr>
      <w:rFonts w:ascii="Times New Roman" w:eastAsia="Times New Roman" w:hAnsi="Times New Roman" w:cs="Times New Roman"/>
      <w:color w:val="000000"/>
      <w:sz w:val="26"/>
    </w:rPr>
  </w:style>
  <w:style w:type="paragraph" w:customStyle="1" w:styleId="Heading">
    <w:name w:val="Heading"/>
    <w:basedOn w:val="a"/>
    <w:next w:val="a0"/>
    <w:qFormat/>
    <w:rsid w:val="00DB0FF2"/>
    <w:pPr>
      <w:keepNext/>
      <w:spacing w:before="240" w:after="120" w:line="264" w:lineRule="auto"/>
      <w:ind w:left="48" w:hanging="10"/>
      <w:jc w:val="both"/>
    </w:pPr>
    <w:rPr>
      <w:rFonts w:ascii="Liberation Sans" w:eastAsia="Microsoft YaHei" w:hAnsi="Liberation Sans"/>
      <w:color w:val="000000"/>
      <w:sz w:val="28"/>
      <w:szCs w:val="28"/>
    </w:rPr>
  </w:style>
  <w:style w:type="paragraph" w:styleId="a0">
    <w:name w:val="Body Text"/>
    <w:basedOn w:val="a"/>
    <w:link w:val="14"/>
    <w:rsid w:val="00DB0FF2"/>
    <w:pPr>
      <w:spacing w:after="140" w:line="276" w:lineRule="auto"/>
      <w:ind w:left="48" w:hanging="10"/>
      <w:jc w:val="both"/>
    </w:pPr>
    <w:rPr>
      <w:rFonts w:ascii="Times New Roman" w:eastAsia="Times New Roman" w:hAnsi="Times New Roman" w:cs="Times New Roman"/>
      <w:color w:val="000000"/>
      <w:sz w:val="26"/>
    </w:rPr>
  </w:style>
  <w:style w:type="character" w:customStyle="1" w:styleId="14">
    <w:name w:val="Основной текст Знак1"/>
    <w:basedOn w:val="a1"/>
    <w:link w:val="a0"/>
    <w:rsid w:val="00DB0FF2"/>
    <w:rPr>
      <w:rFonts w:ascii="Times New Roman" w:eastAsia="Times New Roman" w:hAnsi="Times New Roman" w:cs="Times New Roman"/>
      <w:color w:val="000000"/>
      <w:kern w:val="2"/>
      <w:sz w:val="26"/>
      <w:szCs w:val="24"/>
      <w:lang w:eastAsia="zh-CN" w:bidi="hi-IN"/>
    </w:rPr>
  </w:style>
  <w:style w:type="paragraph" w:customStyle="1" w:styleId="podPageBreakBefore">
    <w:name w:val="podPageBreakBefore"/>
    <w:qFormat/>
    <w:rsid w:val="00DB0FF2"/>
    <w:pPr>
      <w:pageBreakBefore/>
      <w:suppressAutoHyphens/>
      <w:spacing w:after="0" w:line="240" w:lineRule="auto"/>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DB0FF2"/>
    <w:pPr>
      <w:suppressAutoHyphens/>
      <w:spacing w:after="0" w:line="240" w:lineRule="auto"/>
    </w:pPr>
    <w:rPr>
      <w:rFonts w:ascii="Liberation Serif" w:eastAsia="NSimSun" w:hAnsi="Liberation Serif" w:cs="Lucida Sans"/>
      <w:kern w:val="2"/>
      <w:sz w:val="4"/>
      <w:szCs w:val="24"/>
      <w:lang w:eastAsia="zh-CN" w:bidi="hi-IN"/>
    </w:rPr>
  </w:style>
  <w:style w:type="paragraph" w:customStyle="1" w:styleId="podColumnBreak">
    <w:name w:val="podColumnBreak"/>
    <w:qFormat/>
    <w:rsid w:val="00DB0FF2"/>
    <w:pPr>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podBulletItem">
    <w:name w:val="podBulletItem"/>
    <w:basedOn w:val="a"/>
    <w:qFormat/>
    <w:rsid w:val="00DB0FF2"/>
    <w:pPr>
      <w:numPr>
        <w:numId w:val="2"/>
      </w:numPr>
      <w:spacing w:after="56" w:line="264" w:lineRule="auto"/>
      <w:jc w:val="both"/>
    </w:pPr>
    <w:rPr>
      <w:rFonts w:ascii="Times New Roman" w:eastAsia="Times New Roman" w:hAnsi="Times New Roman" w:cs="Times New Roman"/>
      <w:color w:val="000000"/>
      <w:sz w:val="26"/>
    </w:rPr>
  </w:style>
  <w:style w:type="paragraph" w:customStyle="1" w:styleId="podNumberItem">
    <w:name w:val="podNumberItem"/>
    <w:basedOn w:val="a"/>
    <w:qFormat/>
    <w:rsid w:val="00DB0FF2"/>
    <w:pPr>
      <w:numPr>
        <w:numId w:val="3"/>
      </w:numPr>
      <w:spacing w:after="56" w:line="264" w:lineRule="auto"/>
      <w:jc w:val="both"/>
    </w:pPr>
    <w:rPr>
      <w:rFonts w:ascii="Times New Roman" w:eastAsia="Times New Roman" w:hAnsi="Times New Roman" w:cs="Times New Roman"/>
      <w:color w:val="000000"/>
      <w:sz w:val="26"/>
    </w:rPr>
  </w:style>
  <w:style w:type="paragraph" w:customStyle="1" w:styleId="podBulletItemKeepWithNext">
    <w:name w:val="podBulletItemKeepWithNext"/>
    <w:basedOn w:val="a"/>
    <w:qFormat/>
    <w:rsid w:val="00DB0FF2"/>
    <w:pPr>
      <w:keepNext/>
      <w:tabs>
        <w:tab w:val="num" w:pos="720"/>
      </w:tabs>
      <w:spacing w:after="56" w:line="264" w:lineRule="auto"/>
      <w:ind w:left="720" w:hanging="360"/>
      <w:jc w:val="both"/>
    </w:pPr>
    <w:rPr>
      <w:rFonts w:ascii="Times New Roman" w:eastAsia="Times New Roman" w:hAnsi="Times New Roman" w:cs="Times New Roman"/>
      <w:color w:val="000000"/>
      <w:sz w:val="26"/>
    </w:rPr>
  </w:style>
  <w:style w:type="paragraph" w:customStyle="1" w:styleId="podNumberItemKeepWithNext">
    <w:name w:val="podNumberItemKeepWithNext"/>
    <w:basedOn w:val="a"/>
    <w:qFormat/>
    <w:rsid w:val="00DB0FF2"/>
    <w:pPr>
      <w:keepNext/>
      <w:tabs>
        <w:tab w:val="num" w:pos="720"/>
      </w:tabs>
      <w:spacing w:after="56" w:line="264" w:lineRule="auto"/>
      <w:ind w:left="720" w:hanging="360"/>
      <w:jc w:val="both"/>
    </w:pPr>
    <w:rPr>
      <w:rFonts w:ascii="Times New Roman" w:eastAsia="Times New Roman" w:hAnsi="Times New Roman" w:cs="Times New Roman"/>
      <w:color w:val="000000"/>
      <w:sz w:val="26"/>
    </w:rPr>
  </w:style>
  <w:style w:type="paragraph" w:customStyle="1" w:styleId="Tablecell">
    <w:name w:val="Table cell"/>
    <w:basedOn w:val="a"/>
    <w:qFormat/>
    <w:rsid w:val="00DB0FF2"/>
    <w:pPr>
      <w:suppressLineNumbers/>
      <w:spacing w:line="264" w:lineRule="auto"/>
      <w:ind w:left="48" w:hanging="10"/>
      <w:jc w:val="both"/>
    </w:pPr>
    <w:rPr>
      <w:rFonts w:ascii="Times New Roman" w:eastAsia="Times New Roman" w:hAnsi="Times New Roman" w:cs="Times New Roman"/>
      <w:color w:val="000000"/>
      <w:sz w:val="26"/>
    </w:rPr>
  </w:style>
  <w:style w:type="paragraph" w:customStyle="1" w:styleId="Tableheading">
    <w:name w:val="Table heading"/>
    <w:basedOn w:val="Tablecell"/>
    <w:qFormat/>
    <w:rsid w:val="00DB0FF2"/>
    <w:rPr>
      <w:b/>
      <w:bCs/>
    </w:rPr>
  </w:style>
  <w:style w:type="paragraph" w:customStyle="1" w:styleId="podTablePara">
    <w:name w:val="podTablePara"/>
    <w:basedOn w:val="Tablecell"/>
    <w:qFormat/>
    <w:rsid w:val="00DB0FF2"/>
    <w:rPr>
      <w:sz w:val="16"/>
    </w:rPr>
  </w:style>
  <w:style w:type="paragraph" w:customStyle="1" w:styleId="podTableParaBold">
    <w:name w:val="podTableParaBold"/>
    <w:basedOn w:val="Tablecell"/>
    <w:qFormat/>
    <w:rsid w:val="00DB0FF2"/>
    <w:rPr>
      <w:b/>
      <w:bCs/>
      <w:sz w:val="16"/>
    </w:rPr>
  </w:style>
  <w:style w:type="paragraph" w:customStyle="1" w:styleId="podTableParaRight">
    <w:name w:val="podTableParaRight"/>
    <w:basedOn w:val="Tablecell"/>
    <w:qFormat/>
    <w:rsid w:val="00DB0FF2"/>
    <w:pPr>
      <w:jc w:val="right"/>
    </w:pPr>
    <w:rPr>
      <w:sz w:val="16"/>
    </w:rPr>
  </w:style>
  <w:style w:type="paragraph" w:customStyle="1" w:styleId="podTableParaBoldRight">
    <w:name w:val="podTableParaBoldRight"/>
    <w:basedOn w:val="Tablecell"/>
    <w:qFormat/>
    <w:rsid w:val="00DB0FF2"/>
    <w:pPr>
      <w:jc w:val="right"/>
    </w:pPr>
    <w:rPr>
      <w:b/>
      <w:bCs/>
      <w:sz w:val="16"/>
    </w:rPr>
  </w:style>
  <w:style w:type="paragraph" w:styleId="aa">
    <w:name w:val="List"/>
    <w:basedOn w:val="a0"/>
    <w:rsid w:val="00DB0FF2"/>
    <w:rPr>
      <w:rFonts w:cs="Lucida Sans"/>
    </w:rPr>
  </w:style>
  <w:style w:type="paragraph" w:styleId="ab">
    <w:name w:val="caption"/>
    <w:basedOn w:val="a"/>
    <w:qFormat/>
    <w:rsid w:val="00DB0FF2"/>
    <w:pPr>
      <w:suppressLineNumbers/>
      <w:spacing w:before="120" w:after="120" w:line="264" w:lineRule="auto"/>
      <w:ind w:left="48" w:hanging="10"/>
      <w:jc w:val="both"/>
    </w:pPr>
    <w:rPr>
      <w:rFonts w:ascii="Times New Roman" w:eastAsia="Times New Roman" w:hAnsi="Times New Roman"/>
      <w:i/>
      <w:iCs/>
      <w:color w:val="000000"/>
    </w:rPr>
  </w:style>
  <w:style w:type="paragraph" w:customStyle="1" w:styleId="Index">
    <w:name w:val="Index"/>
    <w:basedOn w:val="a"/>
    <w:qFormat/>
    <w:rsid w:val="00DB0FF2"/>
    <w:pPr>
      <w:suppressLineNumbers/>
      <w:spacing w:after="56" w:line="264" w:lineRule="auto"/>
      <w:ind w:left="48" w:hanging="10"/>
      <w:jc w:val="both"/>
    </w:pPr>
    <w:rPr>
      <w:rFonts w:ascii="Times New Roman" w:eastAsia="Times New Roman" w:hAnsi="Times New Roman"/>
      <w:color w:val="000000"/>
      <w:sz w:val="26"/>
    </w:rPr>
  </w:style>
  <w:style w:type="paragraph" w:customStyle="1" w:styleId="15">
    <w:name w:val="Обычная таблица1"/>
    <w:qFormat/>
    <w:rsid w:val="00DB0FF2"/>
    <w:pPr>
      <w:suppressAutoHyphens/>
      <w:spacing w:after="0" w:line="240" w:lineRule="auto"/>
    </w:pPr>
    <w:rPr>
      <w:rFonts w:ascii="Times New Roman" w:eastAsia="Times New Roman" w:hAnsi="Times New Roman" w:cs="Times New Roman"/>
      <w:kern w:val="2"/>
      <w:sz w:val="20"/>
      <w:szCs w:val="20"/>
      <w:lang w:eastAsia="ru-RU"/>
    </w:rPr>
  </w:style>
  <w:style w:type="paragraph" w:customStyle="1" w:styleId="LO-Normal3">
    <w:name w:val="LO-Normal3"/>
    <w:qFormat/>
    <w:rsid w:val="00DB0FF2"/>
    <w:pPr>
      <w:suppressAutoHyphens/>
      <w:spacing w:after="56" w:line="266"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ac">
    <w:name w:val="обычный приложения"/>
    <w:basedOn w:val="a"/>
    <w:qFormat/>
    <w:rsid w:val="00DB0FF2"/>
    <w:pPr>
      <w:spacing w:after="56" w:line="264" w:lineRule="auto"/>
      <w:ind w:left="48" w:hanging="10"/>
      <w:jc w:val="center"/>
    </w:pPr>
    <w:rPr>
      <w:rFonts w:ascii="Times New Roman" w:eastAsia="Calibri" w:hAnsi="Times New Roman" w:cs="Times New Roman"/>
      <w:b/>
      <w:color w:val="000000"/>
    </w:rPr>
  </w:style>
  <w:style w:type="paragraph" w:customStyle="1" w:styleId="22">
    <w:name w:val="АР Прил 2"/>
    <w:basedOn w:val="ac"/>
    <w:qFormat/>
    <w:rsid w:val="00DB0FF2"/>
  </w:style>
  <w:style w:type="paragraph" w:customStyle="1" w:styleId="2-0">
    <w:name w:val="Рег. Заголовок 2-го уровня регламента"/>
    <w:basedOn w:val="a"/>
    <w:qFormat/>
    <w:rsid w:val="00DB0FF2"/>
    <w:pPr>
      <w:jc w:val="center"/>
      <w:outlineLvl w:val="1"/>
    </w:pPr>
    <w:rPr>
      <w:rFonts w:ascii="Times New Roman" w:eastAsia="Calibri" w:hAnsi="Times New Roman" w:cs="Times New Roman"/>
      <w:b/>
      <w:bCs/>
      <w:color w:val="000000"/>
    </w:rPr>
  </w:style>
  <w:style w:type="paragraph" w:styleId="ad">
    <w:name w:val="footnote text"/>
    <w:basedOn w:val="a"/>
    <w:link w:val="ae"/>
    <w:rsid w:val="00DB0FF2"/>
    <w:pPr>
      <w:suppressLineNumbers/>
      <w:spacing w:after="56" w:line="264" w:lineRule="auto"/>
      <w:ind w:left="340" w:hanging="340"/>
      <w:jc w:val="both"/>
    </w:pPr>
    <w:rPr>
      <w:rFonts w:ascii="Times New Roman" w:eastAsia="Times New Roman" w:hAnsi="Times New Roman" w:cs="Times New Roman"/>
      <w:color w:val="000000"/>
      <w:sz w:val="20"/>
      <w:szCs w:val="20"/>
    </w:rPr>
  </w:style>
  <w:style w:type="character" w:customStyle="1" w:styleId="ae">
    <w:name w:val="Текст сноски Знак"/>
    <w:basedOn w:val="a1"/>
    <w:link w:val="ad"/>
    <w:rsid w:val="00DB0FF2"/>
    <w:rPr>
      <w:rFonts w:ascii="Times New Roman" w:eastAsia="Times New Roman" w:hAnsi="Times New Roman" w:cs="Times New Roman"/>
      <w:color w:val="000000"/>
      <w:kern w:val="2"/>
      <w:sz w:val="20"/>
      <w:szCs w:val="20"/>
      <w:lang w:eastAsia="zh-CN" w:bidi="hi-IN"/>
    </w:rPr>
  </w:style>
  <w:style w:type="paragraph" w:customStyle="1" w:styleId="TableHeading0">
    <w:name w:val="Table Heading"/>
    <w:basedOn w:val="TableContents"/>
    <w:qFormat/>
    <w:rsid w:val="00DB0FF2"/>
    <w:pPr>
      <w:spacing w:after="56" w:line="264" w:lineRule="auto"/>
      <w:ind w:left="48" w:hanging="10"/>
      <w:jc w:val="center"/>
    </w:pPr>
    <w:rPr>
      <w:rFonts w:ascii="Times New Roman" w:eastAsia="Times New Roman" w:hAnsi="Times New Roman" w:cs="Times New Roman"/>
      <w:b/>
      <w:bCs/>
      <w:color w:val="000000"/>
      <w:sz w:val="26"/>
    </w:rPr>
  </w:style>
  <w:style w:type="paragraph" w:customStyle="1" w:styleId="NoSpacing">
    <w:name w:val="No Spacing;Приложение АР"/>
    <w:basedOn w:val="10"/>
    <w:next w:val="2-0"/>
    <w:qFormat/>
    <w:rsid w:val="00DB0FF2"/>
    <w:pPr>
      <w:spacing w:after="240" w:line="240" w:lineRule="auto"/>
      <w:jc w:val="right"/>
    </w:pPr>
    <w:rPr>
      <w:iCs/>
      <w:sz w:val="24"/>
    </w:rPr>
  </w:style>
  <w:style w:type="paragraph" w:customStyle="1" w:styleId="16">
    <w:name w:val="АР Прил1"/>
    <w:basedOn w:val="NoSpacing"/>
    <w:qFormat/>
    <w:rsid w:val="00DB0FF2"/>
    <w:pPr>
      <w:spacing w:after="0"/>
      <w:ind w:firstLine="4820"/>
    </w:pPr>
  </w:style>
  <w:style w:type="paragraph" w:customStyle="1" w:styleId="17">
    <w:name w:val="Сетка таблицы1"/>
    <w:basedOn w:val="15"/>
    <w:qFormat/>
    <w:rsid w:val="00DB0FF2"/>
  </w:style>
  <w:style w:type="paragraph" w:customStyle="1" w:styleId="PreformattedText">
    <w:name w:val="Preformatted Text"/>
    <w:basedOn w:val="a"/>
    <w:qFormat/>
    <w:rsid w:val="00DB0FF2"/>
    <w:pPr>
      <w:spacing w:line="264" w:lineRule="auto"/>
      <w:ind w:left="48" w:hanging="10"/>
      <w:jc w:val="both"/>
    </w:pPr>
    <w:rPr>
      <w:rFonts w:ascii="Liberation Mono" w:hAnsi="Liberation Mono" w:cs="Liberation Mono"/>
      <w:color w:val="000000"/>
      <w:sz w:val="20"/>
      <w:szCs w:val="20"/>
    </w:rPr>
  </w:style>
  <w:style w:type="paragraph" w:customStyle="1" w:styleId="HeaderandFooter">
    <w:name w:val="Header and Footer"/>
    <w:basedOn w:val="a"/>
    <w:qFormat/>
    <w:rsid w:val="00DB0FF2"/>
    <w:pPr>
      <w:suppressLineNumbers/>
      <w:tabs>
        <w:tab w:val="center" w:pos="4819"/>
        <w:tab w:val="right" w:pos="9638"/>
      </w:tabs>
      <w:spacing w:after="56" w:line="264" w:lineRule="auto"/>
      <w:ind w:left="48" w:hanging="10"/>
      <w:jc w:val="both"/>
    </w:pPr>
    <w:rPr>
      <w:rFonts w:ascii="Times New Roman" w:eastAsia="Times New Roman" w:hAnsi="Times New Roman" w:cs="Times New Roman"/>
      <w:color w:val="000000"/>
      <w:sz w:val="26"/>
    </w:rPr>
  </w:style>
  <w:style w:type="paragraph" w:styleId="af">
    <w:name w:val="header"/>
    <w:basedOn w:val="HeaderandFooter"/>
    <w:link w:val="18"/>
    <w:rsid w:val="00DB0FF2"/>
  </w:style>
  <w:style w:type="character" w:customStyle="1" w:styleId="18">
    <w:name w:val="Верхний колонтитул Знак1"/>
    <w:basedOn w:val="a1"/>
    <w:link w:val="af"/>
    <w:rsid w:val="00DB0FF2"/>
    <w:rPr>
      <w:rFonts w:ascii="Times New Roman" w:eastAsia="Times New Roman" w:hAnsi="Times New Roman" w:cs="Times New Roman"/>
      <w:color w:val="000000"/>
      <w:kern w:val="2"/>
      <w:sz w:val="26"/>
      <w:szCs w:val="24"/>
      <w:lang w:eastAsia="zh-CN" w:bidi="hi-IN"/>
    </w:rPr>
  </w:style>
  <w:style w:type="paragraph" w:customStyle="1" w:styleId="HeaderLeft">
    <w:name w:val="Header Left"/>
    <w:basedOn w:val="af"/>
    <w:qFormat/>
    <w:rsid w:val="00DB0FF2"/>
  </w:style>
  <w:style w:type="paragraph" w:customStyle="1" w:styleId="LO-Normal">
    <w:name w:val="LO-Normal"/>
    <w:qFormat/>
    <w:rsid w:val="00DB0FF2"/>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LO-Normal0">
    <w:name w:val="LO-Normal0"/>
    <w:qFormat/>
    <w:rsid w:val="00DB0FF2"/>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styleId="af0">
    <w:name w:val="annotation text"/>
    <w:basedOn w:val="a"/>
    <w:link w:val="19"/>
    <w:qFormat/>
    <w:rsid w:val="00DB0FF2"/>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9">
    <w:name w:val="Текст примечания Знак1"/>
    <w:basedOn w:val="a1"/>
    <w:link w:val="af0"/>
    <w:rsid w:val="00DB0FF2"/>
    <w:rPr>
      <w:rFonts w:ascii="Times New Roman" w:eastAsia="Times New Roman" w:hAnsi="Times New Roman" w:cs="Mangal"/>
      <w:color w:val="000000"/>
      <w:kern w:val="2"/>
      <w:sz w:val="20"/>
      <w:szCs w:val="18"/>
      <w:lang w:eastAsia="zh-CN" w:bidi="hi-IN"/>
    </w:rPr>
  </w:style>
  <w:style w:type="numbering" w:customStyle="1" w:styleId="podBulletedList">
    <w:name w:val="podBulletedList"/>
    <w:qFormat/>
    <w:rsid w:val="00DB0FF2"/>
  </w:style>
  <w:style w:type="numbering" w:customStyle="1" w:styleId="podNumberedList">
    <w:name w:val="podNumberedList"/>
    <w:qFormat/>
    <w:rsid w:val="00DB0FF2"/>
  </w:style>
  <w:style w:type="paragraph" w:styleId="af1">
    <w:name w:val="footer"/>
    <w:basedOn w:val="a"/>
    <w:link w:val="af2"/>
    <w:uiPriority w:val="99"/>
    <w:unhideWhenUsed/>
    <w:rsid w:val="00DB0FF2"/>
    <w:pPr>
      <w:tabs>
        <w:tab w:val="center" w:pos="4677"/>
        <w:tab w:val="right" w:pos="9355"/>
      </w:tabs>
      <w:ind w:left="48" w:hanging="10"/>
      <w:jc w:val="both"/>
    </w:pPr>
    <w:rPr>
      <w:rFonts w:ascii="Times New Roman" w:eastAsia="Times New Roman" w:hAnsi="Times New Roman" w:cs="Mangal"/>
      <w:color w:val="000000"/>
      <w:sz w:val="26"/>
    </w:rPr>
  </w:style>
  <w:style w:type="character" w:customStyle="1" w:styleId="af2">
    <w:name w:val="Нижний колонтитул Знак"/>
    <w:basedOn w:val="a1"/>
    <w:link w:val="af1"/>
    <w:uiPriority w:val="99"/>
    <w:rsid w:val="00DB0FF2"/>
    <w:rPr>
      <w:rFonts w:ascii="Times New Roman" w:eastAsia="Times New Roman" w:hAnsi="Times New Roman" w:cs="Mangal"/>
      <w:color w:val="000000"/>
      <w:kern w:val="2"/>
      <w:sz w:val="26"/>
      <w:szCs w:val="24"/>
      <w:lang w:eastAsia="zh-CN" w:bidi="hi-IN"/>
    </w:rPr>
  </w:style>
  <w:style w:type="table" w:customStyle="1" w:styleId="TableNormal">
    <w:name w:val="Table Normal"/>
    <w:uiPriority w:val="2"/>
    <w:semiHidden/>
    <w:unhideWhenUsed/>
    <w:qFormat/>
    <w:rsid w:val="00306E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link w:val="ConsPlusNormal0"/>
    <w:qFormat/>
    <w:rsid w:val="00306EB4"/>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06EB4"/>
    <w:rPr>
      <w:rFonts w:ascii="Arial" w:eastAsia="Calibri" w:hAnsi="Arial" w:cs="Arial"/>
    </w:rPr>
  </w:style>
  <w:style w:type="paragraph" w:customStyle="1" w:styleId="ConsPlusNonformat">
    <w:name w:val="ConsPlusNonformat"/>
    <w:rsid w:val="00306EB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
    <w:name w:val="Рег. Основной нумерованный 1. текст"/>
    <w:basedOn w:val="ConsPlusNormal"/>
    <w:qFormat/>
    <w:rsid w:val="00306EB4"/>
    <w:pPr>
      <w:numPr>
        <w:numId w:val="6"/>
      </w:numPr>
      <w:tabs>
        <w:tab w:val="num" w:pos="0"/>
        <w:tab w:val="num" w:pos="360"/>
      </w:tabs>
      <w:spacing w:line="276" w:lineRule="auto"/>
      <w:ind w:left="0" w:firstLine="0"/>
      <w:jc w:val="both"/>
    </w:pPr>
    <w:rPr>
      <w:rFonts w:ascii="Times New Roman" w:hAnsi="Times New Roman" w:cs="Times New Roman"/>
      <w:sz w:val="28"/>
      <w:szCs w:val="28"/>
    </w:rPr>
  </w:style>
  <w:style w:type="paragraph" w:styleId="af3">
    <w:name w:val="No Spacing"/>
    <w:aliases w:val="Приложение АР"/>
    <w:basedOn w:val="10"/>
    <w:next w:val="2-0"/>
    <w:link w:val="af4"/>
    <w:uiPriority w:val="99"/>
    <w:qFormat/>
    <w:rsid w:val="00306EB4"/>
    <w:pPr>
      <w:suppressAutoHyphens w:val="0"/>
      <w:spacing w:before="0" w:after="240" w:line="240" w:lineRule="auto"/>
      <w:jc w:val="right"/>
    </w:pPr>
    <w:rPr>
      <w:rFonts w:eastAsia="Times New Roman" w:cs="Times New Roman"/>
      <w:iCs/>
      <w:color w:val="auto"/>
      <w:kern w:val="0"/>
      <w:sz w:val="24"/>
      <w:szCs w:val="22"/>
      <w:lang w:val="x-none" w:eastAsia="en-US" w:bidi="ar-SA"/>
    </w:rPr>
  </w:style>
  <w:style w:type="character" w:customStyle="1" w:styleId="af4">
    <w:name w:val="Без интервала Знак"/>
    <w:aliases w:val="Приложение АР Знак"/>
    <w:basedOn w:val="a1"/>
    <w:link w:val="af3"/>
    <w:uiPriority w:val="99"/>
    <w:locked/>
    <w:rsid w:val="00306EB4"/>
    <w:rPr>
      <w:rFonts w:ascii="Times New Roman" w:eastAsia="Times New Roman" w:hAnsi="Times New Roman" w:cs="Times New Roman"/>
      <w:b/>
      <w:bCs/>
      <w:iCs/>
      <w:sz w:val="24"/>
      <w:lang w:val="x-none"/>
    </w:rPr>
  </w:style>
  <w:style w:type="paragraph" w:styleId="af5">
    <w:name w:val="List Paragraph"/>
    <w:basedOn w:val="a"/>
    <w:uiPriority w:val="34"/>
    <w:qFormat/>
    <w:rsid w:val="00306EB4"/>
    <w:pPr>
      <w:suppressAutoHyphens w:val="0"/>
      <w:spacing w:after="200" w:line="27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DABC1-60FD-4C7D-9668-4CE58B9B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73</Pages>
  <Words>35918</Words>
  <Characters>204733</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Зозуля Ольга Александровна</dc:creator>
  <cp:keywords/>
  <dc:description/>
  <cp:lastModifiedBy>Зозуля Ольга Александровна</cp:lastModifiedBy>
  <cp:revision>3</cp:revision>
  <dcterms:created xsi:type="dcterms:W3CDTF">2025-03-05T12:47:00Z</dcterms:created>
  <dcterms:modified xsi:type="dcterms:W3CDTF">2025-03-05T13:14:00Z</dcterms:modified>
</cp:coreProperties>
</file>