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48" w:rsidRDefault="00457C48">
      <w:pPr>
        <w:pStyle w:val="ConsPlusTitle"/>
        <w:jc w:val="center"/>
      </w:pPr>
      <w:bookmarkStart w:id="0" w:name="_GoBack"/>
      <w:bookmarkEnd w:id="0"/>
      <w:r>
        <w:t>СОВЕТ ДЕПУТАТОВ ГОРОДСКОГО ОКРУГА ВОСКРЕСЕНСК</w:t>
      </w:r>
    </w:p>
    <w:p w:rsidR="00457C48" w:rsidRDefault="00457C48">
      <w:pPr>
        <w:pStyle w:val="ConsPlusTitle"/>
        <w:jc w:val="center"/>
      </w:pPr>
      <w:r>
        <w:t>МОСКОВСКОЙ ОБЛАСТИ</w:t>
      </w:r>
    </w:p>
    <w:p w:rsidR="00457C48" w:rsidRDefault="00457C48">
      <w:pPr>
        <w:pStyle w:val="ConsPlusTitle"/>
        <w:jc w:val="both"/>
      </w:pPr>
    </w:p>
    <w:p w:rsidR="00457C48" w:rsidRDefault="00457C48">
      <w:pPr>
        <w:pStyle w:val="ConsPlusTitle"/>
        <w:jc w:val="center"/>
      </w:pPr>
      <w:r>
        <w:t>РЕШЕНИЕ</w:t>
      </w:r>
    </w:p>
    <w:p w:rsidR="00457C48" w:rsidRDefault="00457C48">
      <w:pPr>
        <w:pStyle w:val="ConsPlusTitle"/>
        <w:jc w:val="center"/>
      </w:pPr>
      <w:r>
        <w:t>от 18 ноября 2019 г. N 52/6</w:t>
      </w:r>
    </w:p>
    <w:p w:rsidR="00457C48" w:rsidRDefault="00457C48">
      <w:pPr>
        <w:pStyle w:val="ConsPlusTitle"/>
        <w:jc w:val="both"/>
      </w:pPr>
    </w:p>
    <w:p w:rsidR="00457C48" w:rsidRDefault="00457C48">
      <w:pPr>
        <w:pStyle w:val="ConsPlusTitle"/>
        <w:jc w:val="center"/>
      </w:pPr>
      <w:r>
        <w:t>О ЗЕМЕЛЬНОМ НАЛОГЕ НА ТЕРРИТОРИИ ГОРОДСКОГО ОКРУГА</w:t>
      </w:r>
    </w:p>
    <w:p w:rsidR="00457C48" w:rsidRDefault="00457C48">
      <w:pPr>
        <w:pStyle w:val="ConsPlusTitle"/>
        <w:jc w:val="center"/>
      </w:pPr>
      <w:r>
        <w:t>ВОСКРЕСЕНСК МОСКОВСКОЙ ОБЛАСТИ</w:t>
      </w:r>
    </w:p>
    <w:p w:rsidR="00457C48" w:rsidRDefault="00457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48" w:rsidRDefault="00457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C48" w:rsidRDefault="00457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C48" w:rsidRDefault="00457C48">
            <w:pPr>
              <w:pStyle w:val="ConsPlusNormal"/>
              <w:jc w:val="center"/>
            </w:pPr>
            <w:r>
              <w:rPr>
                <w:color w:val="392C69"/>
              </w:rPr>
              <w:t>Список изменяющих документов</w:t>
            </w:r>
          </w:p>
          <w:p w:rsidR="00457C48" w:rsidRDefault="00457C48">
            <w:pPr>
              <w:pStyle w:val="ConsPlusNormal"/>
              <w:jc w:val="center"/>
            </w:pPr>
            <w:r>
              <w:rPr>
                <w:color w:val="392C69"/>
              </w:rPr>
              <w:t>(в ред. решений Совета депутатов городского округа Воскресенск МО</w:t>
            </w:r>
          </w:p>
          <w:p w:rsidR="00457C48" w:rsidRDefault="00457C48">
            <w:pPr>
              <w:pStyle w:val="ConsPlusNormal"/>
              <w:jc w:val="center"/>
            </w:pPr>
            <w:r>
              <w:rPr>
                <w:color w:val="392C69"/>
              </w:rPr>
              <w:t xml:space="preserve">от 27.02.2020 </w:t>
            </w:r>
            <w:hyperlink r:id="rId4" w:history="1">
              <w:r>
                <w:rPr>
                  <w:color w:val="0000FF"/>
                </w:rPr>
                <w:t>N 142/14</w:t>
              </w:r>
            </w:hyperlink>
            <w:r>
              <w:rPr>
                <w:color w:val="392C69"/>
              </w:rPr>
              <w:t xml:space="preserve">, от 22.05.2020 </w:t>
            </w:r>
            <w:hyperlink r:id="rId5" w:history="1">
              <w:r>
                <w:rPr>
                  <w:color w:val="0000FF"/>
                </w:rPr>
                <w:t>N 217/19</w:t>
              </w:r>
            </w:hyperlink>
            <w:r>
              <w:rPr>
                <w:color w:val="392C69"/>
              </w:rPr>
              <w:t xml:space="preserve">, от 29.10.2020 </w:t>
            </w:r>
            <w:hyperlink r:id="rId6" w:history="1">
              <w:r>
                <w:rPr>
                  <w:color w:val="0000FF"/>
                </w:rPr>
                <w:t>N 283/28</w:t>
              </w:r>
            </w:hyperlink>
            <w:r>
              <w:rPr>
                <w:color w:val="392C69"/>
              </w:rPr>
              <w:t>,</w:t>
            </w:r>
          </w:p>
          <w:p w:rsidR="00457C48" w:rsidRDefault="00457C48">
            <w:pPr>
              <w:pStyle w:val="ConsPlusNormal"/>
              <w:jc w:val="center"/>
            </w:pPr>
            <w:r>
              <w:rPr>
                <w:color w:val="392C69"/>
              </w:rPr>
              <w:t xml:space="preserve">от 25.02.2021 </w:t>
            </w:r>
            <w:hyperlink r:id="rId7" w:history="1">
              <w:r>
                <w:rPr>
                  <w:color w:val="0000FF"/>
                </w:rPr>
                <w:t>N 337/36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C48" w:rsidRDefault="00457C48">
            <w:pPr>
              <w:spacing w:after="1" w:line="0" w:lineRule="atLeast"/>
            </w:pPr>
          </w:p>
        </w:tc>
      </w:tr>
    </w:tbl>
    <w:p w:rsidR="00457C48" w:rsidRDefault="00457C48">
      <w:pPr>
        <w:pStyle w:val="ConsPlusNormal"/>
        <w:jc w:val="both"/>
      </w:pPr>
    </w:p>
    <w:p w:rsidR="00457C48" w:rsidRDefault="00457C48">
      <w:pPr>
        <w:pStyle w:val="ConsPlusNormal"/>
        <w:ind w:firstLine="540"/>
        <w:jc w:val="both"/>
      </w:pPr>
      <w:r>
        <w:t xml:space="preserve">В соответствии с </w:t>
      </w:r>
      <w:hyperlink r:id="rId8" w:history="1">
        <w:r>
          <w:rPr>
            <w:color w:val="0000FF"/>
          </w:rPr>
          <w:t>главой 31</w:t>
        </w:r>
      </w:hyperlink>
      <w:r>
        <w:t xml:space="preserve"> Налогового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Совет депутатов городского округа Воскресенск Московской области решил:</w:t>
      </w:r>
    </w:p>
    <w:p w:rsidR="00457C48" w:rsidRDefault="00457C48">
      <w:pPr>
        <w:pStyle w:val="ConsPlusNormal"/>
        <w:spacing w:before="220"/>
        <w:ind w:firstLine="540"/>
        <w:jc w:val="both"/>
      </w:pPr>
      <w:r>
        <w:t>1. Установить на территории городского округа Воскресенск Московской области земельный налог.</w:t>
      </w:r>
    </w:p>
    <w:p w:rsidR="00457C48" w:rsidRDefault="00457C48">
      <w:pPr>
        <w:pStyle w:val="ConsPlusNormal"/>
        <w:spacing w:before="220"/>
        <w:ind w:firstLine="540"/>
        <w:jc w:val="both"/>
      </w:pPr>
      <w:r>
        <w:t>2. Установить налоговые ставки по земельному налогу в следующих размерах:</w:t>
      </w:r>
    </w:p>
    <w:p w:rsidR="00457C48" w:rsidRDefault="00457C48">
      <w:pPr>
        <w:pStyle w:val="ConsPlusNormal"/>
        <w:spacing w:before="220"/>
        <w:ind w:firstLine="540"/>
        <w:jc w:val="both"/>
      </w:pPr>
      <w:r>
        <w:t>2.1. 0,3 процента от кадастровой стоимости в отношении земельных участков:</w:t>
      </w:r>
    </w:p>
    <w:p w:rsidR="00457C48" w:rsidRDefault="00457C48">
      <w:pPr>
        <w:pStyle w:val="ConsPlusNormal"/>
        <w:spacing w:before="220"/>
        <w:ind w:firstLine="540"/>
        <w:jc w:val="both"/>
      </w:pPr>
      <w: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57C48" w:rsidRDefault="00457C48">
      <w:pPr>
        <w:pStyle w:val="ConsPlusNormal"/>
        <w:spacing w:before="220"/>
        <w:ind w:firstLine="540"/>
        <w:jc w:val="both"/>
      </w:pPr>
      <w: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457C48" w:rsidRDefault="00457C48">
      <w:pPr>
        <w:pStyle w:val="ConsPlusNormal"/>
        <w:spacing w:before="220"/>
        <w:ind w:firstLine="540"/>
        <w:jc w:val="both"/>
      </w:pPr>
      <w:r>
        <w:t xml:space="preserve">не используемых в предпринимательской деятельности и приобретенных (предоставленных) физическими лицами для ведения личного подсобного хозяйства, садоводства или огородничества, а также земельных участков общего пользования, предусмотренных Федеральным </w:t>
      </w:r>
      <w:hyperlink r:id="rId10" w:history="1">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57C48" w:rsidRDefault="00457C48">
      <w:pPr>
        <w:pStyle w:val="ConsPlusNormal"/>
        <w:spacing w:before="220"/>
        <w:ind w:firstLine="540"/>
        <w:jc w:val="both"/>
      </w:pPr>
      <w: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57C48" w:rsidRDefault="00457C48">
      <w:pPr>
        <w:pStyle w:val="ConsPlusNormal"/>
        <w:spacing w:before="220"/>
        <w:ind w:firstLine="540"/>
        <w:jc w:val="both"/>
      </w:pPr>
      <w:r>
        <w:t>2.2. 0,5 процента в отношении земельных участков, занятых индивидуальными и кооперативными гаражами.</w:t>
      </w:r>
    </w:p>
    <w:p w:rsidR="00457C48" w:rsidRDefault="00457C48">
      <w:pPr>
        <w:pStyle w:val="ConsPlusNormal"/>
        <w:spacing w:before="220"/>
        <w:ind w:firstLine="540"/>
        <w:jc w:val="both"/>
      </w:pPr>
      <w:r>
        <w:t>2.3. 1,5 процента в отношении прочих земельных участков, в том числе:</w:t>
      </w:r>
    </w:p>
    <w:p w:rsidR="00457C48" w:rsidRDefault="00457C48">
      <w:pPr>
        <w:pStyle w:val="ConsPlusNormal"/>
        <w:spacing w:before="220"/>
        <w:ind w:firstLine="540"/>
        <w:jc w:val="both"/>
      </w:pPr>
      <w:r>
        <w:t xml:space="preserve">отнесенных к землям сельскохозяйственного назначения или к землям в составе зон сельскохозяйственного использования в населенных пунктах городского округа Воскресенск, но не используемых для сельскохозяйственного производства и (или) используемых не по целевому </w:t>
      </w:r>
      <w:r>
        <w:lastRenderedPageBreak/>
        <w:t>назначению.</w:t>
      </w:r>
    </w:p>
    <w:p w:rsidR="00457C48" w:rsidRDefault="00457C48">
      <w:pPr>
        <w:pStyle w:val="ConsPlusNormal"/>
        <w:spacing w:before="220"/>
        <w:ind w:firstLine="540"/>
        <w:jc w:val="both"/>
      </w:pPr>
      <w:r>
        <w:t>3. Определить порядок и сроки уплаты налога и авансовых платежей по налогу:</w:t>
      </w:r>
    </w:p>
    <w:p w:rsidR="00457C48" w:rsidRDefault="00457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7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48" w:rsidRDefault="00457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7C48" w:rsidRDefault="00457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7C48" w:rsidRDefault="00457C48">
            <w:pPr>
              <w:pStyle w:val="ConsPlusNormal"/>
            </w:pPr>
            <w:proofErr w:type="spellStart"/>
            <w:r>
              <w:rPr>
                <w:color w:val="392C69"/>
              </w:rPr>
              <w:t>Пп</w:t>
            </w:r>
            <w:proofErr w:type="spellEnd"/>
            <w:r>
              <w:rPr>
                <w:color w:val="392C69"/>
              </w:rPr>
              <w:t xml:space="preserve">. 3.1 п. 3 </w:t>
            </w:r>
            <w:hyperlink r:id="rId11" w:history="1">
              <w:r>
                <w:rPr>
                  <w:color w:val="0000FF"/>
                </w:rPr>
                <w:t>применяется</w:t>
              </w:r>
            </w:hyperlink>
            <w:r>
              <w:rPr>
                <w:color w:val="392C69"/>
              </w:rPr>
              <w:t xml:space="preserve"> начиная с уплаты земельного налога за налоговый период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457C48" w:rsidRDefault="00457C48">
            <w:pPr>
              <w:spacing w:after="1" w:line="0" w:lineRule="atLeast"/>
            </w:pPr>
          </w:p>
        </w:tc>
      </w:tr>
    </w:tbl>
    <w:p w:rsidR="00457C48" w:rsidRDefault="00457C48">
      <w:pPr>
        <w:pStyle w:val="ConsPlusNormal"/>
        <w:spacing w:before="280"/>
        <w:ind w:firstLine="540"/>
        <w:jc w:val="both"/>
      </w:pPr>
      <w:r>
        <w:t>3.1. Сумма налога, подлежащая уплате налогоплательщиками-организациями, - не позднее 1 марта года, следующего за истекшим налоговым периодом.</w:t>
      </w:r>
    </w:p>
    <w:p w:rsidR="00457C48" w:rsidRDefault="00457C48">
      <w:pPr>
        <w:pStyle w:val="ConsPlusNormal"/>
        <w:spacing w:before="220"/>
        <w:ind w:firstLine="540"/>
        <w:jc w:val="both"/>
      </w:pPr>
      <w:r>
        <w:t>3.2. Налогоплательщики-организации самостоятельно уплачивают авансовые платежи по налогу в следующие сроки: ежеквартально, не позднее последнего числа месяца, следующего за истекшим отчетным периодом, в размере одной четвертой соответствующей налоговой ставки процентной доли кадастровой стоимости земельного участка по состоянию с 1 января года, являющегося налоговым периодом.</w:t>
      </w:r>
    </w:p>
    <w:p w:rsidR="00457C48" w:rsidRDefault="00457C48">
      <w:pPr>
        <w:pStyle w:val="ConsPlusNormal"/>
        <w:jc w:val="both"/>
      </w:pPr>
      <w:r>
        <w:t xml:space="preserve">(п. 3 в ред. </w:t>
      </w:r>
      <w:hyperlink r:id="rId12" w:history="1">
        <w:r>
          <w:rPr>
            <w:color w:val="0000FF"/>
          </w:rPr>
          <w:t>решения</w:t>
        </w:r>
      </w:hyperlink>
      <w:r>
        <w:t xml:space="preserve"> Совета депутатов городского округа Воскресенск МО от 27.02.2020 N 142/14)</w:t>
      </w:r>
    </w:p>
    <w:p w:rsidR="00457C48" w:rsidRDefault="00457C48">
      <w:pPr>
        <w:pStyle w:val="ConsPlusNormal"/>
        <w:spacing w:before="220"/>
        <w:ind w:firstLine="540"/>
        <w:jc w:val="both"/>
      </w:pPr>
      <w:r>
        <w:t>4. Установить налоговые льготы:</w:t>
      </w:r>
    </w:p>
    <w:p w:rsidR="00457C48" w:rsidRDefault="00457C48">
      <w:pPr>
        <w:pStyle w:val="ConsPlusNormal"/>
        <w:spacing w:before="220"/>
        <w:ind w:firstLine="540"/>
        <w:jc w:val="both"/>
      </w:pPr>
      <w:bookmarkStart w:id="1" w:name="P31"/>
      <w:bookmarkEnd w:id="1"/>
      <w:r>
        <w:t>4.1. Освободить от уплаты земельного налога в размере 100%:</w:t>
      </w:r>
    </w:p>
    <w:p w:rsidR="00457C48" w:rsidRDefault="00457C48">
      <w:pPr>
        <w:pStyle w:val="ConsPlusNormal"/>
        <w:spacing w:before="220"/>
        <w:ind w:firstLine="540"/>
        <w:jc w:val="both"/>
      </w:pPr>
      <w:r>
        <w:t>4.1.1. Органы местного самоуправления городского округа Воскресенск Московской области:</w:t>
      </w:r>
    </w:p>
    <w:p w:rsidR="00457C48" w:rsidRDefault="00457C48">
      <w:pPr>
        <w:pStyle w:val="ConsPlusNormal"/>
        <w:spacing w:before="220"/>
        <w:ind w:firstLine="540"/>
        <w:jc w:val="both"/>
      </w:pPr>
      <w:r>
        <w:t>в отношении земельных участков, находящихся в муниципальной собственности, в том числе используемых для осуществления возложенных на органы местного самоуправления функций;</w:t>
      </w:r>
    </w:p>
    <w:p w:rsidR="00457C48" w:rsidRDefault="00457C48">
      <w:pPr>
        <w:pStyle w:val="ConsPlusNormal"/>
        <w:spacing w:before="220"/>
        <w:ind w:firstLine="540"/>
        <w:jc w:val="both"/>
      </w:pPr>
      <w:r>
        <w:t>в отношении земельных участков, на которых расположены здания, строения и сооружения, находящиеся в муниципальной казне, земельных участков, находящихся в муниципальной собственности муниципального образования.</w:t>
      </w:r>
    </w:p>
    <w:p w:rsidR="00457C48" w:rsidRDefault="00457C48">
      <w:pPr>
        <w:pStyle w:val="ConsPlusNormal"/>
        <w:spacing w:before="220"/>
        <w:ind w:firstLine="540"/>
        <w:jc w:val="both"/>
      </w:pPr>
      <w:r>
        <w:t>4.1.2. Муниципальные учреждения городского округа Воскресенск Московской области (на основании документов, подтверждающих организационно-правовую форму).</w:t>
      </w:r>
    </w:p>
    <w:p w:rsidR="00457C48" w:rsidRDefault="00457C48">
      <w:pPr>
        <w:pStyle w:val="ConsPlusNormal"/>
        <w:spacing w:before="220"/>
        <w:ind w:firstLine="540"/>
        <w:jc w:val="both"/>
      </w:pPr>
      <w:r>
        <w:t>4.1.3. Государственные бюджетные учреждения Московской области, вид деятельности которых направлен на сопровождение оформления права собственности Московской области на объекты недвижимости, включая земельные участки (при предоставлении документов из администрации городского округа Воскресенск Московской области).</w:t>
      </w:r>
    </w:p>
    <w:p w:rsidR="00457C48" w:rsidRDefault="00457C48">
      <w:pPr>
        <w:pStyle w:val="ConsPlusNormal"/>
        <w:spacing w:before="220"/>
        <w:ind w:firstLine="540"/>
        <w:jc w:val="both"/>
      </w:pPr>
      <w:bookmarkStart w:id="2" w:name="P37"/>
      <w:bookmarkEnd w:id="2"/>
      <w:r>
        <w:t>4.1.4. Следующие категории физических лиц в отношении одного земельного участка по выбору налогоплательщика, площадь которого не превышает 3000 кв. м, находящихся в собственности, постоянном (бессрочном) пользовании или пожизненном наследуемом владении и не используемых для предпринимательской деятельности:</w:t>
      </w:r>
    </w:p>
    <w:p w:rsidR="00457C48" w:rsidRDefault="00457C48">
      <w:pPr>
        <w:pStyle w:val="ConsPlusNormal"/>
        <w:jc w:val="both"/>
      </w:pPr>
      <w:r>
        <w:t xml:space="preserve">(в ред. </w:t>
      </w:r>
      <w:hyperlink r:id="rId13" w:history="1">
        <w:r>
          <w:rPr>
            <w:color w:val="0000FF"/>
          </w:rPr>
          <w:t>решения</w:t>
        </w:r>
      </w:hyperlink>
      <w:r>
        <w:t xml:space="preserve"> Совета депутатов городского округа Воскресенск МО от 25.02.2021 N 337/36)</w:t>
      </w:r>
    </w:p>
    <w:p w:rsidR="00457C48" w:rsidRDefault="00457C48">
      <w:pPr>
        <w:pStyle w:val="ConsPlusNormal"/>
        <w:spacing w:before="220"/>
        <w:ind w:firstLine="540"/>
        <w:jc w:val="both"/>
      </w:pPr>
      <w:r>
        <w:t>- Героев Советского Союза, Героев Российской Федерации, полных кавалеров ордена Славы и их вдов;</w:t>
      </w:r>
    </w:p>
    <w:p w:rsidR="00457C48" w:rsidRDefault="00457C48">
      <w:pPr>
        <w:pStyle w:val="ConsPlusNormal"/>
        <w:spacing w:before="220"/>
        <w:ind w:firstLine="540"/>
        <w:jc w:val="both"/>
      </w:pPr>
      <w:r>
        <w:t>- инвалидов I и II групп инвалидности;</w:t>
      </w:r>
    </w:p>
    <w:p w:rsidR="00457C48" w:rsidRDefault="00457C48">
      <w:pPr>
        <w:pStyle w:val="ConsPlusNormal"/>
        <w:spacing w:before="220"/>
        <w:ind w:firstLine="540"/>
        <w:jc w:val="both"/>
      </w:pPr>
      <w:r>
        <w:t>- инвалидов с детства, детей-инвалидов;</w:t>
      </w:r>
    </w:p>
    <w:p w:rsidR="00457C48" w:rsidRDefault="00457C48">
      <w:pPr>
        <w:pStyle w:val="ConsPlusNormal"/>
        <w:spacing w:before="220"/>
        <w:ind w:firstLine="540"/>
        <w:jc w:val="both"/>
      </w:pPr>
      <w:r>
        <w:t>- ветеранов и инвалидов Великой Отечественной войны, а также ветеранов и инвалидов боевых действий;</w:t>
      </w:r>
    </w:p>
    <w:p w:rsidR="00457C48" w:rsidRDefault="00457C48">
      <w:pPr>
        <w:pStyle w:val="ConsPlusNormal"/>
        <w:spacing w:before="220"/>
        <w:ind w:firstLine="540"/>
        <w:jc w:val="both"/>
      </w:pPr>
      <w:r>
        <w:t xml:space="preserve">- физических лиц, имеющих право на получение социальной поддержки в соответствии с </w:t>
      </w:r>
      <w:hyperlink r:id="rId14" w:history="1">
        <w:r>
          <w:rPr>
            <w:color w:val="0000FF"/>
          </w:rPr>
          <w:t>Законом</w:t>
        </w:r>
      </w:hyperlink>
      <w:r>
        <w:t xml:space="preserve"> Российской Федерации "О социальной защите граждан, подвергшихся воздействию </w:t>
      </w:r>
      <w:r>
        <w:lastRenderedPageBreak/>
        <w:t xml:space="preserve">радиации вследствие катастрофы на Чернобыльской АЭС" (в редакции Закона Российской Федерации от 18 июня 1992 года N 3061-1), в соответствии с Федеральным </w:t>
      </w:r>
      <w:hyperlink r:id="rId15"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в соответствии с Федеральным </w:t>
      </w:r>
      <w:hyperlink r:id="rId1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457C48" w:rsidRDefault="00457C48">
      <w:pPr>
        <w:pStyle w:val="ConsPlusNormal"/>
        <w:spacing w:before="220"/>
        <w:ind w:firstLine="540"/>
        <w:jc w:val="both"/>
      </w:pPr>
      <w:r>
        <w:t>-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457C48" w:rsidRDefault="00457C48">
      <w:pPr>
        <w:pStyle w:val="ConsPlusNormal"/>
        <w:spacing w:before="220"/>
        <w:ind w:firstLine="540"/>
        <w:jc w:val="both"/>
      </w:pPr>
      <w:r>
        <w:t>-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457C48" w:rsidRDefault="00457C48">
      <w:pPr>
        <w:pStyle w:val="ConsPlusNormal"/>
        <w:spacing w:before="220"/>
        <w:ind w:firstLine="540"/>
        <w:jc w:val="both"/>
      </w:pPr>
      <w:r>
        <w:t>- родителей, имеющих трех и более несовершеннолетних детей, признанных в соответствии с законодательством многодетными, при условии, что среднедушевой доход семьи ниже прожиточного минимума, установленного в Московской области на душу населения (при предоставлении справок (сведений), выданных органами социальной защиты населения по месту жительства);</w:t>
      </w:r>
    </w:p>
    <w:p w:rsidR="00457C48" w:rsidRDefault="00457C48">
      <w:pPr>
        <w:pStyle w:val="ConsPlusNormal"/>
        <w:spacing w:before="220"/>
        <w:ind w:firstLine="540"/>
        <w:jc w:val="both"/>
      </w:pPr>
      <w:r>
        <w:t>- одного из родителей детей-инвалидов при условии, что среднедушевой доход семьи ниже величины прожиточного минимума, установленной в Московской области на душу населения (при предоставлении справок (сведений), выданных органами социальной защиты населения по месту жительства);</w:t>
      </w:r>
    </w:p>
    <w:p w:rsidR="00457C48" w:rsidRDefault="00457C48">
      <w:pPr>
        <w:pStyle w:val="ConsPlusNormal"/>
        <w:spacing w:before="220"/>
        <w:ind w:firstLine="540"/>
        <w:jc w:val="both"/>
      </w:pPr>
      <w:r>
        <w:t xml:space="preserve">- детей-сирот и детей, оставшихся без попечения родителей, на которых распространяется действие Федерального </w:t>
      </w:r>
      <w:hyperlink r:id="rId17" w:history="1">
        <w:r>
          <w:rPr>
            <w:color w:val="0000FF"/>
          </w:rPr>
          <w:t>закона</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457C48" w:rsidRDefault="00457C48">
      <w:pPr>
        <w:pStyle w:val="ConsPlusNormal"/>
        <w:spacing w:before="220"/>
        <w:ind w:firstLine="540"/>
        <w:jc w:val="both"/>
      </w:pPr>
      <w:r>
        <w:t>- несовершеннолетних узников концлагерей, гетто и других мест принудительного содержания, созданных фашистами в период Второй мировой войны;</w:t>
      </w:r>
    </w:p>
    <w:p w:rsidR="00457C48" w:rsidRDefault="00457C48">
      <w:pPr>
        <w:pStyle w:val="ConsPlusNormal"/>
        <w:spacing w:before="220"/>
        <w:ind w:firstLine="540"/>
        <w:jc w:val="both"/>
      </w:pPr>
      <w:r>
        <w:t>- жертв политических репрессий;</w:t>
      </w:r>
    </w:p>
    <w:p w:rsidR="00457C48" w:rsidRDefault="00457C48">
      <w:pPr>
        <w:pStyle w:val="ConsPlusNormal"/>
        <w:spacing w:before="220"/>
        <w:ind w:firstLine="540"/>
        <w:jc w:val="both"/>
      </w:pPr>
      <w:r>
        <w:t xml:space="preserve">- членов семей погибших (умерших) инвалидов войны, участников Великой Отечественной войны, ветеранов боевых действий, на которых распространены меры социальной поддержки, установленные </w:t>
      </w:r>
      <w:hyperlink r:id="rId18" w:history="1">
        <w:r>
          <w:rPr>
            <w:color w:val="0000FF"/>
          </w:rPr>
          <w:t>статьей 21</w:t>
        </w:r>
      </w:hyperlink>
      <w:r>
        <w:t xml:space="preserve"> Федерального закона от 12.01.1995 N 5-ФЗ "О ветеранах";</w:t>
      </w:r>
    </w:p>
    <w:p w:rsidR="00457C48" w:rsidRDefault="00457C48">
      <w:pPr>
        <w:pStyle w:val="ConsPlusNormal"/>
        <w:spacing w:before="220"/>
        <w:ind w:firstLine="540"/>
        <w:jc w:val="both"/>
      </w:pPr>
      <w:r>
        <w:t xml:space="preserve">- членов семей военнослужащих и сотрудников органов внутренних дел, потерявших кормильца при исполнении им служебных обязанностей, на которых распространяются льготы и социальные гарантии, установленные </w:t>
      </w:r>
      <w:hyperlink r:id="rId19" w:history="1">
        <w:r>
          <w:rPr>
            <w:color w:val="0000FF"/>
          </w:rPr>
          <w:t>Законом</w:t>
        </w:r>
      </w:hyperlink>
      <w:r>
        <w:t xml:space="preserve"> Российской Федерации от 07.02.2011 N 3-ФЗ "О полиции" и Федеральным </w:t>
      </w:r>
      <w:hyperlink r:id="rId20" w:history="1">
        <w:r>
          <w:rPr>
            <w:color w:val="0000FF"/>
          </w:rPr>
          <w:t>законом</w:t>
        </w:r>
      </w:hyperlink>
      <w:r>
        <w:t xml:space="preserve"> от 27.05.1998 N 76-ФЗ "О статусе военнослужащих";</w:t>
      </w:r>
    </w:p>
    <w:p w:rsidR="00457C48" w:rsidRDefault="00457C48">
      <w:pPr>
        <w:pStyle w:val="ConsPlusNormal"/>
        <w:spacing w:before="220"/>
        <w:ind w:firstLine="540"/>
        <w:jc w:val="both"/>
      </w:pPr>
      <w:r>
        <w:t>- старост населенных пунктов на период исполнения полномочий (при предоставлении документа, подтверждающего статус старосты).</w:t>
      </w:r>
    </w:p>
    <w:p w:rsidR="00457C48" w:rsidRDefault="00457C48">
      <w:pPr>
        <w:pStyle w:val="ConsPlusNormal"/>
        <w:spacing w:before="220"/>
        <w:ind w:firstLine="540"/>
        <w:jc w:val="both"/>
      </w:pPr>
      <w:bookmarkStart w:id="3" w:name="P54"/>
      <w:bookmarkEnd w:id="3"/>
      <w:r>
        <w:t>4.2. Освободить от уплаты земельного налога в размере 50%:</w:t>
      </w:r>
    </w:p>
    <w:p w:rsidR="00457C48" w:rsidRDefault="00457C48">
      <w:pPr>
        <w:pStyle w:val="ConsPlusNormal"/>
        <w:spacing w:before="220"/>
        <w:ind w:firstLine="540"/>
        <w:jc w:val="both"/>
      </w:pPr>
      <w:r>
        <w:t>4.2.1. Налогоплательщиков - физических лиц, являющихся добровольными пожарными, зарегистрированными в реестре добровольных пожарных, в отношении одного земельного участка, площадь которого не превышает предельные (максимальные) нормы предоставления земель для соответствующих видов разрешенного использования.</w:t>
      </w:r>
    </w:p>
    <w:p w:rsidR="00457C48" w:rsidRDefault="00457C48">
      <w:pPr>
        <w:pStyle w:val="ConsPlusNormal"/>
        <w:spacing w:before="220"/>
        <w:ind w:firstLine="540"/>
        <w:jc w:val="both"/>
      </w:pPr>
      <w:bookmarkStart w:id="4" w:name="P56"/>
      <w:bookmarkEnd w:id="4"/>
      <w:r>
        <w:t xml:space="preserve">4.2.2. В отношении одного земельного участка по выбору налогоплательщика, </w:t>
      </w:r>
      <w:r>
        <w:lastRenderedPageBreak/>
        <w:t>предназначенного для индивидуального жилищного строительства, для ведения личного подсобного хозяйства, садоводства или огородничества, имеющего данные участки в собственности, постоянном (бессрочном) пользовании или пожизненном наследуемом владении и не используемые для предпринимательской деятельности налогоплательщиков:</w:t>
      </w:r>
    </w:p>
    <w:p w:rsidR="00457C48" w:rsidRDefault="00457C48">
      <w:pPr>
        <w:pStyle w:val="ConsPlusNormal"/>
        <w:spacing w:before="220"/>
        <w:ind w:firstLine="540"/>
        <w:jc w:val="both"/>
      </w:pPr>
      <w:r>
        <w:t>- малоимущие семьи и малоимущие одиноко проживающие граждане, среднедушевой доход которых ниже величины прожиточного минимума, установленной в Московской области на душу населения (при предоставлении справок (сведений), выданных органами социальной защиты населения по месту жительства);</w:t>
      </w:r>
    </w:p>
    <w:p w:rsidR="00457C48" w:rsidRDefault="00457C48">
      <w:pPr>
        <w:pStyle w:val="ConsPlusNormal"/>
        <w:spacing w:before="220"/>
        <w:ind w:firstLine="540"/>
        <w:jc w:val="both"/>
      </w:pPr>
      <w:r>
        <w:t>- пенсионеры, доход которых ниже двукратной величины прожиточного минимума, установленной в Московской области для пенсионеров (при предоставлении справок (сведений), выданных органами социальной защиты населения по месту жительства).</w:t>
      </w:r>
    </w:p>
    <w:p w:rsidR="00457C48" w:rsidRDefault="00457C48">
      <w:pPr>
        <w:pStyle w:val="ConsPlusNormal"/>
        <w:spacing w:before="220"/>
        <w:ind w:firstLine="540"/>
        <w:jc w:val="both"/>
      </w:pPr>
      <w:r>
        <w:t>4.2.3. Организации, осуществляющие свою деятельность на территории городского округа Воскресенск Московской области в сфере организации отдыха детей и их оздоровления, включенные в реестр организаций отдыха детей и их оздоровления в Московской области.</w:t>
      </w:r>
    </w:p>
    <w:p w:rsidR="00457C48" w:rsidRDefault="00457C48">
      <w:pPr>
        <w:pStyle w:val="ConsPlusNormal"/>
        <w:jc w:val="both"/>
      </w:pPr>
      <w:r>
        <w:t>(</w:t>
      </w:r>
      <w:proofErr w:type="spellStart"/>
      <w:r>
        <w:t>пп</w:t>
      </w:r>
      <w:proofErr w:type="spellEnd"/>
      <w:r>
        <w:t xml:space="preserve">. 4.2.3 введен </w:t>
      </w:r>
      <w:hyperlink r:id="rId21" w:history="1">
        <w:r>
          <w:rPr>
            <w:color w:val="0000FF"/>
          </w:rPr>
          <w:t>решением</w:t>
        </w:r>
      </w:hyperlink>
      <w:r>
        <w:t xml:space="preserve"> Совета депутатов городского округа Воскресенск МО от 25.02.2021 N 337/36)</w:t>
      </w:r>
    </w:p>
    <w:p w:rsidR="00457C48" w:rsidRDefault="00457C48">
      <w:pPr>
        <w:pStyle w:val="ConsPlusNormal"/>
        <w:spacing w:before="220"/>
        <w:ind w:firstLine="540"/>
        <w:jc w:val="both"/>
      </w:pPr>
      <w:r>
        <w:t>4.3. Для случаев, когда налогоплательщик относится к нескольким категориям, льгота предоставляется по выбору налогоплательщика по одному из оснований.</w:t>
      </w:r>
    </w:p>
    <w:p w:rsidR="00457C48" w:rsidRDefault="00457C48">
      <w:pPr>
        <w:pStyle w:val="ConsPlusNormal"/>
        <w:spacing w:before="220"/>
        <w:ind w:firstLine="540"/>
        <w:jc w:val="both"/>
      </w:pPr>
      <w:r>
        <w:t xml:space="preserve">Налоговая льгота для категорий налогоплательщиков указанных в </w:t>
      </w:r>
      <w:hyperlink w:anchor="P54" w:history="1">
        <w:r>
          <w:rPr>
            <w:color w:val="0000FF"/>
          </w:rPr>
          <w:t>подпункте 4.2 пункта 4</w:t>
        </w:r>
      </w:hyperlink>
      <w:r>
        <w:t xml:space="preserve"> предоставляется одному из членов семьи по одному земельному участку.</w:t>
      </w:r>
    </w:p>
    <w:p w:rsidR="00457C48" w:rsidRDefault="00457C48">
      <w:pPr>
        <w:pStyle w:val="ConsPlusNormal"/>
        <w:jc w:val="both"/>
      </w:pPr>
      <w:r>
        <w:t xml:space="preserve">(п. 4 в ред. </w:t>
      </w:r>
      <w:hyperlink r:id="rId22" w:history="1">
        <w:r>
          <w:rPr>
            <w:color w:val="0000FF"/>
          </w:rPr>
          <w:t>решения</w:t>
        </w:r>
      </w:hyperlink>
      <w:r>
        <w:t xml:space="preserve"> Совета депутатов городского округа Воскресенск МО от 27.02.2020 N 142/14)</w:t>
      </w:r>
    </w:p>
    <w:p w:rsidR="00457C48" w:rsidRDefault="00457C48">
      <w:pPr>
        <w:pStyle w:val="ConsPlusNormal"/>
        <w:spacing w:before="220"/>
        <w:ind w:firstLine="540"/>
        <w:jc w:val="both"/>
      </w:pPr>
      <w:r>
        <w:t xml:space="preserve">4.4. Льготы по земельному налогу в соответствии с </w:t>
      </w:r>
      <w:hyperlink w:anchor="P31" w:history="1">
        <w:r>
          <w:rPr>
            <w:color w:val="0000FF"/>
          </w:rPr>
          <w:t>подпунктами 4.1</w:t>
        </w:r>
      </w:hyperlink>
      <w:r>
        <w:t xml:space="preserve">, </w:t>
      </w:r>
      <w:hyperlink w:anchor="P54" w:history="1">
        <w:r>
          <w:rPr>
            <w:color w:val="0000FF"/>
          </w:rPr>
          <w:t>4.2 пункта 4</w:t>
        </w:r>
      </w:hyperlink>
      <w:r>
        <w:t xml:space="preserve"> настоящего решения предоставляются гражданам, имеющим земельные участки, для следующих видов разрешенного использования:</w:t>
      </w:r>
    </w:p>
    <w:p w:rsidR="00457C48" w:rsidRDefault="00457C48">
      <w:pPr>
        <w:pStyle w:val="ConsPlusNormal"/>
        <w:spacing w:before="220"/>
        <w:ind w:firstLine="540"/>
        <w:jc w:val="both"/>
      </w:pPr>
      <w:r>
        <w:t>1) индивидуальное жилищное строительство;</w:t>
      </w:r>
    </w:p>
    <w:p w:rsidR="00457C48" w:rsidRDefault="00457C48">
      <w:pPr>
        <w:pStyle w:val="ConsPlusNormal"/>
        <w:spacing w:before="220"/>
        <w:ind w:firstLine="540"/>
        <w:jc w:val="both"/>
      </w:pPr>
      <w:r>
        <w:t>2) ведение личного подсобного хозяйства;</w:t>
      </w:r>
    </w:p>
    <w:p w:rsidR="00457C48" w:rsidRDefault="00457C48">
      <w:pPr>
        <w:pStyle w:val="ConsPlusNormal"/>
        <w:spacing w:before="220"/>
        <w:ind w:firstLine="540"/>
        <w:jc w:val="both"/>
      </w:pPr>
      <w:r>
        <w:t>3) ведение садоводства, огородничества, а также дачного хозяйства.</w:t>
      </w:r>
    </w:p>
    <w:p w:rsidR="00457C48" w:rsidRDefault="00457C48">
      <w:pPr>
        <w:pStyle w:val="ConsPlusNormal"/>
        <w:jc w:val="both"/>
      </w:pPr>
      <w:r>
        <w:t>(</w:t>
      </w:r>
      <w:proofErr w:type="spellStart"/>
      <w:r>
        <w:t>пп</w:t>
      </w:r>
      <w:proofErr w:type="spellEnd"/>
      <w:r>
        <w:t xml:space="preserve">. 4.4 введен </w:t>
      </w:r>
      <w:hyperlink r:id="rId23" w:history="1">
        <w:r>
          <w:rPr>
            <w:color w:val="0000FF"/>
          </w:rPr>
          <w:t>решением</w:t>
        </w:r>
      </w:hyperlink>
      <w:r>
        <w:t xml:space="preserve"> Совета депутатов городского округа Воскресенск МО от 25.02.2021 N 337/36)</w:t>
      </w:r>
    </w:p>
    <w:p w:rsidR="00457C48" w:rsidRDefault="00457C48">
      <w:pPr>
        <w:pStyle w:val="ConsPlusNormal"/>
        <w:spacing w:before="220"/>
        <w:ind w:firstLine="540"/>
        <w:jc w:val="both"/>
      </w:pPr>
      <w:r>
        <w:t>5. Определить следующий порядок представления налогоплательщиками документов, подтверждающих право на освобождение от уплаты земельного налога:</w:t>
      </w:r>
    </w:p>
    <w:p w:rsidR="00457C48" w:rsidRDefault="00457C48">
      <w:pPr>
        <w:pStyle w:val="ConsPlusNormal"/>
        <w:spacing w:before="220"/>
        <w:ind w:firstLine="540"/>
        <w:jc w:val="both"/>
      </w:pPr>
      <w:r>
        <w:t xml:space="preserve">5.1. Расчет среднедушевого дохода налогоплательщиков - физических лиц, указанных в </w:t>
      </w:r>
      <w:hyperlink w:anchor="P56" w:history="1">
        <w:r>
          <w:rPr>
            <w:color w:val="0000FF"/>
          </w:rPr>
          <w:t>п. 4.2.2</w:t>
        </w:r>
      </w:hyperlink>
      <w:r>
        <w:t xml:space="preserve">. производится исходя из суммы доходов за последний квартал года, предшествующего налоговому периоду, по которому предоставляется льгота, в порядке установленном Федеральным </w:t>
      </w:r>
      <w:hyperlink r:id="rId24" w:history="1">
        <w:r>
          <w:rPr>
            <w:color w:val="0000FF"/>
          </w:rPr>
          <w:t>законом</w:t>
        </w:r>
      </w:hyperlink>
      <w:r>
        <w:t xml:space="preserve">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25"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57C48" w:rsidRDefault="00457C48">
      <w:pPr>
        <w:pStyle w:val="ConsPlusNormal"/>
        <w:spacing w:before="220"/>
        <w:ind w:firstLine="540"/>
        <w:jc w:val="both"/>
      </w:pPr>
      <w:r>
        <w:t xml:space="preserve">5.2. Налогоплательщики - физические лица, имеющие право на налоговые льготы, установленные </w:t>
      </w:r>
      <w:hyperlink w:anchor="P37" w:history="1">
        <w:r>
          <w:rPr>
            <w:color w:val="0000FF"/>
          </w:rPr>
          <w:t>подпунктами 4.1.4</w:t>
        </w:r>
      </w:hyperlink>
      <w:r>
        <w:t xml:space="preserve">, </w:t>
      </w:r>
      <w:hyperlink w:anchor="P54" w:history="1">
        <w:r>
          <w:rPr>
            <w:color w:val="0000FF"/>
          </w:rPr>
          <w:t>4.2. пункта 4</w:t>
        </w:r>
      </w:hyperlink>
      <w:r>
        <w:t xml:space="preserve"> настоящего решения,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w:t>
      </w:r>
      <w:r>
        <w:lastRenderedPageBreak/>
        <w:t>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457C48" w:rsidRDefault="00457C48">
      <w:pPr>
        <w:pStyle w:val="ConsPlusNormal"/>
        <w:jc w:val="both"/>
      </w:pPr>
      <w:r>
        <w:t xml:space="preserve">(п. 5 в ред. </w:t>
      </w:r>
      <w:hyperlink r:id="rId26" w:history="1">
        <w:r>
          <w:rPr>
            <w:color w:val="0000FF"/>
          </w:rPr>
          <w:t>решения</w:t>
        </w:r>
      </w:hyperlink>
      <w:r>
        <w:t xml:space="preserve"> Совета депутатов городского округа Воскресенск МО от 29.10.2020 N 283/28)</w:t>
      </w:r>
    </w:p>
    <w:p w:rsidR="00457C48" w:rsidRDefault="00457C48">
      <w:pPr>
        <w:pStyle w:val="ConsPlusNormal"/>
        <w:spacing w:before="220"/>
        <w:ind w:firstLine="540"/>
        <w:jc w:val="both"/>
      </w:pPr>
      <w:r>
        <w:t>6. Установить, что указанные в настоящем решении льготы носят заявительный характер.</w:t>
      </w:r>
    </w:p>
    <w:p w:rsidR="00457C48" w:rsidRDefault="00457C48">
      <w:pPr>
        <w:pStyle w:val="ConsPlusNormal"/>
        <w:spacing w:before="220"/>
        <w:ind w:firstLine="540"/>
        <w:jc w:val="both"/>
      </w:pPr>
      <w:r>
        <w:t>7. Опубликовать настоящее решение в Воскресенской районной газете "Наше слово" и разместить на официальном сайте городского округа Воскресенск Московской области.</w:t>
      </w:r>
    </w:p>
    <w:p w:rsidR="00457C48" w:rsidRDefault="00457C48">
      <w:pPr>
        <w:pStyle w:val="ConsPlusNormal"/>
        <w:spacing w:before="220"/>
        <w:ind w:firstLine="540"/>
        <w:jc w:val="both"/>
      </w:pPr>
      <w:r>
        <w:t>8. Настоящее решение вступает в силу с 1 января 2020 года, но не ранее чем по истечении одного месяца со дня его официального опубликования.</w:t>
      </w:r>
    </w:p>
    <w:p w:rsidR="00457C48" w:rsidRDefault="00457C48">
      <w:pPr>
        <w:pStyle w:val="ConsPlusNormal"/>
        <w:spacing w:before="220"/>
        <w:ind w:firstLine="540"/>
        <w:jc w:val="both"/>
      </w:pPr>
      <w:r>
        <w:t>9.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(Слепов С.С.).</w:t>
      </w:r>
    </w:p>
    <w:p w:rsidR="00457C48" w:rsidRDefault="00457C48">
      <w:pPr>
        <w:pStyle w:val="ConsPlusNormal"/>
        <w:jc w:val="both"/>
      </w:pPr>
    </w:p>
    <w:p w:rsidR="00457C48" w:rsidRDefault="00457C48">
      <w:pPr>
        <w:pStyle w:val="ConsPlusNormal"/>
        <w:jc w:val="right"/>
      </w:pPr>
      <w:r>
        <w:t>Председатель Совета депутатов</w:t>
      </w:r>
    </w:p>
    <w:p w:rsidR="00457C48" w:rsidRDefault="00457C48">
      <w:pPr>
        <w:pStyle w:val="ConsPlusNormal"/>
        <w:jc w:val="right"/>
      </w:pPr>
      <w:r>
        <w:t>городского округа Воскресенск</w:t>
      </w:r>
    </w:p>
    <w:p w:rsidR="00457C48" w:rsidRDefault="00457C48">
      <w:pPr>
        <w:pStyle w:val="ConsPlusNormal"/>
        <w:jc w:val="right"/>
      </w:pPr>
      <w:r>
        <w:t>В.Ю. Кузнецов</w:t>
      </w:r>
    </w:p>
    <w:p w:rsidR="00457C48" w:rsidRDefault="00457C48">
      <w:pPr>
        <w:pStyle w:val="ConsPlusNormal"/>
        <w:jc w:val="both"/>
      </w:pPr>
    </w:p>
    <w:p w:rsidR="00457C48" w:rsidRDefault="00457C48">
      <w:pPr>
        <w:pStyle w:val="ConsPlusNormal"/>
        <w:jc w:val="right"/>
      </w:pPr>
      <w:r>
        <w:t>Глава городского</w:t>
      </w:r>
    </w:p>
    <w:p w:rsidR="00457C48" w:rsidRDefault="00457C48">
      <w:pPr>
        <w:pStyle w:val="ConsPlusNormal"/>
        <w:jc w:val="right"/>
      </w:pPr>
      <w:r>
        <w:t>округа Воскресенск</w:t>
      </w:r>
    </w:p>
    <w:p w:rsidR="00457C48" w:rsidRDefault="00457C48">
      <w:pPr>
        <w:pStyle w:val="ConsPlusNormal"/>
        <w:jc w:val="right"/>
      </w:pPr>
      <w:r>
        <w:t>А.В. Болотников</w:t>
      </w:r>
    </w:p>
    <w:p w:rsidR="00457C48" w:rsidRDefault="00457C48">
      <w:pPr>
        <w:pStyle w:val="ConsPlusNormal"/>
        <w:jc w:val="both"/>
      </w:pPr>
    </w:p>
    <w:p w:rsidR="00457C48" w:rsidRDefault="00457C48">
      <w:pPr>
        <w:pStyle w:val="ConsPlusNormal"/>
        <w:jc w:val="both"/>
      </w:pPr>
    </w:p>
    <w:p w:rsidR="00457C48" w:rsidRDefault="00457C48">
      <w:pPr>
        <w:pStyle w:val="ConsPlusNormal"/>
        <w:pBdr>
          <w:top w:val="single" w:sz="6" w:space="0" w:color="auto"/>
        </w:pBdr>
        <w:spacing w:before="100" w:after="100"/>
        <w:jc w:val="both"/>
        <w:rPr>
          <w:sz w:val="2"/>
          <w:szCs w:val="2"/>
        </w:rPr>
      </w:pPr>
    </w:p>
    <w:p w:rsidR="00A71B29" w:rsidRDefault="00A71B29"/>
    <w:sectPr w:rsidR="00A71B29" w:rsidSect="00576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48"/>
    <w:rsid w:val="00457C48"/>
    <w:rsid w:val="00A7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008A6-F08B-400F-9309-920D7A9A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6A69B262374E7CD704AA85F4BD2DA9EAE476401CD498D3EC103A1402F9BD9FF09FB3DF083388B86764887C573919C3CE8016185A7o3oEM" TargetMode="External"/><Relationship Id="rId13" Type="http://schemas.openxmlformats.org/officeDocument/2006/relationships/hyperlink" Target="consultantplus://offline/ref=C6D6A69B262374E7CD704BA64A4BD2DA99AC476303C2498D3EC103A1402F9BD9FF09FB3DF3873F80D42C58838C249E803EF21F679BA73CA1oEoFM" TargetMode="External"/><Relationship Id="rId18" Type="http://schemas.openxmlformats.org/officeDocument/2006/relationships/hyperlink" Target="consultantplus://offline/ref=C6D6A69B262374E7CD704AA85F4BD2DA9EAE476400C0498D3EC103A1402F9BD9FF09FB3DF28334D4836359DFCA738D8238F21D6387oAo7M" TargetMode="External"/><Relationship Id="rId26" Type="http://schemas.openxmlformats.org/officeDocument/2006/relationships/hyperlink" Target="consultantplus://offline/ref=C6D6A69B262374E7CD704BA64A4BD2DA99AD416105C6498D3EC103A1402F9BD9FF09FB3DF3873F80D42C58838C249E803EF21F679BA73CA1oEoFM" TargetMode="External"/><Relationship Id="rId3" Type="http://schemas.openxmlformats.org/officeDocument/2006/relationships/webSettings" Target="webSettings.xml"/><Relationship Id="rId21" Type="http://schemas.openxmlformats.org/officeDocument/2006/relationships/hyperlink" Target="consultantplus://offline/ref=C6D6A69B262374E7CD704BA64A4BD2DA99AC476303C2498D3EC103A1402F9BD9FF09FB3DF3873F80D52C58838C249E803EF21F679BA73CA1oEoFM" TargetMode="External"/><Relationship Id="rId7" Type="http://schemas.openxmlformats.org/officeDocument/2006/relationships/hyperlink" Target="consultantplus://offline/ref=C6D6A69B262374E7CD704BA64A4BD2DA99AC476303C2498D3EC103A1402F9BD9FF09FB3DF3873F80D72C58838C249E803EF21F679BA73CA1oEoFM" TargetMode="External"/><Relationship Id="rId12" Type="http://schemas.openxmlformats.org/officeDocument/2006/relationships/hyperlink" Target="consultantplus://offline/ref=C6D6A69B262374E7CD704BA64A4BD2DA99AF4D6A00C4498D3EC103A1402F9BD9FF09FB3DF3873F80D42C58838C249E803EF21F679BA73CA1oEoFM" TargetMode="External"/><Relationship Id="rId17" Type="http://schemas.openxmlformats.org/officeDocument/2006/relationships/hyperlink" Target="consultantplus://offline/ref=C6D6A69B262374E7CD704AA85F4BD2DA99A8426004C7498D3EC103A1402F9BD9ED09A331F1852180D6390ED2CAo7o3M" TargetMode="External"/><Relationship Id="rId25" Type="http://schemas.openxmlformats.org/officeDocument/2006/relationships/hyperlink" Target="consultantplus://offline/ref=C6D6A69B262374E7CD704AA85F4BD2DA9EAE476102C3498D3EC103A1402F9BD9ED09A331F1852180D6390ED2CAo7o3M" TargetMode="External"/><Relationship Id="rId2" Type="http://schemas.openxmlformats.org/officeDocument/2006/relationships/settings" Target="settings.xml"/><Relationship Id="rId16" Type="http://schemas.openxmlformats.org/officeDocument/2006/relationships/hyperlink" Target="consultantplus://offline/ref=C6D6A69B262374E7CD704AA85F4BD2DA9EAF476503C2498D3EC103A1402F9BD9ED09A331F1852180D6390ED2CAo7o3M" TargetMode="External"/><Relationship Id="rId20" Type="http://schemas.openxmlformats.org/officeDocument/2006/relationships/hyperlink" Target="consultantplus://offline/ref=C6D6A69B262374E7CD704AA85F4BD2DA9EAE45610BC3498D3EC103A1402F9BD9ED09A331F1852180D6390ED2CAo7o3M" TargetMode="External"/><Relationship Id="rId1" Type="http://schemas.openxmlformats.org/officeDocument/2006/relationships/styles" Target="styles.xml"/><Relationship Id="rId6" Type="http://schemas.openxmlformats.org/officeDocument/2006/relationships/hyperlink" Target="consultantplus://offline/ref=C6D6A69B262374E7CD704BA64A4BD2DA99AD416105C6498D3EC103A1402F9BD9FF09FB3DF3873F80D72C58838C249E803EF21F679BA73CA1oEoFM" TargetMode="External"/><Relationship Id="rId11" Type="http://schemas.openxmlformats.org/officeDocument/2006/relationships/hyperlink" Target="consultantplus://offline/ref=C6D6A69B262374E7CD704BA64A4BD2DA99AF4D6A00C4498D3EC103A1402F9BD9FF09FB3DF3873F84D72C58838C249E803EF21F679BA73CA1oEoFM" TargetMode="External"/><Relationship Id="rId24" Type="http://schemas.openxmlformats.org/officeDocument/2006/relationships/hyperlink" Target="consultantplus://offline/ref=C6D6A69B262374E7CD704AA85F4BD2DA99AA406B0AC6498D3EC103A1402F9BD9ED09A331F1852180D6390ED2CAo7o3M" TargetMode="External"/><Relationship Id="rId5" Type="http://schemas.openxmlformats.org/officeDocument/2006/relationships/hyperlink" Target="consultantplus://offline/ref=C6D6A69B262374E7CD704BA64A4BD2DA99AE41670AC1498D3EC103A1402F9BD9FF09FB3DF3873F80D72C58838C249E803EF21F679BA73CA1oEoFM" TargetMode="External"/><Relationship Id="rId15" Type="http://schemas.openxmlformats.org/officeDocument/2006/relationships/hyperlink" Target="consultantplus://offline/ref=C6D6A69B262374E7CD704AA85F4BD2DA9EAF47640BC7498D3EC103A1402F9BD9ED09A331F1852180D6390ED2CAo7o3M" TargetMode="External"/><Relationship Id="rId23" Type="http://schemas.openxmlformats.org/officeDocument/2006/relationships/hyperlink" Target="consultantplus://offline/ref=C6D6A69B262374E7CD704BA64A4BD2DA99AC476303C2498D3EC103A1402F9BD9FF09FB3DF3873F80DB2C58838C249E803EF21F679BA73CA1oEoFM" TargetMode="External"/><Relationship Id="rId28" Type="http://schemas.openxmlformats.org/officeDocument/2006/relationships/theme" Target="theme/theme1.xml"/><Relationship Id="rId10" Type="http://schemas.openxmlformats.org/officeDocument/2006/relationships/hyperlink" Target="consultantplus://offline/ref=C6D6A69B262374E7CD704AA85F4BD2DA99A8446A07C2498D3EC103A1402F9BD9ED09A331F1852180D6390ED2CAo7o3M" TargetMode="External"/><Relationship Id="rId19" Type="http://schemas.openxmlformats.org/officeDocument/2006/relationships/hyperlink" Target="consultantplus://offline/ref=C6D6A69B262374E7CD704AA85F4BD2DA9EAF41620BC0498D3EC103A1402F9BD9ED09A331F1852180D6390ED2CAo7o3M" TargetMode="External"/><Relationship Id="rId4" Type="http://schemas.openxmlformats.org/officeDocument/2006/relationships/hyperlink" Target="consultantplus://offline/ref=C6D6A69B262374E7CD704BA64A4BD2DA99AF4D6A00C4498D3EC103A1402F9BD9FF09FB3DF3873F80D72C58838C249E803EF21F679BA73CA1oEoFM" TargetMode="External"/><Relationship Id="rId9" Type="http://schemas.openxmlformats.org/officeDocument/2006/relationships/hyperlink" Target="consultantplus://offline/ref=C6D6A69B262374E7CD704AA85F4BD2DA9EAF406B01C7498D3EC103A1402F9BD9FF09FB3DF3863C85DB2C58838C249E803EF21F679BA73CA1oEoFM" TargetMode="External"/><Relationship Id="rId14" Type="http://schemas.openxmlformats.org/officeDocument/2006/relationships/hyperlink" Target="consultantplus://offline/ref=C6D6A69B262374E7CD704AA85F4BD2DA9EAF476503CC498D3EC103A1402F9BD9ED09A331F1852180D6390ED2CAo7o3M" TargetMode="External"/><Relationship Id="rId22" Type="http://schemas.openxmlformats.org/officeDocument/2006/relationships/hyperlink" Target="consultantplus://offline/ref=C6D6A69B262374E7CD704BA64A4BD2DA99AF4D6A00C4498D3EC103A1402F9BD9FF09FB3DF3873F81D22C58838C249E803EF21F679BA73CA1oEo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Зубцова Евгения Александровна</dc:creator>
  <cp:keywords/>
  <dc:description/>
  <cp:lastModifiedBy>Зубцова Евгения Александровна</cp:lastModifiedBy>
  <cp:revision>1</cp:revision>
  <dcterms:created xsi:type="dcterms:W3CDTF">2022-04-22T12:40:00Z</dcterms:created>
  <dcterms:modified xsi:type="dcterms:W3CDTF">2022-04-22T12:41:00Z</dcterms:modified>
</cp:coreProperties>
</file>