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A6" w:rsidRDefault="0069704B" w:rsidP="0069704B">
      <w:pPr>
        <w:pStyle w:val="Heading20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left="3760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З</w:t>
      </w:r>
      <w:r w:rsidR="00AD27A6" w:rsidRPr="006267B7">
        <w:rPr>
          <w:sz w:val="28"/>
          <w:szCs w:val="28"/>
        </w:rPr>
        <w:t>адачи</w:t>
      </w:r>
      <w:bookmarkEnd w:id="0"/>
      <w:r w:rsidR="00B84373">
        <w:rPr>
          <w:sz w:val="28"/>
          <w:szCs w:val="28"/>
        </w:rPr>
        <w:t xml:space="preserve"> отдела</w:t>
      </w:r>
    </w:p>
    <w:p w:rsidR="00AD27A6" w:rsidRPr="00AD27A6" w:rsidRDefault="00AD27A6" w:rsidP="00AD27A6">
      <w:pPr>
        <w:pStyle w:val="Heading20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left="3760"/>
        <w:rPr>
          <w:sz w:val="16"/>
          <w:szCs w:val="16"/>
        </w:rPr>
      </w:pPr>
    </w:p>
    <w:p w:rsidR="00AD27A6" w:rsidRDefault="00AD27A6" w:rsidP="00AD27A6">
      <w:pPr>
        <w:pStyle w:val="Bodytext20"/>
        <w:numPr>
          <w:ilvl w:val="1"/>
          <w:numId w:val="2"/>
        </w:numPr>
        <w:shd w:val="clear" w:color="auto" w:fill="auto"/>
        <w:tabs>
          <w:tab w:val="left" w:pos="1009"/>
        </w:tabs>
        <w:spacing w:line="240" w:lineRule="auto"/>
        <w:ind w:firstLine="600"/>
        <w:jc w:val="both"/>
      </w:pPr>
      <w:r>
        <w:t xml:space="preserve">Планирование и осуществление закупок товаров, выполнение работ, оказание услуг для обеспечения нужд Администрации посредством формирования, утверждения и ведения планов-графиков, реестра контрактов </w:t>
      </w:r>
      <w:r w:rsidRPr="00D704E0">
        <w:t>в единой информационной системе в сфере закупок (ЕИС) посредством единой автоматизированной системы управления закупками (ЕАСУЗ) Московской области и портала исполнения контрактов (ПИК).</w:t>
      </w:r>
    </w:p>
    <w:p w:rsidR="00AD27A6" w:rsidRDefault="00AD27A6" w:rsidP="00AD27A6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440"/>
        <w:jc w:val="both"/>
      </w:pPr>
      <w:r>
        <w:t>Разработка и участие в реализации методических, правовых, информационных, организационных, управленческих и иных механизмов, обеспечивающих управление закупками товаров, выполнение работ, оказание услуг для нужд Администрации в целях эффективного расходования бюджетных средств.</w:t>
      </w:r>
    </w:p>
    <w:p w:rsidR="00AD27A6" w:rsidRDefault="00AD27A6" w:rsidP="00AD27A6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440"/>
        <w:jc w:val="both"/>
      </w:pPr>
      <w:r>
        <w:t>Осуществление организационно-технической деятельности по координации закупок товаров, работ, услуг для структурных подразделений Администрации.</w:t>
      </w:r>
    </w:p>
    <w:p w:rsidR="00AD27A6" w:rsidRDefault="00AD27A6" w:rsidP="00AD27A6">
      <w:pPr>
        <w:pStyle w:val="Bodytext20"/>
        <w:numPr>
          <w:ilvl w:val="1"/>
          <w:numId w:val="2"/>
        </w:numPr>
        <w:shd w:val="clear" w:color="auto" w:fill="auto"/>
        <w:tabs>
          <w:tab w:val="left" w:pos="903"/>
        </w:tabs>
        <w:spacing w:line="240" w:lineRule="auto"/>
        <w:ind w:firstLine="440"/>
        <w:jc w:val="both"/>
      </w:pPr>
      <w:r>
        <w:t>Организация консультаций с поставщиками в целях определения состояния конкурентной среды на соответствующих рынках поставки товаров, выполнения работ, оказания услуг, определения наилучших технологий и других решений для обеспечения нужд Администрации и эффективности осуществления закупок товаров, выполнения работ, оказания услуг.</w:t>
      </w:r>
    </w:p>
    <w:p w:rsidR="00AD27A6" w:rsidRDefault="00AD27A6" w:rsidP="00AD27A6">
      <w:pPr>
        <w:pStyle w:val="Bodytext20"/>
        <w:numPr>
          <w:ilvl w:val="1"/>
          <w:numId w:val="2"/>
        </w:numPr>
        <w:shd w:val="clear" w:color="auto" w:fill="auto"/>
        <w:tabs>
          <w:tab w:val="left" w:pos="903"/>
        </w:tabs>
        <w:spacing w:line="240" w:lineRule="auto"/>
        <w:ind w:firstLine="440"/>
        <w:jc w:val="both"/>
      </w:pPr>
      <w:r>
        <w:t xml:space="preserve">Участие в процессе формировании проекта бюджета </w:t>
      </w:r>
      <w:r w:rsidRPr="005E177E">
        <w:t>городского округа Воскресенск</w:t>
      </w:r>
      <w:r>
        <w:t xml:space="preserve"> и направлений его расходования в части обеспечения финансирования закупок товаров, выполнения работ, оказания услуг для нужд Администрации.</w:t>
      </w:r>
    </w:p>
    <w:p w:rsidR="00AD27A6" w:rsidRDefault="00AD27A6" w:rsidP="00AD27A6">
      <w:pPr>
        <w:pStyle w:val="Bodytext20"/>
        <w:shd w:val="clear" w:color="auto" w:fill="auto"/>
        <w:tabs>
          <w:tab w:val="left" w:pos="903"/>
        </w:tabs>
        <w:spacing w:line="240" w:lineRule="auto"/>
        <w:ind w:left="440"/>
        <w:jc w:val="both"/>
      </w:pPr>
    </w:p>
    <w:p w:rsidR="00AD27A6" w:rsidRDefault="00AD27A6" w:rsidP="0069704B">
      <w:pPr>
        <w:pStyle w:val="Heading20"/>
        <w:keepNext/>
        <w:keepLines/>
        <w:shd w:val="clear" w:color="auto" w:fill="auto"/>
        <w:tabs>
          <w:tab w:val="left" w:pos="4364"/>
        </w:tabs>
        <w:spacing w:before="0" w:after="0" w:line="240" w:lineRule="auto"/>
        <w:ind w:left="4060"/>
        <w:rPr>
          <w:sz w:val="28"/>
          <w:szCs w:val="28"/>
        </w:rPr>
      </w:pPr>
      <w:bookmarkStart w:id="1" w:name="bookmark3"/>
      <w:r w:rsidRPr="006267B7">
        <w:rPr>
          <w:sz w:val="28"/>
          <w:szCs w:val="28"/>
        </w:rPr>
        <w:t>Функции</w:t>
      </w:r>
      <w:bookmarkEnd w:id="1"/>
      <w:r w:rsidR="00B84373">
        <w:rPr>
          <w:sz w:val="28"/>
          <w:szCs w:val="28"/>
        </w:rPr>
        <w:t xml:space="preserve"> отдела</w:t>
      </w:r>
    </w:p>
    <w:p w:rsidR="00AD27A6" w:rsidRPr="00AD27A6" w:rsidRDefault="00AD27A6" w:rsidP="00AD27A6">
      <w:pPr>
        <w:pStyle w:val="Heading20"/>
        <w:keepNext/>
        <w:keepLines/>
        <w:shd w:val="clear" w:color="auto" w:fill="auto"/>
        <w:tabs>
          <w:tab w:val="left" w:pos="4364"/>
        </w:tabs>
        <w:spacing w:before="0" w:after="0" w:line="240" w:lineRule="auto"/>
        <w:ind w:left="4060"/>
        <w:rPr>
          <w:sz w:val="16"/>
          <w:szCs w:val="16"/>
        </w:rPr>
      </w:pPr>
    </w:p>
    <w:p w:rsidR="00AD27A6" w:rsidRPr="00B84373" w:rsidRDefault="00AD27A6" w:rsidP="00AD27A6">
      <w:pPr>
        <w:pStyle w:val="Bodytext20"/>
        <w:shd w:val="clear" w:color="auto" w:fill="auto"/>
        <w:spacing w:line="240" w:lineRule="auto"/>
        <w:ind w:firstLine="440"/>
        <w:jc w:val="both"/>
      </w:pPr>
      <w:r w:rsidRPr="00B84373">
        <w:t>Основными принципами функционирования отдела при планировании и осуществлении закупок являются:</w:t>
      </w:r>
    </w:p>
    <w:p w:rsidR="00AD27A6" w:rsidRPr="00B84373" w:rsidRDefault="00AD27A6" w:rsidP="00AD27A6">
      <w:pPr>
        <w:pStyle w:val="Bodytext20"/>
        <w:numPr>
          <w:ilvl w:val="0"/>
          <w:numId w:val="1"/>
        </w:numPr>
        <w:shd w:val="clear" w:color="auto" w:fill="auto"/>
        <w:tabs>
          <w:tab w:val="left" w:pos="1046"/>
        </w:tabs>
        <w:spacing w:line="240" w:lineRule="auto"/>
        <w:ind w:firstLine="740"/>
        <w:jc w:val="both"/>
      </w:pPr>
      <w:r w:rsidRPr="00B84373"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AD27A6" w:rsidRPr="00B84373" w:rsidRDefault="00AD27A6" w:rsidP="00AD27A6">
      <w:pPr>
        <w:pStyle w:val="Bodytext20"/>
        <w:numPr>
          <w:ilvl w:val="0"/>
          <w:numId w:val="1"/>
        </w:numPr>
        <w:shd w:val="clear" w:color="auto" w:fill="auto"/>
        <w:tabs>
          <w:tab w:val="left" w:pos="919"/>
        </w:tabs>
        <w:spacing w:line="240" w:lineRule="auto"/>
        <w:ind w:firstLine="740"/>
        <w:jc w:val="both"/>
      </w:pPr>
      <w:r w:rsidRPr="00B84373">
        <w:t>свободный доступ к информации о совершаемых отделом действиях, направленных на обеспечение муниципальных нужд, в том числе способах осуществления закупок и их результатах;</w:t>
      </w:r>
    </w:p>
    <w:p w:rsidR="00AD27A6" w:rsidRPr="00B84373" w:rsidRDefault="00AD27A6" w:rsidP="00AD27A6">
      <w:pPr>
        <w:pStyle w:val="Bodytext20"/>
        <w:numPr>
          <w:ilvl w:val="0"/>
          <w:numId w:val="1"/>
        </w:numPr>
        <w:shd w:val="clear" w:color="auto" w:fill="auto"/>
        <w:tabs>
          <w:tab w:val="left" w:pos="904"/>
        </w:tabs>
        <w:spacing w:line="240" w:lineRule="auto"/>
        <w:ind w:firstLine="740"/>
        <w:jc w:val="both"/>
      </w:pPr>
      <w:r w:rsidRPr="00B84373">
        <w:t>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AD27A6" w:rsidRPr="00B84373" w:rsidRDefault="00AD27A6" w:rsidP="00AD27A6">
      <w:pPr>
        <w:pStyle w:val="Bodytext20"/>
        <w:shd w:val="clear" w:color="auto" w:fill="auto"/>
        <w:spacing w:line="240" w:lineRule="auto"/>
        <w:ind w:firstLine="280"/>
        <w:jc w:val="both"/>
      </w:pPr>
      <w:r w:rsidRPr="00B84373">
        <w:t>Для выполнения целей и задач отдел выполняет следующие функции:</w:t>
      </w:r>
    </w:p>
    <w:p w:rsidR="00AD27A6" w:rsidRPr="00B84373" w:rsidRDefault="00AD27A6" w:rsidP="00AD27A6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line="240" w:lineRule="auto"/>
        <w:ind w:firstLine="280"/>
        <w:jc w:val="both"/>
      </w:pPr>
      <w:r w:rsidRPr="00B84373">
        <w:t>При планировании закупок: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3.1.1. Подготовку обоснования начальной (максимальной) цены контракта для формирования план-графика закупок; 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3.1.2.  Подготовку изменений для внесения в план-график закупок;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3.1.3. Организует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и муниципальных нужд. 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3.1.4. Оказывает методическую помощь структурным подразделениям при подготовке описания объекта закупки в документации о закупке.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3.1.5. Участвует в заседании рабочих групп по оценке обоснованности закупок и обоснованию начальных (максимальных) цен контрактов для нужд Администрации.</w:t>
      </w:r>
    </w:p>
    <w:p w:rsidR="00AD27A6" w:rsidRPr="00B84373" w:rsidRDefault="00AD27A6" w:rsidP="00AD27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84373">
        <w:rPr>
          <w:sz w:val="22"/>
          <w:szCs w:val="22"/>
        </w:rPr>
        <w:t xml:space="preserve">    3.1.6. Размещение в единой информационной системе в сфере закупок (ЕИС) посредством единой автоматизированной системы управления закупками (ЕАСУЗ) Московской области плана-графика и внесенные в него изменения.</w:t>
      </w:r>
    </w:p>
    <w:p w:rsidR="00AD27A6" w:rsidRPr="00B84373" w:rsidRDefault="00AD27A6" w:rsidP="00B8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 xml:space="preserve">    3.2. При определении поставщиков (подрядчиков, исполнителей):</w:t>
      </w:r>
    </w:p>
    <w:p w:rsidR="00AD27A6" w:rsidRPr="00B84373" w:rsidRDefault="00AD27A6" w:rsidP="00B84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 xml:space="preserve">    3.2.1. Выбирает способ определения поставщика (подрядчика, исполнителя);   </w:t>
      </w:r>
    </w:p>
    <w:p w:rsidR="00AD27A6" w:rsidRPr="00B84373" w:rsidRDefault="00AD27A6" w:rsidP="00AD27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 xml:space="preserve">    3.2.2. Осуществляет планирование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требованиями Федерального закона;</w:t>
      </w:r>
    </w:p>
    <w:p w:rsidR="00AD27A6" w:rsidRPr="00B84373" w:rsidRDefault="00AD27A6" w:rsidP="00B84373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B84373">
        <w:rPr>
          <w:sz w:val="22"/>
          <w:szCs w:val="22"/>
        </w:rPr>
        <w:t>3.2.3. Осуществляет подготовку комплекта документов для проведения закупки, внесения изменений в извещение и документацию о закупках, представления разъяснений по запросам участников закупок положений документации, для дальнейшего направления в Уполномоченный орган по определению поставщиков (подрядчиков, исполнителей) на закупку товаров, работ, услуг для нужд Администрации.</w:t>
      </w:r>
    </w:p>
    <w:p w:rsidR="00AD27A6" w:rsidRPr="00B84373" w:rsidRDefault="00AD27A6" w:rsidP="00B84373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B84373">
        <w:rPr>
          <w:sz w:val="22"/>
          <w:szCs w:val="22"/>
        </w:rPr>
        <w:t>3.2.4. Организует в случае необходимости привлечение экспертов, экспертных организаций.</w:t>
      </w:r>
    </w:p>
    <w:p w:rsidR="00AD27A6" w:rsidRDefault="00AD27A6" w:rsidP="00B8437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3.2.5. Осуществляет заключение контрактов с участниками закупок, признанными победителями.</w:t>
      </w:r>
    </w:p>
    <w:p w:rsidR="0069704B" w:rsidRDefault="0069704B" w:rsidP="00B8437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</w:rPr>
      </w:pPr>
    </w:p>
    <w:p w:rsidR="0069704B" w:rsidRPr="00B84373" w:rsidRDefault="0069704B" w:rsidP="00B8437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</w:rPr>
      </w:pP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 xml:space="preserve">  3.3. При исполнении, изменении, расторжении контракта:    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 xml:space="preserve">  3.3.1. Организует проведение экспертизы, создание приемочной комиссии и участие в приемке поставленного товара, выполненной работы (ее результатов), оказанной услуги; 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b/>
        </w:rPr>
      </w:pPr>
      <w:r w:rsidRPr="00B84373">
        <w:rPr>
          <w:rFonts w:ascii="Times New Roman" w:hAnsi="Times New Roman"/>
        </w:rPr>
        <w:t xml:space="preserve">  3.3.2. Осуществляет взаимодействие с поставщиками (подрядчиками, исполнителями), в том числе по надлежащему исполнению условий контракта, направление им требований об уплате неустоек (штрафов, пеней) в случае просрочки исполнения обязательств, предусмотренных контрактом, а также в случаях неисполнения или ненадлежащего исполнения, или нарушения поставщиком (подрядчиком, исполнителем) условий контракта;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3.3.3. Размещает в единой информационной системе в сфере закупок (ЕИС) посредством единой автоматизированной системы управления закупками (ЕАСУЗ) Московской области и портала исполнения контрактов (ПИК) сведения о заключенных муниципальных контрактах,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информацию об изменении контракта или о расторжении контракта;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3.3.4.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контрактов, информации о поставщике (подрядчике, исполнителе), с которыми был контракт расторгнут, по решению суда или в связи с односторонним отказом Заказчика от исполнения контракта;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3.3.5. Представляет интересы Заказчика в рассмотрении дел об обжаловании действий (бездействия) Заказчика, в части обоснования начальной (максимальной) цены контракта, определения способа определения поставщика (подрядчика, исполнителя), заключения контрактов и осуществляет подготовку материалов для осуществления претензионной работы при исполнении контрактов;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B84373">
        <w:rPr>
          <w:rFonts w:ascii="Times New Roman" w:hAnsi="Times New Roman"/>
        </w:rPr>
        <w:t>3.3.6. Осуществляет проверку банковских гарантий, поступивших в качестве обеспечения исполнения контрактов и гарантийных обязательств, на соответствие требованиям Федерального закона № 44-ФЗ;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3.3.7.</w:t>
      </w:r>
      <w:r w:rsidRPr="00B84373">
        <w:t xml:space="preserve"> </w:t>
      </w:r>
      <w:r w:rsidRPr="00B84373">
        <w:rPr>
          <w:rFonts w:ascii="Times New Roman" w:hAnsi="Times New Roman"/>
        </w:rPr>
        <w:t>Организует возврат денежных средств, внесенных в качестве обеспечения исполнения контрактов и обеспечения гарантийных обязательств;</w:t>
      </w:r>
    </w:p>
    <w:p w:rsidR="00AD27A6" w:rsidRPr="00B84373" w:rsidRDefault="00AD27A6" w:rsidP="00697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84373">
        <w:rPr>
          <w:rFonts w:ascii="Times New Roman" w:hAnsi="Times New Roman"/>
        </w:rPr>
        <w:t>3.3.8. Организует осуществление уплаты денежных сумм по банковской гарантии в случаях, предусмотренных Федеральным законом № 44-ФЗ.</w:t>
      </w:r>
      <w:bookmarkStart w:id="2" w:name="_GoBack"/>
      <w:bookmarkEnd w:id="2"/>
    </w:p>
    <w:sectPr w:rsidR="00AD27A6" w:rsidRPr="00B84373" w:rsidSect="00B84373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98"/>
    <w:multiLevelType w:val="multilevel"/>
    <w:tmpl w:val="5352D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F3A50"/>
    <w:multiLevelType w:val="multilevel"/>
    <w:tmpl w:val="8954F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C4748"/>
    <w:multiLevelType w:val="multilevel"/>
    <w:tmpl w:val="C3144C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73"/>
    <w:rsid w:val="0069704B"/>
    <w:rsid w:val="009C1173"/>
    <w:rsid w:val="00AD27A6"/>
    <w:rsid w:val="00B84373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1B5"/>
  <w15:chartTrackingRefBased/>
  <w15:docId w15:val="{F25333B5-7614-475F-89FE-4FCA034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A6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rsid w:val="00AD27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a0"/>
    <w:link w:val="Heading20"/>
    <w:rsid w:val="00AD27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D27A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AD27A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AD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отдела</vt:lpstr>
      <vt:lpstr>    </vt:lpstr>
      <vt:lpstr>    Функции отдела</vt:lpstr>
      <vt:lpstr>    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cp:lastPrinted>2025-08-21T09:46:00Z</cp:lastPrinted>
  <dcterms:created xsi:type="dcterms:W3CDTF">2025-08-21T08:59:00Z</dcterms:created>
  <dcterms:modified xsi:type="dcterms:W3CDTF">2025-08-21T10:56:00Z</dcterms:modified>
</cp:coreProperties>
</file>