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77" w:rsidRDefault="00C33B77" w:rsidP="00C33B77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Задачи и функции</w:t>
      </w:r>
      <w:bookmarkStart w:id="0" w:name="_GoBack"/>
      <w:bookmarkEnd w:id="0"/>
    </w:p>
    <w:p w:rsidR="00C33B77" w:rsidRDefault="00C33B77" w:rsidP="00C33B7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33B77" w:rsidRDefault="00C33B77" w:rsidP="00C33B77">
      <w:pPr>
        <w:pStyle w:val="a3"/>
        <w:spacing w:before="0" w:beforeAutospacing="0" w:after="0" w:afterAutospacing="0"/>
        <w:ind w:firstLine="426"/>
        <w:jc w:val="both"/>
        <w:rPr>
          <w:bCs/>
        </w:rPr>
      </w:pPr>
      <w:r>
        <w:rPr>
          <w:bCs/>
        </w:rPr>
        <w:t>В соответствии с возложенными задачами отдел осуществляет следующие функции:</w:t>
      </w:r>
    </w:p>
    <w:p w:rsidR="00C33B77" w:rsidRDefault="00C33B77" w:rsidP="00C33B77">
      <w:pPr>
        <w:ind w:firstLine="426"/>
        <w:jc w:val="both"/>
      </w:pPr>
      <w:r>
        <w:rPr>
          <w:bCs/>
        </w:rPr>
        <w:t xml:space="preserve">-   </w:t>
      </w:r>
      <w:r>
        <w:t>исполнение поручений заместителя Главы, курирующего деятельность отдела;</w:t>
      </w:r>
    </w:p>
    <w:p w:rsidR="00C33B77" w:rsidRDefault="00C33B77" w:rsidP="00C33B77">
      <w:pPr>
        <w:ind w:firstLine="426"/>
        <w:jc w:val="both"/>
      </w:pPr>
      <w:r>
        <w:t>-   организация работы по подготовке к Всероссийской переписи населения;</w:t>
      </w:r>
    </w:p>
    <w:p w:rsidR="00C33B77" w:rsidRDefault="00C33B77" w:rsidP="00C33B77">
      <w:pPr>
        <w:ind w:firstLine="426"/>
        <w:jc w:val="both"/>
      </w:pPr>
      <w:r>
        <w:t xml:space="preserve">- организация работы по подготовке списков кандидатов в присяжные заседатели, формирование и ведение списков кандидатов в присяжные заседатели городского округа Воскресенск; </w:t>
      </w:r>
    </w:p>
    <w:p w:rsidR="00C33B77" w:rsidRDefault="00C33B77" w:rsidP="00C33B77">
      <w:pPr>
        <w:ind w:firstLine="426"/>
        <w:jc w:val="both"/>
      </w:pPr>
      <w:r>
        <w:t>-  обеспечение взаимодействия и координации деятельности Администрации с творческими союзами и иными общественными организациями;</w:t>
      </w:r>
    </w:p>
    <w:p w:rsidR="00C33B77" w:rsidRDefault="00C33B77" w:rsidP="00C33B77">
      <w:pPr>
        <w:ind w:firstLine="426"/>
        <w:jc w:val="both"/>
      </w:pPr>
      <w:r>
        <w:t xml:space="preserve">- сбор и обобщение предложений общественных объединений, мнений их лидеров по общественным вопросам; </w:t>
      </w:r>
    </w:p>
    <w:p w:rsidR="00C33B77" w:rsidRDefault="00C33B77" w:rsidP="00C33B77">
      <w:pPr>
        <w:ind w:firstLine="426"/>
        <w:jc w:val="both"/>
      </w:pPr>
      <w:r>
        <w:t>- информирование Главы городского округа Воскресенск об основных процессах и событиях в сфере общественной жизни, о состоянии общественного мнения населения;</w:t>
      </w:r>
    </w:p>
    <w:p w:rsidR="00C33B77" w:rsidRDefault="00C33B77" w:rsidP="00C33B77">
      <w:pPr>
        <w:ind w:firstLine="426"/>
        <w:jc w:val="both"/>
      </w:pPr>
      <w:r>
        <w:t>-  содействие в функционировании Общественной палаты в городском округе Воскресенск;</w:t>
      </w:r>
    </w:p>
    <w:p w:rsidR="00C33B77" w:rsidRDefault="00C33B77" w:rsidP="00C33B77">
      <w:pPr>
        <w:ind w:firstLine="426"/>
        <w:jc w:val="both"/>
      </w:pPr>
      <w:r>
        <w:t>- анализ деятельности и программных документов общественных объединений, подготовка соответствующих экспертных материалов по названным вопросам для Главы городского округа Воскресенск;</w:t>
      </w:r>
    </w:p>
    <w:p w:rsidR="00C33B77" w:rsidRDefault="00C33B77" w:rsidP="00C33B77">
      <w:pPr>
        <w:ind w:firstLine="426"/>
        <w:jc w:val="both"/>
      </w:pPr>
      <w:r>
        <w:t>- обеспечение выполнения действующего законодательства по вопросам деятельности общественных организаций, находящихся в компетенции Администрации;</w:t>
      </w:r>
    </w:p>
    <w:p w:rsidR="00C33B77" w:rsidRDefault="00C33B77" w:rsidP="00C33B77">
      <w:pPr>
        <w:ind w:firstLine="426"/>
        <w:jc w:val="both"/>
      </w:pPr>
      <w:r>
        <w:t>- обеспечение взаимодействия со структурными подразделениями Администрации в подготовке и организации выездных встреч заместителей Главы с жителями на территории городского округа Воскресенск;</w:t>
      </w:r>
    </w:p>
    <w:p w:rsidR="00C33B77" w:rsidRDefault="00C33B77" w:rsidP="00C33B77">
      <w:pPr>
        <w:ind w:firstLine="426"/>
        <w:jc w:val="both"/>
      </w:pPr>
      <w:r>
        <w:t>- формирование планов</w:t>
      </w:r>
      <w:r>
        <w:rPr>
          <w:sz w:val="28"/>
          <w:szCs w:val="28"/>
        </w:rPr>
        <w:t xml:space="preserve"> </w:t>
      </w:r>
      <w:r>
        <w:t>встреч заместителей Главы с жителями на территории городского округа Воскресенск;</w:t>
      </w:r>
    </w:p>
    <w:p w:rsidR="00C33B77" w:rsidRDefault="00C33B77" w:rsidP="00C33B77">
      <w:pPr>
        <w:ind w:firstLine="426"/>
        <w:jc w:val="both"/>
      </w:pPr>
      <w:r>
        <w:t>- формирование и предоставление отчетности по выездным встречам с жителями;</w:t>
      </w:r>
    </w:p>
    <w:p w:rsidR="00C33B77" w:rsidRDefault="00C33B77" w:rsidP="00C33B77">
      <w:pPr>
        <w:ind w:firstLine="426"/>
        <w:jc w:val="both"/>
      </w:pPr>
      <w:r>
        <w:t>- обеспечение взаимодействия со структурными подразделениями и подведомственными учреждениями Администрации в осуществлении информирования жителей о выездных встречах заместителей Главы на территории городского округа Воскресенск;</w:t>
      </w:r>
    </w:p>
    <w:p w:rsidR="00C33B77" w:rsidRDefault="00C33B77" w:rsidP="00C33B77">
      <w:pPr>
        <w:ind w:firstLine="426"/>
        <w:jc w:val="both"/>
      </w:pPr>
      <w:r>
        <w:t>- анализ результатов социальных опросов по сферам деятельности городского округа Воскресенск;</w:t>
      </w:r>
    </w:p>
    <w:p w:rsidR="00C33B77" w:rsidRDefault="00C33B77" w:rsidP="00C33B77">
      <w:pPr>
        <w:ind w:firstLine="426"/>
        <w:jc w:val="both"/>
      </w:pPr>
      <w:r>
        <w:t>- разработка Дорожных карт, направленных на улучшение качества жизни на территории городского округа Воскресенск;</w:t>
      </w:r>
    </w:p>
    <w:p w:rsidR="00C33B77" w:rsidRDefault="00C33B77" w:rsidP="00C33B77">
      <w:pPr>
        <w:ind w:firstLine="426"/>
        <w:jc w:val="both"/>
      </w:pPr>
      <w:r>
        <w:t>- обеспечение мероприятий мобилизационной подготовки в соответствии с установленной сферой деятельности и ответственность за их выполнение;</w:t>
      </w:r>
    </w:p>
    <w:p w:rsidR="00C33B77" w:rsidRDefault="00C33B77" w:rsidP="00C33B77">
      <w:pPr>
        <w:ind w:firstLine="426"/>
        <w:jc w:val="both"/>
      </w:pPr>
      <w:r>
        <w:t>- выполнение других функций, отнесенных к компетенции управления внутренних коммуникаций.</w:t>
      </w:r>
    </w:p>
    <w:p w:rsidR="00CB06B8" w:rsidRDefault="00CB06B8" w:rsidP="00C33B77">
      <w:pPr>
        <w:ind w:hanging="284"/>
      </w:pPr>
    </w:p>
    <w:sectPr w:rsidR="00CB06B8" w:rsidSect="00C33B7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77"/>
    <w:rsid w:val="00C33B77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DDC4"/>
  <w15:chartTrackingRefBased/>
  <w15:docId w15:val="{E60E1801-3D42-47D1-986B-663E5CCC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33B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2025-09-05T12:49:00Z</dcterms:created>
  <dcterms:modified xsi:type="dcterms:W3CDTF">2025-09-05T12:50:00Z</dcterms:modified>
</cp:coreProperties>
</file>